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56B" w:rsidRPr="001A0A4C" w:rsidRDefault="004B656B" w:rsidP="001A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37F39" w:rsidRPr="001A0A4C" w:rsidRDefault="00637F39" w:rsidP="001A0A4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40"/>
        <w:jc w:val="center"/>
        <w:rPr>
          <w:rFonts w:ascii="Times New Roman" w:hAnsi="Times New Roman" w:cs="Times New Roman"/>
          <w:sz w:val="28"/>
          <w:szCs w:val="28"/>
        </w:rPr>
      </w:pPr>
      <w:r w:rsidRPr="001A0A4C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ФЕДЕРАЛЬНОЕ ГОСУДАРСТВЕННОЕ БЮДЖЕТНОЕ ОБРАЗОВАТЕЛЬНОЕ УЧРЕЖДЕНИЕ ВЫСШЕГО ОБРАЗОВАНИЯ «ТВЕРСКОЙ ГОСУДАРСТВЕННЫЙ УНИВЕРСИТЕТ»</w:t>
      </w: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1A0A4C">
        <w:rPr>
          <w:rFonts w:ascii="Times New Roman" w:hAnsi="Times New Roman" w:cs="Times New Roman"/>
          <w:b/>
          <w:bCs/>
          <w:sz w:val="28"/>
          <w:szCs w:val="28"/>
        </w:rPr>
        <w:t>ЮРИДИЧЕСКИЙ ФАКУЛЬТЕТ</w:t>
      </w: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7F39" w:rsidRPr="001A0A4C" w:rsidRDefault="000005CC" w:rsidP="001A0A4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640"/>
        <w:rPr>
          <w:rFonts w:ascii="Times New Roman" w:hAnsi="Times New Roman" w:cs="Times New Roman"/>
          <w:sz w:val="28"/>
          <w:szCs w:val="28"/>
        </w:rPr>
      </w:pPr>
      <w:r w:rsidRPr="001A0A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637F39" w:rsidRPr="001A0A4C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Pr="001A0A4C">
        <w:rPr>
          <w:rFonts w:ascii="Times New Roman" w:hAnsi="Times New Roman" w:cs="Times New Roman"/>
          <w:b/>
          <w:bCs/>
          <w:sz w:val="28"/>
          <w:szCs w:val="28"/>
        </w:rPr>
        <w:t>УГОЛОВНОГО ПРАВА И ПРОЦЕССА</w:t>
      </w: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ind w:left="2880"/>
        <w:rPr>
          <w:rFonts w:ascii="Times New Roman" w:hAnsi="Times New Roman" w:cs="Times New Roman"/>
          <w:sz w:val="28"/>
          <w:szCs w:val="28"/>
        </w:rPr>
      </w:pPr>
      <w:r w:rsidRPr="001A0A4C">
        <w:rPr>
          <w:rFonts w:ascii="Times New Roman" w:hAnsi="Times New Roman" w:cs="Times New Roman"/>
          <w:b/>
          <w:bCs/>
          <w:sz w:val="28"/>
          <w:szCs w:val="28"/>
        </w:rPr>
        <w:t>40.03.01 Юриспруденция</w:t>
      </w: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ind w:left="3040"/>
        <w:rPr>
          <w:rFonts w:ascii="Times New Roman" w:hAnsi="Times New Roman" w:cs="Times New Roman"/>
          <w:sz w:val="28"/>
          <w:szCs w:val="28"/>
        </w:rPr>
      </w:pPr>
      <w:r w:rsidRPr="001A0A4C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ind w:left="880"/>
        <w:rPr>
          <w:rFonts w:ascii="Times New Roman" w:hAnsi="Times New Roman" w:cs="Times New Roman"/>
          <w:sz w:val="28"/>
          <w:szCs w:val="28"/>
        </w:rPr>
      </w:pPr>
      <w:r w:rsidRPr="001A0A4C">
        <w:rPr>
          <w:rFonts w:ascii="Times New Roman" w:hAnsi="Times New Roman" w:cs="Times New Roman"/>
          <w:b/>
          <w:bCs/>
          <w:sz w:val="28"/>
          <w:szCs w:val="28"/>
        </w:rPr>
        <w:t>Понятие превышения пределов необходимой обороны.</w:t>
      </w: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05CC" w:rsidRDefault="00637F39" w:rsidP="001A0A4C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A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A0A4C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Pr="001A0A4C">
        <w:rPr>
          <w:rFonts w:ascii="Times New Roman" w:hAnsi="Times New Roman" w:cs="Times New Roman"/>
          <w:sz w:val="28"/>
          <w:szCs w:val="28"/>
        </w:rPr>
        <w:t xml:space="preserve"> студентка 2 курса 21 гр. Большакова Раиса Андреевна </w:t>
      </w:r>
    </w:p>
    <w:p w:rsidR="001A0A4C" w:rsidRPr="001A0A4C" w:rsidRDefault="001A0A4C" w:rsidP="001A0A4C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7F39" w:rsidRPr="001A0A4C" w:rsidRDefault="000005CC" w:rsidP="001A0A4C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333333"/>
          <w:sz w:val="28"/>
          <w:szCs w:val="28"/>
        </w:rPr>
      </w:pPr>
      <w:r w:rsidRPr="001A0A4C">
        <w:rPr>
          <w:sz w:val="28"/>
          <w:szCs w:val="28"/>
        </w:rPr>
        <w:t xml:space="preserve">                        </w:t>
      </w:r>
      <w:r w:rsidR="00637F39" w:rsidRPr="001A0A4C">
        <w:rPr>
          <w:sz w:val="28"/>
          <w:szCs w:val="28"/>
        </w:rPr>
        <w:t xml:space="preserve">Научный руководитель: </w:t>
      </w:r>
      <w:proofErr w:type="spellStart"/>
      <w:r w:rsidRPr="001A0A4C">
        <w:rPr>
          <w:b w:val="0"/>
          <w:bCs w:val="0"/>
          <w:color w:val="000000" w:themeColor="text1"/>
          <w:sz w:val="28"/>
          <w:szCs w:val="28"/>
        </w:rPr>
        <w:t>Харитошкин</w:t>
      </w:r>
      <w:proofErr w:type="spellEnd"/>
      <w:r w:rsidRPr="001A0A4C">
        <w:rPr>
          <w:b w:val="0"/>
          <w:bCs w:val="0"/>
          <w:color w:val="000000" w:themeColor="text1"/>
          <w:sz w:val="28"/>
          <w:szCs w:val="28"/>
        </w:rPr>
        <w:t xml:space="preserve"> Валерий Вячеславович</w:t>
      </w:r>
    </w:p>
    <w:p w:rsidR="00637F39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0A4C" w:rsidRDefault="001A0A4C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0A4C" w:rsidRPr="001A0A4C" w:rsidRDefault="001A0A4C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37F39" w:rsidRPr="001A0A4C" w:rsidRDefault="00637F39" w:rsidP="001A0A4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56B" w:rsidRPr="001A0A4C" w:rsidRDefault="00637F39" w:rsidP="001A0A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0A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Тверь 2019</w:t>
      </w:r>
      <w:r w:rsidRPr="001A0A4C">
        <w:rPr>
          <w:rFonts w:ascii="Times New Roman" w:hAnsi="Times New Roman" w:cs="Times New Roman"/>
          <w:sz w:val="28"/>
          <w:szCs w:val="28"/>
        </w:rPr>
        <w:br/>
      </w:r>
    </w:p>
    <w:p w:rsidR="004B656B" w:rsidRPr="005B4D9C" w:rsidRDefault="00CE625D" w:rsidP="000361B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Содержание</w:t>
      </w:r>
    </w:p>
    <w:p w:rsidR="00837003" w:rsidRPr="005C600E" w:rsidRDefault="00CE625D" w:rsidP="00A675CA">
      <w:pPr>
        <w:spacing w:line="360" w:lineRule="auto"/>
        <w:ind w:left="-113" w:right="-1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………………………………………………………</w:t>
      </w:r>
      <w:r w:rsidR="001022E9"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  <w:proofErr w:type="gramStart"/>
      <w:r w:rsidR="001022E9">
        <w:rPr>
          <w:rFonts w:ascii="Times New Roman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. 3</w:t>
      </w:r>
    </w:p>
    <w:p w:rsidR="00837003" w:rsidRPr="005C600E" w:rsidRDefault="009D5D27" w:rsidP="00A675CA">
      <w:pPr>
        <w:spacing w:line="360" w:lineRule="auto"/>
        <w:ind w:left="-113" w:right="-1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§</w:t>
      </w:r>
      <w:r w:rsidR="00A652C8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003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7A5544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BD1EDE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превышения пределов </w:t>
      </w:r>
      <w:r w:rsidR="007A5544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необходимой </w:t>
      </w:r>
      <w:proofErr w:type="gramStart"/>
      <w:r w:rsidR="007A5544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обо</w:t>
      </w:r>
      <w:r w:rsidR="00A675CA">
        <w:rPr>
          <w:rFonts w:ascii="Times New Roman" w:hAnsi="Times New Roman" w:cs="Times New Roman"/>
          <w:color w:val="000000" w:themeColor="text1"/>
          <w:sz w:val="28"/>
          <w:szCs w:val="28"/>
        </w:rPr>
        <w:t>роны..</w:t>
      </w:r>
      <w:proofErr w:type="gramEnd"/>
      <w:r w:rsidR="005C600E">
        <w:rPr>
          <w:rFonts w:ascii="Times New Roman" w:hAnsi="Times New Roman" w:cs="Times New Roman"/>
          <w:color w:val="000000" w:themeColor="text1"/>
          <w:sz w:val="28"/>
          <w:szCs w:val="28"/>
        </w:rPr>
        <w:t>…………….</w:t>
      </w:r>
      <w:r w:rsidR="007A5544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1082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7A5544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</w:p>
    <w:p w:rsidR="00837003" w:rsidRPr="005C600E" w:rsidRDefault="007A5544" w:rsidP="00A675CA">
      <w:pPr>
        <w:spacing w:line="360" w:lineRule="auto"/>
        <w:ind w:left="-113" w:right="-1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1.2 Условия правомерности необходимой</w:t>
      </w:r>
      <w:r w:rsidR="00241082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обороны</w:t>
      </w:r>
      <w:r w:rsidR="00A675CA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837003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……………</w:t>
      </w:r>
      <w:proofErr w:type="gramStart"/>
      <w:r w:rsidR="00837003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1022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37003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1022E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837003" w:rsidRPr="005C600E" w:rsidRDefault="009D5D27" w:rsidP="00A675CA">
      <w:pPr>
        <w:tabs>
          <w:tab w:val="right" w:pos="8504"/>
        </w:tabs>
        <w:spacing w:line="360" w:lineRule="auto"/>
        <w:ind w:left="-113" w:right="-1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§</w:t>
      </w:r>
      <w:r w:rsidR="00A652C8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5544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DE5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A5544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1 Несоответствие защиты характеру и степени посягательства</w:t>
      </w:r>
      <w:r w:rsidR="005C600E" w:rsidRPr="005C600E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A675C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5C600E">
        <w:rPr>
          <w:rFonts w:ascii="Times New Roman" w:hAnsi="Times New Roman" w:cs="Times New Roman"/>
          <w:color w:val="000000" w:themeColor="text1"/>
          <w:sz w:val="28"/>
          <w:szCs w:val="28"/>
        </w:rPr>
        <w:t>……</w:t>
      </w:r>
      <w:r w:rsidR="001022E9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</w:p>
    <w:p w:rsidR="00837003" w:rsidRPr="005C600E" w:rsidRDefault="00B259EA" w:rsidP="00A675CA">
      <w:pPr>
        <w:spacing w:line="360" w:lineRule="auto"/>
        <w:ind w:left="-113" w:right="-11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 Ответственность за превышение пределов необходимой обороны</w:t>
      </w:r>
      <w:r w:rsid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</w:t>
      </w:r>
      <w:r w:rsidR="00A675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="00837003"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</w:t>
      </w:r>
    </w:p>
    <w:p w:rsidR="0018229E" w:rsidRPr="005C600E" w:rsidRDefault="0018229E" w:rsidP="00A675CA">
      <w:pPr>
        <w:pStyle w:val="s1"/>
        <w:shd w:val="clear" w:color="auto" w:fill="FFFFFF"/>
        <w:spacing w:before="0" w:beforeAutospacing="0" w:after="300" w:afterAutospacing="0" w:line="360" w:lineRule="auto"/>
        <w:ind w:left="-113" w:right="-113"/>
        <w:rPr>
          <w:color w:val="000000" w:themeColor="text1"/>
          <w:sz w:val="28"/>
          <w:szCs w:val="28"/>
          <w:shd w:val="clear" w:color="auto" w:fill="FFFFFF"/>
        </w:rPr>
      </w:pPr>
      <w:r w:rsidRPr="005C600E">
        <w:rPr>
          <w:color w:val="000000" w:themeColor="text1"/>
          <w:sz w:val="28"/>
          <w:szCs w:val="28"/>
          <w:shd w:val="clear" w:color="auto" w:fill="FFFFFF"/>
        </w:rPr>
        <w:t>2.3 Судебная практика по вопросам превышения пределов необходимой оборон</w:t>
      </w:r>
      <w:r w:rsidR="00A675CA">
        <w:rPr>
          <w:color w:val="000000" w:themeColor="text1"/>
          <w:sz w:val="28"/>
          <w:szCs w:val="28"/>
          <w:shd w:val="clear" w:color="auto" w:fill="FFFFFF"/>
        </w:rPr>
        <w:t>ы…………………………………………………………………</w:t>
      </w:r>
      <w:proofErr w:type="gramStart"/>
      <w:r w:rsidR="00A675CA">
        <w:rPr>
          <w:color w:val="000000" w:themeColor="text1"/>
          <w:sz w:val="28"/>
          <w:szCs w:val="28"/>
          <w:shd w:val="clear" w:color="auto" w:fill="FFFFFF"/>
        </w:rPr>
        <w:t>…….</w:t>
      </w:r>
      <w:proofErr w:type="gramEnd"/>
      <w:r w:rsidR="005C600E">
        <w:rPr>
          <w:color w:val="000000" w:themeColor="text1"/>
          <w:sz w:val="28"/>
          <w:szCs w:val="28"/>
          <w:shd w:val="clear" w:color="auto" w:fill="FFFFFF"/>
        </w:rPr>
        <w:t>…...</w:t>
      </w:r>
      <w:r w:rsidRPr="005C600E">
        <w:rPr>
          <w:color w:val="000000" w:themeColor="text1"/>
          <w:sz w:val="28"/>
          <w:szCs w:val="28"/>
          <w:shd w:val="clear" w:color="auto" w:fill="FFFFFF"/>
        </w:rPr>
        <w:t>16</w:t>
      </w:r>
    </w:p>
    <w:p w:rsidR="004449F0" w:rsidRPr="005C600E" w:rsidRDefault="004449F0" w:rsidP="00A675CA">
      <w:pPr>
        <w:spacing w:line="360" w:lineRule="auto"/>
        <w:ind w:left="-113" w:right="-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Заключение……………………………………………</w:t>
      </w:r>
      <w:r w:rsid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………………...</w:t>
      </w:r>
      <w:r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proofErr w:type="gramStart"/>
      <w:r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…….</w:t>
      </w:r>
      <w:proofErr w:type="gramEnd"/>
      <w:r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37003"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9E1"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22</w:t>
      </w:r>
    </w:p>
    <w:p w:rsidR="004449F0" w:rsidRPr="005C600E" w:rsidRDefault="004449F0" w:rsidP="00A675CA">
      <w:pPr>
        <w:spacing w:line="360" w:lineRule="auto"/>
        <w:ind w:left="-113" w:right="-11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Библиографический список………………</w:t>
      </w:r>
      <w:proofErr w:type="gramStart"/>
      <w:r w:rsidR="00A675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…….</w:t>
      </w:r>
      <w:proofErr w:type="gramEnd"/>
      <w:r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</w:t>
      </w:r>
      <w:r w:rsid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………………..</w:t>
      </w:r>
      <w:r w:rsidR="00837003"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809E1" w:rsidRPr="005C60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24</w:t>
      </w:r>
    </w:p>
    <w:p w:rsidR="004449F0" w:rsidRPr="005C600E" w:rsidRDefault="004449F0" w:rsidP="005C600E">
      <w:pPr>
        <w:spacing w:line="360" w:lineRule="auto"/>
        <w:ind w:left="-510"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8229E" w:rsidRPr="005C600E" w:rsidRDefault="0018229E" w:rsidP="005C600E">
      <w:pPr>
        <w:pStyle w:val="s1"/>
        <w:shd w:val="clear" w:color="auto" w:fill="FFFFFF"/>
        <w:spacing w:before="0" w:beforeAutospacing="0" w:after="300" w:afterAutospacing="0" w:line="360" w:lineRule="auto"/>
        <w:ind w:left="-510" w:right="-113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259EA" w:rsidRPr="005C600E" w:rsidRDefault="00B259EA" w:rsidP="005C600E">
      <w:pPr>
        <w:spacing w:line="360" w:lineRule="auto"/>
        <w:ind w:left="-510"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DE5" w:rsidRPr="005C600E" w:rsidRDefault="00236DE5" w:rsidP="005C600E">
      <w:pPr>
        <w:spacing w:line="360" w:lineRule="auto"/>
        <w:ind w:left="-510"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C600E" w:rsidRDefault="004B656B" w:rsidP="005C600E">
      <w:pPr>
        <w:spacing w:line="360" w:lineRule="auto"/>
        <w:ind w:left="-510"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C600E" w:rsidRDefault="004B656B" w:rsidP="005C600E">
      <w:pPr>
        <w:spacing w:line="360" w:lineRule="auto"/>
        <w:ind w:left="-510"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C600E" w:rsidRDefault="004B656B" w:rsidP="005C600E">
      <w:pPr>
        <w:spacing w:line="360" w:lineRule="auto"/>
        <w:ind w:left="-510"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C600E" w:rsidRDefault="004B656B" w:rsidP="005C600E">
      <w:pPr>
        <w:spacing w:line="360" w:lineRule="auto"/>
        <w:ind w:left="-510"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47E7" w:rsidRPr="005C600E" w:rsidRDefault="007047E7" w:rsidP="005C600E">
      <w:pPr>
        <w:spacing w:line="360" w:lineRule="auto"/>
        <w:ind w:left="-510"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00E" w:rsidRPr="005C600E" w:rsidRDefault="005C600E" w:rsidP="006D444C">
      <w:pPr>
        <w:spacing w:line="360" w:lineRule="auto"/>
        <w:ind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00E" w:rsidRDefault="005C600E" w:rsidP="005C600E">
      <w:pPr>
        <w:spacing w:line="360" w:lineRule="auto"/>
        <w:ind w:left="-510"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22E9" w:rsidRPr="005C600E" w:rsidRDefault="001022E9" w:rsidP="005C600E">
      <w:pPr>
        <w:spacing w:line="360" w:lineRule="auto"/>
        <w:ind w:left="-510" w:right="-1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0A4C" w:rsidRPr="005B4D9C" w:rsidRDefault="007047E7" w:rsidP="000361B0">
      <w:pPr>
        <w:spacing w:line="360" w:lineRule="auto"/>
        <w:ind w:left="1418" w:right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</w:p>
    <w:p w:rsidR="00411636" w:rsidRPr="005B4D9C" w:rsidRDefault="001A0A4C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Еще с древних времен нам известны случаи, когда человек сталкивался лицом к лицу с опасностью</w:t>
      </w:r>
      <w:r w:rsidR="008C4127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 него не было иного выхода, кроме как применить </w:t>
      </w:r>
      <w:r w:rsidR="007913B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самооборону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913B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теории уголовного </w:t>
      </w:r>
      <w:r w:rsidR="008C4127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</w:t>
      </w:r>
      <w:r w:rsidR="007913B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рода действие </w:t>
      </w:r>
      <w:proofErr w:type="gramStart"/>
      <w:r w:rsidR="008C4127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называется </w:t>
      </w:r>
      <w:r w:rsidR="007913B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необходимой</w:t>
      </w:r>
      <w:proofErr w:type="gramEnd"/>
      <w:r w:rsidR="007913B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обороной. В трудах Н. Н. Паше-Озерского , Савельева И. И. , </w:t>
      </w:r>
      <w:r w:rsidR="00771F1A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Герасимовой Е. В. , </w:t>
      </w:r>
      <w:proofErr w:type="spellStart"/>
      <w:r w:rsidR="00771F1A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Сплавской</w:t>
      </w:r>
      <w:proofErr w:type="spellEnd"/>
      <w:r w:rsidR="00771F1A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В. и многих других ученых можно найти рассуждения на данную тему, что говорит о разработанности вопроса о необходимой обороне, ее предел</w:t>
      </w:r>
      <w:r w:rsidR="00F155EF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ах,</w:t>
      </w:r>
      <w:r w:rsidR="00771F1A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</w:t>
      </w:r>
      <w:r w:rsidR="00F155EF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71F1A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ее превышение. </w:t>
      </w:r>
      <w:r w:rsidR="00411636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4127" w:rsidRPr="005B4D9C" w:rsidRDefault="00411636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771F1A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стоит отметить, что законодателем не раз была изменена норма, закрепленная в статье 37 УК РФ, что указывает на ее несовершенство и ряд противоречий, когда речь идет о правоприменительной практике. </w:t>
      </w:r>
      <w:r w:rsidR="00970E4C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Понятно, что вопрос о необходимой обороне крайне </w:t>
      </w:r>
      <w:proofErr w:type="gramStart"/>
      <w:r w:rsidR="00970E4C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EF3F1F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E4C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однозначен</w:t>
      </w:r>
      <w:proofErr w:type="gramEnd"/>
      <w:r w:rsidR="00970E4C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, и, каждый раз, когда правоохранительные органы сталкиваются с подобной ситуацией, им приходится очень внимательно подходить к расследованию дела, так как следует учесть все нюансы в конкретном случае.</w:t>
      </w:r>
      <w:r w:rsidR="00EF3F1F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этого, существует необходимость дальнейшего рассмотрения вопросов, связанных с пределами необходимой обороны, выявление проблемных случаев и попытки урегулирования их на законодательном уровне, изучение судебных решений и их анализ для </w:t>
      </w:r>
      <w:r w:rsidR="008C4127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более глубокого изучения такого вопроса как необходимая оборона.</w:t>
      </w:r>
    </w:p>
    <w:p w:rsidR="00411636" w:rsidRPr="005B4D9C" w:rsidRDefault="00411636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D4A69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Объектом данного исследования выступает необходимая оборона</w:t>
      </w:r>
      <w:r w:rsidR="008C4127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D4A69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пределы ее </w:t>
      </w:r>
      <w:proofErr w:type="gramStart"/>
      <w:r w:rsidR="000D4A69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превышения .</w:t>
      </w:r>
      <w:proofErr w:type="gramEnd"/>
    </w:p>
    <w:p w:rsidR="000D4A69" w:rsidRPr="005B4D9C" w:rsidRDefault="000D4A69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Целью проведения работы является </w:t>
      </w:r>
      <w:r w:rsidR="00A85A9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определить, что входит в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понятие превышения пределов необходимой обороны.</w:t>
      </w:r>
    </w:p>
    <w:p w:rsidR="00A85A9B" w:rsidRPr="005B4D9C" w:rsidRDefault="00A85A9B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Что касается задач, то к ним можно </w:t>
      </w:r>
      <w:proofErr w:type="gram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отнести :</w:t>
      </w:r>
      <w:proofErr w:type="gramEnd"/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исследование сущности понятия превышения пределов необходимой обороны; </w:t>
      </w:r>
      <w:r w:rsidR="00EF3F1F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условий </w:t>
      </w:r>
      <w:r w:rsidR="00EF3F1F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правомерности необходимой обороны; изучение ответственности за причинение вреда при превышении пределов необходимой обороны.</w:t>
      </w:r>
    </w:p>
    <w:p w:rsidR="004B656B" w:rsidRPr="005B4D9C" w:rsidRDefault="004B656B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656B" w:rsidRPr="005B4D9C" w:rsidRDefault="004B656B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64ED" w:rsidRPr="005B4D9C" w:rsidRDefault="00F364ED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DE5" w:rsidRDefault="00236DE5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49F0" w:rsidRPr="005B4D9C" w:rsidRDefault="004449F0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3A6" w:rsidRPr="005B4D9C" w:rsidRDefault="005F23A6" w:rsidP="00C10A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3A6" w:rsidRPr="005B4D9C" w:rsidRDefault="009D5D27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§</w:t>
      </w:r>
      <w:r w:rsidR="005F23A6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5544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 </w:t>
      </w:r>
      <w:r w:rsidR="00BD1EDE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Понятие превышения пределов необходимой </w:t>
      </w:r>
      <w:proofErr w:type="gramStart"/>
      <w:r w:rsidR="00BD1EDE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обороны .</w:t>
      </w:r>
      <w:proofErr w:type="gramEnd"/>
    </w:p>
    <w:p w:rsidR="00556150" w:rsidRPr="005B4D9C" w:rsidRDefault="004B2775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Начиная исследование данной темы, хотелось бы начать с различных позиций ученых касательно определения понятия превышения пределов необходимой обороны.</w:t>
      </w:r>
      <w:r w:rsidR="00556150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3947" w:rsidRPr="005B4D9C" w:rsidRDefault="00693947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«Превышением пределов необходимой обороны признаются умышленные действия, явно </w:t>
      </w:r>
      <w:proofErr w:type="gramStart"/>
      <w:r w:rsidR="008E1AD8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</w:t>
      </w:r>
      <w:proofErr w:type="gramEnd"/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характеру и опасности посягательства.»</w:t>
      </w:r>
      <w:r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3947" w:rsidRPr="005B4D9C" w:rsidRDefault="00693947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«Превышение пределов необходимой обороны можно определить как умышленное причинение посягающему значительно большего вреда, по сравнению с вредом, который ожидался от его действий.» </w:t>
      </w:r>
      <w:r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</w:p>
    <w:p w:rsidR="00693947" w:rsidRPr="005B4D9C" w:rsidRDefault="00693947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Еще одно определение можно найти в </w:t>
      </w:r>
      <w:r w:rsidR="000B29E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учебнике </w:t>
      </w:r>
      <w:proofErr w:type="spellStart"/>
      <w:r w:rsidR="000B29E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Жалинского</w:t>
      </w:r>
      <w:proofErr w:type="spellEnd"/>
      <w:r w:rsidR="000B29E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Э. «</w:t>
      </w:r>
      <w:r w:rsidR="000B29EB" w:rsidRPr="005B4D9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Превышение пределов</w:t>
      </w:r>
      <w:r w:rsidR="000B29EB" w:rsidRPr="005B4D9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 </w:t>
      </w:r>
      <w:r w:rsidR="000B29EB" w:rsidRPr="005B4D9C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необходимой </w:t>
      </w:r>
      <w:r w:rsidR="000B29E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представляет собой умышленные действия, явно </w:t>
      </w:r>
      <w:proofErr w:type="gramStart"/>
      <w:r w:rsidR="000B29E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8E1AD8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29E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</w:t>
      </w:r>
      <w:proofErr w:type="gramEnd"/>
      <w:r w:rsidR="000B29EB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характеру и степени общественной опасности посягательства».</w:t>
      </w:r>
    </w:p>
    <w:p w:rsidR="00981A73" w:rsidRPr="005B4D9C" w:rsidRDefault="00981A73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Можно заметить, что во всех определениях есть указание на 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умышленный характер действий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1AD8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действия, не соответствующие характеру посягательства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1AD8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условия являются важными для того, чтобы выявить именно превышение предела необходимой обороны лица. Ведь без умысла мы не сможем говорить о субъективной стороне такого действия, а без несоответствия характеру и степени общественной опасности действия нельзя расценивать 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8E1AD8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как превышающ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="008E1AD8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определенные пределы обороны. Н</w:t>
      </w:r>
      <w:r w:rsidR="006D12F5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екоторые ученые выделяют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6D12F5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D12F5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причинение значительно большего вреда посягающему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D12F5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один из элементов, необходимых для 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</w:t>
      </w:r>
      <w:r w:rsidR="006D12F5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D12F5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пределов необходимой обороны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, что является неким уточнением и дополнением для детализации действий обороняющегося.</w:t>
      </w:r>
    </w:p>
    <w:p w:rsidR="00CD6F16" w:rsidRPr="005B4D9C" w:rsidRDefault="00CD6F16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</w:t>
      </w:r>
      <w:r w:rsidR="006D12F5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Каковы бы разнообразны не были варианты позиций ученых касательно данного понятия, ле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гальное</w:t>
      </w:r>
      <w:r w:rsidR="006D12F5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2F5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содержится в ч. 2. Ст. 39 УК РФ «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Превышением пределов крайней необходимости признается причинение вреда, явно не соответствующего характеру и степени угрожавшей опасности и обстоятельствам, при которых опасность устранялась, когда указанным интересам был причинен вред равный или более значительный, чем предотвращенный. Такое превышение влечет за собой уголовную ответственность только в случаях умышленного причинения вреда.»</w:t>
      </w:r>
      <w:r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3"/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51537" w:rsidRPr="005B4D9C" w:rsidRDefault="006D12F5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Превышение пределов необходимой обороны неразрывно связано также с понятием «необходимая оборона», под которым понимается </w:t>
      </w:r>
      <w:r w:rsidR="00894978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защита личности и прав обороняющегося или других лиц, охраняемых законом интересов общества или государства от общественно опасного посягательства, если это посягательство было сопряжено с насилием, опасным для </w:t>
      </w:r>
      <w:r w:rsidR="00C10AD1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жизни обороняющегося, либо с непосредственной угрозой применения такого насилия.</w:t>
      </w:r>
      <w:r w:rsidR="00C10AD1"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4"/>
      </w:r>
      <w:r w:rsidR="00C10AD1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03C4B" w:rsidRPr="005B4D9C" w:rsidRDefault="00603C4B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221CE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Необходимая оборона как определение </w:t>
      </w:r>
      <w:r w:rsidR="00620061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включает в себя</w:t>
      </w:r>
      <w:r w:rsidR="00221CE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два действия: посягательство и защита. Уголовный закон не содержит определения ни того, ни другого понятия. В учебнике А. И. </w:t>
      </w:r>
      <w:proofErr w:type="spellStart"/>
      <w:proofErr w:type="gramStart"/>
      <w:r w:rsidR="00221CE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Рарога</w:t>
      </w:r>
      <w:proofErr w:type="spellEnd"/>
      <w:r w:rsidR="00221CE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23DB4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21CE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</w:t>
      </w:r>
      <w:proofErr w:type="gramEnd"/>
      <w:r w:rsidR="00221CE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посягательством поним</w:t>
      </w:r>
      <w:r w:rsidR="007304AE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ается незаконная или осуждаемая попытка сделать что-нибудь, распорядиться чем-нибудь, получить что-либо; защитить, соответственно, означает оградить от посягательств, от враждебных действий, от опасности, предохранить, обезопасить от чего-нибудь.</w:t>
      </w:r>
      <w:r w:rsidR="007304AE"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5"/>
      </w:r>
    </w:p>
    <w:p w:rsidR="00017DCF" w:rsidRPr="005B4D9C" w:rsidRDefault="00017DCF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В Постановлении Пленума ВС РФ от 27.09.2012 № 19 «О применении судами законодательства о необходимой обороне и причинении вреда при задержании лица, совершившего преступление» Пленум ВС РФ в абз.1 п.3 разъясняет, что под посягательством «следует понимать совершение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общественно опасных деяний, сопряженных с насилием, не опасным для жизни обороняющегося или другого лица (например, побои, причинение легкого или средней тяжести вреда здоровью, грабеж, совершенный с применением насилия, не опасного для жизни или здоровья).»</w:t>
      </w:r>
      <w:r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6"/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абз.2 этого же пункта говорится о том, что «посягательством может являться и совершение иных деяний (действия или бездействия), в том числе и по неосторожности, предусмотренных Особенной частью УК РФ, которые, хотя и не сопряжены с насилием, однако с учетом их содержания могут быть предотвращены или пресечены путем </w:t>
      </w:r>
      <w:r w:rsidR="00F14B1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причинения посягающему вреда.» Примером таких посягательств может служить умышленное или неосторожное </w:t>
      </w:r>
      <w:proofErr w:type="gramStart"/>
      <w:r w:rsidR="00F14B1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уничтожение</w:t>
      </w:r>
      <w:proofErr w:type="gramEnd"/>
      <w:r w:rsidR="00F14B1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повреждение чужого имущества, приведение в негодность путей сообщение и др.</w:t>
      </w:r>
    </w:p>
    <w:p w:rsidR="004840B0" w:rsidRPr="005B4D9C" w:rsidRDefault="00F14B1A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Пленум ВС РФ обращает внимание правоприменителя в </w:t>
      </w:r>
      <w:proofErr w:type="spell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абз</w:t>
      </w:r>
      <w:proofErr w:type="spell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3 п. 3 своего Постановления, что состояние необходимой обороны может возникнуть не только с момента общественно опасного посягательства, не сопряженного с насилием, опасным для жизни обороняющегося или другого лица, но и при наличии реальной угрозы такого посягательства, т. е. речь идет о том моменте, когда посягающее лицо уже готово перейти к совершению соответствующего деяния, при этом суду, в таком случае, необходимо установить, </w:t>
      </w:r>
      <w:r w:rsidR="004840B0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что </w:t>
      </w:r>
      <w:r w:rsidR="004840B0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оборонявшегося имелись основания для вывода о том, что имеет место реальная угроза посягательства.» </w:t>
      </w:r>
    </w:p>
    <w:p w:rsidR="00F14B1A" w:rsidRPr="005B4D9C" w:rsidRDefault="004840B0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Данные условия необходимы, для точного определения того, что считать посягательством, с какого момента возникает необходимая оборон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немаловажно и для определения превышения пределов такой обороны.</w:t>
      </w:r>
    </w:p>
    <w:p w:rsidR="00601BDA" w:rsidRPr="005B4D9C" w:rsidRDefault="00601BDA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Уголовный закон в ч. 3 ст. 37 УК РФ устанавливает, что положения данной статьи о необходимой обороне «в равной мере распространяются на всех лиц независимо от их профессиональной или иной специальной подготовки и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служебного положения, а также независимо от возможности избежать общественно опасного посягательства или обратиться за помощью к другим лицам или органам власти.»</w:t>
      </w:r>
      <w:r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7"/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Таким образом, право на необходимую оборону имеет любое лицо, которое непосредственно столкнулось с общественно опасным посягательством, вне зависимости от пола, возраста, социального положения и т. п. </w:t>
      </w:r>
    </w:p>
    <w:p w:rsidR="00603C4B" w:rsidRPr="005B4D9C" w:rsidRDefault="00603C4B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В ч. 2 ст. 45 Конституции РФ закреплено право каждого защищать свои права и свободы всеми способами, не запрещенными законом, что непосредственно соотносится и с понятием необходимой обороны. Соответственно лицо, чьи права и свободы нарушены, должно осознавать законные способы, которые оно может использовать</w:t>
      </w:r>
      <w:r w:rsidR="008B2706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01BDA" w:rsidRPr="005B4D9C" w:rsidRDefault="008B2706" w:rsidP="005B5D4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Таким образом, понятие превышения пределов необходимой обороны включает в себя ряд элементов, которые определяют специфику данного действия. Необходимая оборона 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 является математической формулой, пределы которой можно высчитать, из-за этого возникает ряд вопросов, связанных именно с такими пределами. Поэтому </w:t>
      </w:r>
      <w:r w:rsidR="007339F9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необходима теоретическая разработка данного вопроса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позволяющ</w:t>
      </w:r>
      <w:r w:rsidR="007339F9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ая</w:t>
      </w:r>
      <w:r w:rsidR="005B5D4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более объективно расценивать действия обороняющихся лиц,</w:t>
      </w:r>
      <w:r w:rsidR="007339F9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посягательство и условия правомерности, относящиеся к защите.</w:t>
      </w:r>
    </w:p>
    <w:p w:rsidR="00601BDA" w:rsidRPr="005B4D9C" w:rsidRDefault="00601BDA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</w:p>
    <w:p w:rsidR="00603C4B" w:rsidRPr="005B4D9C" w:rsidRDefault="00603C4B" w:rsidP="00C10AD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364ED" w:rsidRPr="005B4D9C" w:rsidRDefault="00F364ED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C7789" w:rsidRPr="005B4D9C" w:rsidRDefault="00DC7789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339F9" w:rsidRPr="005B4D9C" w:rsidRDefault="007339F9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="007A5544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Условия правомерности необходимой обороны.</w:t>
      </w:r>
    </w:p>
    <w:p w:rsidR="007339F9" w:rsidRPr="005B4D9C" w:rsidRDefault="007339F9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Чтобы понимать каковы же пределы необходимой обороны, необходимо сначала определить условия правомерности такой обороны. </w:t>
      </w:r>
    </w:p>
    <w:p w:rsidR="007339F9" w:rsidRPr="005B4D9C" w:rsidRDefault="007339F9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А. И. </w:t>
      </w:r>
      <w:proofErr w:type="spell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Рарога</w:t>
      </w:r>
      <w:proofErr w:type="spell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связывает условия правомерности с видами необходимой обороны. Он выделяет следующие виды: первый вид необходимой обороны, который применим тогда, </w:t>
      </w:r>
      <w:r w:rsidR="00DD3189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когда посягательство </w:t>
      </w:r>
      <w:r w:rsidR="00DD3189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было сопряжено с насилием, опасным для жизни обороняющегося или другого лица, либо с непосредственной угрозой применения такого насилия (ч.1 ст. 37 УК РФ)»</w:t>
      </w:r>
      <w:r w:rsidR="00DD3189"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8"/>
      </w:r>
      <w:r w:rsidR="00DD3189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второй вид, не сопряженный с насилием, опасным для жизни обороняющегося или другого лица, либо с непосредственной угрозой применения такого насилия (ч.2 ст. 37 УК РФ) .</w:t>
      </w:r>
    </w:p>
    <w:p w:rsidR="00277CAE" w:rsidRPr="005B4D9C" w:rsidRDefault="00277CAE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Для необходимой обороны 1 вида условиями правомерности, относящиеся к защите, будут </w:t>
      </w:r>
      <w:proofErr w:type="gram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являться :</w:t>
      </w:r>
      <w:proofErr w:type="gram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77CAE" w:rsidRPr="005B4D9C" w:rsidRDefault="00277CAE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- </w:t>
      </w:r>
      <w:bookmarkStart w:id="0" w:name="_Hlk5547223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защите может быть подвергнут широкий круг </w:t>
      </w:r>
      <w:proofErr w:type="spell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правоохраняемых</w:t>
      </w:r>
      <w:proofErr w:type="spell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интересов;</w:t>
      </w:r>
    </w:p>
    <w:bookmarkEnd w:id="0"/>
    <w:p w:rsidR="00277CAE" w:rsidRPr="005B4D9C" w:rsidRDefault="00277CAE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- обязательно среди охраняемых интересов должна быть жизнь обороняющегося или другого лица;</w:t>
      </w:r>
    </w:p>
    <w:p w:rsidR="00151537" w:rsidRPr="005B4D9C" w:rsidRDefault="00277CAE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- защита должна быть своевременной </w:t>
      </w:r>
      <w:proofErr w:type="gram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 должна</w:t>
      </w:r>
      <w:proofErr w:type="gram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соответствовать времени общественно-опасного посягательства).</w:t>
      </w:r>
      <w:r w:rsidR="005F547E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547E" w:rsidRPr="005B4D9C" w:rsidRDefault="005F547E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Для необходимой обороны 2 вида в числе условий правомерности следует относить:</w:t>
      </w:r>
    </w:p>
    <w:p w:rsidR="005F547E" w:rsidRPr="005B4D9C" w:rsidRDefault="005F547E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- защите может быть подвергнут широкий круг </w:t>
      </w:r>
      <w:proofErr w:type="spell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правоохраняемых</w:t>
      </w:r>
      <w:proofErr w:type="spell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интересов;</w:t>
      </w:r>
    </w:p>
    <w:p w:rsidR="005F547E" w:rsidRPr="005B4D9C" w:rsidRDefault="005F547E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- в число объектов защиты не входят жизнь обороняющегося или других лиц;</w:t>
      </w:r>
    </w:p>
    <w:p w:rsidR="005F547E" w:rsidRPr="005B4D9C" w:rsidRDefault="005F547E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- защита была своевременной;</w:t>
      </w:r>
    </w:p>
    <w:p w:rsidR="005F547E" w:rsidRPr="005B4D9C" w:rsidRDefault="005F547E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- при защите не было допущено превышения пределов необходимой обороны.</w:t>
      </w:r>
      <w:r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9"/>
      </w:r>
    </w:p>
    <w:p w:rsidR="005F547E" w:rsidRPr="005B4D9C" w:rsidRDefault="005F547E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Таким образом, автор приходит к выводу о том, что превышение пределов необходимой обороны может возникнуть только при необходимой обороне 2 вида, которая предусмотрена ч.2 ст. 37 УК РФ. Необходимая оборона 1 вида превышена быть не может.</w:t>
      </w:r>
    </w:p>
    <w:p w:rsidR="00F74941" w:rsidRPr="005B4D9C" w:rsidRDefault="005F547E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Данной позиции придерживаются ряд ученых</w:t>
      </w:r>
      <w:r w:rsidR="00011C4B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мнение по поводу того, что необходимую оборону 1 вида нельзя превысить </w:t>
      </w:r>
      <w:r w:rsidR="00AE101D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исходит из того, что такая оборона применима в случаях, когда посягательство было сопряжено с насилием, опасным для жизни обороняющегося или другого лица, либо с непосредственной угрозой применения такого насилия</w:t>
      </w:r>
      <w:r w:rsidR="00011C4B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EE1579" w:rsidRPr="005B4D9C" w:rsidRDefault="00F74941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EE1579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каждом конкретном случае необходимо устанавливать интеллектуальный и волевой моменты умысла, то есть осознание обороняющегося того, что способ защиты, который он применяет не соответствует характеру и степени опасности посягательства, предвидение причинения такого вреда, который явно превышает вред, который мог бы быть причинен, и желание допустить причинение такого вреда, либо наоборот безразличное отношение к последствиям.</w:t>
      </w:r>
      <w:r w:rsidR="001263B1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этом, следует учитывать, что причинение смерти или тяжкого вреда здоровью при превышении </w:t>
      </w:r>
      <w:r w:rsidR="006A413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необходимой обороны должно быть результатом волевого выбора человека. В уголовном праве это выражается в том, что при определении вменяемости человека вначале необходимо выявить возможность осознания им фактической и социальной сторон своих действий, а затем и руководства ими. Практически идентичным будет являться подход определения формы и вида вины человека в совершенном деянии. Лицо, которое не осознавало общественной опасности совершенного им преступления, не может желать, </w:t>
      </w:r>
      <w:r w:rsidR="006A413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сознательно допускать, безразлично относиться либо рассчитывать на предотвращение общественно опасных последствий своего деяния.</w:t>
      </w:r>
      <w:r w:rsidR="006A4132"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0"/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Такое детальное рассмотрение личности подсудимого необходимо для выяснения действительно ли было оно виновно или же рад обстоятельств способствовал проявлению у него такой реакции. Ведь никто не исключает случаев, в которых обвиняемым является лицо, которое обладает психическим расстройством или эмоционально неуравновешенное, для которого посягательство является стрессовой ситуацией.</w:t>
      </w:r>
    </w:p>
    <w:p w:rsidR="00011C4B" w:rsidRPr="005B4D9C" w:rsidRDefault="000E1C2C" w:rsidP="007D20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Исходя из выше сказанного, можно сделать вывод, что превышение пределов необходимой обороны может </w:t>
      </w:r>
      <w:r w:rsidR="00236DE5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быть только, если посягательство не было сопряжено с насилием опасным для жизни обороняющегося или другого лица, либо с непосредственной угрозой применения такого насилия.</w:t>
      </w:r>
      <w:r w:rsidR="006A413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Правомерность такого деяния зависит также от доказательства волевого и </w:t>
      </w:r>
      <w:r w:rsidR="0077326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интеллектуальных моментов, что играет немаловажную роль в признании вины подсудимого.</w:t>
      </w:r>
    </w:p>
    <w:p w:rsidR="0018229E" w:rsidRPr="005B4D9C" w:rsidRDefault="0018229E" w:rsidP="007D203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E6A6B" w:rsidRPr="005B4D9C" w:rsidRDefault="007E6A6B" w:rsidP="007D203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4132" w:rsidRPr="005B4D9C" w:rsidRDefault="006A4132" w:rsidP="007D203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4132" w:rsidRPr="005B4D9C" w:rsidRDefault="006A4132" w:rsidP="007D203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4132" w:rsidRPr="005B4D9C" w:rsidRDefault="006A4132" w:rsidP="007D203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A2451" w:rsidRPr="005B4D9C" w:rsidRDefault="009A2451" w:rsidP="007D203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4132" w:rsidRPr="005B4D9C" w:rsidRDefault="006A4132" w:rsidP="007D203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4132" w:rsidRPr="005B4D9C" w:rsidRDefault="006A4132" w:rsidP="007D203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7D203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7A5544" w:rsidP="004400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§ 2 </w:t>
      </w:r>
      <w:r w:rsidR="00236DE5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236DE5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Несоответствие защиты характеру и степени опасности посягательства.</w:t>
      </w:r>
    </w:p>
    <w:p w:rsidR="007047E3" w:rsidRPr="005B4D9C" w:rsidRDefault="00236DE5" w:rsidP="004400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Вопрос о несоответствии защиты характеру и степени опасности посягательства взаимосвязан с пределами необходимой обороны.</w:t>
      </w:r>
      <w:r w:rsidR="002A423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Сложность в правоприменительной практике заключается именно в установлении таких пределов, ведь закрепить в законе все встречающиеся в жизни варианты общественно опасного посягательства и варианты действий защищающегося лица невозможно. Действия как посягающего, так и обороняющегося могут включать в себя массу факторов, которые будут иметь непосредственное значение для решения вопроса о правомерности необходимой обороны.</w:t>
      </w:r>
    </w:p>
    <w:p w:rsidR="00236DE5" w:rsidRPr="005B4D9C" w:rsidRDefault="007047E3" w:rsidP="0044008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A423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того, чтобы суд мог с наиболее объективно рассмотреть дело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Пленум ВС РФ в п. 13 своего Постановления определил ряд моментов, на которые правоприменитель должен обратить свое внимание при разрешении вопроса о наличии или отсутствии признаков превышения пределов необходимой </w:t>
      </w:r>
      <w:proofErr w:type="gram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обороны :</w:t>
      </w:r>
      <w:proofErr w:type="gram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047E3" w:rsidRPr="005B4D9C" w:rsidRDefault="007047E3" w:rsidP="00440082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 w:rsidRPr="005B4D9C">
        <w:rPr>
          <w:color w:val="000000" w:themeColor="text1"/>
          <w:sz w:val="28"/>
          <w:szCs w:val="28"/>
          <w:shd w:val="clear" w:color="auto" w:fill="FFFFFF"/>
        </w:rPr>
        <w:t xml:space="preserve">      - </w:t>
      </w:r>
      <w:r w:rsidRPr="005B4D9C">
        <w:rPr>
          <w:color w:val="000000" w:themeColor="text1"/>
          <w:sz w:val="28"/>
          <w:szCs w:val="28"/>
        </w:rPr>
        <w:t>объект посягательства;</w:t>
      </w:r>
    </w:p>
    <w:p w:rsidR="007047E3" w:rsidRPr="005B4D9C" w:rsidRDefault="007047E3" w:rsidP="00440082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 w:rsidRPr="005B4D9C">
        <w:rPr>
          <w:color w:val="000000" w:themeColor="text1"/>
          <w:sz w:val="28"/>
          <w:szCs w:val="28"/>
        </w:rPr>
        <w:t xml:space="preserve">       -избранный посягавшим лицом способ достижения результата, тяжесть последствий, которые могли наступить в случае доведения посягательства до конца, наличие необходимости причинения смерти посягавшему лицу или тяжкого вреда его здоровью для предотвращения или пресечения посягательства;</w:t>
      </w:r>
    </w:p>
    <w:p w:rsidR="007047E3" w:rsidRPr="005B4D9C" w:rsidRDefault="007047E3" w:rsidP="00440082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 w:rsidRPr="005B4D9C">
        <w:rPr>
          <w:color w:val="000000" w:themeColor="text1"/>
          <w:sz w:val="28"/>
          <w:szCs w:val="28"/>
        </w:rPr>
        <w:t xml:space="preserve">       -место и время посягательства, предшествовавшие посягательству события, неожиданность посягательства, число лиц, посягавших и оборонявшихся, наличие оружия или иных предметов, использованных в качестве оружия;</w:t>
      </w:r>
    </w:p>
    <w:p w:rsidR="007047E3" w:rsidRPr="005B4D9C" w:rsidRDefault="007047E3" w:rsidP="00440082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 w:rsidRPr="005B4D9C">
        <w:rPr>
          <w:color w:val="000000" w:themeColor="text1"/>
          <w:sz w:val="28"/>
          <w:szCs w:val="28"/>
        </w:rPr>
        <w:t xml:space="preserve">        -возможность оборонявшегося лица отразить посягательство (его возраст и пол, физическое и психическое состояние и т.п.);</w:t>
      </w:r>
    </w:p>
    <w:p w:rsidR="007047E3" w:rsidRPr="005B4D9C" w:rsidRDefault="007047E3" w:rsidP="00440082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</w:rPr>
      </w:pPr>
      <w:r w:rsidRPr="005B4D9C">
        <w:rPr>
          <w:color w:val="000000" w:themeColor="text1"/>
          <w:sz w:val="28"/>
          <w:szCs w:val="28"/>
        </w:rPr>
        <w:lastRenderedPageBreak/>
        <w:t xml:space="preserve">        -иные обстоятельства, которые могли повлиять на реальное соотношение сил посягавшего и оборонявшегося лиц.</w:t>
      </w:r>
      <w:r w:rsidRPr="005B4D9C">
        <w:rPr>
          <w:rStyle w:val="a5"/>
          <w:color w:val="000000" w:themeColor="text1"/>
          <w:sz w:val="28"/>
          <w:szCs w:val="28"/>
        </w:rPr>
        <w:footnoteReference w:id="11"/>
      </w:r>
    </w:p>
    <w:p w:rsidR="007047E3" w:rsidRPr="005B4D9C" w:rsidRDefault="007047E3" w:rsidP="00440082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D9C">
        <w:rPr>
          <w:color w:val="000000" w:themeColor="text1"/>
          <w:sz w:val="28"/>
          <w:szCs w:val="28"/>
        </w:rPr>
        <w:t xml:space="preserve">      </w:t>
      </w:r>
      <w:r w:rsidR="00C3334E">
        <w:rPr>
          <w:color w:val="000000" w:themeColor="text1"/>
          <w:sz w:val="28"/>
          <w:szCs w:val="28"/>
        </w:rPr>
        <w:t xml:space="preserve"> </w:t>
      </w:r>
      <w:r w:rsidRPr="005B4D9C">
        <w:rPr>
          <w:color w:val="000000" w:themeColor="text1"/>
          <w:sz w:val="28"/>
          <w:szCs w:val="28"/>
        </w:rPr>
        <w:t xml:space="preserve">При этом Пленум ВС РФ также не устанавливает исчерпывающего перечня возможных обстоятельств, которые могли повлиять на соотношение сил посягавшего и оборонявшегося. </w:t>
      </w:r>
      <w:r w:rsidR="00511673" w:rsidRPr="005B4D9C">
        <w:rPr>
          <w:color w:val="000000" w:themeColor="text1"/>
          <w:sz w:val="28"/>
          <w:szCs w:val="28"/>
        </w:rPr>
        <w:t>Также</w:t>
      </w:r>
      <w:r w:rsidR="009D5D27" w:rsidRPr="005B4D9C">
        <w:rPr>
          <w:color w:val="000000" w:themeColor="text1"/>
          <w:sz w:val="28"/>
          <w:szCs w:val="28"/>
        </w:rPr>
        <w:t xml:space="preserve"> внимание судей должно быть обращено на то, что, признав превышение пределов необходимой обороны в действиях оборонявшегося, суд не может обобщенно сформулировать свое решение о признании виновным подсудимого, необходимо обосновать в приговоре свой вывод со ссылкой на конкретные установленные по делу обстоятельства, которые будут подтверждать о явном </w:t>
      </w:r>
      <w:r w:rsidR="009D5D27" w:rsidRPr="005B4D9C">
        <w:rPr>
          <w:color w:val="000000" w:themeColor="text1"/>
          <w:sz w:val="28"/>
          <w:szCs w:val="28"/>
          <w:shd w:val="clear" w:color="auto" w:fill="FFFFFF"/>
        </w:rPr>
        <w:t>несоответствии защиты характеру и степени опасности посягательства</w:t>
      </w:r>
      <w:r w:rsidR="00856189" w:rsidRPr="005B4D9C">
        <w:rPr>
          <w:color w:val="000000" w:themeColor="text1"/>
          <w:sz w:val="28"/>
          <w:szCs w:val="28"/>
          <w:shd w:val="clear" w:color="auto" w:fill="FFFFFF"/>
        </w:rPr>
        <w:t>.</w:t>
      </w:r>
      <w:r w:rsidR="00856189" w:rsidRPr="005B4D9C"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12"/>
      </w:r>
    </w:p>
    <w:p w:rsidR="007D2034" w:rsidRPr="005B4D9C" w:rsidRDefault="00856189" w:rsidP="00440082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D9C">
        <w:rPr>
          <w:color w:val="000000" w:themeColor="text1"/>
          <w:sz w:val="28"/>
          <w:szCs w:val="28"/>
          <w:shd w:val="clear" w:color="auto" w:fill="FFFFFF"/>
        </w:rPr>
        <w:t xml:space="preserve">       Защита редко бывает соразмерной посягательству, ведь трудно себе представить, что оборонительные действия лица будут в точности </w:t>
      </w:r>
      <w:proofErr w:type="spellStart"/>
      <w:r w:rsidRPr="005B4D9C">
        <w:rPr>
          <w:color w:val="000000" w:themeColor="text1"/>
          <w:sz w:val="28"/>
          <w:szCs w:val="28"/>
          <w:shd w:val="clear" w:color="auto" w:fill="FFFFFF"/>
        </w:rPr>
        <w:t>расчитаны</w:t>
      </w:r>
      <w:proofErr w:type="spellEnd"/>
      <w:r w:rsidRPr="005B4D9C">
        <w:rPr>
          <w:color w:val="000000" w:themeColor="text1"/>
          <w:sz w:val="28"/>
          <w:szCs w:val="28"/>
          <w:shd w:val="clear" w:color="auto" w:fill="FFFFFF"/>
        </w:rPr>
        <w:t xml:space="preserve"> им и приравнены к посягательству. Скорее всего можно встретить прямо противоположную реакцию защищавшегося: более жесткие меры пресечения, </w:t>
      </w:r>
      <w:r w:rsidR="007D2034" w:rsidRPr="005B4D9C">
        <w:rPr>
          <w:color w:val="000000" w:themeColor="text1"/>
          <w:sz w:val="28"/>
          <w:szCs w:val="28"/>
          <w:shd w:val="clear" w:color="auto" w:fill="FFFFFF"/>
        </w:rPr>
        <w:t>наступательный характер. Все это вполне объяснимо чисто с психологической точки зрения. Ведь человеку наверняка будет спокойнее, если он будет знать, что опасность полностью устранена, посягающий остановлен и больше не захочет повторить попытку посягательства в сторону конкретного лица.</w:t>
      </w:r>
    </w:p>
    <w:p w:rsidR="00DB76C9" w:rsidRPr="005B4D9C" w:rsidRDefault="007D2034" w:rsidP="00440082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D9C">
        <w:rPr>
          <w:color w:val="000000" w:themeColor="text1"/>
          <w:sz w:val="28"/>
          <w:szCs w:val="28"/>
          <w:shd w:val="clear" w:color="auto" w:fill="FFFFFF"/>
        </w:rPr>
        <w:t xml:space="preserve">       Но при всем этом, не следует забывать и о том, что оборонявшийся может находиться в эмоционально взволнованном состоянии, которое возникло </w:t>
      </w:r>
      <w:proofErr w:type="gramStart"/>
      <w:r w:rsidRPr="005B4D9C">
        <w:rPr>
          <w:color w:val="000000" w:themeColor="text1"/>
          <w:sz w:val="28"/>
          <w:szCs w:val="28"/>
          <w:shd w:val="clear" w:color="auto" w:fill="FFFFFF"/>
        </w:rPr>
        <w:t>в</w:t>
      </w:r>
      <w:r w:rsidR="00DB76C9" w:rsidRPr="005B4D9C">
        <w:rPr>
          <w:color w:val="000000" w:themeColor="text1"/>
          <w:sz w:val="28"/>
          <w:szCs w:val="28"/>
          <w:shd w:val="clear" w:color="auto" w:fill="FFFFFF"/>
        </w:rPr>
        <w:t xml:space="preserve">следствие </w:t>
      </w:r>
      <w:r w:rsidRPr="005B4D9C">
        <w:rPr>
          <w:color w:val="000000" w:themeColor="text1"/>
          <w:sz w:val="28"/>
          <w:szCs w:val="28"/>
          <w:shd w:val="clear" w:color="auto" w:fill="FFFFFF"/>
        </w:rPr>
        <w:t xml:space="preserve"> нападения</w:t>
      </w:r>
      <w:proofErr w:type="gramEnd"/>
      <w:r w:rsidRPr="005B4D9C">
        <w:rPr>
          <w:color w:val="000000" w:themeColor="text1"/>
          <w:sz w:val="28"/>
          <w:szCs w:val="28"/>
          <w:shd w:val="clear" w:color="auto" w:fill="FFFFFF"/>
        </w:rPr>
        <w:t xml:space="preserve"> на него. Такой случай предусмотрен ч. 2.1 ст. 37 УК РФ </w:t>
      </w:r>
      <w:r w:rsidR="00DB76C9" w:rsidRPr="005B4D9C">
        <w:rPr>
          <w:color w:val="000000" w:themeColor="text1"/>
          <w:sz w:val="28"/>
          <w:szCs w:val="28"/>
          <w:shd w:val="clear" w:color="auto" w:fill="FFFFFF"/>
        </w:rPr>
        <w:t xml:space="preserve">, где указано, что неожиданность такого посягательства, при котором лицо не могло объективно оценить степень и характер опасности нападения, не стоит </w:t>
      </w:r>
      <w:r w:rsidR="00DB76C9" w:rsidRPr="005B4D9C">
        <w:rPr>
          <w:color w:val="000000" w:themeColor="text1"/>
          <w:sz w:val="28"/>
          <w:szCs w:val="28"/>
          <w:shd w:val="clear" w:color="auto" w:fill="FFFFFF"/>
        </w:rPr>
        <w:lastRenderedPageBreak/>
        <w:t>считать превышением пределов необходимой обороны.</w:t>
      </w:r>
      <w:r w:rsidR="00DB76C9" w:rsidRPr="005B4D9C"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13"/>
      </w:r>
      <w:r w:rsidR="00DB76C9" w:rsidRPr="005B4D9C">
        <w:rPr>
          <w:color w:val="000000" w:themeColor="text1"/>
          <w:sz w:val="28"/>
          <w:szCs w:val="28"/>
          <w:shd w:val="clear" w:color="auto" w:fill="FFFFFF"/>
        </w:rPr>
        <w:t xml:space="preserve"> И, несмотря на такую оговорку в законе, Пленум ВС РФ пленум все-таки разъясняет, что такими действиями хотя и может быть причинен вред больший, чем вред предотвращенный, но при этом, он не должен явно </w:t>
      </w:r>
      <w:proofErr w:type="spellStart"/>
      <w:r w:rsidR="00DB76C9" w:rsidRPr="005B4D9C">
        <w:rPr>
          <w:color w:val="000000" w:themeColor="text1"/>
          <w:sz w:val="28"/>
          <w:szCs w:val="28"/>
          <w:shd w:val="clear" w:color="auto" w:fill="FFFFFF"/>
        </w:rPr>
        <w:t>несоответствовать</w:t>
      </w:r>
      <w:proofErr w:type="spellEnd"/>
      <w:r w:rsidR="00DB76C9" w:rsidRPr="005B4D9C">
        <w:rPr>
          <w:color w:val="000000" w:themeColor="text1"/>
          <w:sz w:val="28"/>
          <w:szCs w:val="28"/>
          <w:shd w:val="clear" w:color="auto" w:fill="FFFFFF"/>
        </w:rPr>
        <w:t xml:space="preserve"> мерам защиты характеру и опасности посягательства.</w:t>
      </w:r>
      <w:r w:rsidR="00DB76C9" w:rsidRPr="005B4D9C"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14"/>
      </w:r>
      <w:r w:rsidR="00DB76C9" w:rsidRPr="005B4D9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C1B85" w:rsidRPr="005B4D9C">
        <w:rPr>
          <w:color w:val="000000" w:themeColor="text1"/>
          <w:sz w:val="28"/>
          <w:szCs w:val="28"/>
          <w:shd w:val="clear" w:color="auto" w:fill="FFFFFF"/>
        </w:rPr>
        <w:t>Такое уточнение Пленума ВС РФ все равно не дает ясного определения этих пределов, когда же считать вред причиненный посягавшему превышенным, и что же в себя включает явное несоответствие мерам защиты характеру и опасности посягательства. «При определении состояния обороняющегося учитывается и возможный аффект, который может возникнуть как во время посягательства, так и после его совершения, поэтому необходимо устанавливать момент его возникновения и отграничивать преступление, совершенное при превышении пределов необходимой обороны от преступления, совершенного в состоянии аффекта».</w:t>
      </w:r>
      <w:r w:rsidR="001C1B85" w:rsidRPr="005B4D9C"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15"/>
      </w:r>
    </w:p>
    <w:p w:rsidR="00D41250" w:rsidRPr="005B4D9C" w:rsidRDefault="00F26589" w:rsidP="006625BA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D9C">
        <w:rPr>
          <w:color w:val="000000" w:themeColor="text1"/>
          <w:sz w:val="28"/>
          <w:szCs w:val="28"/>
          <w:shd w:val="clear" w:color="auto" w:fill="FFFFFF"/>
        </w:rPr>
        <w:t xml:space="preserve">       Существенную роль также играют способ и орудия защиты. Недопустимо несоответствия между орудием нападения и защиты; необходимо выяснить случайно ли орудие оказалось в руках обороняющегося или же оно было приготовлено з</w:t>
      </w:r>
      <w:r w:rsidR="000D6A05" w:rsidRPr="005B4D9C">
        <w:rPr>
          <w:color w:val="000000" w:themeColor="text1"/>
          <w:sz w:val="28"/>
          <w:szCs w:val="28"/>
          <w:shd w:val="clear" w:color="auto" w:fill="FFFFFF"/>
        </w:rPr>
        <w:t>аранее; является ли это оружием или же это хозяйственно-бытовые предметы.</w:t>
      </w:r>
      <w:r w:rsidR="000D6A05" w:rsidRPr="005B4D9C"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16"/>
      </w:r>
      <w:r w:rsidR="000D6A05" w:rsidRPr="005B4D9C">
        <w:rPr>
          <w:color w:val="000000" w:themeColor="text1"/>
          <w:sz w:val="28"/>
          <w:szCs w:val="28"/>
          <w:shd w:val="clear" w:color="auto" w:fill="FFFFFF"/>
        </w:rPr>
        <w:t xml:space="preserve"> Для правильной оценки действий необходимо установить все нюансы, а именно: обстановку, последовательность событий, продолжительность посягательства и защиты от него, соотношение сил посягавшего и оборонявшегося</w:t>
      </w:r>
      <w:r w:rsidR="00B95447" w:rsidRPr="005B4D9C">
        <w:rPr>
          <w:color w:val="000000" w:themeColor="text1"/>
          <w:sz w:val="28"/>
          <w:szCs w:val="28"/>
          <w:shd w:val="clear" w:color="auto" w:fill="FFFFFF"/>
        </w:rPr>
        <w:t>. Все эти моменты могут сыграть ключевую роль в решении суда о правомерности или неправомерности действий защищающегося лица.</w:t>
      </w:r>
    </w:p>
    <w:p w:rsidR="00B259EA" w:rsidRPr="005B4D9C" w:rsidRDefault="00B259EA" w:rsidP="006625BA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D9C">
        <w:rPr>
          <w:color w:val="000000" w:themeColor="text1"/>
          <w:sz w:val="28"/>
          <w:szCs w:val="28"/>
          <w:shd w:val="clear" w:color="auto" w:fill="FFFFFF"/>
        </w:rPr>
        <w:lastRenderedPageBreak/>
        <w:t>2.2 Ответственность за превышение пределов необходимой обороны.</w:t>
      </w:r>
    </w:p>
    <w:p w:rsidR="005547EC" w:rsidRPr="005B4D9C" w:rsidRDefault="005547EC" w:rsidP="006625BA">
      <w:pPr>
        <w:pStyle w:val="s1"/>
        <w:shd w:val="clear" w:color="auto" w:fill="FFFFFF"/>
        <w:spacing w:before="0" w:beforeAutospacing="0" w:after="30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D9C">
        <w:rPr>
          <w:color w:val="000000" w:themeColor="text1"/>
          <w:sz w:val="28"/>
          <w:szCs w:val="28"/>
          <w:shd w:val="clear" w:color="auto" w:fill="FFFFFF"/>
        </w:rPr>
        <w:t xml:space="preserve">      Вполне понятно, что при превышении пределов необходимой обороны лицо не может остаться безнаказанным. Несмотря </w:t>
      </w:r>
      <w:r w:rsidR="00406418" w:rsidRPr="005B4D9C">
        <w:rPr>
          <w:color w:val="000000" w:themeColor="text1"/>
          <w:sz w:val="28"/>
          <w:szCs w:val="28"/>
          <w:shd w:val="clear" w:color="auto" w:fill="FFFFFF"/>
        </w:rPr>
        <w:t>на то, что суд может учесть смягчающие обстоятельства, такие как: явка с повинной, признание своей вины, способствование раскрытию преступления, состояние здоровья подсудимого и др., все равно избежать полностью ответственности за содеянное человек не сможет. Вопрос заключается в том, какие виды наказания будут применяться к виновному?</w:t>
      </w:r>
      <w:r w:rsidR="006625BA" w:rsidRPr="005B4D9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06418" w:rsidRPr="005B4D9C" w:rsidRDefault="00406418" w:rsidP="006625BA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D9C">
        <w:rPr>
          <w:color w:val="000000" w:themeColor="text1"/>
          <w:sz w:val="28"/>
          <w:szCs w:val="28"/>
          <w:shd w:val="clear" w:color="auto" w:fill="FFFFFF"/>
        </w:rPr>
        <w:t xml:space="preserve">      Исходя из </w:t>
      </w:r>
      <w:proofErr w:type="spellStart"/>
      <w:r w:rsidRPr="005B4D9C">
        <w:rPr>
          <w:color w:val="000000" w:themeColor="text1"/>
          <w:sz w:val="28"/>
          <w:szCs w:val="28"/>
          <w:shd w:val="clear" w:color="auto" w:fill="FFFFFF"/>
        </w:rPr>
        <w:t>абз</w:t>
      </w:r>
      <w:proofErr w:type="spellEnd"/>
      <w:r w:rsidRPr="005B4D9C">
        <w:rPr>
          <w:color w:val="000000" w:themeColor="text1"/>
          <w:sz w:val="28"/>
          <w:szCs w:val="28"/>
          <w:shd w:val="clear" w:color="auto" w:fill="FFFFFF"/>
        </w:rPr>
        <w:t>. 2 п. 15 Постановления Пленума № 19 «Если оборонявшееся лицо превысило пределы необходимой обороны в состоянии внезапно возникшего сильного душевного волнения (аффекта), его действия надлежит квалифицировать по части 1 статьи 108 или части</w:t>
      </w:r>
      <w:r w:rsidRPr="005B4D9C">
        <w:rPr>
          <w:color w:val="000000" w:themeColor="text1"/>
          <w:sz w:val="28"/>
          <w:szCs w:val="28"/>
        </w:rPr>
        <w:t xml:space="preserve"> 1 статьи 114</w:t>
      </w:r>
      <w:r w:rsidRPr="005B4D9C">
        <w:rPr>
          <w:color w:val="000000" w:themeColor="text1"/>
          <w:sz w:val="28"/>
          <w:szCs w:val="28"/>
          <w:shd w:val="clear" w:color="auto" w:fill="FFFFFF"/>
        </w:rPr>
        <w:t> УК РФ.»</w:t>
      </w:r>
      <w:r w:rsidRPr="005B4D9C">
        <w:rPr>
          <w:rStyle w:val="a5"/>
          <w:color w:val="000000" w:themeColor="text1"/>
          <w:sz w:val="28"/>
          <w:szCs w:val="28"/>
          <w:shd w:val="clear" w:color="auto" w:fill="FFFFFF"/>
        </w:rPr>
        <w:footnoteReference w:id="17"/>
      </w:r>
      <w:r w:rsidRPr="005B4D9C">
        <w:rPr>
          <w:color w:val="000000" w:themeColor="text1"/>
          <w:sz w:val="28"/>
          <w:szCs w:val="28"/>
          <w:shd w:val="clear" w:color="auto" w:fill="FFFFFF"/>
        </w:rPr>
        <w:t xml:space="preserve"> В п. 16 Пленум разъясняет : </w:t>
      </w:r>
      <w:r w:rsidRPr="005B4D9C">
        <w:rPr>
          <w:color w:val="000000" w:themeColor="text1"/>
          <w:sz w:val="28"/>
          <w:szCs w:val="28"/>
        </w:rPr>
        <w:t>В тех случаях, когда лицо не осознавало, но по обстоятельствам дела должно было и могло осознавать отсутствие реального общественно опасного посягательства, его действия подлежат квалификации по статьям Уголовного</w:t>
      </w:r>
      <w:r w:rsidR="00A0128C" w:rsidRPr="005B4D9C">
        <w:rPr>
          <w:color w:val="000000" w:themeColor="text1"/>
          <w:sz w:val="28"/>
          <w:szCs w:val="28"/>
        </w:rPr>
        <w:t xml:space="preserve"> </w:t>
      </w:r>
      <w:r w:rsidRPr="005B4D9C">
        <w:rPr>
          <w:color w:val="000000" w:themeColor="text1"/>
          <w:sz w:val="28"/>
          <w:szCs w:val="28"/>
        </w:rPr>
        <w:t>Кодекса Российской Федерации, предусматривающим ответственность за преступления, совершенные по неосторожности. Если же общественно опасного посягательства не существовало в действительности и окружающая обстановка не давала лицу оснований полагать, что оно происходит, действия лица подлежат квалификации на общих основаниях.</w:t>
      </w:r>
      <w:r w:rsidR="005579AE" w:rsidRPr="005B4D9C">
        <w:rPr>
          <w:color w:val="000000" w:themeColor="text1"/>
          <w:sz w:val="28"/>
          <w:szCs w:val="28"/>
        </w:rPr>
        <w:t xml:space="preserve"> И п. 26 поясняет «</w:t>
      </w:r>
      <w:r w:rsidR="005579AE" w:rsidRPr="005B4D9C">
        <w:rPr>
          <w:color w:val="000000" w:themeColor="text1"/>
          <w:sz w:val="28"/>
          <w:szCs w:val="28"/>
          <w:shd w:val="clear" w:color="auto" w:fill="FFFFFF"/>
        </w:rPr>
        <w:t>Разъяснить судам, что убийство, совершенное при превышении пределов необходимой обороны, а равно при превышении мер, необходимых для задержания лица, совершившего преступление, подлежит квалификации по соответствующей части ста</w:t>
      </w:r>
      <w:r w:rsidR="006625BA" w:rsidRPr="005B4D9C">
        <w:rPr>
          <w:color w:val="000000" w:themeColor="text1"/>
          <w:sz w:val="28"/>
          <w:szCs w:val="28"/>
          <w:shd w:val="clear" w:color="auto" w:fill="FFFFFF"/>
        </w:rPr>
        <w:t>тьи 108</w:t>
      </w:r>
      <w:r w:rsidR="005579AE" w:rsidRPr="005B4D9C">
        <w:rPr>
          <w:color w:val="000000" w:themeColor="text1"/>
          <w:sz w:val="28"/>
          <w:szCs w:val="28"/>
          <w:shd w:val="clear" w:color="auto" w:fill="FFFFFF"/>
        </w:rPr>
        <w:t xml:space="preserve"> УК РФ и в тех случаях, когда оно сопряжено с обстоятельствами, предусмотренными в </w:t>
      </w:r>
      <w:r w:rsidR="006625BA" w:rsidRPr="005B4D9C">
        <w:rPr>
          <w:color w:val="000000" w:themeColor="text1"/>
          <w:sz w:val="28"/>
          <w:szCs w:val="28"/>
        </w:rPr>
        <w:t xml:space="preserve"> пунктах «а»</w:t>
      </w:r>
      <w:r w:rsidR="005579AE" w:rsidRPr="005B4D9C">
        <w:rPr>
          <w:color w:val="000000" w:themeColor="text1"/>
          <w:sz w:val="28"/>
          <w:szCs w:val="28"/>
          <w:shd w:val="clear" w:color="auto" w:fill="FFFFFF"/>
        </w:rPr>
        <w:t>, </w:t>
      </w:r>
      <w:r w:rsidR="006625BA" w:rsidRPr="005B4D9C">
        <w:rPr>
          <w:color w:val="000000" w:themeColor="text1"/>
          <w:sz w:val="28"/>
          <w:szCs w:val="28"/>
        </w:rPr>
        <w:t>«г»</w:t>
      </w:r>
      <w:r w:rsidR="005579AE" w:rsidRPr="005B4D9C">
        <w:rPr>
          <w:color w:val="000000" w:themeColor="text1"/>
          <w:sz w:val="28"/>
          <w:szCs w:val="28"/>
          <w:shd w:val="clear" w:color="auto" w:fill="FFFFFF"/>
        </w:rPr>
        <w:t>,</w:t>
      </w:r>
      <w:r w:rsidR="006625BA" w:rsidRPr="005B4D9C">
        <w:rPr>
          <w:color w:val="000000" w:themeColor="text1"/>
          <w:sz w:val="28"/>
          <w:szCs w:val="28"/>
          <w:shd w:val="clear" w:color="auto" w:fill="FFFFFF"/>
        </w:rPr>
        <w:t xml:space="preserve"> «е» части 2 части 105</w:t>
      </w:r>
      <w:r w:rsidR="005579AE" w:rsidRPr="005B4D9C">
        <w:rPr>
          <w:color w:val="000000" w:themeColor="text1"/>
          <w:sz w:val="28"/>
          <w:szCs w:val="28"/>
          <w:shd w:val="clear" w:color="auto" w:fill="FFFFFF"/>
        </w:rPr>
        <w:t xml:space="preserve"> УК РФ. В частности, убийство, совершенное при превышении пределов необходимой обороны, должно быть </w:t>
      </w:r>
      <w:r w:rsidR="005579AE" w:rsidRPr="005B4D9C">
        <w:rPr>
          <w:color w:val="000000" w:themeColor="text1"/>
          <w:sz w:val="28"/>
          <w:szCs w:val="28"/>
          <w:shd w:val="clear" w:color="auto" w:fill="FFFFFF"/>
        </w:rPr>
        <w:lastRenderedPageBreak/>
        <w:t>квалифицировано только по статье 108 УК РФ и тогда, когда оно совершено при обстоятельствах, с которыми обычно связано представление об особой жестокости (например, убийство в присутствии близких потерпевшему лиц.)»</w:t>
      </w:r>
    </w:p>
    <w:p w:rsidR="00406418" w:rsidRPr="005B4D9C" w:rsidRDefault="004377C9" w:rsidP="004377C9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B4D9C">
        <w:rPr>
          <w:color w:val="000000" w:themeColor="text1"/>
          <w:sz w:val="28"/>
          <w:szCs w:val="28"/>
        </w:rPr>
        <w:t xml:space="preserve">      </w:t>
      </w:r>
      <w:r w:rsidR="00C3334E">
        <w:rPr>
          <w:color w:val="000000" w:themeColor="text1"/>
          <w:sz w:val="28"/>
          <w:szCs w:val="28"/>
        </w:rPr>
        <w:t xml:space="preserve"> </w:t>
      </w:r>
      <w:r w:rsidRPr="005B4D9C">
        <w:rPr>
          <w:color w:val="000000" w:themeColor="text1"/>
          <w:sz w:val="28"/>
          <w:szCs w:val="28"/>
        </w:rPr>
        <w:t>Таким образом, можно увидеть, что в основе при превышении пределов необходимой обороны уголовная ответственность за такое деяние содержится в ст. 108 и 114 УК РФ. Эти преступления необходимо считать умышленными, несмотря на всю свою специфику. Данные преступления относятся к категории небольшой тяжести, так как убийство при таких обстоятельствах наказывается до двух лет лишения свободы, а причинение тяжкого или средней тяжести вреда здоровью – до одного. При этом санкция не исключает и такие виды наказаний как ограничение свободы и принудительные работы</w:t>
      </w:r>
      <w:r w:rsidR="007F60D8" w:rsidRPr="005B4D9C">
        <w:rPr>
          <w:color w:val="000000" w:themeColor="text1"/>
          <w:sz w:val="28"/>
          <w:szCs w:val="28"/>
        </w:rPr>
        <w:t xml:space="preserve">. Суд выносит свой приговор исходя из всех обстоятельств дела и выбирает наиболее </w:t>
      </w:r>
      <w:r w:rsidR="0033595F" w:rsidRPr="005B4D9C">
        <w:rPr>
          <w:color w:val="000000" w:themeColor="text1"/>
          <w:sz w:val="28"/>
          <w:szCs w:val="28"/>
        </w:rPr>
        <w:t>подходящую меру наказания.</w:t>
      </w:r>
    </w:p>
    <w:p w:rsidR="00151537" w:rsidRPr="005B4D9C" w:rsidRDefault="00151537" w:rsidP="007D203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1250" w:rsidRPr="005B4D9C" w:rsidRDefault="00D41250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D2DB3" w:rsidRPr="005B4D9C" w:rsidRDefault="009D2DB3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D2DB3" w:rsidRPr="005B4D9C" w:rsidRDefault="009D2DB3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D2DB3" w:rsidRPr="005B4D9C" w:rsidRDefault="009D2DB3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D2DB3" w:rsidRPr="005B4D9C" w:rsidRDefault="009D2DB3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D2DB3" w:rsidRPr="005B4D9C" w:rsidRDefault="009D2DB3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D2DB3" w:rsidRPr="005B4D9C" w:rsidRDefault="009D2DB3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D93CF2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2.3 Судебная практика по вопросам превышения пределов необходимой обороны.</w:t>
      </w:r>
    </w:p>
    <w:p w:rsidR="00D93CF2" w:rsidRPr="005B4D9C" w:rsidRDefault="00620061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В судебной практике можно найти множество примеров, иллюстрирующих превышение пределов необходимой обороны. Для более полного рассмотрения данного вопроса необходимо непосредственно обратиться к конкретному судебному решению. </w:t>
      </w:r>
    </w:p>
    <w:p w:rsidR="00620061" w:rsidRPr="005B4D9C" w:rsidRDefault="00620061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C33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Псковский городской суд Псковской области поступило дело, в котором обвинялась женщина, которая нанесла тяжкий вред здоровью мужчины, опасный для жизни человека.</w:t>
      </w:r>
      <w:r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8"/>
      </w:r>
      <w:r w:rsidR="006F5DE8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Женщина, возвращаясь домой, встретила на лестничной площадке соседа, который позвал ее зайти к себе в квартиру. До этого момента с этим человеком она не общалась, знала его только как соседа с первого этажа. После того как она прошла в комнату, она увидела жену соседа, </w:t>
      </w:r>
      <w:proofErr w:type="gramStart"/>
      <w:r w:rsidR="006F5DE8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хозяева  употребляли</w:t>
      </w:r>
      <w:proofErr w:type="gramEnd"/>
      <w:r w:rsidR="006F5DE8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алкоголь и были в нетрезвом состоянии. Сосед стал агрессивным и начал обвинять брата этой женщины в том, что тот не помог его другу получить права на управление транспортным средством, после чего начал избивать женщину по голове. После этого зашел еще один человек, который предложил </w:t>
      </w:r>
      <w:proofErr w:type="gramStart"/>
      <w:r w:rsidR="006F5DE8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выпить</w:t>
      </w:r>
      <w:proofErr w:type="gramEnd"/>
      <w:r w:rsidR="006F5DE8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женщина согласилась, чтобы не сердить еще больше избивавшего ее. Она выполнила все, что от нее требовали и просила, чтобы ее отпустили из квартиры, но ее стали удерживать насильно. Затем хозяева ушли в другую комнату, а человек, который остался с этой женщиной толкнул ее на диван и стал водить ножом по лицу и говорить, что отрежет ей нос и уши. Как утверждает </w:t>
      </w:r>
      <w:r w:rsidR="002C7AF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обвиняемая, она была ранее изнасилована группой мужчин и ее удерживали в квартире, после этого случая она состояла на учете у врача-психиатра. Данное действие со стороны мужчины она расценила как реальную угрозу и ударила его ножом в живот. Затем она побежала в свою квартиру и сообщила все своему брату. </w:t>
      </w:r>
    </w:p>
    <w:p w:rsidR="002C7AF2" w:rsidRPr="005B4D9C" w:rsidRDefault="002C7AF2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Суд, разрешая данное дело, выяснил все обстоятельства дела, опросил свидетелей и пришел к выводу, что «оборонявшийся прибегнул к защите от посягательства, не сопряженного с насилием, опасным для жизни оборонявшегося или иного лица, либо с непосредственной угрозой такого насилия, такими способами и средствами, применение которых, явно не вызывалось характером и опасностью посягательства, и без </w:t>
      </w:r>
      <w:r w:rsidRPr="005B4D9C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необходимости 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умышленно причинил посягавшему тяжкий вред здоровью или смерть»</w:t>
      </w:r>
      <w:r w:rsidR="00806AE0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 посчитал, что способ, который был применим подсудимой, явно не вызывался характером и опасностью посягательства, что говорит о том, что женщина действовала при превышении пределов необходимой обороны. Дело квалифицировали по ч.1 ст. 114 УК РФ</w:t>
      </w:r>
      <w:r w:rsidR="008A603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gramStart"/>
      <w:r w:rsidR="008A603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r w:rsidR="00806AE0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A603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причинение</w:t>
      </w:r>
      <w:proofErr w:type="gramEnd"/>
      <w:r w:rsidR="008A603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тяжкого вреда здоровью при </w:t>
      </w:r>
      <w:r w:rsidR="008A603A" w:rsidRPr="005B4D9C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превышении пределов необходимой обороны </w:t>
      </w:r>
      <w:r w:rsidR="008A603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A603A" w:rsidRPr="005B4D9C" w:rsidRDefault="008A603A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В данном случае, можно увидеть явное несоответствие защиты характеру по</w:t>
      </w:r>
      <w:r w:rsidR="006572F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сягательства. Суд, не просто вынес решение в отношении обвиняемой, но и обосновал его, учел все обстоятельства, такие как: органическое расстройство личности в связи со смешанными заболеваниями и алкоголизмом подсудимой, ее положительные характеристики с места работы, телесное повреждение потерпевшего, отрицательную характеристику соседей, которые пригласили женщину зайти в квартиру, то, что подсудимая уже была в подобной ситуации.  </w:t>
      </w:r>
    </w:p>
    <w:p w:rsidR="00151537" w:rsidRPr="005B4D9C" w:rsidRDefault="0056666E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C33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Виновная была приговорена к 5 месяцам ограничения свободы, таким как: не покидать место жительства; «не выезжать за </w:t>
      </w:r>
      <w:r w:rsidRPr="005B4D9C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пределы</w:t>
      </w:r>
      <w:r w:rsidRPr="005B4D9C">
        <w:rPr>
          <w:rStyle w:val="snippetequal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территории муниципальных образований «город Псков» и «Псковский район» без согласия специализированного государственного органа, осуществляющего надзор за отбыванием осужденными наказания в виде ограничения свободы; не посещать места проведения культурно-зрелищных мероприятий развлекательного характера (фестивалей, народных гуляний) и не участвовать в указанных мероприятиях;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свободы.»</w:t>
      </w:r>
      <w:r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9"/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Помимо этого женщину обязали во время отбывания наказания один раз в месяц проходить регистрацию в специализированном государственном органе, осуществляющем надзор за отбыванием осужденными наказания в виде ограничения свободы.</w:t>
      </w:r>
    </w:p>
    <w:p w:rsidR="00151537" w:rsidRPr="005B4D9C" w:rsidRDefault="0056666E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Вся необходимая аргументация вынесения такого решения была полностью дана судом, все нюансы соблюдены, что позволяет говорить о грамотном рассмотрении данного дела. Чтобы признать вину подсудимого</w:t>
      </w:r>
      <w:r w:rsidR="005416B5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суду пришлось </w:t>
      </w:r>
      <w:r w:rsidR="005416B5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рассмотреть ситуацию с различных сторон: с позиции потерпевшего, свидетелей, подсудимой. Это позволило максимально объективно расценить сложившуюся ситуацию и принять верное решение.</w:t>
      </w:r>
    </w:p>
    <w:p w:rsidR="007E34E4" w:rsidRPr="005B4D9C" w:rsidRDefault="007E34E4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Однако не всегда обвинительный приговор является обоснованным. Так, </w:t>
      </w:r>
      <w:r w:rsidR="002C60ED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одном из судебных решений мужчину приговорили к одному году и шести месяцам лишения свободы за превышение пределов необходимой обороны при защите от нападения. Данное решение было обжаловано в апелляционной инстанции, где суд рассмотрел новые обстоятельства дела. Исходя из объяснения, данного судом 1 инстанции, двое мужчин, которые приехали к дому </w:t>
      </w:r>
      <w:proofErr w:type="spellStart"/>
      <w:r w:rsidR="002C60ED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Почекунина</w:t>
      </w:r>
      <w:proofErr w:type="spellEnd"/>
      <w:r w:rsidR="002C60ED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 начали избивать его, нанеся не менее 42 ударов, в том числе и по голове. После этого </w:t>
      </w:r>
      <w:proofErr w:type="spellStart"/>
      <w:r w:rsidR="002C60ED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Почекунин</w:t>
      </w:r>
      <w:proofErr w:type="spellEnd"/>
      <w:r w:rsidR="002C60ED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 взял заранее спрятанный нож и убил одного из нападавших, а второму был нанесен </w:t>
      </w:r>
      <w:r w:rsidR="002E16B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легкий</w:t>
      </w:r>
      <w:r w:rsidR="002C60ED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вред здоровью, что свидетельствовало о намеренном причинении вреда, наличия умысла в совершенном преступлении и явного </w:t>
      </w:r>
      <w:proofErr w:type="gramStart"/>
      <w:r w:rsidR="002C60ED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соответствия</w:t>
      </w:r>
      <w:proofErr w:type="gramEnd"/>
      <w:r w:rsidR="002C60ED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способа защиты характеру посягательства. Апелляционный суд указал, что судом первой инстанции были допущены грубые нарушения </w:t>
      </w:r>
      <w:r w:rsidR="000618C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2C60ED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приговоре не указано, по каким основаниям при наличии противоречивых доказательств, имеющих существенное значение для выводов суда, суд принял одни из этих доказательств и отверг другие; выводы суда, изложенные в приговоре, содержат существенные противоречия, которые повлияли или могли повлиять </w:t>
      </w:r>
      <w:r w:rsidR="002C60ED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 решение вопроса о виновности или </w:t>
      </w:r>
      <w:r w:rsidR="002C60ED" w:rsidRPr="005B4D9C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невиновности</w:t>
      </w:r>
      <w:r w:rsidR="000618C2" w:rsidRPr="005B4D9C">
        <w:rPr>
          <w:rStyle w:val="snippetequal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C60ED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осужденного или оправданного, на правильность применения уголовного закона или на определение меры наказания.</w:t>
      </w:r>
      <w:r w:rsidR="000618C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618C2" w:rsidRPr="005B4D9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0"/>
      </w:r>
    </w:p>
    <w:p w:rsidR="002E16B2" w:rsidRPr="005B4D9C" w:rsidRDefault="000618C2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C33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Рассмотрев все обстоятельства дела, апелляционным судом было установлено, что к </w:t>
      </w:r>
      <w:proofErr w:type="spell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Почекунину</w:t>
      </w:r>
      <w:proofErr w:type="spell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 обратились двое мужчин с просьбой переночевать в его доме, в чем им было отказано. Позже, уже в нетрезвом состоянии, эти же мужчины приехали к дому </w:t>
      </w:r>
      <w:proofErr w:type="spell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Почекунина</w:t>
      </w:r>
      <w:proofErr w:type="spell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 и стали его избивать за причиненную обиду, при этом нанеся не менее 42 ударов кулаками по лицу и различным частям тела, а также 2 удара головой в область лица. Также мужчины заявляли о том, что убьют его и уничтожат его имущество. В ходе драки </w:t>
      </w:r>
      <w:proofErr w:type="spell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Почекунин</w:t>
      </w:r>
      <w:proofErr w:type="spell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 успел схватить нож и хаотичными движениями, о чем свидетельствует экспертиза, стал отбиваться от нападавших, в ходе чего не специально нанес удар одному из мужчин в область головы, после чего тот скончался на месте. При этом оборонительные действия </w:t>
      </w:r>
      <w:proofErr w:type="spell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Почекунина</w:t>
      </w:r>
      <w:proofErr w:type="spell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 сразу же </w:t>
      </w:r>
      <w:proofErr w:type="gram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прекратились</w:t>
      </w:r>
      <w:proofErr w:type="gram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только он сумел выбраться из рук нападавших и убежать. Позже он, не скрывая никаких обстоятельств дела,</w:t>
      </w:r>
      <w:r w:rsidR="002E16B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просил своего </w:t>
      </w:r>
      <w:proofErr w:type="gramStart"/>
      <w:r w:rsidR="002E16B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брата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16B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вызвать</w:t>
      </w:r>
      <w:proofErr w:type="gramEnd"/>
      <w:r w:rsidR="002E16B2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скорую медицинскую помощь и полицию. </w:t>
      </w:r>
    </w:p>
    <w:p w:rsidR="002E16B2" w:rsidRPr="005B4D9C" w:rsidRDefault="002E16B2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Данные действия говорят о том, что </w:t>
      </w:r>
      <w:proofErr w:type="spell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Почекунин</w:t>
      </w:r>
      <w:proofErr w:type="spell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 находился в состоянии необходимой обороны. Суд учел численное превосходство нападавших, их агрессивное поведение, алкогольное опьянение, интенсивность нападения, а также, что дом </w:t>
      </w:r>
      <w:proofErr w:type="spell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Почекунина</w:t>
      </w:r>
      <w:proofErr w:type="spell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 находился в 18 км от ближайшего населенного пункта. Превышения пределов необходимой обороны не было допущено, так как человек защищался от реального и действительного посягательства, опасного для его жизни. В связи с этим суд апелляционной инстанции вынес оправдательное решение и признал </w:t>
      </w:r>
      <w:proofErr w:type="spell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Почекунина</w:t>
      </w:r>
      <w:proofErr w:type="spell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 В. невиновным в связи с отсутствием состава преступления,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признал право на реабилитацию  </w:t>
      </w:r>
      <w:proofErr w:type="spellStart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Почекунина</w:t>
      </w:r>
      <w:proofErr w:type="spell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В.В. и отменил арест, наложенный на него судом первой инстанции.</w:t>
      </w:r>
    </w:p>
    <w:p w:rsidR="002E16B2" w:rsidRPr="005B4D9C" w:rsidRDefault="002E16B2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Из данного дела видно, что суд первой инстанции совершил грубые ошибки при рассмотрения дела, им не были рассмотрены все существенные условия </w:t>
      </w:r>
      <w:r w:rsidR="0027673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обстоятельства, которые повлияли на вынесения приговора, также не было дано обоснования позиции суда, которое должно быть основано на юридически значимых фактах, не было учтено противоречивых доказательств, что также сыграло немаловажную роль в данном деле. Ошибка, допущенная </w:t>
      </w:r>
      <w:proofErr w:type="gramStart"/>
      <w:r w:rsidR="0027673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судом первой инстанции</w:t>
      </w:r>
      <w:proofErr w:type="gramEnd"/>
      <w:r w:rsidR="0027673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стоила человеку лишения свободы </w:t>
      </w:r>
      <w:r w:rsidR="00822B1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сроком один год и шесть месяцев взыскания в пользу потерпевших в сумме 1151890 рублей. </w:t>
      </w:r>
    </w:p>
    <w:p w:rsidR="00151537" w:rsidRPr="005B4D9C" w:rsidRDefault="005416B5" w:rsidP="000A145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Таким образом, при рассмотрении судебного решения, можно увидеть, что рассмотрение дела требует внимательного подхода и полного выявления всех деталей. </w:t>
      </w:r>
      <w:r w:rsidR="00822B1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уды применяют все действующие нормы законодательства и учитывают разъяснения, которые дает Пленум ВС РФ в своих Постановлениях, для вынесения приговора</w:t>
      </w:r>
      <w:r w:rsidR="00822B1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однако не всегда это происходит.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Данные категории дел весьма объемны и сложны для разрешения, поэтому многое зависит и от грамотности судьи, ведь, упуская из виду хотя бы одну </w:t>
      </w:r>
      <w:r w:rsidR="00822B1A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мелочь</w:t>
      </w:r>
      <w:r w:rsidR="0080613F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картина может полностью изменится.</w:t>
      </w: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C378F" w:rsidRPr="005B4D9C" w:rsidRDefault="009C378F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FA179F" w:rsidP="000361B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Заключение</w:t>
      </w:r>
    </w:p>
    <w:p w:rsidR="00FA179F" w:rsidRPr="005B4D9C" w:rsidRDefault="00FA179F" w:rsidP="005B4D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C33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Превышение пределов необходимой обороны</w:t>
      </w:r>
      <w:proofErr w:type="gramStart"/>
      <w:r w:rsidR="000361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</w:t>
      </w:r>
      <w:proofErr w:type="gramEnd"/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умышленные действия, явно не соответствующие характеру и степени общественной опасности посягательства. При совершении такой обороны человек полностью отдает себе отчет в совершенном, при этом суду обязательно необходимо установить умысел и вину обвиняемого.</w:t>
      </w:r>
      <w:r w:rsidR="009C4B4D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категории дел весьма сложны, так как </w:t>
      </w:r>
      <w:r w:rsidR="007C49C0">
        <w:rPr>
          <w:rFonts w:ascii="Times New Roman" w:hAnsi="Times New Roman" w:cs="Times New Roman"/>
          <w:color w:val="000000" w:themeColor="text1"/>
          <w:sz w:val="28"/>
          <w:szCs w:val="28"/>
        </w:rPr>
        <w:t>тяжело</w:t>
      </w:r>
      <w:r w:rsidR="009C4B4D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объективно расценить каждую конкретную ситуацию, Пленум ВС РФ хоть и дает пояснения в своем Постановлении относительно того, из чего нужно исходить судам при вынесении приговора и рассмотрения дела, но даже </w:t>
      </w:r>
      <w:proofErr w:type="gramStart"/>
      <w:r w:rsidR="009C4B4D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соотношения сил</w:t>
      </w:r>
      <w:proofErr w:type="gramEnd"/>
      <w:r w:rsidR="009C4B4D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посягавшего и оборонявшегося не может носить исчерпывающий характер. Из-за невозможности урегулирова</w:t>
      </w:r>
      <w:r w:rsidR="007C49C0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9C4B4D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</w:t>
      </w:r>
      <w:r w:rsidR="007C49C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C4B4D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</w:t>
      </w:r>
      <w:r w:rsidR="007C49C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9C4B4D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>, связанны</w:t>
      </w:r>
      <w:r w:rsidR="007C49C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9C4B4D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эмоциональной, психической и другими составляющими</w:t>
      </w:r>
      <w:r w:rsidR="007C49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C4B4D" w:rsidRPr="005B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судам приходится досконально изучать материалы дела, чтобы вынести максимально верное решение и применить, если нужно, заслуженную меру наказания. Также судьям необходимо не забывать обосновывать свое решение и приводить доказательства своих рассуждений, иначе существует риск вынесения неверного приговора. </w:t>
      </w:r>
    </w:p>
    <w:p w:rsidR="009C4B4D" w:rsidRPr="005B4D9C" w:rsidRDefault="009C4B4D" w:rsidP="005B4D9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Несмотря на то, что законодатель в ч. 2 и 2.1 ст. 37 УК РФ пытался закрепить ясное значение того, что такое превышение пределов необходимой обороны, остается ряд вопросов, когда речь идет о правоприменительной практике. В связи с этим и возникают ошибки </w:t>
      </w:r>
      <w:r w:rsidR="005B4D9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судебных решениях, что говорит о пробелах в законодательстве. Необходимая оборона напрямую связана с психической составляющей человека, что усложняет процесс рассмотрения дела, судья не может ссылаться только на эмоциональный фактор, ему нужны вещественные доказательства, а так как вина является неотъемлемой составляющей доказательства вины подозреваемого, то без заключения экспертизы невозможно обойтись. Однако, многое также зависит и от грамотности судьи, рассматривающего преступление, обращение </w:t>
      </w:r>
      <w:r w:rsidR="005B4D9C" w:rsidRPr="005B4D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внимания на все детали и мелочи, аргументация своей позиции позволяет принять справедливое решение.</w:t>
      </w: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Pr="005B4D9C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41082" w:rsidRPr="008530E3" w:rsidRDefault="00241082" w:rsidP="000361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0E3"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151537" w:rsidRPr="008530E3" w:rsidRDefault="00241082" w:rsidP="00241082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0E3">
        <w:rPr>
          <w:rFonts w:ascii="Times New Roman" w:hAnsi="Times New Roman" w:cs="Times New Roman"/>
          <w:sz w:val="28"/>
          <w:szCs w:val="28"/>
        </w:rPr>
        <w:t>Конституция РФ 1993 г.</w:t>
      </w:r>
    </w:p>
    <w:p w:rsidR="008530E3" w:rsidRPr="008530E3" w:rsidRDefault="008530E3" w:rsidP="008530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30E3">
        <w:rPr>
          <w:rFonts w:ascii="Times New Roman" w:hAnsi="Times New Roman" w:cs="Times New Roman"/>
          <w:color w:val="000000"/>
          <w:sz w:val="28"/>
          <w:szCs w:val="28"/>
        </w:rPr>
        <w:t>Уголовный кодекс Российской Федерации: федеральный закон от 13 июня 1996 г. № 63-ФЗ</w:t>
      </w:r>
    </w:p>
    <w:p w:rsidR="00241082" w:rsidRPr="008530E3" w:rsidRDefault="00241082" w:rsidP="00241082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30E3">
        <w:rPr>
          <w:rFonts w:ascii="Times New Roman" w:hAnsi="Times New Roman" w:cs="Times New Roman"/>
          <w:sz w:val="28"/>
          <w:szCs w:val="28"/>
        </w:rPr>
        <w:t>П</w:t>
      </w:r>
      <w:r w:rsidRPr="008530E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proofErr w:type="gramStart"/>
      <w:r w:rsidRPr="008530E3">
        <w:rPr>
          <w:rFonts w:ascii="Times New Roman" w:hAnsi="Times New Roman" w:cs="Times New Roman"/>
          <w:sz w:val="28"/>
          <w:szCs w:val="28"/>
        </w:rPr>
        <w:t xml:space="preserve">Пленума </w:t>
      </w:r>
      <w:r w:rsidRPr="008530E3">
        <w:rPr>
          <w:rFonts w:ascii="Times New Roman" w:hAnsi="Times New Roman" w:cs="Times New Roman"/>
          <w:sz w:val="28"/>
          <w:szCs w:val="28"/>
        </w:rPr>
        <w:t xml:space="preserve"> ВС</w:t>
      </w:r>
      <w:proofErr w:type="gramEnd"/>
      <w:r w:rsidRPr="008530E3">
        <w:rPr>
          <w:rFonts w:ascii="Times New Roman" w:hAnsi="Times New Roman" w:cs="Times New Roman"/>
          <w:sz w:val="28"/>
          <w:szCs w:val="28"/>
        </w:rPr>
        <w:t xml:space="preserve"> РФ от 27.09.2012 № 19 «О применении судами законодательства о необходимой обороне и причинении вреда при задержании лица, совершившего преступление».</w:t>
      </w:r>
    </w:p>
    <w:p w:rsidR="008530E3" w:rsidRPr="008530E3" w:rsidRDefault="008530E3" w:rsidP="00241082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30E3">
        <w:rPr>
          <w:rFonts w:ascii="Times New Roman" w:hAnsi="Times New Roman" w:cs="Times New Roman"/>
          <w:sz w:val="28"/>
          <w:szCs w:val="28"/>
        </w:rPr>
        <w:t>Савельев И.И. Превышение пределов необходимой обороны //Международный научный журнал «Символ науки». 2016.- № 5-С. 170-175.</w:t>
      </w:r>
    </w:p>
    <w:p w:rsidR="008530E3" w:rsidRPr="008530E3" w:rsidRDefault="008530E3" w:rsidP="008530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530E3">
        <w:rPr>
          <w:rFonts w:ascii="Times New Roman" w:hAnsi="Times New Roman" w:cs="Times New Roman"/>
          <w:sz w:val="28"/>
          <w:szCs w:val="28"/>
        </w:rPr>
        <w:t xml:space="preserve">Герасимова Е. В. К вопросу об условиях правомерности необходимой обороны//Борьба с </w:t>
      </w:r>
      <w:proofErr w:type="gramStart"/>
      <w:r w:rsidRPr="008530E3">
        <w:rPr>
          <w:rFonts w:ascii="Times New Roman" w:hAnsi="Times New Roman" w:cs="Times New Roman"/>
          <w:sz w:val="28"/>
          <w:szCs w:val="28"/>
        </w:rPr>
        <w:t>преступлениями .</w:t>
      </w:r>
      <w:proofErr w:type="gramEnd"/>
      <w:r w:rsidRPr="008530E3">
        <w:rPr>
          <w:rFonts w:ascii="Times New Roman" w:hAnsi="Times New Roman" w:cs="Times New Roman"/>
          <w:sz w:val="28"/>
          <w:szCs w:val="28"/>
        </w:rPr>
        <w:t>-М., 2015.-С.7-11.</w:t>
      </w:r>
    </w:p>
    <w:p w:rsidR="008530E3" w:rsidRPr="008530E3" w:rsidRDefault="008530E3" w:rsidP="00241082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30E3">
        <w:rPr>
          <w:rFonts w:ascii="Times New Roman" w:hAnsi="Times New Roman" w:cs="Times New Roman"/>
          <w:sz w:val="28"/>
          <w:szCs w:val="28"/>
        </w:rPr>
        <w:t xml:space="preserve">Уголовное право России Общая часть. Учебник/Под ред. А. И. </w:t>
      </w:r>
      <w:proofErr w:type="gramStart"/>
      <w:r w:rsidRPr="008530E3">
        <w:rPr>
          <w:rFonts w:ascii="Times New Roman" w:hAnsi="Times New Roman" w:cs="Times New Roman"/>
          <w:sz w:val="28"/>
          <w:szCs w:val="28"/>
        </w:rPr>
        <w:t>Рарога.-</w:t>
      </w:r>
      <w:proofErr w:type="gramEnd"/>
      <w:r w:rsidRPr="008530E3">
        <w:rPr>
          <w:rFonts w:ascii="Times New Roman" w:hAnsi="Times New Roman" w:cs="Times New Roman"/>
          <w:sz w:val="28"/>
          <w:szCs w:val="28"/>
        </w:rPr>
        <w:t xml:space="preserve">3-е изд., с изм. и доп. -М.: </w:t>
      </w:r>
      <w:proofErr w:type="spellStart"/>
      <w:r w:rsidRPr="008530E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8530E3">
        <w:rPr>
          <w:rFonts w:ascii="Times New Roman" w:hAnsi="Times New Roman" w:cs="Times New Roman"/>
          <w:sz w:val="28"/>
          <w:szCs w:val="28"/>
        </w:rPr>
        <w:t>, 2009 г –264-267</w:t>
      </w:r>
    </w:p>
    <w:p w:rsidR="008530E3" w:rsidRPr="008530E3" w:rsidRDefault="008530E3" w:rsidP="00241082">
      <w:pPr>
        <w:pStyle w:val="ac"/>
        <w:numPr>
          <w:ilvl w:val="0"/>
          <w:numId w:val="1"/>
        </w:numPr>
        <w:spacing w:line="360" w:lineRule="auto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</w:pPr>
      <w:r w:rsidRPr="008530E3">
        <w:rPr>
          <w:rFonts w:ascii="Times New Roman" w:hAnsi="Times New Roman" w:cs="Times New Roman"/>
          <w:sz w:val="28"/>
          <w:szCs w:val="28"/>
        </w:rPr>
        <w:t xml:space="preserve">Решение Псковского городского суда Псковской области от 24.09.2018 г. по делу № 1- 210/18// </w:t>
      </w:r>
      <w:r w:rsidRPr="008530E3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 URL:</w:t>
      </w:r>
      <w:r w:rsidRPr="008530E3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530E3">
          <w:rPr>
            <w:rStyle w:val="a6"/>
            <w:rFonts w:ascii="Times New Roman" w:hAnsi="Times New Roman" w:cs="Times New Roman"/>
            <w:sz w:val="28"/>
            <w:szCs w:val="28"/>
          </w:rPr>
          <w:t>http://sudact.ru/regular/doc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(дата обращения 10.04.2019 г.).</w:t>
      </w:r>
    </w:p>
    <w:p w:rsidR="008530E3" w:rsidRPr="008530E3" w:rsidRDefault="008530E3" w:rsidP="00241082">
      <w:pPr>
        <w:pStyle w:val="ac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530E3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Pr="008530E3">
        <w:rPr>
          <w:rFonts w:ascii="Times New Roman" w:hAnsi="Times New Roman" w:cs="Times New Roman"/>
          <w:sz w:val="28"/>
          <w:szCs w:val="28"/>
        </w:rPr>
        <w:t>Забайкальского  краевого</w:t>
      </w:r>
      <w:proofErr w:type="gramEnd"/>
      <w:r w:rsidRPr="008530E3">
        <w:rPr>
          <w:rFonts w:ascii="Times New Roman" w:hAnsi="Times New Roman" w:cs="Times New Roman"/>
          <w:sz w:val="28"/>
          <w:szCs w:val="28"/>
        </w:rPr>
        <w:t xml:space="preserve"> суда от 06.03.2018 г. по делу № 581/2018// </w:t>
      </w:r>
      <w:r w:rsidRPr="008530E3">
        <w:rPr>
          <w:rFonts w:ascii="Times New Roman" w:hAnsi="Times New Roman" w:cs="Times New Roman"/>
          <w:color w:val="000000"/>
          <w:sz w:val="28"/>
          <w:szCs w:val="28"/>
        </w:rPr>
        <w:t>[Электронный ресурс] // URL:</w:t>
      </w:r>
      <w:r w:rsidRPr="008530E3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530E3">
          <w:rPr>
            <w:rStyle w:val="a6"/>
            <w:rFonts w:ascii="Times New Roman" w:hAnsi="Times New Roman" w:cs="Times New Roman"/>
            <w:sz w:val="28"/>
            <w:szCs w:val="28"/>
          </w:rPr>
          <w:t>https://sudact.ru/regular/doc</w:t>
        </w:r>
      </w:hyperlink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>(дата обращения 10.04.2019 г.).</w:t>
      </w: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51537" w:rsidRDefault="00151537" w:rsidP="0069394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1" w:name="_GoBack"/>
      <w:bookmarkEnd w:id="1"/>
    </w:p>
    <w:sectPr w:rsidR="00151537" w:rsidSect="0015153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55" w:rsidRDefault="00205155" w:rsidP="00693947">
      <w:pPr>
        <w:spacing w:after="0" w:line="240" w:lineRule="auto"/>
      </w:pPr>
      <w:r>
        <w:separator/>
      </w:r>
    </w:p>
  </w:endnote>
  <w:endnote w:type="continuationSeparator" w:id="0">
    <w:p w:rsidR="00205155" w:rsidRDefault="00205155" w:rsidP="0069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9650578"/>
      <w:docPartObj>
        <w:docPartGallery w:val="Page Numbers (Bottom of Page)"/>
        <w:docPartUnique/>
      </w:docPartObj>
    </w:sdtPr>
    <w:sdtEndPr/>
    <w:sdtContent>
      <w:p w:rsidR="007E34E4" w:rsidRDefault="007E34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E34E4" w:rsidRDefault="007E34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55" w:rsidRDefault="00205155" w:rsidP="00693947">
      <w:pPr>
        <w:spacing w:after="0" w:line="240" w:lineRule="auto"/>
      </w:pPr>
      <w:r>
        <w:separator/>
      </w:r>
    </w:p>
  </w:footnote>
  <w:footnote w:type="continuationSeparator" w:id="0">
    <w:p w:rsidR="00205155" w:rsidRDefault="00205155" w:rsidP="00693947">
      <w:pPr>
        <w:spacing w:after="0" w:line="240" w:lineRule="auto"/>
      </w:pPr>
      <w:r>
        <w:continuationSeparator/>
      </w:r>
    </w:p>
  </w:footnote>
  <w:footnote w:id="1">
    <w:p w:rsidR="007E34E4" w:rsidRPr="00CF18CB" w:rsidRDefault="007E34E4">
      <w:pPr>
        <w:pStyle w:val="a3"/>
      </w:pPr>
      <w:r>
        <w:rPr>
          <w:rStyle w:val="a5"/>
        </w:rPr>
        <w:footnoteRef/>
      </w:r>
      <w:r>
        <w:t xml:space="preserve"> Савельев И.И.</w:t>
      </w:r>
      <w:r w:rsidR="00CF18CB">
        <w:t xml:space="preserve"> П</w:t>
      </w:r>
      <w:r w:rsidR="00CF18CB">
        <w:t xml:space="preserve">ревышение пределов необходимой обороны </w:t>
      </w:r>
      <w:r w:rsidR="00CF18CB" w:rsidRPr="00CF18CB">
        <w:t>//</w:t>
      </w:r>
      <w:r w:rsidR="00CF18CB">
        <w:t>Международный научный журнал «Символ науки». 2016.- № 5</w:t>
      </w:r>
      <w:r w:rsidR="0057490F">
        <w:t>-С. 170-17</w:t>
      </w:r>
      <w:r w:rsidR="00436FE5">
        <w:t>5</w:t>
      </w:r>
      <w:r w:rsidR="0057490F">
        <w:t>.</w:t>
      </w:r>
      <w:r w:rsidR="00CF18CB">
        <w:t xml:space="preserve"> </w:t>
      </w:r>
    </w:p>
  </w:footnote>
  <w:footnote w:id="2">
    <w:p w:rsidR="0057490F" w:rsidRDefault="007E34E4">
      <w:pPr>
        <w:pStyle w:val="a3"/>
      </w:pPr>
      <w:r>
        <w:rPr>
          <w:rStyle w:val="a5"/>
        </w:rPr>
        <w:footnoteRef/>
      </w:r>
      <w:r>
        <w:t xml:space="preserve"> </w:t>
      </w:r>
      <w:r w:rsidR="0057490F">
        <w:t xml:space="preserve">Савельев И.И. Превышение пределов необходимой обороны </w:t>
      </w:r>
      <w:r w:rsidR="0057490F" w:rsidRPr="00CF18CB">
        <w:t>//</w:t>
      </w:r>
      <w:r w:rsidR="0057490F">
        <w:t>Международный научный журнал «Символ науки». 2016.- № 5-С. 170-17</w:t>
      </w:r>
      <w:r w:rsidR="00436FE5">
        <w:t>5</w:t>
      </w:r>
      <w:r w:rsidR="0057490F">
        <w:t>.</w:t>
      </w:r>
    </w:p>
  </w:footnote>
  <w:footnote w:id="3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</w:t>
      </w:r>
      <w:r w:rsidR="007C49C0" w:rsidRPr="007C49C0">
        <w:rPr>
          <w:color w:val="000000"/>
        </w:rPr>
        <w:t>Уголовный кодекс Российской Федерации: федеральный закон от 13 июня 1996 г. № 63-ФЗ</w:t>
      </w:r>
    </w:p>
  </w:footnote>
  <w:footnote w:id="4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Ч.1 ст. </w:t>
      </w:r>
      <w:proofErr w:type="gramStart"/>
      <w:r>
        <w:t xml:space="preserve">37  </w:t>
      </w:r>
      <w:r w:rsidR="0057490F" w:rsidRPr="007C49C0">
        <w:rPr>
          <w:color w:val="000000"/>
        </w:rPr>
        <w:t>Уголовн</w:t>
      </w:r>
      <w:r w:rsidR="0057490F">
        <w:rPr>
          <w:color w:val="000000"/>
        </w:rPr>
        <w:t>ого</w:t>
      </w:r>
      <w:proofErr w:type="gramEnd"/>
      <w:r w:rsidR="0057490F" w:rsidRPr="007C49C0">
        <w:rPr>
          <w:color w:val="000000"/>
        </w:rPr>
        <w:t xml:space="preserve"> кодекс</w:t>
      </w:r>
      <w:r w:rsidR="0057490F">
        <w:rPr>
          <w:color w:val="000000"/>
        </w:rPr>
        <w:t>а</w:t>
      </w:r>
      <w:r w:rsidR="0057490F" w:rsidRPr="007C49C0">
        <w:rPr>
          <w:color w:val="000000"/>
        </w:rPr>
        <w:t xml:space="preserve"> Российской Федерации: федеральный закон от 13 июня 1996 г. № 63-ФЗ</w:t>
      </w:r>
    </w:p>
  </w:footnote>
  <w:footnote w:id="5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Уголовное право </w:t>
      </w:r>
      <w:r w:rsidR="0057490F">
        <w:t>России Общая часть. Учебник</w:t>
      </w:r>
      <w:r w:rsidR="0057490F" w:rsidRPr="0057490F">
        <w:t>/</w:t>
      </w:r>
      <w:r w:rsidR="0057490F">
        <w:t xml:space="preserve">Под ред. </w:t>
      </w:r>
      <w:r>
        <w:t xml:space="preserve">А. И. </w:t>
      </w:r>
      <w:proofErr w:type="gramStart"/>
      <w:r>
        <w:t>Рарога</w:t>
      </w:r>
      <w:r w:rsidR="0057490F">
        <w:t>.-</w:t>
      </w:r>
      <w:proofErr w:type="gramEnd"/>
      <w:r w:rsidR="00436FE5">
        <w:t>3-е изд., с изм. и доп. -</w:t>
      </w:r>
      <w:r w:rsidR="0057490F">
        <w:t xml:space="preserve">М.: </w:t>
      </w:r>
      <w:proofErr w:type="spellStart"/>
      <w:r w:rsidR="00436FE5">
        <w:t>Эксмо</w:t>
      </w:r>
      <w:proofErr w:type="spellEnd"/>
      <w:r w:rsidR="00436FE5">
        <w:t>,</w:t>
      </w:r>
      <w:r>
        <w:t xml:space="preserve"> 2009 г </w:t>
      </w:r>
      <w:r w:rsidR="00436FE5">
        <w:t>–264-267</w:t>
      </w:r>
    </w:p>
  </w:footnote>
  <w:footnote w:id="6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ПП ВС РФ от 27.09.2012 № 19 «О применении судами законодательства о необходимой обороне и причинении вреда при задержании лица, совершившего преступление»</w:t>
      </w:r>
    </w:p>
  </w:footnote>
  <w:footnote w:id="7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</w:t>
      </w:r>
      <w:r w:rsidR="007C49C0" w:rsidRPr="007C49C0">
        <w:rPr>
          <w:color w:val="000000"/>
        </w:rPr>
        <w:t>Уголовный кодекс Российской Федерации: федеральный закон от 13 июня 1996 г. № 63-ФЗ</w:t>
      </w:r>
    </w:p>
  </w:footnote>
  <w:footnote w:id="8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</w:t>
      </w:r>
      <w:r w:rsidR="00436FE5">
        <w:t>Уголовное право России Общая часть. Учебник</w:t>
      </w:r>
      <w:r w:rsidR="00436FE5" w:rsidRPr="0057490F">
        <w:t>/</w:t>
      </w:r>
      <w:r w:rsidR="00436FE5">
        <w:t xml:space="preserve">Под ред. А. И. </w:t>
      </w:r>
      <w:proofErr w:type="gramStart"/>
      <w:r w:rsidR="00436FE5">
        <w:t>Рарога.-</w:t>
      </w:r>
      <w:proofErr w:type="gramEnd"/>
      <w:r w:rsidR="00436FE5">
        <w:t xml:space="preserve">3-е изд., с изм. и доп. -М.: </w:t>
      </w:r>
      <w:proofErr w:type="spellStart"/>
      <w:r w:rsidR="00436FE5">
        <w:t>Эксмо</w:t>
      </w:r>
      <w:proofErr w:type="spellEnd"/>
      <w:r w:rsidR="00436FE5">
        <w:t>, 2009 г –264-267</w:t>
      </w:r>
    </w:p>
  </w:footnote>
  <w:footnote w:id="9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</w:t>
      </w:r>
      <w:r w:rsidR="00436FE5">
        <w:t>Уголовное право России Общая часть. Учебник</w:t>
      </w:r>
      <w:r w:rsidR="00436FE5" w:rsidRPr="0057490F">
        <w:t>/</w:t>
      </w:r>
      <w:r w:rsidR="00436FE5">
        <w:t xml:space="preserve">Под ред. А. И. </w:t>
      </w:r>
      <w:proofErr w:type="gramStart"/>
      <w:r w:rsidR="00436FE5">
        <w:t>Рарога.-</w:t>
      </w:r>
      <w:proofErr w:type="gramEnd"/>
      <w:r w:rsidR="00436FE5">
        <w:t xml:space="preserve">3-е изд., с изм. и доп. -М.: </w:t>
      </w:r>
      <w:proofErr w:type="spellStart"/>
      <w:r w:rsidR="00436FE5">
        <w:t>Эксмо</w:t>
      </w:r>
      <w:proofErr w:type="spellEnd"/>
      <w:r w:rsidR="00436FE5">
        <w:t>, 2009 г –264-267</w:t>
      </w:r>
    </w:p>
  </w:footnote>
  <w:footnote w:id="10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</w:t>
      </w:r>
      <w:r w:rsidR="00436FE5">
        <w:t xml:space="preserve">Савельев И.И. Превышение пределов необходимой обороны </w:t>
      </w:r>
      <w:r w:rsidR="00436FE5" w:rsidRPr="00CF18CB">
        <w:t>//</w:t>
      </w:r>
      <w:r w:rsidR="00436FE5">
        <w:t>Международный научный журнал «Символ науки». 2016.- № 5-С. 170-17</w:t>
      </w:r>
      <w:r w:rsidR="00436FE5">
        <w:t>5</w:t>
      </w:r>
      <w:r w:rsidR="00436FE5">
        <w:t>.</w:t>
      </w:r>
    </w:p>
  </w:footnote>
  <w:footnote w:id="11">
    <w:p w:rsidR="007E34E4" w:rsidRDefault="007E34E4" w:rsidP="007047E3">
      <w:pPr>
        <w:pStyle w:val="a3"/>
      </w:pPr>
      <w:r>
        <w:rPr>
          <w:rStyle w:val="a5"/>
        </w:rPr>
        <w:footnoteRef/>
      </w:r>
      <w:r>
        <w:t xml:space="preserve"> ПП ВС РФ от 27.09.2012 № 19 «О применении судами законодательства о необходимой обороне и причинении вреда при задержании лица, совершившего преступление»</w:t>
      </w:r>
    </w:p>
    <w:p w:rsidR="007E34E4" w:rsidRDefault="007E34E4">
      <w:pPr>
        <w:pStyle w:val="a3"/>
      </w:pPr>
    </w:p>
  </w:footnote>
  <w:footnote w:id="12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ПП ВС РФ от 27.09.2012 № 19 «О применении судами законодательства о необходимой обороне и причинении вреда при задержании лица, совершившего преступление»</w:t>
      </w:r>
    </w:p>
  </w:footnote>
  <w:footnote w:id="13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Ч.2.1 ст. </w:t>
      </w:r>
      <w:proofErr w:type="gramStart"/>
      <w:r w:rsidR="00436FE5">
        <w:t xml:space="preserve">37  </w:t>
      </w:r>
      <w:r w:rsidR="00436FE5" w:rsidRPr="007C49C0">
        <w:rPr>
          <w:color w:val="000000"/>
        </w:rPr>
        <w:t>Уголовн</w:t>
      </w:r>
      <w:r w:rsidR="00436FE5">
        <w:rPr>
          <w:color w:val="000000"/>
        </w:rPr>
        <w:t>ого</w:t>
      </w:r>
      <w:proofErr w:type="gramEnd"/>
      <w:r w:rsidR="00436FE5" w:rsidRPr="007C49C0">
        <w:rPr>
          <w:color w:val="000000"/>
        </w:rPr>
        <w:t xml:space="preserve"> кодекс</w:t>
      </w:r>
      <w:r w:rsidR="00436FE5">
        <w:rPr>
          <w:color w:val="000000"/>
        </w:rPr>
        <w:t>а</w:t>
      </w:r>
      <w:r w:rsidR="00436FE5" w:rsidRPr="007C49C0">
        <w:rPr>
          <w:color w:val="000000"/>
        </w:rPr>
        <w:t xml:space="preserve"> Российской Федерации: федеральный закон от 13 июня 1996 г. № 63-ФЗ</w:t>
      </w:r>
    </w:p>
  </w:footnote>
  <w:footnote w:id="14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ПП ВС РФ от 27.09.2012 № 19 «О применении судами законодательства о необходимой обороне и причинении вреда при задержании лица, совершившего преступление»</w:t>
      </w:r>
    </w:p>
  </w:footnote>
  <w:footnote w:id="15">
    <w:p w:rsidR="007E34E4" w:rsidRPr="00436FE5" w:rsidRDefault="007E34E4">
      <w:pPr>
        <w:pStyle w:val="a3"/>
      </w:pPr>
      <w:r>
        <w:rPr>
          <w:rStyle w:val="a5"/>
        </w:rPr>
        <w:footnoteRef/>
      </w:r>
      <w:r>
        <w:t xml:space="preserve"> Герасимова Е. В.</w:t>
      </w:r>
      <w:r w:rsidR="00436FE5">
        <w:t xml:space="preserve"> К вопросу об условиях правомерности необходимой обороны</w:t>
      </w:r>
      <w:r w:rsidR="00436FE5" w:rsidRPr="00436FE5">
        <w:t>//</w:t>
      </w:r>
      <w:r w:rsidR="00436FE5">
        <w:t xml:space="preserve">Борьба с </w:t>
      </w:r>
      <w:proofErr w:type="gramStart"/>
      <w:r w:rsidR="00436FE5">
        <w:t>преступлениями .</w:t>
      </w:r>
      <w:proofErr w:type="gramEnd"/>
      <w:r w:rsidR="00436FE5">
        <w:t>-М., 2015.-С.7-11.</w:t>
      </w:r>
    </w:p>
  </w:footnote>
  <w:footnote w:id="16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</w:t>
      </w:r>
      <w:r w:rsidR="00436FE5">
        <w:t xml:space="preserve">Савельев И.И. Превышение пределов необходимой обороны </w:t>
      </w:r>
      <w:r w:rsidR="00436FE5" w:rsidRPr="00CF18CB">
        <w:t>//</w:t>
      </w:r>
      <w:r w:rsidR="00436FE5">
        <w:t>Международный научный журнал «Символ науки». 2016.- № 5-С. 170-175</w:t>
      </w:r>
    </w:p>
  </w:footnote>
  <w:footnote w:id="17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ПП ВС РФ от 27.09.2012 № 19 «О применении судами законодательства о необходимой обороне и причинении вреда при задержании лица, совершившего преступление».</w:t>
      </w:r>
    </w:p>
  </w:footnote>
  <w:footnote w:id="18">
    <w:p w:rsidR="007E34E4" w:rsidRPr="00436FE5" w:rsidRDefault="007E34E4">
      <w:pPr>
        <w:pStyle w:val="a3"/>
      </w:pPr>
      <w:r>
        <w:rPr>
          <w:rStyle w:val="a5"/>
        </w:rPr>
        <w:footnoteRef/>
      </w:r>
      <w:r>
        <w:t xml:space="preserve"> </w:t>
      </w:r>
      <w:r w:rsidR="00436FE5">
        <w:t>Решение Псковского городского суда Псковской области от 24.09.2018 г. по делу № 1- 210</w:t>
      </w:r>
      <w:r w:rsidR="00436FE5" w:rsidRPr="00436FE5">
        <w:t>/</w:t>
      </w:r>
      <w:r w:rsidR="00436FE5">
        <w:t>18</w:t>
      </w:r>
      <w:r w:rsidR="00436FE5" w:rsidRPr="00436FE5">
        <w:t>//</w:t>
      </w:r>
      <w:r w:rsidR="00436FE5">
        <w:t xml:space="preserve"> </w:t>
      </w:r>
      <w:r w:rsidR="00436FE5" w:rsidRPr="007A50FB">
        <w:rPr>
          <w:color w:val="000000"/>
        </w:rPr>
        <w:t>[Электронный ресурс] // URL:</w:t>
      </w:r>
      <w:r w:rsidR="007A50FB" w:rsidRPr="007A50FB">
        <w:rPr>
          <w:rStyle w:val="aa"/>
        </w:rPr>
        <w:t xml:space="preserve"> </w:t>
      </w:r>
      <w:hyperlink r:id="rId1" w:history="1">
        <w:r w:rsidR="007A50FB" w:rsidRPr="004C47F1">
          <w:rPr>
            <w:rStyle w:val="a6"/>
          </w:rPr>
          <w:t>http://sudact.ru/regular/doc</w:t>
        </w:r>
      </w:hyperlink>
    </w:p>
  </w:footnote>
  <w:footnote w:id="19">
    <w:p w:rsidR="007E34E4" w:rsidRDefault="007E34E4">
      <w:pPr>
        <w:pStyle w:val="a3"/>
      </w:pPr>
      <w:r>
        <w:rPr>
          <w:rStyle w:val="a5"/>
        </w:rPr>
        <w:footnoteRef/>
      </w:r>
      <w:r>
        <w:t xml:space="preserve"> </w:t>
      </w:r>
      <w:r w:rsidR="009C378F">
        <w:t>Решение Псковского городского суда Псковской области от 24.09.2018 г. по делу № 1- 210</w:t>
      </w:r>
      <w:r w:rsidR="009C378F" w:rsidRPr="00436FE5">
        <w:t>/</w:t>
      </w:r>
      <w:r w:rsidR="009C378F">
        <w:t>18</w:t>
      </w:r>
      <w:r w:rsidR="009C378F" w:rsidRPr="00436FE5">
        <w:t>//</w:t>
      </w:r>
      <w:r w:rsidR="009C378F">
        <w:t xml:space="preserve"> </w:t>
      </w:r>
      <w:r w:rsidR="009C378F" w:rsidRPr="007A50FB">
        <w:rPr>
          <w:color w:val="000000"/>
        </w:rPr>
        <w:t>[Электронный ресурс] // URL:</w:t>
      </w:r>
      <w:r w:rsidR="009C378F" w:rsidRPr="007A50FB">
        <w:rPr>
          <w:rStyle w:val="aa"/>
        </w:rPr>
        <w:t xml:space="preserve"> </w:t>
      </w:r>
      <w:hyperlink r:id="rId2" w:history="1">
        <w:r w:rsidR="009C378F" w:rsidRPr="004C47F1">
          <w:rPr>
            <w:rStyle w:val="a6"/>
          </w:rPr>
          <w:t>http://sudact.ru/regular/doc</w:t>
        </w:r>
      </w:hyperlink>
    </w:p>
  </w:footnote>
  <w:footnote w:id="20">
    <w:p w:rsidR="000618C2" w:rsidRDefault="000618C2">
      <w:pPr>
        <w:pStyle w:val="a3"/>
      </w:pPr>
      <w:r>
        <w:rPr>
          <w:rStyle w:val="a5"/>
        </w:rPr>
        <w:footnoteRef/>
      </w:r>
      <w:r w:rsidR="009C378F">
        <w:t xml:space="preserve">Решение </w:t>
      </w:r>
      <w:proofErr w:type="gramStart"/>
      <w:r w:rsidR="009C378F">
        <w:t xml:space="preserve">Забайкальского </w:t>
      </w:r>
      <w:r>
        <w:t xml:space="preserve"> </w:t>
      </w:r>
      <w:r w:rsidR="009C378F">
        <w:t>краевого</w:t>
      </w:r>
      <w:proofErr w:type="gramEnd"/>
      <w:r w:rsidR="009C378F">
        <w:t xml:space="preserve"> суда от 06.03.2018 г. по делу № 581</w:t>
      </w:r>
      <w:r w:rsidR="009C378F" w:rsidRPr="009C378F">
        <w:t>/</w:t>
      </w:r>
      <w:r w:rsidR="009C378F">
        <w:t>2018</w:t>
      </w:r>
      <w:r w:rsidR="009C378F" w:rsidRPr="00436FE5">
        <w:t>//</w:t>
      </w:r>
      <w:r w:rsidR="009C378F">
        <w:t xml:space="preserve"> </w:t>
      </w:r>
      <w:r w:rsidR="009C378F" w:rsidRPr="007A50FB">
        <w:rPr>
          <w:color w:val="000000"/>
        </w:rPr>
        <w:t>[Электронный ресурс] // URL:</w:t>
      </w:r>
      <w:r w:rsidR="009C378F" w:rsidRPr="007A50FB">
        <w:rPr>
          <w:rStyle w:val="aa"/>
        </w:rPr>
        <w:t xml:space="preserve"> </w:t>
      </w:r>
      <w:hyperlink r:id="rId3" w:history="1">
        <w:r w:rsidR="009C378F" w:rsidRPr="00CC2AAE">
          <w:rPr>
            <w:rStyle w:val="a6"/>
          </w:rPr>
          <w:t>https://sudact.ru/regular/doc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5C19"/>
    <w:multiLevelType w:val="hybridMultilevel"/>
    <w:tmpl w:val="36C8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6B"/>
    <w:rsid w:val="000005CC"/>
    <w:rsid w:val="00000839"/>
    <w:rsid w:val="00002816"/>
    <w:rsid w:val="00010B60"/>
    <w:rsid w:val="0001151A"/>
    <w:rsid w:val="00011C4B"/>
    <w:rsid w:val="00017DCF"/>
    <w:rsid w:val="00023BD9"/>
    <w:rsid w:val="00026097"/>
    <w:rsid w:val="000361B0"/>
    <w:rsid w:val="00036261"/>
    <w:rsid w:val="00037E51"/>
    <w:rsid w:val="00043FA9"/>
    <w:rsid w:val="000546F8"/>
    <w:rsid w:val="00060703"/>
    <w:rsid w:val="000618C2"/>
    <w:rsid w:val="00066077"/>
    <w:rsid w:val="00071C31"/>
    <w:rsid w:val="000928B3"/>
    <w:rsid w:val="00096E90"/>
    <w:rsid w:val="0009708E"/>
    <w:rsid w:val="00097E9D"/>
    <w:rsid w:val="000A1458"/>
    <w:rsid w:val="000B05B4"/>
    <w:rsid w:val="000B21CE"/>
    <w:rsid w:val="000B29EB"/>
    <w:rsid w:val="000B2F83"/>
    <w:rsid w:val="000B2FAA"/>
    <w:rsid w:val="000C0B17"/>
    <w:rsid w:val="000C1A4D"/>
    <w:rsid w:val="000D12D0"/>
    <w:rsid w:val="000D4A69"/>
    <w:rsid w:val="000D6A05"/>
    <w:rsid w:val="000D7822"/>
    <w:rsid w:val="000E1C2C"/>
    <w:rsid w:val="000E2565"/>
    <w:rsid w:val="000E5EB8"/>
    <w:rsid w:val="00101FE9"/>
    <w:rsid w:val="001022E9"/>
    <w:rsid w:val="001033C9"/>
    <w:rsid w:val="0010428B"/>
    <w:rsid w:val="00106FF7"/>
    <w:rsid w:val="001263B1"/>
    <w:rsid w:val="00146402"/>
    <w:rsid w:val="00147F20"/>
    <w:rsid w:val="00151537"/>
    <w:rsid w:val="00152EC3"/>
    <w:rsid w:val="001646DF"/>
    <w:rsid w:val="00171C27"/>
    <w:rsid w:val="00173178"/>
    <w:rsid w:val="00174708"/>
    <w:rsid w:val="00177BCA"/>
    <w:rsid w:val="0018229E"/>
    <w:rsid w:val="00186DE6"/>
    <w:rsid w:val="001904EA"/>
    <w:rsid w:val="001A0A4C"/>
    <w:rsid w:val="001C1B85"/>
    <w:rsid w:val="001D7016"/>
    <w:rsid w:val="001E29A4"/>
    <w:rsid w:val="001E5C30"/>
    <w:rsid w:val="00205115"/>
    <w:rsid w:val="00205155"/>
    <w:rsid w:val="00221CEC"/>
    <w:rsid w:val="00227028"/>
    <w:rsid w:val="00236DE5"/>
    <w:rsid w:val="00237B1D"/>
    <w:rsid w:val="002401A6"/>
    <w:rsid w:val="00241082"/>
    <w:rsid w:val="00265888"/>
    <w:rsid w:val="00273E00"/>
    <w:rsid w:val="00273E7E"/>
    <w:rsid w:val="0027673C"/>
    <w:rsid w:val="00277CAE"/>
    <w:rsid w:val="00282051"/>
    <w:rsid w:val="00293E56"/>
    <w:rsid w:val="002A19F0"/>
    <w:rsid w:val="002A1EC0"/>
    <w:rsid w:val="002A423C"/>
    <w:rsid w:val="002B322B"/>
    <w:rsid w:val="002B6565"/>
    <w:rsid w:val="002C4DDB"/>
    <w:rsid w:val="002C60ED"/>
    <w:rsid w:val="002C7AF2"/>
    <w:rsid w:val="002D23D6"/>
    <w:rsid w:val="002D2FFF"/>
    <w:rsid w:val="002E16B2"/>
    <w:rsid w:val="002E5C94"/>
    <w:rsid w:val="002E7258"/>
    <w:rsid w:val="003027A5"/>
    <w:rsid w:val="00311E53"/>
    <w:rsid w:val="00324A54"/>
    <w:rsid w:val="00325D3C"/>
    <w:rsid w:val="0033595F"/>
    <w:rsid w:val="00346D85"/>
    <w:rsid w:val="003515C5"/>
    <w:rsid w:val="003777DF"/>
    <w:rsid w:val="00387F49"/>
    <w:rsid w:val="003A7DAD"/>
    <w:rsid w:val="003B1306"/>
    <w:rsid w:val="003B26FC"/>
    <w:rsid w:val="003B5681"/>
    <w:rsid w:val="003D5B46"/>
    <w:rsid w:val="003E018B"/>
    <w:rsid w:val="003E0D61"/>
    <w:rsid w:val="003E3E89"/>
    <w:rsid w:val="003F06F2"/>
    <w:rsid w:val="00401800"/>
    <w:rsid w:val="00404FBD"/>
    <w:rsid w:val="0040608B"/>
    <w:rsid w:val="00406418"/>
    <w:rsid w:val="00411636"/>
    <w:rsid w:val="00422402"/>
    <w:rsid w:val="00436FE5"/>
    <w:rsid w:val="004371C8"/>
    <w:rsid w:val="004377C9"/>
    <w:rsid w:val="00440082"/>
    <w:rsid w:val="004449F0"/>
    <w:rsid w:val="00451931"/>
    <w:rsid w:val="00464FED"/>
    <w:rsid w:val="004812D9"/>
    <w:rsid w:val="004840B0"/>
    <w:rsid w:val="004862D9"/>
    <w:rsid w:val="00490D3A"/>
    <w:rsid w:val="004972C6"/>
    <w:rsid w:val="004A7AD7"/>
    <w:rsid w:val="004B2775"/>
    <w:rsid w:val="004B656B"/>
    <w:rsid w:val="004C4DAA"/>
    <w:rsid w:val="004C5088"/>
    <w:rsid w:val="004D3F58"/>
    <w:rsid w:val="004E5E99"/>
    <w:rsid w:val="004F7AC8"/>
    <w:rsid w:val="0050172F"/>
    <w:rsid w:val="00511673"/>
    <w:rsid w:val="005154A5"/>
    <w:rsid w:val="00521657"/>
    <w:rsid w:val="00521925"/>
    <w:rsid w:val="00525E41"/>
    <w:rsid w:val="00527146"/>
    <w:rsid w:val="005369A8"/>
    <w:rsid w:val="005416B5"/>
    <w:rsid w:val="005464AE"/>
    <w:rsid w:val="005547EC"/>
    <w:rsid w:val="00556150"/>
    <w:rsid w:val="005579AE"/>
    <w:rsid w:val="0056190E"/>
    <w:rsid w:val="0056431F"/>
    <w:rsid w:val="0056666E"/>
    <w:rsid w:val="00566B83"/>
    <w:rsid w:val="00567BD6"/>
    <w:rsid w:val="00572205"/>
    <w:rsid w:val="0057490F"/>
    <w:rsid w:val="00584EF9"/>
    <w:rsid w:val="005972B1"/>
    <w:rsid w:val="005A5729"/>
    <w:rsid w:val="005A7144"/>
    <w:rsid w:val="005B4D9C"/>
    <w:rsid w:val="005B5D42"/>
    <w:rsid w:val="005C4EFC"/>
    <w:rsid w:val="005C600E"/>
    <w:rsid w:val="005D10C6"/>
    <w:rsid w:val="005F127B"/>
    <w:rsid w:val="005F23A6"/>
    <w:rsid w:val="005F547E"/>
    <w:rsid w:val="00601BDA"/>
    <w:rsid w:val="00603C4B"/>
    <w:rsid w:val="00615351"/>
    <w:rsid w:val="00620061"/>
    <w:rsid w:val="00622BC5"/>
    <w:rsid w:val="00633616"/>
    <w:rsid w:val="00637F39"/>
    <w:rsid w:val="00645599"/>
    <w:rsid w:val="006506F6"/>
    <w:rsid w:val="00650A9D"/>
    <w:rsid w:val="00652650"/>
    <w:rsid w:val="006572FC"/>
    <w:rsid w:val="006577C2"/>
    <w:rsid w:val="006625BA"/>
    <w:rsid w:val="00663B4C"/>
    <w:rsid w:val="006651E9"/>
    <w:rsid w:val="00674BA6"/>
    <w:rsid w:val="00681D9D"/>
    <w:rsid w:val="00693947"/>
    <w:rsid w:val="006A4132"/>
    <w:rsid w:val="006A6449"/>
    <w:rsid w:val="006B2EE9"/>
    <w:rsid w:val="006B575A"/>
    <w:rsid w:val="006D104A"/>
    <w:rsid w:val="006D12F5"/>
    <w:rsid w:val="006D43B7"/>
    <w:rsid w:val="006D444C"/>
    <w:rsid w:val="006E03A7"/>
    <w:rsid w:val="006F5DE8"/>
    <w:rsid w:val="006F6530"/>
    <w:rsid w:val="006F71DC"/>
    <w:rsid w:val="00701F87"/>
    <w:rsid w:val="0070454D"/>
    <w:rsid w:val="007047E3"/>
    <w:rsid w:val="007047E7"/>
    <w:rsid w:val="00710C86"/>
    <w:rsid w:val="007225C5"/>
    <w:rsid w:val="007304AE"/>
    <w:rsid w:val="007339F9"/>
    <w:rsid w:val="0074700F"/>
    <w:rsid w:val="00747AAE"/>
    <w:rsid w:val="00747B2E"/>
    <w:rsid w:val="00751667"/>
    <w:rsid w:val="007534E3"/>
    <w:rsid w:val="0075455F"/>
    <w:rsid w:val="00764E2F"/>
    <w:rsid w:val="00771569"/>
    <w:rsid w:val="00771F1A"/>
    <w:rsid w:val="0077326A"/>
    <w:rsid w:val="007743ED"/>
    <w:rsid w:val="00777AAA"/>
    <w:rsid w:val="0078118D"/>
    <w:rsid w:val="007913BB"/>
    <w:rsid w:val="00791B6C"/>
    <w:rsid w:val="007A50FB"/>
    <w:rsid w:val="007A5544"/>
    <w:rsid w:val="007B2AE7"/>
    <w:rsid w:val="007C172A"/>
    <w:rsid w:val="007C49C0"/>
    <w:rsid w:val="007C6338"/>
    <w:rsid w:val="007D2034"/>
    <w:rsid w:val="007E34E4"/>
    <w:rsid w:val="007E6A6B"/>
    <w:rsid w:val="007F60D8"/>
    <w:rsid w:val="0080613F"/>
    <w:rsid w:val="00806AE0"/>
    <w:rsid w:val="00810962"/>
    <w:rsid w:val="0081116C"/>
    <w:rsid w:val="00822B1A"/>
    <w:rsid w:val="008245B4"/>
    <w:rsid w:val="00826267"/>
    <w:rsid w:val="00827D83"/>
    <w:rsid w:val="00836507"/>
    <w:rsid w:val="00837003"/>
    <w:rsid w:val="008428A3"/>
    <w:rsid w:val="0084516D"/>
    <w:rsid w:val="008530E3"/>
    <w:rsid w:val="00853E84"/>
    <w:rsid w:val="00856189"/>
    <w:rsid w:val="0085644B"/>
    <w:rsid w:val="00856A4B"/>
    <w:rsid w:val="008637E5"/>
    <w:rsid w:val="008809E1"/>
    <w:rsid w:val="00884F53"/>
    <w:rsid w:val="0088710F"/>
    <w:rsid w:val="00891BBB"/>
    <w:rsid w:val="00894978"/>
    <w:rsid w:val="008A04B2"/>
    <w:rsid w:val="008A40BD"/>
    <w:rsid w:val="008A545E"/>
    <w:rsid w:val="008A603A"/>
    <w:rsid w:val="008B2706"/>
    <w:rsid w:val="008C16B1"/>
    <w:rsid w:val="008C293E"/>
    <w:rsid w:val="008C4127"/>
    <w:rsid w:val="008C516C"/>
    <w:rsid w:val="008D10A2"/>
    <w:rsid w:val="008D14D8"/>
    <w:rsid w:val="008D7535"/>
    <w:rsid w:val="008D7861"/>
    <w:rsid w:val="008E075D"/>
    <w:rsid w:val="008E1AD8"/>
    <w:rsid w:val="008F136E"/>
    <w:rsid w:val="008F1E81"/>
    <w:rsid w:val="00925672"/>
    <w:rsid w:val="00930774"/>
    <w:rsid w:val="00932EF9"/>
    <w:rsid w:val="00937598"/>
    <w:rsid w:val="00941D5E"/>
    <w:rsid w:val="0094406C"/>
    <w:rsid w:val="00947BA0"/>
    <w:rsid w:val="0095092A"/>
    <w:rsid w:val="00950F1E"/>
    <w:rsid w:val="00970E4C"/>
    <w:rsid w:val="009719FF"/>
    <w:rsid w:val="0097245C"/>
    <w:rsid w:val="00975B06"/>
    <w:rsid w:val="00981A73"/>
    <w:rsid w:val="0098633E"/>
    <w:rsid w:val="0099506C"/>
    <w:rsid w:val="009A2451"/>
    <w:rsid w:val="009A31E0"/>
    <w:rsid w:val="009B4715"/>
    <w:rsid w:val="009B7C4E"/>
    <w:rsid w:val="009C378F"/>
    <w:rsid w:val="009C4B4D"/>
    <w:rsid w:val="009C4D9A"/>
    <w:rsid w:val="009D2DB3"/>
    <w:rsid w:val="009D4864"/>
    <w:rsid w:val="009D4C03"/>
    <w:rsid w:val="009D5D27"/>
    <w:rsid w:val="009E1C9F"/>
    <w:rsid w:val="009F2FA2"/>
    <w:rsid w:val="00A0128C"/>
    <w:rsid w:val="00A01BDC"/>
    <w:rsid w:val="00A05A2C"/>
    <w:rsid w:val="00A1386E"/>
    <w:rsid w:val="00A15854"/>
    <w:rsid w:val="00A17218"/>
    <w:rsid w:val="00A17396"/>
    <w:rsid w:val="00A239E3"/>
    <w:rsid w:val="00A32F0C"/>
    <w:rsid w:val="00A33EFD"/>
    <w:rsid w:val="00A36D15"/>
    <w:rsid w:val="00A46A3C"/>
    <w:rsid w:val="00A513CF"/>
    <w:rsid w:val="00A62D51"/>
    <w:rsid w:val="00A6413A"/>
    <w:rsid w:val="00A652C8"/>
    <w:rsid w:val="00A675CA"/>
    <w:rsid w:val="00A73084"/>
    <w:rsid w:val="00A80350"/>
    <w:rsid w:val="00A85A9B"/>
    <w:rsid w:val="00A97D1F"/>
    <w:rsid w:val="00AA34D5"/>
    <w:rsid w:val="00AA7B74"/>
    <w:rsid w:val="00AB125B"/>
    <w:rsid w:val="00AB290D"/>
    <w:rsid w:val="00AD22DD"/>
    <w:rsid w:val="00AD39F7"/>
    <w:rsid w:val="00AD7144"/>
    <w:rsid w:val="00AD7D8A"/>
    <w:rsid w:val="00AE101D"/>
    <w:rsid w:val="00AF43E1"/>
    <w:rsid w:val="00AF592B"/>
    <w:rsid w:val="00B139F4"/>
    <w:rsid w:val="00B14A46"/>
    <w:rsid w:val="00B21CE0"/>
    <w:rsid w:val="00B2271F"/>
    <w:rsid w:val="00B259EA"/>
    <w:rsid w:val="00B34F46"/>
    <w:rsid w:val="00B36374"/>
    <w:rsid w:val="00B46CCC"/>
    <w:rsid w:val="00B61EC6"/>
    <w:rsid w:val="00B66BC8"/>
    <w:rsid w:val="00B73770"/>
    <w:rsid w:val="00B8328D"/>
    <w:rsid w:val="00B838F4"/>
    <w:rsid w:val="00B95447"/>
    <w:rsid w:val="00BB2E15"/>
    <w:rsid w:val="00BD14FF"/>
    <w:rsid w:val="00BD1EDE"/>
    <w:rsid w:val="00BD2F7E"/>
    <w:rsid w:val="00BD3874"/>
    <w:rsid w:val="00BD4B01"/>
    <w:rsid w:val="00BD5EC3"/>
    <w:rsid w:val="00BD74D9"/>
    <w:rsid w:val="00BE087E"/>
    <w:rsid w:val="00BF7831"/>
    <w:rsid w:val="00C058FB"/>
    <w:rsid w:val="00C10AD1"/>
    <w:rsid w:val="00C133FA"/>
    <w:rsid w:val="00C218F0"/>
    <w:rsid w:val="00C22BFE"/>
    <w:rsid w:val="00C23617"/>
    <w:rsid w:val="00C256A2"/>
    <w:rsid w:val="00C26746"/>
    <w:rsid w:val="00C3334E"/>
    <w:rsid w:val="00C33E37"/>
    <w:rsid w:val="00C42C7A"/>
    <w:rsid w:val="00C43375"/>
    <w:rsid w:val="00C6053D"/>
    <w:rsid w:val="00C65B46"/>
    <w:rsid w:val="00C70B48"/>
    <w:rsid w:val="00C73ED9"/>
    <w:rsid w:val="00CA158A"/>
    <w:rsid w:val="00CA1D7D"/>
    <w:rsid w:val="00CA4391"/>
    <w:rsid w:val="00CA44B4"/>
    <w:rsid w:val="00CB72C1"/>
    <w:rsid w:val="00CB7DA7"/>
    <w:rsid w:val="00CD471A"/>
    <w:rsid w:val="00CD6F16"/>
    <w:rsid w:val="00CE625D"/>
    <w:rsid w:val="00CE62C5"/>
    <w:rsid w:val="00CE7AD8"/>
    <w:rsid w:val="00CF18CB"/>
    <w:rsid w:val="00CF4204"/>
    <w:rsid w:val="00D0010F"/>
    <w:rsid w:val="00D03A3E"/>
    <w:rsid w:val="00D04AAD"/>
    <w:rsid w:val="00D0646D"/>
    <w:rsid w:val="00D071E3"/>
    <w:rsid w:val="00D15A4C"/>
    <w:rsid w:val="00D22B83"/>
    <w:rsid w:val="00D27FA7"/>
    <w:rsid w:val="00D32AF1"/>
    <w:rsid w:val="00D34DB0"/>
    <w:rsid w:val="00D41250"/>
    <w:rsid w:val="00D45774"/>
    <w:rsid w:val="00D476AD"/>
    <w:rsid w:val="00D50688"/>
    <w:rsid w:val="00D614CC"/>
    <w:rsid w:val="00D656DD"/>
    <w:rsid w:val="00D754E3"/>
    <w:rsid w:val="00D775E1"/>
    <w:rsid w:val="00D821C3"/>
    <w:rsid w:val="00D87C30"/>
    <w:rsid w:val="00D93CF2"/>
    <w:rsid w:val="00DA72C2"/>
    <w:rsid w:val="00DB76C9"/>
    <w:rsid w:val="00DC3AC2"/>
    <w:rsid w:val="00DC3BE7"/>
    <w:rsid w:val="00DC7789"/>
    <w:rsid w:val="00DD3189"/>
    <w:rsid w:val="00DD67D8"/>
    <w:rsid w:val="00DF1313"/>
    <w:rsid w:val="00DF1AE6"/>
    <w:rsid w:val="00DF3E48"/>
    <w:rsid w:val="00DF69D2"/>
    <w:rsid w:val="00E00161"/>
    <w:rsid w:val="00E028FD"/>
    <w:rsid w:val="00E121D7"/>
    <w:rsid w:val="00E17C5F"/>
    <w:rsid w:val="00E20042"/>
    <w:rsid w:val="00E23869"/>
    <w:rsid w:val="00E23DB4"/>
    <w:rsid w:val="00E27F55"/>
    <w:rsid w:val="00E60E5D"/>
    <w:rsid w:val="00E735F3"/>
    <w:rsid w:val="00E83734"/>
    <w:rsid w:val="00E856C8"/>
    <w:rsid w:val="00EB21B3"/>
    <w:rsid w:val="00EB328A"/>
    <w:rsid w:val="00EB3E8D"/>
    <w:rsid w:val="00EC3989"/>
    <w:rsid w:val="00EC7BB8"/>
    <w:rsid w:val="00ED1860"/>
    <w:rsid w:val="00ED2E21"/>
    <w:rsid w:val="00EE1579"/>
    <w:rsid w:val="00EE20BA"/>
    <w:rsid w:val="00EE4A00"/>
    <w:rsid w:val="00EF3F1F"/>
    <w:rsid w:val="00F11D8F"/>
    <w:rsid w:val="00F13D19"/>
    <w:rsid w:val="00F14B1A"/>
    <w:rsid w:val="00F155EF"/>
    <w:rsid w:val="00F20F6C"/>
    <w:rsid w:val="00F2110C"/>
    <w:rsid w:val="00F26589"/>
    <w:rsid w:val="00F275AB"/>
    <w:rsid w:val="00F35362"/>
    <w:rsid w:val="00F364ED"/>
    <w:rsid w:val="00F50EE5"/>
    <w:rsid w:val="00F57B9A"/>
    <w:rsid w:val="00F6028B"/>
    <w:rsid w:val="00F61717"/>
    <w:rsid w:val="00F72654"/>
    <w:rsid w:val="00F74941"/>
    <w:rsid w:val="00F806BE"/>
    <w:rsid w:val="00F83B63"/>
    <w:rsid w:val="00F90116"/>
    <w:rsid w:val="00F95A70"/>
    <w:rsid w:val="00FA11E7"/>
    <w:rsid w:val="00FA179F"/>
    <w:rsid w:val="00FA5395"/>
    <w:rsid w:val="00FB2135"/>
    <w:rsid w:val="00FB3625"/>
    <w:rsid w:val="00FC70FD"/>
    <w:rsid w:val="00FD36D7"/>
    <w:rsid w:val="00FD7665"/>
    <w:rsid w:val="00FE3D76"/>
    <w:rsid w:val="00FE4CB7"/>
    <w:rsid w:val="00FE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4A34"/>
  <w15:chartTrackingRefBased/>
  <w15:docId w15:val="{8AF91404-0A54-4079-8DB6-8127681A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47E"/>
  </w:style>
  <w:style w:type="paragraph" w:styleId="3">
    <w:name w:val="heading 3"/>
    <w:basedOn w:val="a"/>
    <w:link w:val="30"/>
    <w:uiPriority w:val="9"/>
    <w:qFormat/>
    <w:rsid w:val="00000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05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note text"/>
    <w:basedOn w:val="a"/>
    <w:link w:val="a4"/>
    <w:uiPriority w:val="99"/>
    <w:unhideWhenUsed/>
    <w:rsid w:val="006939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6939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93947"/>
    <w:rPr>
      <w:vertAlign w:val="superscript"/>
    </w:rPr>
  </w:style>
  <w:style w:type="character" w:styleId="a6">
    <w:name w:val="Hyperlink"/>
    <w:basedOn w:val="a0"/>
    <w:uiPriority w:val="99"/>
    <w:unhideWhenUsed/>
    <w:rsid w:val="000B29E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1537"/>
  </w:style>
  <w:style w:type="paragraph" w:styleId="a9">
    <w:name w:val="footer"/>
    <w:basedOn w:val="a"/>
    <w:link w:val="aa"/>
    <w:uiPriority w:val="99"/>
    <w:unhideWhenUsed/>
    <w:rsid w:val="001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1537"/>
  </w:style>
  <w:style w:type="paragraph" w:customStyle="1" w:styleId="s1">
    <w:name w:val="s_1"/>
    <w:basedOn w:val="a"/>
    <w:rsid w:val="0070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a0"/>
    <w:rsid w:val="002C7AF2"/>
  </w:style>
  <w:style w:type="character" w:styleId="ab">
    <w:name w:val="Unresolved Mention"/>
    <w:basedOn w:val="a0"/>
    <w:uiPriority w:val="99"/>
    <w:semiHidden/>
    <w:unhideWhenUsed/>
    <w:rsid w:val="000618C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4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regular/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dact.ru/regular/do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udact.ru/regular/doc" TargetMode="External"/><Relationship Id="rId2" Type="http://schemas.openxmlformats.org/officeDocument/2006/relationships/hyperlink" Target="http://sudact.ru/regular/doc" TargetMode="External"/><Relationship Id="rId1" Type="http://schemas.openxmlformats.org/officeDocument/2006/relationships/hyperlink" Target="http://sudact.ru/regular/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68C7D-96A6-4E75-B2AB-ECECD324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24</Pages>
  <Words>4830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2019-03-22T16:10:00Z</dcterms:created>
  <dcterms:modified xsi:type="dcterms:W3CDTF">2019-04-14T09:08:00Z</dcterms:modified>
</cp:coreProperties>
</file>