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86B" w:rsidRPr="00630F0F" w:rsidRDefault="00F5286B" w:rsidP="00F5286B">
      <w:pPr>
        <w:jc w:val="center"/>
        <w:rPr>
          <w:b/>
          <w:sz w:val="28"/>
          <w:szCs w:val="28"/>
        </w:rPr>
      </w:pPr>
      <w:r w:rsidRPr="00630F0F">
        <w:rPr>
          <w:b/>
          <w:sz w:val="28"/>
          <w:szCs w:val="28"/>
        </w:rPr>
        <w:t>МИНИСТЕРСТВО ОБРАЗОВАНИЯ И НАУКИ</w:t>
      </w:r>
    </w:p>
    <w:p w:rsidR="00F5286B" w:rsidRPr="00630F0F" w:rsidRDefault="00F5286B" w:rsidP="00F5286B">
      <w:pPr>
        <w:jc w:val="center"/>
        <w:rPr>
          <w:b/>
          <w:sz w:val="28"/>
        </w:rPr>
      </w:pPr>
      <w:r w:rsidRPr="00630F0F">
        <w:rPr>
          <w:b/>
          <w:sz w:val="28"/>
        </w:rPr>
        <w:t>ФЕДЕРАЛЬНОЕ ГОСУДАРСТВЕННОЕ БЮДЖЕТНОЕ ОБРАЗОВАТЕЛЬНОЕ УЧРЕЖДЕНИЕ ВЫСШЕГО ОБРАЗОВАНИЯ</w:t>
      </w:r>
    </w:p>
    <w:p w:rsidR="00F5286B" w:rsidRPr="00630F0F" w:rsidRDefault="00F5286B" w:rsidP="00F5286B">
      <w:pPr>
        <w:jc w:val="center"/>
        <w:rPr>
          <w:b/>
          <w:sz w:val="28"/>
        </w:rPr>
      </w:pPr>
      <w:r w:rsidRPr="00630F0F">
        <w:rPr>
          <w:b/>
          <w:sz w:val="28"/>
        </w:rPr>
        <w:t>«ТВЕРСКОЙ ГОСУДАРСТВЕННЫЙ УНИВЕРСИТЕТ»</w:t>
      </w:r>
    </w:p>
    <w:p w:rsidR="00F5286B" w:rsidRPr="00630F0F" w:rsidRDefault="00F5286B" w:rsidP="00F5286B">
      <w:pPr>
        <w:jc w:val="center"/>
        <w:rPr>
          <w:b/>
          <w:sz w:val="28"/>
        </w:rPr>
      </w:pPr>
    </w:p>
    <w:p w:rsidR="00F5286B" w:rsidRPr="00630F0F" w:rsidRDefault="00F5286B" w:rsidP="00F5286B">
      <w:pPr>
        <w:jc w:val="center"/>
        <w:rPr>
          <w:b/>
          <w:sz w:val="28"/>
        </w:rPr>
      </w:pPr>
      <w:r w:rsidRPr="00630F0F">
        <w:rPr>
          <w:b/>
          <w:sz w:val="28"/>
        </w:rPr>
        <w:t>ЮРИДИЧЕСКИЙ ФАКУЛЬТЕТ</w:t>
      </w:r>
    </w:p>
    <w:p w:rsidR="00F5286B" w:rsidRPr="00EC626B" w:rsidRDefault="00F5286B" w:rsidP="00F5286B">
      <w:pPr>
        <w:pStyle w:val="1"/>
        <w:rPr>
          <w:b w:val="0"/>
          <w:sz w:val="28"/>
        </w:rPr>
      </w:pPr>
    </w:p>
    <w:p w:rsidR="00F5286B" w:rsidRPr="00EC626B" w:rsidRDefault="00F5286B" w:rsidP="00F5286B">
      <w:pPr>
        <w:pStyle w:val="1"/>
        <w:rPr>
          <w:b w:val="0"/>
        </w:rPr>
      </w:pPr>
      <w:bookmarkStart w:id="0" w:name="_Toc473109619"/>
      <w:bookmarkStart w:id="1" w:name="_Toc473373409"/>
      <w:bookmarkStart w:id="2" w:name="_Toc477519512"/>
      <w:bookmarkStart w:id="3" w:name="_Toc478731864"/>
      <w:bookmarkStart w:id="4" w:name="_Toc498459872"/>
      <w:bookmarkStart w:id="5" w:name="_Toc498459920"/>
      <w:r w:rsidRPr="00EC626B">
        <w:rPr>
          <w:b w:val="0"/>
          <w:sz w:val="28"/>
        </w:rPr>
        <w:t xml:space="preserve">КАФЕДРА </w:t>
      </w:r>
      <w:r w:rsidR="009938D5" w:rsidRPr="00EC626B">
        <w:rPr>
          <w:b w:val="0"/>
          <w:sz w:val="28"/>
        </w:rPr>
        <w:t>ТЕОРИИ</w:t>
      </w:r>
      <w:r w:rsidRPr="00EC626B">
        <w:rPr>
          <w:b w:val="0"/>
          <w:sz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Pr="00EC626B">
        <w:rPr>
          <w:b w:val="0"/>
          <w:sz w:val="28"/>
        </w:rPr>
        <w:t>ПРАВА</w:t>
      </w:r>
    </w:p>
    <w:p w:rsidR="00F5286B" w:rsidRPr="00EC626B" w:rsidRDefault="00F5286B" w:rsidP="00F5286B">
      <w:pPr>
        <w:pStyle w:val="1"/>
        <w:rPr>
          <w:b w:val="0"/>
        </w:rPr>
      </w:pPr>
    </w:p>
    <w:p w:rsidR="00F5286B" w:rsidRPr="00EC626B" w:rsidRDefault="00F5286B" w:rsidP="00F5286B">
      <w:pPr>
        <w:jc w:val="center"/>
        <w:rPr>
          <w:sz w:val="28"/>
        </w:rPr>
      </w:pPr>
      <w:r w:rsidRPr="00EC626B">
        <w:rPr>
          <w:sz w:val="28"/>
        </w:rPr>
        <w:t xml:space="preserve"> </w:t>
      </w:r>
    </w:p>
    <w:p w:rsidR="00F5286B" w:rsidRPr="00EC626B" w:rsidRDefault="00F5286B" w:rsidP="00F5286B">
      <w:pPr>
        <w:jc w:val="center"/>
        <w:rPr>
          <w:sz w:val="28"/>
        </w:rPr>
      </w:pPr>
      <w:r w:rsidRPr="00EC626B">
        <w:rPr>
          <w:sz w:val="28"/>
        </w:rPr>
        <w:t>40.03.01 Юриспруденция</w:t>
      </w:r>
    </w:p>
    <w:p w:rsidR="00F5286B" w:rsidRPr="00EC626B" w:rsidRDefault="00F5286B" w:rsidP="00F5286B">
      <w:pPr>
        <w:jc w:val="center"/>
        <w:rPr>
          <w:sz w:val="28"/>
        </w:rPr>
      </w:pPr>
    </w:p>
    <w:p w:rsidR="00F5286B" w:rsidRDefault="00F5286B" w:rsidP="00F5286B">
      <w:pPr>
        <w:jc w:val="center"/>
        <w:rPr>
          <w:b/>
          <w:sz w:val="28"/>
        </w:rPr>
      </w:pPr>
    </w:p>
    <w:p w:rsidR="00F5286B" w:rsidRDefault="00F5286B" w:rsidP="00F5286B">
      <w:pPr>
        <w:jc w:val="center"/>
        <w:rPr>
          <w:b/>
          <w:sz w:val="28"/>
        </w:rPr>
      </w:pPr>
    </w:p>
    <w:p w:rsidR="00F5286B" w:rsidRDefault="00F5286B" w:rsidP="00F5286B">
      <w:pPr>
        <w:tabs>
          <w:tab w:val="left" w:pos="6354"/>
        </w:tabs>
        <w:rPr>
          <w:b/>
          <w:sz w:val="28"/>
        </w:rPr>
      </w:pPr>
      <w:r>
        <w:rPr>
          <w:b/>
          <w:sz w:val="28"/>
        </w:rPr>
        <w:tab/>
      </w:r>
    </w:p>
    <w:p w:rsidR="00F5286B" w:rsidRDefault="00F5286B" w:rsidP="00F5286B">
      <w:pPr>
        <w:tabs>
          <w:tab w:val="left" w:pos="6354"/>
        </w:tabs>
        <w:rPr>
          <w:b/>
          <w:sz w:val="28"/>
        </w:rPr>
      </w:pPr>
    </w:p>
    <w:p w:rsidR="00F5286B" w:rsidRDefault="00F5286B" w:rsidP="00F5286B">
      <w:pPr>
        <w:pStyle w:val="5"/>
        <w:rPr>
          <w:sz w:val="48"/>
        </w:rPr>
      </w:pPr>
      <w:bookmarkStart w:id="6" w:name="_Toc473109621"/>
      <w:r>
        <w:rPr>
          <w:sz w:val="48"/>
        </w:rPr>
        <w:t>КУРСОВАЯ РАБОТА</w:t>
      </w:r>
      <w:bookmarkEnd w:id="6"/>
    </w:p>
    <w:p w:rsidR="00F5286B" w:rsidRDefault="00F5286B" w:rsidP="00F5286B">
      <w:pPr>
        <w:jc w:val="center"/>
        <w:rPr>
          <w:b/>
          <w:sz w:val="28"/>
        </w:rPr>
      </w:pPr>
    </w:p>
    <w:p w:rsidR="00F5286B" w:rsidRPr="009938D5" w:rsidRDefault="00866886" w:rsidP="00F5286B">
      <w:pPr>
        <w:jc w:val="center"/>
        <w:rPr>
          <w:sz w:val="32"/>
        </w:rPr>
      </w:pPr>
      <w:r>
        <w:rPr>
          <w:sz w:val="32"/>
        </w:rPr>
        <w:t>Перспективы и пределы сближения (конвергенции) правовых семей</w:t>
      </w:r>
    </w:p>
    <w:p w:rsidR="00F5286B" w:rsidRDefault="00F5286B" w:rsidP="00F5286B">
      <w:pPr>
        <w:rPr>
          <w:sz w:val="36"/>
        </w:rPr>
      </w:pPr>
    </w:p>
    <w:p w:rsidR="00F5286B" w:rsidRDefault="00F5286B" w:rsidP="00F5286B">
      <w:pPr>
        <w:rPr>
          <w:sz w:val="36"/>
        </w:rPr>
      </w:pPr>
    </w:p>
    <w:p w:rsidR="00F5286B" w:rsidRDefault="00F5286B" w:rsidP="00F5286B">
      <w:pPr>
        <w:rPr>
          <w:sz w:val="36"/>
        </w:rPr>
      </w:pPr>
    </w:p>
    <w:p w:rsidR="00F5286B" w:rsidRDefault="00F5286B" w:rsidP="00F5286B">
      <w:pPr>
        <w:pStyle w:val="2"/>
        <w:jc w:val="right"/>
      </w:pPr>
      <w:bookmarkStart w:id="7" w:name="_Toc473109623"/>
      <w:bookmarkStart w:id="8" w:name="_Toc473373412"/>
      <w:bookmarkStart w:id="9" w:name="_Toc477519515"/>
      <w:bookmarkStart w:id="10" w:name="_Toc478731867"/>
      <w:bookmarkStart w:id="11" w:name="_Toc498459875"/>
      <w:bookmarkStart w:id="12" w:name="_Toc498459923"/>
      <w:r>
        <w:t>Выполнил: студент</w:t>
      </w:r>
      <w:r w:rsidR="00AA7124">
        <w:t xml:space="preserve"> 1 </w:t>
      </w:r>
      <w:r>
        <w:t>курса</w:t>
      </w:r>
      <w:r w:rsidR="00AA7124">
        <w:t>,</w:t>
      </w:r>
      <w:r>
        <w:t xml:space="preserve"> гр.</w:t>
      </w:r>
      <w:bookmarkEnd w:id="7"/>
      <w:bookmarkEnd w:id="8"/>
      <w:bookmarkEnd w:id="9"/>
      <w:bookmarkEnd w:id="10"/>
      <w:bookmarkEnd w:id="11"/>
      <w:bookmarkEnd w:id="12"/>
      <w:r w:rsidR="00AA7124">
        <w:t xml:space="preserve"> 11 Аверьянов Д. В.</w:t>
      </w:r>
      <w:r>
        <w:t xml:space="preserve"> </w:t>
      </w:r>
    </w:p>
    <w:p w:rsidR="00F5286B" w:rsidRDefault="00F5286B" w:rsidP="00F5286B">
      <w:pPr>
        <w:jc w:val="right"/>
        <w:rPr>
          <w:sz w:val="28"/>
        </w:rPr>
      </w:pPr>
    </w:p>
    <w:p w:rsidR="00F5286B" w:rsidRDefault="00F5286B" w:rsidP="00F5286B">
      <w:pPr>
        <w:jc w:val="right"/>
        <w:rPr>
          <w:sz w:val="28"/>
        </w:rPr>
      </w:pPr>
    </w:p>
    <w:p w:rsidR="00F5286B" w:rsidRDefault="00F5286B" w:rsidP="009938D5">
      <w:pPr>
        <w:jc w:val="right"/>
        <w:rPr>
          <w:sz w:val="28"/>
        </w:rPr>
      </w:pPr>
      <w:r>
        <w:rPr>
          <w:sz w:val="28"/>
        </w:rPr>
        <w:t>Научный руководитель:</w:t>
      </w:r>
      <w:r w:rsidR="00AA7124">
        <w:rPr>
          <w:sz w:val="28"/>
        </w:rPr>
        <w:t xml:space="preserve"> </w:t>
      </w:r>
      <w:proofErr w:type="spellStart"/>
      <w:r w:rsidR="00AA7124">
        <w:rPr>
          <w:sz w:val="28"/>
        </w:rPr>
        <w:t>д.ю.н</w:t>
      </w:r>
      <w:proofErr w:type="spellEnd"/>
      <w:r w:rsidR="00630F0F">
        <w:rPr>
          <w:sz w:val="28"/>
        </w:rPr>
        <w:t>., профессор</w:t>
      </w:r>
      <w:r w:rsidR="00AA7124">
        <w:rPr>
          <w:sz w:val="28"/>
        </w:rPr>
        <w:t xml:space="preserve"> </w:t>
      </w:r>
      <w:proofErr w:type="spellStart"/>
      <w:r w:rsidR="00AA7124">
        <w:rPr>
          <w:sz w:val="28"/>
        </w:rPr>
        <w:t>Крусс</w:t>
      </w:r>
      <w:proofErr w:type="spellEnd"/>
      <w:r w:rsidR="00AA7124">
        <w:rPr>
          <w:sz w:val="28"/>
        </w:rPr>
        <w:t xml:space="preserve"> В. И.</w:t>
      </w:r>
      <w:r>
        <w:rPr>
          <w:sz w:val="28"/>
        </w:rPr>
        <w:t xml:space="preserve"> </w:t>
      </w:r>
    </w:p>
    <w:p w:rsidR="00F5286B" w:rsidRDefault="00F5286B" w:rsidP="00F5286B">
      <w:pPr>
        <w:jc w:val="right"/>
        <w:rPr>
          <w:sz w:val="28"/>
        </w:rPr>
      </w:pPr>
    </w:p>
    <w:p w:rsidR="00F5286B" w:rsidRDefault="00F5286B" w:rsidP="00F5286B">
      <w:pPr>
        <w:jc w:val="right"/>
        <w:rPr>
          <w:sz w:val="28"/>
        </w:rPr>
      </w:pPr>
    </w:p>
    <w:p w:rsidR="00F5286B" w:rsidRDefault="00F5286B" w:rsidP="00F5286B">
      <w:pPr>
        <w:jc w:val="right"/>
        <w:rPr>
          <w:sz w:val="28"/>
        </w:rPr>
      </w:pPr>
    </w:p>
    <w:p w:rsidR="00F5286B" w:rsidRDefault="00F5286B" w:rsidP="00F5286B"/>
    <w:p w:rsidR="00F5286B" w:rsidRDefault="00F5286B" w:rsidP="00F5286B"/>
    <w:p w:rsidR="00F5286B" w:rsidRDefault="00F5286B" w:rsidP="00F5286B"/>
    <w:p w:rsidR="00F5286B" w:rsidRDefault="00F5286B" w:rsidP="00F5286B"/>
    <w:p w:rsidR="00F5286B" w:rsidRDefault="00F5286B" w:rsidP="00F5286B"/>
    <w:p w:rsidR="00F5286B" w:rsidRDefault="00F5286B" w:rsidP="00F5286B"/>
    <w:p w:rsidR="00F5286B" w:rsidRDefault="00F5286B" w:rsidP="00F5286B"/>
    <w:p w:rsidR="00F5286B" w:rsidRDefault="00F5286B" w:rsidP="00F5286B">
      <w:bookmarkStart w:id="13" w:name="_Toc473109624"/>
      <w:r>
        <w:t xml:space="preserve">                                                         </w:t>
      </w:r>
    </w:p>
    <w:p w:rsidR="00F5286B" w:rsidRDefault="00F5286B" w:rsidP="00F5286B"/>
    <w:p w:rsidR="000C4EBE" w:rsidRDefault="00F5286B" w:rsidP="00F5286B">
      <w:r>
        <w:t xml:space="preserve">                                                             </w:t>
      </w:r>
    </w:p>
    <w:p w:rsidR="000C4EBE" w:rsidRDefault="000C4EBE" w:rsidP="00F5286B">
      <w:pPr>
        <w:rPr>
          <w:sz w:val="28"/>
          <w:szCs w:val="28"/>
        </w:rPr>
      </w:pPr>
    </w:p>
    <w:p w:rsidR="000C4EBE" w:rsidRDefault="000C4EBE" w:rsidP="00F5286B">
      <w:pPr>
        <w:rPr>
          <w:sz w:val="28"/>
          <w:szCs w:val="28"/>
        </w:rPr>
      </w:pPr>
    </w:p>
    <w:p w:rsidR="000C4EBE" w:rsidRDefault="000C4EBE" w:rsidP="00F5286B">
      <w:pPr>
        <w:rPr>
          <w:sz w:val="28"/>
          <w:szCs w:val="28"/>
        </w:rPr>
      </w:pPr>
    </w:p>
    <w:p w:rsidR="006A4C37" w:rsidRDefault="000C4EBE" w:rsidP="00F528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5286B" w:rsidRPr="009D7CDA">
        <w:rPr>
          <w:sz w:val="28"/>
          <w:szCs w:val="28"/>
        </w:rPr>
        <w:t xml:space="preserve">Тверь </w:t>
      </w:r>
    </w:p>
    <w:p w:rsidR="006A4C37" w:rsidRDefault="006A4C37" w:rsidP="000C4E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F5286B" w:rsidRPr="009D7CDA">
        <w:rPr>
          <w:sz w:val="28"/>
          <w:szCs w:val="28"/>
        </w:rPr>
        <w:t>201</w:t>
      </w:r>
      <w:bookmarkEnd w:id="13"/>
      <w:r w:rsidR="009938D5">
        <w:rPr>
          <w:sz w:val="28"/>
          <w:szCs w:val="28"/>
        </w:rPr>
        <w:t>8</w:t>
      </w:r>
    </w:p>
    <w:p w:rsidR="00D94F85" w:rsidRDefault="006A4C37" w:rsidP="00F77974">
      <w:pPr>
        <w:ind w:left="102" w:right="-1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="000F20D5">
        <w:rPr>
          <w:sz w:val="28"/>
          <w:szCs w:val="28"/>
        </w:rPr>
        <w:t>Содержание</w:t>
      </w:r>
    </w:p>
    <w:p w:rsidR="00962D3D" w:rsidRDefault="00962D3D" w:rsidP="00F77974">
      <w:pPr>
        <w:ind w:left="102" w:right="-170"/>
        <w:jc w:val="both"/>
        <w:rPr>
          <w:sz w:val="28"/>
          <w:szCs w:val="28"/>
        </w:rPr>
      </w:pPr>
    </w:p>
    <w:p w:rsidR="00D94F85" w:rsidRDefault="00D94F85" w:rsidP="00F77974">
      <w:pPr>
        <w:ind w:left="102" w:right="-170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</w:t>
      </w:r>
      <w:proofErr w:type="gramStart"/>
      <w:r>
        <w:rPr>
          <w:sz w:val="28"/>
          <w:szCs w:val="28"/>
        </w:rPr>
        <w:t>…</w:t>
      </w:r>
      <w:r w:rsidR="00F77974"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3</w:t>
      </w:r>
    </w:p>
    <w:p w:rsidR="00D94F85" w:rsidRDefault="00D94F85" w:rsidP="00F77974">
      <w:pPr>
        <w:ind w:left="102" w:right="-170"/>
        <w:jc w:val="both"/>
        <w:rPr>
          <w:sz w:val="28"/>
          <w:szCs w:val="28"/>
        </w:rPr>
      </w:pPr>
    </w:p>
    <w:p w:rsidR="00D94F85" w:rsidRDefault="00D94F85" w:rsidP="00F77974">
      <w:pPr>
        <w:ind w:left="102" w:right="-170"/>
        <w:jc w:val="both"/>
        <w:rPr>
          <w:sz w:val="28"/>
          <w:szCs w:val="28"/>
        </w:rPr>
      </w:pPr>
      <w:r>
        <w:rPr>
          <w:sz w:val="28"/>
          <w:szCs w:val="28"/>
        </w:rPr>
        <w:t>Глава 1</w:t>
      </w:r>
      <w:r w:rsidR="006A4C37">
        <w:rPr>
          <w:sz w:val="28"/>
          <w:szCs w:val="28"/>
        </w:rPr>
        <w:t xml:space="preserve"> Правовые сем</w:t>
      </w:r>
      <w:r w:rsidR="00F77974">
        <w:rPr>
          <w:sz w:val="28"/>
          <w:szCs w:val="28"/>
        </w:rPr>
        <w:t>ьи</w:t>
      </w:r>
    </w:p>
    <w:p w:rsidR="00D94F85" w:rsidRDefault="00D94F85" w:rsidP="00F77974">
      <w:pPr>
        <w:ind w:left="102" w:right="-170"/>
        <w:jc w:val="both"/>
        <w:rPr>
          <w:sz w:val="28"/>
          <w:szCs w:val="28"/>
        </w:rPr>
      </w:pPr>
    </w:p>
    <w:p w:rsidR="00D94F85" w:rsidRPr="006A4C37" w:rsidRDefault="006A4C37" w:rsidP="00F77974">
      <w:pPr>
        <w:ind w:left="102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§1 </w:t>
      </w:r>
      <w:r w:rsidR="00D94F85" w:rsidRPr="006A4C37">
        <w:rPr>
          <w:sz w:val="28"/>
          <w:szCs w:val="28"/>
        </w:rPr>
        <w:t>Понятие, признаки, основные виды правовых семей и их признаки…</w:t>
      </w:r>
      <w:proofErr w:type="gramStart"/>
      <w:r w:rsidR="00D94F85" w:rsidRPr="006A4C37">
        <w:rPr>
          <w:sz w:val="28"/>
          <w:szCs w:val="28"/>
        </w:rPr>
        <w:t>…</w:t>
      </w:r>
      <w:r w:rsidR="00F77974">
        <w:rPr>
          <w:sz w:val="28"/>
          <w:szCs w:val="28"/>
        </w:rPr>
        <w:t>….</w:t>
      </w:r>
      <w:proofErr w:type="gramEnd"/>
      <w:r w:rsidR="00BC1224">
        <w:rPr>
          <w:sz w:val="28"/>
          <w:szCs w:val="28"/>
        </w:rPr>
        <w:t>5</w:t>
      </w:r>
    </w:p>
    <w:p w:rsidR="00D94F85" w:rsidRPr="00D94F85" w:rsidRDefault="00D94F85" w:rsidP="00F77974">
      <w:pPr>
        <w:ind w:left="102" w:right="-170"/>
        <w:jc w:val="both"/>
        <w:rPr>
          <w:sz w:val="28"/>
          <w:szCs w:val="28"/>
        </w:rPr>
      </w:pPr>
    </w:p>
    <w:p w:rsidR="00D94F85" w:rsidRPr="006A4C37" w:rsidRDefault="006A4C37" w:rsidP="00F77974">
      <w:pPr>
        <w:ind w:left="102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§2 </w:t>
      </w:r>
      <w:r w:rsidR="00D94F85" w:rsidRPr="006A4C37">
        <w:rPr>
          <w:sz w:val="28"/>
          <w:szCs w:val="28"/>
        </w:rPr>
        <w:t>Романо-германская правовая семья…</w:t>
      </w:r>
      <w:r w:rsidR="00F77974">
        <w:rPr>
          <w:sz w:val="28"/>
          <w:szCs w:val="28"/>
        </w:rPr>
        <w:t>………………………………………...</w:t>
      </w:r>
      <w:r w:rsidR="00BC1224">
        <w:rPr>
          <w:sz w:val="28"/>
          <w:szCs w:val="28"/>
        </w:rPr>
        <w:t>6</w:t>
      </w:r>
    </w:p>
    <w:p w:rsidR="00D94F85" w:rsidRPr="00D94F85" w:rsidRDefault="00D94F85" w:rsidP="00F77974">
      <w:pPr>
        <w:ind w:left="102" w:right="-170"/>
        <w:jc w:val="both"/>
        <w:rPr>
          <w:sz w:val="28"/>
          <w:szCs w:val="28"/>
        </w:rPr>
      </w:pPr>
    </w:p>
    <w:p w:rsidR="00D94F85" w:rsidRPr="006A4C37" w:rsidRDefault="006A4C37" w:rsidP="00F77974">
      <w:pPr>
        <w:ind w:left="102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§3 </w:t>
      </w:r>
      <w:r w:rsidR="00D94F85" w:rsidRPr="006A4C37">
        <w:rPr>
          <w:sz w:val="28"/>
          <w:szCs w:val="28"/>
        </w:rPr>
        <w:t>Англосаксонская правовая семья (правовая семья «общего права</w:t>
      </w:r>
      <w:proofErr w:type="gramStart"/>
      <w:r w:rsidR="00D94F85" w:rsidRPr="006A4C37">
        <w:rPr>
          <w:sz w:val="28"/>
          <w:szCs w:val="28"/>
        </w:rPr>
        <w:t>»</w:t>
      </w:r>
      <w:r w:rsidR="00F77974">
        <w:rPr>
          <w:sz w:val="28"/>
          <w:szCs w:val="28"/>
        </w:rPr>
        <w:t>)…</w:t>
      </w:r>
      <w:proofErr w:type="gramEnd"/>
      <w:r w:rsidR="00F77974">
        <w:rPr>
          <w:sz w:val="28"/>
          <w:szCs w:val="28"/>
        </w:rPr>
        <w:t>…….</w:t>
      </w:r>
      <w:r w:rsidR="00BC1224">
        <w:rPr>
          <w:sz w:val="28"/>
          <w:szCs w:val="28"/>
        </w:rPr>
        <w:t>7</w:t>
      </w:r>
    </w:p>
    <w:p w:rsidR="00D94F85" w:rsidRPr="00D94F85" w:rsidRDefault="00D94F85" w:rsidP="00F77974">
      <w:pPr>
        <w:pStyle w:val="a6"/>
        <w:ind w:left="102" w:right="-170"/>
        <w:jc w:val="both"/>
        <w:rPr>
          <w:sz w:val="28"/>
          <w:szCs w:val="28"/>
        </w:rPr>
      </w:pPr>
    </w:p>
    <w:p w:rsidR="00D94F85" w:rsidRPr="00F218A1" w:rsidRDefault="00D94F85" w:rsidP="00F77974">
      <w:pPr>
        <w:ind w:left="102" w:right="-170"/>
        <w:jc w:val="both"/>
        <w:rPr>
          <w:sz w:val="28"/>
          <w:szCs w:val="28"/>
        </w:rPr>
      </w:pPr>
      <w:r w:rsidRPr="00F218A1">
        <w:rPr>
          <w:sz w:val="28"/>
          <w:szCs w:val="28"/>
        </w:rPr>
        <w:t xml:space="preserve">Глава 2 </w:t>
      </w:r>
      <w:r w:rsidR="006A4C37">
        <w:rPr>
          <w:sz w:val="28"/>
          <w:szCs w:val="28"/>
        </w:rPr>
        <w:t xml:space="preserve">Перспективы и пределы сближения (конвергенция) правовых семей </w:t>
      </w:r>
    </w:p>
    <w:p w:rsidR="0086602D" w:rsidRDefault="0086602D" w:rsidP="00F77974">
      <w:pPr>
        <w:ind w:left="102" w:right="-170"/>
        <w:jc w:val="both"/>
        <w:rPr>
          <w:sz w:val="28"/>
          <w:szCs w:val="28"/>
        </w:rPr>
      </w:pPr>
    </w:p>
    <w:p w:rsidR="0086602D" w:rsidRDefault="000C4EBE" w:rsidP="00F77974">
      <w:pPr>
        <w:ind w:left="102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§4 </w:t>
      </w:r>
      <w:r w:rsidR="0086602D" w:rsidRPr="008A21AB">
        <w:rPr>
          <w:sz w:val="28"/>
          <w:szCs w:val="28"/>
        </w:rPr>
        <w:t>Факторы воздействия на конвергенцию</w:t>
      </w:r>
      <w:r w:rsidR="00F77974">
        <w:rPr>
          <w:sz w:val="28"/>
          <w:szCs w:val="28"/>
        </w:rPr>
        <w:t>……………………………………...</w:t>
      </w:r>
      <w:r w:rsidR="00BC1224">
        <w:rPr>
          <w:sz w:val="28"/>
          <w:szCs w:val="28"/>
        </w:rPr>
        <w:t>9</w:t>
      </w:r>
    </w:p>
    <w:p w:rsidR="0086602D" w:rsidRDefault="0086602D" w:rsidP="00F77974">
      <w:pPr>
        <w:ind w:left="102" w:right="-170"/>
        <w:jc w:val="both"/>
        <w:rPr>
          <w:sz w:val="28"/>
          <w:szCs w:val="28"/>
        </w:rPr>
      </w:pPr>
    </w:p>
    <w:p w:rsidR="0086602D" w:rsidRDefault="000C4EBE" w:rsidP="00F77974">
      <w:pPr>
        <w:ind w:left="102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§5 </w:t>
      </w:r>
      <w:r w:rsidR="0086602D">
        <w:rPr>
          <w:sz w:val="28"/>
          <w:szCs w:val="28"/>
        </w:rPr>
        <w:t>Глобализация как «катализатор» конверген</w:t>
      </w:r>
      <w:r w:rsidR="00F77974">
        <w:rPr>
          <w:sz w:val="28"/>
          <w:szCs w:val="28"/>
        </w:rPr>
        <w:t>ции………………………</w:t>
      </w:r>
      <w:proofErr w:type="gramStart"/>
      <w:r w:rsidR="00F77974">
        <w:rPr>
          <w:sz w:val="28"/>
          <w:szCs w:val="28"/>
        </w:rPr>
        <w:t>…...</w:t>
      </w:r>
      <w:r w:rsidR="0086602D">
        <w:rPr>
          <w:sz w:val="28"/>
          <w:szCs w:val="28"/>
        </w:rPr>
        <w:t>.</w:t>
      </w:r>
      <w:proofErr w:type="gramEnd"/>
      <w:r w:rsidR="0086602D">
        <w:rPr>
          <w:sz w:val="28"/>
          <w:szCs w:val="28"/>
        </w:rPr>
        <w:t>.1</w:t>
      </w:r>
      <w:r w:rsidR="00BC1224">
        <w:rPr>
          <w:sz w:val="28"/>
          <w:szCs w:val="28"/>
        </w:rPr>
        <w:t>2</w:t>
      </w:r>
    </w:p>
    <w:p w:rsidR="00D94F85" w:rsidRDefault="00D94F85" w:rsidP="00F77974">
      <w:pPr>
        <w:ind w:left="102" w:right="-170"/>
        <w:jc w:val="both"/>
        <w:rPr>
          <w:sz w:val="28"/>
          <w:szCs w:val="28"/>
        </w:rPr>
      </w:pPr>
    </w:p>
    <w:p w:rsidR="00D94F85" w:rsidRDefault="00D94F85" w:rsidP="00F77974">
      <w:pPr>
        <w:ind w:left="102" w:right="-17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</w:t>
      </w:r>
      <w:proofErr w:type="gramStart"/>
      <w:r>
        <w:rPr>
          <w:sz w:val="28"/>
          <w:szCs w:val="28"/>
        </w:rPr>
        <w:t>……</w:t>
      </w:r>
      <w:r w:rsidR="00F7797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….1</w:t>
      </w:r>
      <w:r w:rsidR="00BC1224">
        <w:rPr>
          <w:sz w:val="28"/>
          <w:szCs w:val="28"/>
        </w:rPr>
        <w:t>8</w:t>
      </w:r>
    </w:p>
    <w:p w:rsidR="00D94F85" w:rsidRDefault="00D94F85" w:rsidP="00F77974">
      <w:pPr>
        <w:ind w:left="102" w:right="-170"/>
        <w:jc w:val="both"/>
        <w:rPr>
          <w:sz w:val="28"/>
          <w:szCs w:val="28"/>
        </w:rPr>
      </w:pPr>
    </w:p>
    <w:p w:rsidR="00D94F85" w:rsidRPr="00D94F85" w:rsidRDefault="00594576" w:rsidP="00F77974">
      <w:pPr>
        <w:ind w:left="102" w:right="-170"/>
        <w:jc w:val="both"/>
        <w:rPr>
          <w:sz w:val="28"/>
          <w:szCs w:val="28"/>
        </w:rPr>
      </w:pPr>
      <w:r w:rsidRPr="00594576">
        <w:rPr>
          <w:sz w:val="28"/>
          <w:szCs w:val="28"/>
        </w:rPr>
        <w:t>Список литературы</w:t>
      </w:r>
      <w:proofErr w:type="gramStart"/>
      <w:r w:rsidR="00F77974">
        <w:rPr>
          <w:sz w:val="28"/>
          <w:szCs w:val="28"/>
        </w:rPr>
        <w:t>...</w:t>
      </w:r>
      <w:r>
        <w:rPr>
          <w:sz w:val="28"/>
          <w:szCs w:val="28"/>
        </w:rPr>
        <w:t>….</w:t>
      </w:r>
      <w:proofErr w:type="gramEnd"/>
      <w:r w:rsidR="00D94F85">
        <w:rPr>
          <w:sz w:val="28"/>
          <w:szCs w:val="28"/>
        </w:rPr>
        <w:t>………………………………………………………</w:t>
      </w:r>
      <w:r w:rsidR="00F77974">
        <w:rPr>
          <w:sz w:val="28"/>
          <w:szCs w:val="28"/>
        </w:rPr>
        <w:t>….</w:t>
      </w:r>
      <w:r w:rsidR="00BC1224">
        <w:rPr>
          <w:sz w:val="28"/>
          <w:szCs w:val="28"/>
        </w:rPr>
        <w:t>20</w:t>
      </w:r>
    </w:p>
    <w:p w:rsidR="00FB3BD8" w:rsidRDefault="00FB3BD8" w:rsidP="00866886">
      <w:pPr>
        <w:spacing w:line="360" w:lineRule="auto"/>
        <w:ind w:left="-227" w:right="-79" w:firstLine="709"/>
        <w:rPr>
          <w:sz w:val="28"/>
          <w:szCs w:val="28"/>
        </w:rPr>
      </w:pPr>
    </w:p>
    <w:p w:rsidR="00D94F85" w:rsidRDefault="00305D08" w:rsidP="00BE06C3">
      <w:pPr>
        <w:spacing w:line="360" w:lineRule="auto"/>
        <w:ind w:left="-227" w:right="-79" w:firstLine="709"/>
        <w:jc w:val="both"/>
        <w:rPr>
          <w:b/>
          <w:sz w:val="28"/>
          <w:szCs w:val="28"/>
        </w:rPr>
      </w:pPr>
      <w:r w:rsidRPr="00305D08">
        <w:rPr>
          <w:b/>
          <w:sz w:val="28"/>
          <w:szCs w:val="28"/>
        </w:rPr>
        <w:t xml:space="preserve">                                                    </w:t>
      </w:r>
    </w:p>
    <w:p w:rsidR="00D94F85" w:rsidRDefault="00D94F85" w:rsidP="00BE06C3">
      <w:pPr>
        <w:spacing w:line="360" w:lineRule="auto"/>
        <w:ind w:left="-227" w:right="-79" w:firstLine="709"/>
        <w:jc w:val="both"/>
        <w:rPr>
          <w:b/>
          <w:sz w:val="28"/>
          <w:szCs w:val="28"/>
        </w:rPr>
      </w:pPr>
    </w:p>
    <w:p w:rsidR="00D94F85" w:rsidRDefault="00D94F85" w:rsidP="00BE06C3">
      <w:pPr>
        <w:spacing w:line="360" w:lineRule="auto"/>
        <w:ind w:left="-227" w:right="-79" w:firstLine="709"/>
        <w:jc w:val="both"/>
        <w:rPr>
          <w:b/>
          <w:sz w:val="28"/>
          <w:szCs w:val="28"/>
        </w:rPr>
      </w:pPr>
    </w:p>
    <w:p w:rsidR="00D94F85" w:rsidRDefault="00D94F85" w:rsidP="00BE06C3">
      <w:pPr>
        <w:spacing w:line="360" w:lineRule="auto"/>
        <w:ind w:left="-227" w:right="-79" w:firstLine="709"/>
        <w:jc w:val="both"/>
        <w:rPr>
          <w:b/>
          <w:sz w:val="28"/>
          <w:szCs w:val="28"/>
        </w:rPr>
      </w:pPr>
    </w:p>
    <w:p w:rsidR="00D94F85" w:rsidRDefault="00D94F85" w:rsidP="00BE06C3">
      <w:pPr>
        <w:spacing w:line="360" w:lineRule="auto"/>
        <w:ind w:left="-227" w:right="-79" w:firstLine="709"/>
        <w:jc w:val="both"/>
        <w:rPr>
          <w:b/>
          <w:sz w:val="28"/>
          <w:szCs w:val="28"/>
        </w:rPr>
      </w:pPr>
    </w:p>
    <w:p w:rsidR="00D94F85" w:rsidRDefault="00D94F85" w:rsidP="00BE06C3">
      <w:pPr>
        <w:spacing w:line="360" w:lineRule="auto"/>
        <w:ind w:left="-227" w:right="-79" w:firstLine="709"/>
        <w:jc w:val="both"/>
        <w:rPr>
          <w:b/>
          <w:sz w:val="28"/>
          <w:szCs w:val="28"/>
        </w:rPr>
      </w:pPr>
    </w:p>
    <w:p w:rsidR="00D94F85" w:rsidRDefault="00D94F85" w:rsidP="00BE06C3">
      <w:pPr>
        <w:spacing w:line="360" w:lineRule="auto"/>
        <w:ind w:left="-227" w:right="-79" w:firstLine="709"/>
        <w:jc w:val="both"/>
        <w:rPr>
          <w:b/>
          <w:sz w:val="28"/>
          <w:szCs w:val="28"/>
        </w:rPr>
      </w:pPr>
    </w:p>
    <w:p w:rsidR="00D94F85" w:rsidRDefault="00D94F85" w:rsidP="00BE06C3">
      <w:pPr>
        <w:spacing w:line="360" w:lineRule="auto"/>
        <w:ind w:left="-227" w:right="-79" w:firstLine="709"/>
        <w:jc w:val="both"/>
        <w:rPr>
          <w:b/>
          <w:sz w:val="28"/>
          <w:szCs w:val="28"/>
        </w:rPr>
      </w:pPr>
    </w:p>
    <w:p w:rsidR="00D94F85" w:rsidRDefault="00D94F85" w:rsidP="00BE06C3">
      <w:pPr>
        <w:spacing w:line="360" w:lineRule="auto"/>
        <w:ind w:left="-227" w:right="-79" w:firstLine="709"/>
        <w:jc w:val="both"/>
        <w:rPr>
          <w:b/>
          <w:sz w:val="28"/>
          <w:szCs w:val="28"/>
        </w:rPr>
      </w:pPr>
    </w:p>
    <w:p w:rsidR="00D94F85" w:rsidRDefault="00D94F85" w:rsidP="00BE06C3">
      <w:pPr>
        <w:spacing w:line="360" w:lineRule="auto"/>
        <w:ind w:left="-227" w:right="-79" w:firstLine="709"/>
        <w:jc w:val="both"/>
        <w:rPr>
          <w:b/>
          <w:sz w:val="28"/>
          <w:szCs w:val="28"/>
        </w:rPr>
      </w:pPr>
    </w:p>
    <w:p w:rsidR="00D94F85" w:rsidRDefault="00D94F85" w:rsidP="00D94F85">
      <w:pPr>
        <w:spacing w:line="360" w:lineRule="auto"/>
        <w:ind w:right="-79"/>
        <w:jc w:val="both"/>
        <w:rPr>
          <w:b/>
          <w:sz w:val="28"/>
          <w:szCs w:val="28"/>
        </w:rPr>
      </w:pPr>
    </w:p>
    <w:p w:rsidR="000C4EBE" w:rsidRDefault="00D94F85" w:rsidP="00F218A1">
      <w:pPr>
        <w:spacing w:line="480" w:lineRule="auto"/>
        <w:ind w:left="-227" w:right="-79" w:firstLine="709"/>
        <w:jc w:val="both"/>
        <w:rPr>
          <w:sz w:val="28"/>
          <w:szCs w:val="28"/>
        </w:rPr>
      </w:pPr>
      <w:r w:rsidRPr="00F218A1">
        <w:rPr>
          <w:sz w:val="28"/>
          <w:szCs w:val="28"/>
        </w:rPr>
        <w:t xml:space="preserve">                                             </w:t>
      </w:r>
    </w:p>
    <w:p w:rsidR="000C4EBE" w:rsidRDefault="000C4EBE" w:rsidP="00F218A1">
      <w:pPr>
        <w:spacing w:line="480" w:lineRule="auto"/>
        <w:ind w:left="-227" w:right="-79" w:firstLine="709"/>
        <w:jc w:val="both"/>
        <w:rPr>
          <w:sz w:val="28"/>
          <w:szCs w:val="28"/>
        </w:rPr>
      </w:pPr>
    </w:p>
    <w:p w:rsidR="000C4EBE" w:rsidRDefault="000C4EBE" w:rsidP="00F218A1">
      <w:pPr>
        <w:spacing w:line="480" w:lineRule="auto"/>
        <w:ind w:left="-227" w:right="-79" w:firstLine="709"/>
        <w:jc w:val="both"/>
        <w:rPr>
          <w:sz w:val="28"/>
          <w:szCs w:val="28"/>
        </w:rPr>
      </w:pPr>
    </w:p>
    <w:p w:rsidR="00FB3BD8" w:rsidRPr="00F218A1" w:rsidRDefault="000C4EBE" w:rsidP="002C32F0">
      <w:pPr>
        <w:spacing w:line="480" w:lineRule="auto"/>
        <w:ind w:left="102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FB3BD8" w:rsidRPr="00F218A1">
        <w:rPr>
          <w:sz w:val="28"/>
          <w:szCs w:val="28"/>
        </w:rPr>
        <w:t>Введение</w:t>
      </w:r>
    </w:p>
    <w:p w:rsidR="008725A1" w:rsidRDefault="00163002" w:rsidP="002C32F0">
      <w:pPr>
        <w:spacing w:line="360" w:lineRule="auto"/>
        <w:ind w:left="102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Потребности человека с каждым веком все возрастают и не имеют границ. </w:t>
      </w:r>
      <w:r w:rsidR="000C4EBE">
        <w:rPr>
          <w:sz w:val="28"/>
          <w:szCs w:val="28"/>
        </w:rPr>
        <w:t>Они</w:t>
      </w:r>
      <w:r>
        <w:rPr>
          <w:sz w:val="28"/>
          <w:szCs w:val="28"/>
        </w:rPr>
        <w:t xml:space="preserve"> подталкивают к решительным действиям и соответственно</w:t>
      </w:r>
      <w:r w:rsidR="000C4EBE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 новые общественные отношения, которые требуют</w:t>
      </w:r>
      <w:r w:rsidR="002360FF">
        <w:rPr>
          <w:sz w:val="28"/>
          <w:szCs w:val="28"/>
        </w:rPr>
        <w:t xml:space="preserve"> правового</w:t>
      </w:r>
      <w:r>
        <w:rPr>
          <w:sz w:val="28"/>
          <w:szCs w:val="28"/>
        </w:rPr>
        <w:t xml:space="preserve"> </w:t>
      </w:r>
      <w:r w:rsidR="002360FF">
        <w:rPr>
          <w:sz w:val="28"/>
          <w:szCs w:val="28"/>
        </w:rPr>
        <w:t xml:space="preserve">урегулирования. </w:t>
      </w:r>
      <w:r w:rsidR="008725A1">
        <w:rPr>
          <w:sz w:val="28"/>
          <w:szCs w:val="28"/>
        </w:rPr>
        <w:t xml:space="preserve">Структурные элементы правовой семьи </w:t>
      </w:r>
      <w:proofErr w:type="gramStart"/>
      <w:r w:rsidR="008725A1">
        <w:rPr>
          <w:sz w:val="28"/>
          <w:szCs w:val="28"/>
        </w:rPr>
        <w:t>являются  регуляторами</w:t>
      </w:r>
      <w:proofErr w:type="gramEnd"/>
      <w:r w:rsidR="008725A1">
        <w:rPr>
          <w:sz w:val="28"/>
          <w:szCs w:val="28"/>
        </w:rPr>
        <w:t xml:space="preserve"> общественных отношений.</w:t>
      </w:r>
    </w:p>
    <w:p w:rsidR="002414D2" w:rsidRDefault="0072215C" w:rsidP="002C32F0">
      <w:pPr>
        <w:spacing w:line="360" w:lineRule="auto"/>
        <w:ind w:left="102" w:right="-170" w:firstLine="709"/>
        <w:jc w:val="both"/>
        <w:rPr>
          <w:sz w:val="28"/>
          <w:szCs w:val="28"/>
        </w:rPr>
      </w:pPr>
      <w:r w:rsidRPr="0072215C">
        <w:rPr>
          <w:color w:val="000000" w:themeColor="text1"/>
          <w:sz w:val="28"/>
          <w:szCs w:val="28"/>
          <w:shd w:val="clear" w:color="auto" w:fill="FFFFFF"/>
        </w:rPr>
        <w:t>В современной юридической науке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такие ученый как Третьякова О.Д., </w:t>
      </w:r>
      <w:proofErr w:type="spellStart"/>
      <w:r>
        <w:rPr>
          <w:sz w:val="28"/>
          <w:szCs w:val="28"/>
        </w:rPr>
        <w:t>Туманянц</w:t>
      </w:r>
      <w:proofErr w:type="spellEnd"/>
      <w:r>
        <w:rPr>
          <w:sz w:val="28"/>
          <w:szCs w:val="28"/>
        </w:rPr>
        <w:t xml:space="preserve"> Е.С., Смирнова А.С., Морозов А.В., Агапов Д.С. и другие с </w:t>
      </w:r>
      <w:r w:rsidR="00C2098B">
        <w:rPr>
          <w:sz w:val="28"/>
          <w:szCs w:val="28"/>
        </w:rPr>
        <w:t xml:space="preserve">большим </w:t>
      </w:r>
      <w:r>
        <w:rPr>
          <w:sz w:val="28"/>
          <w:szCs w:val="28"/>
        </w:rPr>
        <w:t>энтузиастом</w:t>
      </w:r>
      <w:r w:rsidR="00C2098B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поднимают</w:t>
      </w:r>
      <w:r w:rsidRPr="007221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проблемы</w:t>
      </w:r>
      <w:r w:rsidRPr="0072215C">
        <w:rPr>
          <w:color w:val="000000" w:themeColor="text1"/>
          <w:sz w:val="28"/>
          <w:szCs w:val="28"/>
          <w:shd w:val="clear" w:color="auto" w:fill="FFFFFF"/>
        </w:rPr>
        <w:t>, связанные с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72215C">
        <w:rPr>
          <w:color w:val="000000" w:themeColor="text1"/>
          <w:sz w:val="28"/>
          <w:szCs w:val="28"/>
          <w:shd w:val="clear" w:color="auto" w:fill="FFFFFF"/>
        </w:rPr>
        <w:t xml:space="preserve"> сближени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72215C">
        <w:rPr>
          <w:color w:val="000000" w:themeColor="text1"/>
          <w:sz w:val="28"/>
          <w:szCs w:val="28"/>
          <w:shd w:val="clear" w:color="auto" w:fill="FFFFFF"/>
        </w:rPr>
        <w:t xml:space="preserve"> правовых с</w:t>
      </w:r>
      <w:r>
        <w:rPr>
          <w:color w:val="000000" w:themeColor="text1"/>
          <w:sz w:val="28"/>
          <w:szCs w:val="28"/>
          <w:shd w:val="clear" w:color="auto" w:fill="FFFFFF"/>
        </w:rPr>
        <w:t>емей</w:t>
      </w:r>
      <w:r w:rsidRPr="0072215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>данное явление выражается в том, что в современном мире происходит процесс глобализации</w:t>
      </w:r>
      <w:r w:rsidRPr="0072215C">
        <w:rPr>
          <w:color w:val="000000" w:themeColor="text1"/>
          <w:sz w:val="28"/>
          <w:szCs w:val="28"/>
          <w:shd w:val="clear" w:color="auto" w:fill="FFFFFF"/>
        </w:rPr>
        <w:t>.</w:t>
      </w:r>
      <w:r w:rsidR="00C2098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B68A0" w:rsidRPr="003B68A0">
        <w:rPr>
          <w:sz w:val="28"/>
          <w:szCs w:val="28"/>
        </w:rPr>
        <w:t xml:space="preserve">Глобализация представляет собой процесс преобразования мирового социально-экономического и социокультурного пространства в единую глобальную систему, в которой беспрепятственно перемещаются информационные потоки, идеи, ценности и их носители, капиталы, товары и услуги, стандарты поведения и моды, видоизменяя </w:t>
      </w:r>
      <w:proofErr w:type="spellStart"/>
      <w:r w:rsidR="00BC1224">
        <w:rPr>
          <w:sz w:val="28"/>
          <w:szCs w:val="28"/>
        </w:rPr>
        <w:t>миро</w:t>
      </w:r>
      <w:r w:rsidR="003B68A0" w:rsidRPr="003B68A0">
        <w:rPr>
          <w:sz w:val="28"/>
          <w:szCs w:val="28"/>
        </w:rPr>
        <w:t>представление</w:t>
      </w:r>
      <w:proofErr w:type="spellEnd"/>
      <w:r w:rsidR="003B68A0" w:rsidRPr="003B68A0">
        <w:rPr>
          <w:sz w:val="28"/>
          <w:szCs w:val="28"/>
        </w:rPr>
        <w:t>, деятельность социальных институтов, общностей и индивидов, механизмы их взаимодействия</w:t>
      </w:r>
      <w:r w:rsidR="003B68A0">
        <w:rPr>
          <w:rStyle w:val="a5"/>
          <w:sz w:val="28"/>
          <w:szCs w:val="28"/>
        </w:rPr>
        <w:footnoteReference w:id="1"/>
      </w:r>
      <w:r w:rsidR="003B68A0">
        <w:rPr>
          <w:sz w:val="28"/>
          <w:szCs w:val="28"/>
        </w:rPr>
        <w:t xml:space="preserve">. Исходя из определения понятия </w:t>
      </w:r>
      <w:r w:rsidR="00AB563B">
        <w:rPr>
          <w:sz w:val="28"/>
          <w:szCs w:val="28"/>
        </w:rPr>
        <w:t>«</w:t>
      </w:r>
      <w:r w:rsidR="003B68A0">
        <w:rPr>
          <w:sz w:val="28"/>
          <w:szCs w:val="28"/>
        </w:rPr>
        <w:t>глобализаци</w:t>
      </w:r>
      <w:r w:rsidR="00AB563B">
        <w:rPr>
          <w:sz w:val="28"/>
          <w:szCs w:val="28"/>
        </w:rPr>
        <w:t>я»</w:t>
      </w:r>
      <w:r w:rsidR="003B68A0">
        <w:rPr>
          <w:sz w:val="28"/>
          <w:szCs w:val="28"/>
        </w:rPr>
        <w:t>, можно прийти к выводу, что и правовые семь</w:t>
      </w:r>
      <w:r w:rsidR="00AB563B">
        <w:rPr>
          <w:sz w:val="28"/>
          <w:szCs w:val="28"/>
        </w:rPr>
        <w:t>и взаимодействуют между собой. В нашем случае такое взаимодействие мы будем рассматривать в контексте их</w:t>
      </w:r>
      <w:r w:rsidR="000C4EBE">
        <w:rPr>
          <w:sz w:val="28"/>
          <w:szCs w:val="28"/>
        </w:rPr>
        <w:t xml:space="preserve"> конвергенции.</w:t>
      </w:r>
    </w:p>
    <w:p w:rsidR="00A23A2E" w:rsidRDefault="00A23A2E" w:rsidP="002C32F0">
      <w:pPr>
        <w:spacing w:line="360" w:lineRule="auto"/>
        <w:ind w:left="102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следует отметить, что существует не мал</w:t>
      </w:r>
      <w:r w:rsidR="00795C0F">
        <w:rPr>
          <w:sz w:val="28"/>
          <w:szCs w:val="28"/>
        </w:rPr>
        <w:t>ое</w:t>
      </w:r>
      <w:r>
        <w:rPr>
          <w:sz w:val="28"/>
          <w:szCs w:val="28"/>
        </w:rPr>
        <w:t xml:space="preserve"> количество видов правовых семей и рассматривать их перспективы и пределы</w:t>
      </w:r>
      <w:r w:rsidR="006231B5">
        <w:rPr>
          <w:sz w:val="28"/>
          <w:szCs w:val="28"/>
        </w:rPr>
        <w:t xml:space="preserve"> </w:t>
      </w:r>
      <w:r>
        <w:rPr>
          <w:sz w:val="28"/>
          <w:szCs w:val="28"/>
        </w:rPr>
        <w:t>сближения</w:t>
      </w:r>
      <w:r w:rsidR="006231B5">
        <w:rPr>
          <w:sz w:val="28"/>
          <w:szCs w:val="28"/>
        </w:rPr>
        <w:t xml:space="preserve"> (конвергенции)</w:t>
      </w:r>
      <w:r>
        <w:rPr>
          <w:sz w:val="28"/>
          <w:szCs w:val="28"/>
        </w:rPr>
        <w:t xml:space="preserve"> представляется трудным занятием, поэтому лучше всего</w:t>
      </w:r>
      <w:r w:rsidR="006231B5">
        <w:rPr>
          <w:sz w:val="28"/>
          <w:szCs w:val="28"/>
        </w:rPr>
        <w:t xml:space="preserve"> с помощью анализа</w:t>
      </w:r>
      <w:r w:rsidR="00BE06C3">
        <w:rPr>
          <w:sz w:val="28"/>
          <w:szCs w:val="28"/>
        </w:rPr>
        <w:t xml:space="preserve"> </w:t>
      </w:r>
      <w:r w:rsidR="006231B5">
        <w:rPr>
          <w:sz w:val="28"/>
          <w:szCs w:val="28"/>
        </w:rPr>
        <w:t xml:space="preserve">романо-германской и англосаксонской правовой семьи раскрыть </w:t>
      </w:r>
      <w:r w:rsidR="00795C0F">
        <w:rPr>
          <w:sz w:val="28"/>
          <w:szCs w:val="28"/>
        </w:rPr>
        <w:t xml:space="preserve">поставленную </w:t>
      </w:r>
      <w:r w:rsidR="006231B5">
        <w:rPr>
          <w:sz w:val="28"/>
          <w:szCs w:val="28"/>
        </w:rPr>
        <w:t>тему.</w:t>
      </w:r>
    </w:p>
    <w:p w:rsidR="00795C0F" w:rsidRDefault="00795C0F" w:rsidP="002C32F0">
      <w:pPr>
        <w:spacing w:line="360" w:lineRule="auto"/>
        <w:ind w:left="102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раскрыть тему нужно поставить перед собой цели, задачи, а также выявить предмет исследования. </w:t>
      </w:r>
    </w:p>
    <w:p w:rsidR="00EC626B" w:rsidRDefault="00795C0F" w:rsidP="002C32F0">
      <w:pPr>
        <w:spacing w:line="360" w:lineRule="auto"/>
        <w:ind w:left="102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того чтобы раскрыть тему нужно выяснить перспективы и пределы сближения (конвергенции) правовых семей; определить степень влияния правовых семей друг на друга. Все перечисленное является целями курсовой работы.</w:t>
      </w:r>
    </w:p>
    <w:p w:rsidR="00795C0F" w:rsidRDefault="00795C0F" w:rsidP="002C32F0">
      <w:pPr>
        <w:spacing w:line="360" w:lineRule="auto"/>
        <w:ind w:left="102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являются средством достижения цели. </w:t>
      </w:r>
      <w:r w:rsidR="00E10FEC">
        <w:rPr>
          <w:sz w:val="28"/>
          <w:szCs w:val="28"/>
        </w:rPr>
        <w:t>Соответственно задачи курсовой работы состоят в следующем: раскрыть понятие «правовая семья»; выделить признаки данного понятия; выделить основные правовые семьи современности, их основные признаки; исследовать перспективы и пределы (конвергенции) правовых семей.</w:t>
      </w:r>
    </w:p>
    <w:p w:rsidR="0018233D" w:rsidRDefault="0018233D" w:rsidP="00795C0F">
      <w:pPr>
        <w:spacing w:line="360" w:lineRule="auto"/>
        <w:ind w:left="-227" w:right="-79" w:firstLine="709"/>
        <w:jc w:val="both"/>
        <w:rPr>
          <w:sz w:val="28"/>
          <w:szCs w:val="28"/>
        </w:rPr>
      </w:pPr>
    </w:p>
    <w:p w:rsidR="00EC626B" w:rsidRDefault="00EC626B" w:rsidP="00FB3BD8">
      <w:pPr>
        <w:ind w:firstLine="709"/>
      </w:pPr>
    </w:p>
    <w:p w:rsidR="00EC626B" w:rsidRDefault="00EC626B" w:rsidP="00FB3BD8">
      <w:pPr>
        <w:ind w:firstLine="709"/>
      </w:pPr>
    </w:p>
    <w:p w:rsidR="006231B5" w:rsidRDefault="006231B5"/>
    <w:p w:rsidR="00872E1B" w:rsidRDefault="00D94F85" w:rsidP="00F218A1">
      <w:pPr>
        <w:spacing w:line="480" w:lineRule="auto"/>
        <w:ind w:firstLine="709"/>
        <w:jc w:val="both"/>
        <w:rPr>
          <w:sz w:val="28"/>
          <w:szCs w:val="28"/>
        </w:rPr>
      </w:pPr>
      <w:r w:rsidRPr="00F218A1">
        <w:rPr>
          <w:sz w:val="28"/>
          <w:szCs w:val="28"/>
        </w:rPr>
        <w:t xml:space="preserve">                                               </w:t>
      </w:r>
    </w:p>
    <w:p w:rsidR="00872E1B" w:rsidRDefault="00872E1B" w:rsidP="00F218A1">
      <w:pPr>
        <w:spacing w:line="480" w:lineRule="auto"/>
        <w:ind w:firstLine="709"/>
        <w:jc w:val="both"/>
        <w:rPr>
          <w:sz w:val="28"/>
          <w:szCs w:val="28"/>
        </w:rPr>
      </w:pPr>
    </w:p>
    <w:p w:rsidR="00E10FEC" w:rsidRDefault="00872E1B" w:rsidP="00F218A1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E10FEC" w:rsidRDefault="00E10FEC" w:rsidP="00F218A1">
      <w:pPr>
        <w:spacing w:line="480" w:lineRule="auto"/>
        <w:ind w:firstLine="709"/>
        <w:jc w:val="both"/>
        <w:rPr>
          <w:sz w:val="28"/>
          <w:szCs w:val="28"/>
        </w:rPr>
      </w:pPr>
    </w:p>
    <w:p w:rsidR="00E10FEC" w:rsidRDefault="00E10FEC" w:rsidP="00F218A1">
      <w:pPr>
        <w:spacing w:line="480" w:lineRule="auto"/>
        <w:ind w:firstLine="709"/>
        <w:jc w:val="both"/>
        <w:rPr>
          <w:sz w:val="28"/>
          <w:szCs w:val="28"/>
        </w:rPr>
      </w:pPr>
    </w:p>
    <w:p w:rsidR="00E10FEC" w:rsidRDefault="00E10FEC" w:rsidP="00F218A1">
      <w:pPr>
        <w:spacing w:line="480" w:lineRule="auto"/>
        <w:ind w:firstLine="709"/>
        <w:jc w:val="both"/>
        <w:rPr>
          <w:sz w:val="28"/>
          <w:szCs w:val="28"/>
        </w:rPr>
      </w:pPr>
    </w:p>
    <w:p w:rsidR="00E10FEC" w:rsidRDefault="00E10FEC" w:rsidP="00F218A1">
      <w:pPr>
        <w:spacing w:line="480" w:lineRule="auto"/>
        <w:ind w:firstLine="709"/>
        <w:jc w:val="both"/>
        <w:rPr>
          <w:sz w:val="28"/>
          <w:szCs w:val="28"/>
        </w:rPr>
      </w:pPr>
    </w:p>
    <w:p w:rsidR="00E10FEC" w:rsidRDefault="00E10FEC" w:rsidP="00F218A1">
      <w:pPr>
        <w:spacing w:line="480" w:lineRule="auto"/>
        <w:ind w:firstLine="709"/>
        <w:jc w:val="both"/>
        <w:rPr>
          <w:sz w:val="28"/>
          <w:szCs w:val="28"/>
        </w:rPr>
      </w:pPr>
    </w:p>
    <w:p w:rsidR="00E10FEC" w:rsidRDefault="00E10FEC" w:rsidP="00F218A1">
      <w:pPr>
        <w:spacing w:line="480" w:lineRule="auto"/>
        <w:ind w:firstLine="709"/>
        <w:jc w:val="both"/>
        <w:rPr>
          <w:sz w:val="28"/>
          <w:szCs w:val="28"/>
        </w:rPr>
      </w:pPr>
    </w:p>
    <w:p w:rsidR="00E10FEC" w:rsidRDefault="00E10FEC" w:rsidP="00F218A1">
      <w:pPr>
        <w:spacing w:line="480" w:lineRule="auto"/>
        <w:ind w:firstLine="709"/>
        <w:jc w:val="both"/>
        <w:rPr>
          <w:sz w:val="28"/>
          <w:szCs w:val="28"/>
        </w:rPr>
      </w:pPr>
    </w:p>
    <w:p w:rsidR="00E10FEC" w:rsidRDefault="00E10FEC" w:rsidP="00F218A1">
      <w:pPr>
        <w:spacing w:line="480" w:lineRule="auto"/>
        <w:ind w:firstLine="709"/>
        <w:jc w:val="both"/>
        <w:rPr>
          <w:sz w:val="28"/>
          <w:szCs w:val="28"/>
        </w:rPr>
      </w:pPr>
    </w:p>
    <w:p w:rsidR="00E10FEC" w:rsidRDefault="00E10FEC" w:rsidP="00F218A1">
      <w:pPr>
        <w:spacing w:line="480" w:lineRule="auto"/>
        <w:ind w:firstLine="709"/>
        <w:jc w:val="both"/>
        <w:rPr>
          <w:sz w:val="28"/>
          <w:szCs w:val="28"/>
        </w:rPr>
      </w:pPr>
    </w:p>
    <w:p w:rsidR="00E10FEC" w:rsidRDefault="00E10FEC" w:rsidP="00F218A1">
      <w:pPr>
        <w:spacing w:line="480" w:lineRule="auto"/>
        <w:ind w:firstLine="709"/>
        <w:jc w:val="both"/>
        <w:rPr>
          <w:sz w:val="28"/>
          <w:szCs w:val="28"/>
        </w:rPr>
      </w:pPr>
    </w:p>
    <w:p w:rsidR="00E10FEC" w:rsidRDefault="00E10FEC" w:rsidP="00F218A1">
      <w:pPr>
        <w:spacing w:line="480" w:lineRule="auto"/>
        <w:ind w:firstLine="709"/>
        <w:jc w:val="both"/>
        <w:rPr>
          <w:sz w:val="28"/>
          <w:szCs w:val="28"/>
        </w:rPr>
      </w:pPr>
    </w:p>
    <w:p w:rsidR="00EC626B" w:rsidRPr="00F218A1" w:rsidRDefault="00E10FEC" w:rsidP="002C32F0">
      <w:pPr>
        <w:spacing w:line="480" w:lineRule="auto"/>
        <w:ind w:left="102" w:right="-1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="00D94F85" w:rsidRPr="00F218A1">
        <w:rPr>
          <w:sz w:val="28"/>
          <w:szCs w:val="28"/>
        </w:rPr>
        <w:t xml:space="preserve"> </w:t>
      </w:r>
      <w:r w:rsidR="00C2098B" w:rsidRPr="00F218A1">
        <w:rPr>
          <w:sz w:val="28"/>
          <w:szCs w:val="28"/>
        </w:rPr>
        <w:t>Глава 1</w:t>
      </w:r>
      <w:r>
        <w:rPr>
          <w:sz w:val="28"/>
          <w:szCs w:val="28"/>
        </w:rPr>
        <w:t xml:space="preserve"> Правовые семьи</w:t>
      </w:r>
    </w:p>
    <w:p w:rsidR="00AB4EB9" w:rsidRPr="00E10FEC" w:rsidRDefault="00E10FEC" w:rsidP="002C32F0">
      <w:pPr>
        <w:ind w:left="102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§1 </w:t>
      </w:r>
      <w:r w:rsidR="00AB4EB9" w:rsidRPr="00E10FEC">
        <w:rPr>
          <w:sz w:val="28"/>
          <w:szCs w:val="28"/>
        </w:rPr>
        <w:t>Понятие, признаки</w:t>
      </w:r>
      <w:r w:rsidR="00A23A2E" w:rsidRPr="00E10FEC">
        <w:rPr>
          <w:sz w:val="28"/>
          <w:szCs w:val="28"/>
        </w:rPr>
        <w:t>,</w:t>
      </w:r>
      <w:r w:rsidR="0047231B" w:rsidRPr="00E10FEC">
        <w:rPr>
          <w:sz w:val="28"/>
          <w:szCs w:val="28"/>
        </w:rPr>
        <w:t xml:space="preserve"> </w:t>
      </w:r>
      <w:r w:rsidR="00A23A2E" w:rsidRPr="00E10FEC">
        <w:rPr>
          <w:sz w:val="28"/>
          <w:szCs w:val="28"/>
        </w:rPr>
        <w:t>основные виды правовых семей</w:t>
      </w:r>
      <w:r w:rsidR="0047231B" w:rsidRPr="00E10FEC">
        <w:rPr>
          <w:sz w:val="28"/>
          <w:szCs w:val="28"/>
        </w:rPr>
        <w:t xml:space="preserve"> и их признаки</w:t>
      </w:r>
    </w:p>
    <w:p w:rsidR="00ED71A8" w:rsidRPr="00D425C5" w:rsidRDefault="00ED71A8" w:rsidP="002C32F0">
      <w:pPr>
        <w:pStyle w:val="a6"/>
        <w:ind w:left="102" w:right="-170" w:firstLine="709"/>
        <w:jc w:val="both"/>
        <w:rPr>
          <w:sz w:val="28"/>
          <w:szCs w:val="28"/>
        </w:rPr>
      </w:pPr>
    </w:p>
    <w:p w:rsidR="00BE06C3" w:rsidRPr="00D425C5" w:rsidRDefault="006231B5" w:rsidP="002C32F0">
      <w:pPr>
        <w:spacing w:line="360" w:lineRule="auto"/>
        <w:ind w:left="102" w:right="-170"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t xml:space="preserve">Понятие правовой семьи </w:t>
      </w:r>
      <w:r w:rsidR="00ED71A8" w:rsidRPr="00D425C5">
        <w:rPr>
          <w:sz w:val="28"/>
          <w:szCs w:val="28"/>
        </w:rPr>
        <w:t>выделяли</w:t>
      </w:r>
      <w:r w:rsidRPr="00D425C5">
        <w:rPr>
          <w:sz w:val="28"/>
          <w:szCs w:val="28"/>
        </w:rPr>
        <w:t xml:space="preserve"> различные ученые-юристы.</w:t>
      </w:r>
      <w:r w:rsidR="00ED71A8" w:rsidRPr="00D425C5">
        <w:rPr>
          <w:sz w:val="28"/>
          <w:szCs w:val="28"/>
        </w:rPr>
        <w:t xml:space="preserve"> </w:t>
      </w:r>
      <w:r w:rsidR="00A30B10" w:rsidRPr="00D425C5">
        <w:rPr>
          <w:sz w:val="28"/>
          <w:szCs w:val="28"/>
        </w:rPr>
        <w:t>Приведу одни из них.</w:t>
      </w:r>
      <w:r w:rsidR="0018233D">
        <w:rPr>
          <w:sz w:val="28"/>
          <w:szCs w:val="28"/>
        </w:rPr>
        <w:t xml:space="preserve"> </w:t>
      </w:r>
      <w:r w:rsidR="00C905AB" w:rsidRPr="00D425C5">
        <w:rPr>
          <w:sz w:val="28"/>
          <w:szCs w:val="28"/>
        </w:rPr>
        <w:t xml:space="preserve">Синюков В.Н. </w:t>
      </w:r>
      <w:r w:rsidR="0018233D">
        <w:rPr>
          <w:sz w:val="28"/>
          <w:szCs w:val="28"/>
        </w:rPr>
        <w:t>под</w:t>
      </w:r>
      <w:r w:rsidRPr="00D425C5">
        <w:rPr>
          <w:sz w:val="28"/>
          <w:szCs w:val="28"/>
        </w:rPr>
        <w:t xml:space="preserve"> правовой семь</w:t>
      </w:r>
      <w:r w:rsidR="0018233D">
        <w:rPr>
          <w:sz w:val="28"/>
          <w:szCs w:val="28"/>
        </w:rPr>
        <w:t>ей понимает следующее</w:t>
      </w:r>
      <w:r w:rsidR="00C905AB" w:rsidRPr="00D425C5">
        <w:rPr>
          <w:sz w:val="28"/>
          <w:szCs w:val="28"/>
        </w:rPr>
        <w:t>: «Правовая семья понимается как совокупность национальных правовых систем, выделенная на основе общности их различных признаков и черт»</w:t>
      </w:r>
      <w:r w:rsidR="00C905AB" w:rsidRPr="00D425C5">
        <w:rPr>
          <w:rStyle w:val="a5"/>
          <w:sz w:val="28"/>
          <w:szCs w:val="28"/>
        </w:rPr>
        <w:footnoteReference w:id="2"/>
      </w:r>
      <w:r w:rsidR="00ED71A8" w:rsidRPr="00D425C5">
        <w:rPr>
          <w:sz w:val="28"/>
          <w:szCs w:val="28"/>
        </w:rPr>
        <w:t>;</w:t>
      </w:r>
      <w:r w:rsidR="0018233D">
        <w:rPr>
          <w:sz w:val="28"/>
          <w:szCs w:val="28"/>
        </w:rPr>
        <w:t xml:space="preserve"> </w:t>
      </w:r>
      <w:r w:rsidR="00ED71A8" w:rsidRPr="00D425C5">
        <w:rPr>
          <w:sz w:val="28"/>
          <w:szCs w:val="28"/>
        </w:rPr>
        <w:t>В.</w:t>
      </w:r>
      <w:r w:rsidR="0018233D">
        <w:rPr>
          <w:sz w:val="28"/>
          <w:szCs w:val="28"/>
        </w:rPr>
        <w:t xml:space="preserve"> </w:t>
      </w:r>
      <w:r w:rsidR="00ED71A8" w:rsidRPr="00D425C5">
        <w:rPr>
          <w:sz w:val="28"/>
          <w:szCs w:val="28"/>
        </w:rPr>
        <w:t xml:space="preserve">Л. </w:t>
      </w:r>
      <w:proofErr w:type="spellStart"/>
      <w:r w:rsidR="00ED71A8" w:rsidRPr="00D425C5">
        <w:rPr>
          <w:sz w:val="28"/>
          <w:szCs w:val="28"/>
        </w:rPr>
        <w:t>Кулапов</w:t>
      </w:r>
      <w:proofErr w:type="spellEnd"/>
      <w:r w:rsidR="0047231B" w:rsidRPr="00D425C5">
        <w:rPr>
          <w:sz w:val="28"/>
          <w:szCs w:val="28"/>
        </w:rPr>
        <w:t xml:space="preserve"> и </w:t>
      </w:r>
      <w:r w:rsidR="00ED71A8" w:rsidRPr="00D425C5">
        <w:rPr>
          <w:sz w:val="28"/>
          <w:szCs w:val="28"/>
        </w:rPr>
        <w:t>А.</w:t>
      </w:r>
      <w:r w:rsidR="00C956FE">
        <w:rPr>
          <w:sz w:val="28"/>
          <w:szCs w:val="28"/>
        </w:rPr>
        <w:t xml:space="preserve"> </w:t>
      </w:r>
      <w:r w:rsidR="00ED71A8" w:rsidRPr="00D425C5">
        <w:rPr>
          <w:sz w:val="28"/>
          <w:szCs w:val="28"/>
        </w:rPr>
        <w:t xml:space="preserve">В. Малько </w:t>
      </w:r>
      <w:r w:rsidR="00C956FE">
        <w:rPr>
          <w:sz w:val="28"/>
          <w:szCs w:val="28"/>
        </w:rPr>
        <w:t>выделяют следующее</w:t>
      </w:r>
      <w:r w:rsidR="00ED71A8" w:rsidRPr="00D425C5">
        <w:rPr>
          <w:sz w:val="28"/>
          <w:szCs w:val="28"/>
        </w:rPr>
        <w:t xml:space="preserve"> понятие: «Правовая семья- это совокупность национальных правовых систем, отличающихся сходством доминирующих юридических идей, исторически сложившихся источников формирования, форм внешнего выражения права, структуры юридических конструкций и других признаков технико-юридического свойства»</w:t>
      </w:r>
      <w:r w:rsidR="00ED71A8" w:rsidRPr="00D425C5">
        <w:rPr>
          <w:rStyle w:val="a5"/>
          <w:sz w:val="28"/>
          <w:szCs w:val="28"/>
        </w:rPr>
        <w:footnoteReference w:id="3"/>
      </w:r>
      <w:r w:rsidR="00111FAE" w:rsidRPr="00D425C5">
        <w:rPr>
          <w:sz w:val="28"/>
          <w:szCs w:val="28"/>
        </w:rPr>
        <w:t xml:space="preserve">. </w:t>
      </w:r>
      <w:r w:rsidR="0047231B" w:rsidRPr="00D425C5">
        <w:rPr>
          <w:sz w:val="28"/>
          <w:szCs w:val="28"/>
        </w:rPr>
        <w:t xml:space="preserve">Итак, на основе этих двух определений можно выделить следующее, правовая семья представляет собой широкую совокупность национальных правовых систем, которые объединяет общность источников права, основных понятий, структуры права и исторического пути его формирования. </w:t>
      </w:r>
    </w:p>
    <w:p w:rsidR="003C1669" w:rsidRPr="00D425C5" w:rsidRDefault="0047231B" w:rsidP="002C32F0">
      <w:pPr>
        <w:spacing w:line="360" w:lineRule="auto"/>
        <w:ind w:left="102" w:right="-170"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t xml:space="preserve">Разобравшись что же такое правовая семья, следует выяснить какие виды правовых семей существуют в современном мире. В своих трудах </w:t>
      </w:r>
      <w:r w:rsidR="00A23AED" w:rsidRPr="00D425C5">
        <w:rPr>
          <w:sz w:val="28"/>
          <w:szCs w:val="28"/>
        </w:rPr>
        <w:t>В.</w:t>
      </w:r>
      <w:r w:rsidR="00C956FE">
        <w:rPr>
          <w:sz w:val="28"/>
          <w:szCs w:val="28"/>
        </w:rPr>
        <w:t xml:space="preserve"> </w:t>
      </w:r>
      <w:r w:rsidR="00A23AED" w:rsidRPr="00D425C5">
        <w:rPr>
          <w:sz w:val="28"/>
          <w:szCs w:val="28"/>
        </w:rPr>
        <w:t xml:space="preserve">Л. </w:t>
      </w:r>
      <w:proofErr w:type="spellStart"/>
      <w:r w:rsidR="00A23AED" w:rsidRPr="00D425C5">
        <w:rPr>
          <w:sz w:val="28"/>
          <w:szCs w:val="28"/>
        </w:rPr>
        <w:t>Кулапов</w:t>
      </w:r>
      <w:proofErr w:type="spellEnd"/>
      <w:r w:rsidR="00A23AED" w:rsidRPr="00D425C5">
        <w:rPr>
          <w:sz w:val="28"/>
          <w:szCs w:val="28"/>
        </w:rPr>
        <w:t xml:space="preserve"> и А.</w:t>
      </w:r>
      <w:r w:rsidR="00C956FE">
        <w:rPr>
          <w:sz w:val="28"/>
          <w:szCs w:val="28"/>
        </w:rPr>
        <w:t xml:space="preserve"> </w:t>
      </w:r>
      <w:r w:rsidR="00A23AED" w:rsidRPr="00D425C5">
        <w:rPr>
          <w:sz w:val="28"/>
          <w:szCs w:val="28"/>
        </w:rPr>
        <w:t xml:space="preserve">В. Малько </w:t>
      </w:r>
      <w:r w:rsidR="00031455" w:rsidRPr="00D425C5">
        <w:rPr>
          <w:sz w:val="28"/>
          <w:szCs w:val="28"/>
        </w:rPr>
        <w:t>выделяют следующие виды правовых семей: романо-германская правовая семья, англосаксонская правовая семья, семья традиционного права, семья религиозного права.</w:t>
      </w:r>
      <w:r w:rsidR="00C956FE">
        <w:rPr>
          <w:rStyle w:val="a5"/>
          <w:sz w:val="28"/>
          <w:szCs w:val="28"/>
        </w:rPr>
        <w:footnoteReference w:id="4"/>
      </w:r>
      <w:r w:rsidR="00031455" w:rsidRPr="00D425C5">
        <w:rPr>
          <w:sz w:val="28"/>
          <w:szCs w:val="28"/>
        </w:rPr>
        <w:t xml:space="preserve"> </w:t>
      </w:r>
    </w:p>
    <w:p w:rsidR="00402598" w:rsidRPr="00D425C5" w:rsidRDefault="003C1669" w:rsidP="002C32F0">
      <w:pPr>
        <w:spacing w:line="360" w:lineRule="auto"/>
        <w:ind w:left="102" w:right="-170"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t>Большое количество видов правовых семей обусловлено различными факторами, к таковым можно отнести: разнообразное правопонимание; отличающиеся условия и факторы зарождения, становления и развитие государств; происхождение и развитие системы права; источники (формы) права</w:t>
      </w:r>
      <w:r w:rsidR="00402598" w:rsidRPr="00D425C5">
        <w:rPr>
          <w:sz w:val="28"/>
          <w:szCs w:val="28"/>
        </w:rPr>
        <w:t>, которые используются;</w:t>
      </w:r>
      <w:r w:rsidRPr="00D425C5">
        <w:rPr>
          <w:sz w:val="28"/>
          <w:szCs w:val="28"/>
        </w:rPr>
        <w:t xml:space="preserve"> роль прецедента.</w:t>
      </w:r>
      <w:r w:rsidR="00402598" w:rsidRPr="00D425C5">
        <w:rPr>
          <w:sz w:val="28"/>
          <w:szCs w:val="28"/>
        </w:rPr>
        <w:t xml:space="preserve"> </w:t>
      </w:r>
    </w:p>
    <w:p w:rsidR="00C335CA" w:rsidRPr="00D425C5" w:rsidRDefault="00402598" w:rsidP="002C32F0">
      <w:pPr>
        <w:spacing w:line="360" w:lineRule="auto"/>
        <w:ind w:left="102" w:right="-170"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lastRenderedPageBreak/>
        <w:t>Из видов правовых семей хотелось бы выделить романо-германскую и англосаксонскую, так как они являются доминирующими в современном мир</w:t>
      </w:r>
      <w:r w:rsidR="0024146A" w:rsidRPr="00D425C5">
        <w:rPr>
          <w:sz w:val="28"/>
          <w:szCs w:val="28"/>
        </w:rPr>
        <w:t>е и именно рассмотрение их конвергенции поможет раскрыть тему.</w:t>
      </w:r>
    </w:p>
    <w:p w:rsidR="00C335CA" w:rsidRPr="00D425C5" w:rsidRDefault="00C335CA" w:rsidP="002C32F0">
      <w:pPr>
        <w:ind w:left="102" w:right="-170" w:firstLine="709"/>
        <w:jc w:val="both"/>
        <w:rPr>
          <w:sz w:val="28"/>
          <w:szCs w:val="28"/>
        </w:rPr>
      </w:pPr>
    </w:p>
    <w:p w:rsidR="00C335CA" w:rsidRPr="00F218A1" w:rsidRDefault="00E10FEC" w:rsidP="002C32F0">
      <w:pPr>
        <w:spacing w:line="480" w:lineRule="auto"/>
        <w:ind w:left="102" w:right="-170"/>
        <w:jc w:val="both"/>
        <w:rPr>
          <w:sz w:val="28"/>
          <w:szCs w:val="28"/>
        </w:rPr>
      </w:pPr>
      <w:r>
        <w:rPr>
          <w:sz w:val="28"/>
          <w:szCs w:val="28"/>
        </w:rPr>
        <w:t>§2</w:t>
      </w:r>
      <w:r w:rsidR="00C335CA" w:rsidRPr="00F218A1">
        <w:rPr>
          <w:sz w:val="28"/>
          <w:szCs w:val="28"/>
        </w:rPr>
        <w:t xml:space="preserve"> Романо-германская правовая семья</w:t>
      </w:r>
    </w:p>
    <w:p w:rsidR="00C335CA" w:rsidRPr="00D425C5" w:rsidRDefault="00C335CA" w:rsidP="002C32F0">
      <w:pPr>
        <w:spacing w:line="360" w:lineRule="auto"/>
        <w:ind w:left="102" w:right="-170"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t xml:space="preserve">К романо-германской правовой семье относятся </w:t>
      </w:r>
      <w:r w:rsidR="00B170C2" w:rsidRPr="00D425C5">
        <w:rPr>
          <w:sz w:val="28"/>
          <w:szCs w:val="28"/>
        </w:rPr>
        <w:t>национально-правовые системы таких</w:t>
      </w:r>
      <w:r w:rsidRPr="00D425C5">
        <w:rPr>
          <w:sz w:val="28"/>
          <w:szCs w:val="28"/>
        </w:rPr>
        <w:t xml:space="preserve"> стран</w:t>
      </w:r>
      <w:r w:rsidR="00B170C2" w:rsidRPr="00D425C5">
        <w:rPr>
          <w:sz w:val="28"/>
          <w:szCs w:val="28"/>
        </w:rPr>
        <w:t xml:space="preserve"> как Российская Федерация,</w:t>
      </w:r>
      <w:r w:rsidRPr="00D425C5">
        <w:rPr>
          <w:sz w:val="28"/>
          <w:szCs w:val="28"/>
        </w:rPr>
        <w:t xml:space="preserve"> </w:t>
      </w:r>
      <w:r w:rsidR="00B170C2" w:rsidRPr="00D425C5">
        <w:rPr>
          <w:sz w:val="28"/>
          <w:szCs w:val="28"/>
        </w:rPr>
        <w:t xml:space="preserve">Франция, Италия, Германия, Норвегия, Финляндия, Швеция и другие. </w:t>
      </w:r>
    </w:p>
    <w:p w:rsidR="001275B2" w:rsidRPr="00D425C5" w:rsidRDefault="00B170C2" w:rsidP="002C32F0">
      <w:pPr>
        <w:spacing w:line="360" w:lineRule="auto"/>
        <w:ind w:left="102" w:right="-170"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t xml:space="preserve">Фундаментом романо-германской правовой семьи является римское </w:t>
      </w:r>
      <w:r w:rsidR="00305D08" w:rsidRPr="00D425C5">
        <w:rPr>
          <w:sz w:val="28"/>
          <w:szCs w:val="28"/>
        </w:rPr>
        <w:t>право и римская юриспруденция. Значимую роль в становлении этой правовой семьи сыграли кодификация Юстиниана, процесс рецепции римского права, юридические концепции и доктрины, разрабатывающиеся в 12-16 вв., в различных европейских университетах</w:t>
      </w:r>
      <w:r w:rsidR="001275B2" w:rsidRPr="00D425C5">
        <w:rPr>
          <w:sz w:val="28"/>
          <w:szCs w:val="28"/>
        </w:rPr>
        <w:t>, рационалистические учения о естественном праве 17-18 вв., так же заметное влияние на концепции и идеи романо-германской правовой семьи оказали «Декларация прав человека и гражданина» и другие правовые акты послереволюционной Франции, особенно новые кодексы.</w:t>
      </w:r>
      <w:r w:rsidR="001A7FF9">
        <w:rPr>
          <w:sz w:val="28"/>
          <w:szCs w:val="28"/>
        </w:rPr>
        <w:t>»</w:t>
      </w:r>
      <w:r w:rsidR="001275B2" w:rsidRPr="00D425C5">
        <w:rPr>
          <w:rStyle w:val="a5"/>
          <w:sz w:val="28"/>
          <w:szCs w:val="28"/>
        </w:rPr>
        <w:footnoteReference w:id="5"/>
      </w:r>
    </w:p>
    <w:p w:rsidR="000D37C0" w:rsidRPr="00D425C5" w:rsidRDefault="000D37C0" w:rsidP="002C32F0">
      <w:pPr>
        <w:spacing w:line="360" w:lineRule="auto"/>
        <w:ind w:left="102" w:right="-170"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t>Для того чтобы в полной мере провести исследования конвергенции двух ранее упомянутых правовых семей, нужно выделить их признаки.</w:t>
      </w:r>
    </w:p>
    <w:p w:rsidR="001A7FF9" w:rsidRDefault="000D37C0" w:rsidP="002C32F0">
      <w:pPr>
        <w:spacing w:line="360" w:lineRule="auto"/>
        <w:ind w:left="102" w:right="-170"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t>Национально-правовые системы стран, которые входят в романо-германскую правовую семью, имеют общую структуру.</w:t>
      </w:r>
      <w:r w:rsidR="00047AA7" w:rsidRPr="00D425C5">
        <w:rPr>
          <w:sz w:val="28"/>
          <w:szCs w:val="28"/>
        </w:rPr>
        <w:t xml:space="preserve"> Существует разделение права на частное и публичное, а также и на отрасли.</w:t>
      </w:r>
      <w:r w:rsidRPr="00D425C5">
        <w:rPr>
          <w:sz w:val="28"/>
          <w:szCs w:val="28"/>
        </w:rPr>
        <w:t xml:space="preserve"> Имеется чёткая иерархичность системы источников писанного права, доминирующее место в которой занимает нормативн</w:t>
      </w:r>
      <w:r w:rsidR="00ED7A30" w:rsidRPr="00D425C5">
        <w:rPr>
          <w:sz w:val="28"/>
          <w:szCs w:val="28"/>
        </w:rPr>
        <w:t>о-правовой</w:t>
      </w:r>
      <w:r w:rsidRPr="00D425C5">
        <w:rPr>
          <w:sz w:val="28"/>
          <w:szCs w:val="28"/>
        </w:rPr>
        <w:t xml:space="preserve"> акт.</w:t>
      </w:r>
      <w:r w:rsidR="00285AA8" w:rsidRPr="00D425C5">
        <w:rPr>
          <w:sz w:val="28"/>
          <w:szCs w:val="28"/>
        </w:rPr>
        <w:t xml:space="preserve"> Соответственно такой вид источников права нуждается в толковании, поэтому толкование нормативно-правовых актов является одним из признаков романо-германской правовой семьи.</w:t>
      </w:r>
      <w:r w:rsidR="00047AA7" w:rsidRPr="00D425C5">
        <w:rPr>
          <w:sz w:val="28"/>
          <w:szCs w:val="28"/>
        </w:rPr>
        <w:t xml:space="preserve"> Высшей юридической силой обладает писанная </w:t>
      </w:r>
      <w:r w:rsidR="00047AA7" w:rsidRPr="00D425C5">
        <w:rPr>
          <w:sz w:val="28"/>
          <w:szCs w:val="28"/>
        </w:rPr>
        <w:lastRenderedPageBreak/>
        <w:t>Конституция, которая является правовой основой для всех остальных законов и подзаконных актов.</w:t>
      </w:r>
    </w:p>
    <w:p w:rsidR="00D44603" w:rsidRDefault="00047AA7" w:rsidP="002C32F0">
      <w:pPr>
        <w:spacing w:line="360" w:lineRule="auto"/>
        <w:ind w:left="102" w:right="-170"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t>Правовой обычай и юридический прецедент выступают в качестве вспомогательных, дополнительных источников. Исторически многие обычные нормы получили закрепление в законах, стали их содержанием. Но как самостоятельный источник права обычай сегодня выполняет второстепенную роль в правовой системе, выступая в качестве дополнения к закону. Что касается судебных прецедентов, то здесь речь идет о принимаемых высшими судами постановлениях, которые носят рекомендательный характер</w:t>
      </w:r>
      <w:r w:rsidR="00ED7A30" w:rsidRPr="00D425C5">
        <w:rPr>
          <w:sz w:val="28"/>
          <w:szCs w:val="28"/>
        </w:rPr>
        <w:t xml:space="preserve">. </w:t>
      </w:r>
      <w:r w:rsidRPr="00D425C5">
        <w:rPr>
          <w:sz w:val="28"/>
          <w:szCs w:val="28"/>
        </w:rPr>
        <w:t>Что касается главной роли в формировании права, то в данной правовой семье её отводят законодателю. Правоприменитель призван точно реализовать эти нормы в конкретных правоприменительных актах. Особое значение имеет юридическая доктрина, разработавшая и разрабатывающая</w:t>
      </w:r>
      <w:r w:rsidR="00ED7A30" w:rsidRPr="00D425C5">
        <w:rPr>
          <w:sz w:val="28"/>
          <w:szCs w:val="28"/>
        </w:rPr>
        <w:t>ся</w:t>
      </w:r>
      <w:r w:rsidRPr="00D425C5">
        <w:rPr>
          <w:sz w:val="28"/>
          <w:szCs w:val="28"/>
        </w:rPr>
        <w:t xml:space="preserve"> в университетах основные принципы (теорию) построения данной правовой семьи. </w:t>
      </w:r>
      <w:r w:rsidR="00DF0BE2" w:rsidRPr="00D425C5">
        <w:rPr>
          <w:sz w:val="28"/>
          <w:szCs w:val="28"/>
        </w:rPr>
        <w:t>Говоря о позитивном и естественном праве в романо-германской правовой семье, можно сказать следующее, конституционно закрепленное естественное право (в виде принципов естественного права, естественных прав и свобод человека и т.д.) действует как приоритетный источник позитивного права.</w:t>
      </w:r>
      <w:r w:rsidR="00DF0BE2" w:rsidRPr="00D425C5">
        <w:rPr>
          <w:rStyle w:val="a5"/>
          <w:sz w:val="28"/>
          <w:szCs w:val="28"/>
        </w:rPr>
        <w:footnoteReference w:id="6"/>
      </w:r>
    </w:p>
    <w:p w:rsidR="00D44603" w:rsidRPr="00F218A1" w:rsidRDefault="00E10FEC" w:rsidP="002C32F0">
      <w:pPr>
        <w:spacing w:line="480" w:lineRule="auto"/>
        <w:ind w:left="102" w:right="-170"/>
        <w:jc w:val="both"/>
        <w:rPr>
          <w:sz w:val="28"/>
          <w:szCs w:val="28"/>
        </w:rPr>
      </w:pPr>
      <w:bookmarkStart w:id="16" w:name="_Hlk508049277"/>
      <w:r>
        <w:rPr>
          <w:sz w:val="28"/>
          <w:szCs w:val="28"/>
        </w:rPr>
        <w:t xml:space="preserve">§3 </w:t>
      </w:r>
      <w:r w:rsidR="00DF0BE2" w:rsidRPr="00F218A1">
        <w:rPr>
          <w:sz w:val="28"/>
          <w:szCs w:val="28"/>
        </w:rPr>
        <w:t>Англосаксонская правовая семья</w:t>
      </w:r>
      <w:r w:rsidR="00285AA8" w:rsidRPr="00F218A1">
        <w:rPr>
          <w:sz w:val="28"/>
          <w:szCs w:val="28"/>
        </w:rPr>
        <w:t xml:space="preserve"> (правовая семья «общего права»)</w:t>
      </w:r>
    </w:p>
    <w:bookmarkEnd w:id="16"/>
    <w:p w:rsidR="008A21AB" w:rsidRPr="008A21AB" w:rsidRDefault="008A21AB" w:rsidP="002C32F0">
      <w:pPr>
        <w:spacing w:line="360" w:lineRule="auto"/>
        <w:ind w:left="102" w:right="-170" w:firstLine="709"/>
        <w:jc w:val="both"/>
        <w:rPr>
          <w:sz w:val="28"/>
          <w:szCs w:val="28"/>
        </w:rPr>
      </w:pPr>
      <w:r w:rsidRPr="008A21AB">
        <w:rPr>
          <w:sz w:val="28"/>
          <w:szCs w:val="28"/>
        </w:rPr>
        <w:t>В данную правовую семью входят национально-правовые системы следующих стран: Англии, США, Северной Ирландии, Канады, Австралии, Новой Зеландии и других стран, которые входили в число английских колоний.</w:t>
      </w:r>
    </w:p>
    <w:p w:rsidR="008A21AB" w:rsidRPr="008A21AB" w:rsidRDefault="008A21AB" w:rsidP="002C32F0">
      <w:pPr>
        <w:spacing w:line="360" w:lineRule="auto"/>
        <w:ind w:left="102" w:right="-170" w:firstLine="709"/>
        <w:jc w:val="both"/>
        <w:rPr>
          <w:sz w:val="28"/>
          <w:szCs w:val="28"/>
        </w:rPr>
      </w:pPr>
      <w:r w:rsidRPr="008A21AB">
        <w:rPr>
          <w:sz w:val="28"/>
          <w:szCs w:val="28"/>
        </w:rPr>
        <w:t xml:space="preserve">Среди признаков данной правовой семьи можно выделить следующие: основным источников права выступает судебный прецедент (правила поведения, сформулированные судами высшей юрисдикции для </w:t>
      </w:r>
      <w:r w:rsidRPr="008A21AB">
        <w:rPr>
          <w:sz w:val="28"/>
          <w:szCs w:val="28"/>
        </w:rPr>
        <w:lastRenderedPageBreak/>
        <w:t>использования нижестоящими судами и распространяющие на аналогичные дела); и соответственно ведущая роль в формировании права (правотворчества) отводится суду, который в этой связи занимает особое положение в системе государственных органов; правовой обычай имеет определённое значение как источник (форма) права англосаксонской правовой семьи; права и свободы человека и гражданина занимают центральное место и защищаются прежде всего в судебном порядке; главенствующее значение имеет процессуальное (процедурное, доказательственное) право, которое во многом определяет право материальное; не существует деление права на частное и публичное, а также и на отрасли.</w:t>
      </w:r>
    </w:p>
    <w:p w:rsidR="00E02578" w:rsidRPr="00D425C5" w:rsidRDefault="008A21AB" w:rsidP="002C32F0">
      <w:pPr>
        <w:spacing w:line="360" w:lineRule="auto"/>
        <w:ind w:left="102" w:right="-170" w:firstLine="709"/>
        <w:jc w:val="both"/>
        <w:rPr>
          <w:sz w:val="28"/>
          <w:szCs w:val="28"/>
        </w:rPr>
      </w:pPr>
      <w:r w:rsidRPr="008A21AB">
        <w:rPr>
          <w:sz w:val="28"/>
          <w:szCs w:val="28"/>
        </w:rPr>
        <w:t>Романо-германская и англосаксонская правовая семья отличаются друг от друга, перечисленные признаки подтверждают это. Разница и в источниках права, и в делении на сферы и отрасли, и роль суда и т.д. Поэтому можно говорить о том, что это две разные и самостоятельные правовые семьи, но в современном мире происходит процесс глобализации, который, в свою очередь, подталкивает эти две правовые семьи на процесс конвергенции.</w:t>
      </w:r>
    </w:p>
    <w:p w:rsidR="00E02578" w:rsidRPr="00D425C5" w:rsidRDefault="00E02578" w:rsidP="00D425C5">
      <w:pPr>
        <w:pStyle w:val="a7"/>
        <w:ind w:firstLine="709"/>
        <w:jc w:val="both"/>
        <w:rPr>
          <w:sz w:val="28"/>
          <w:szCs w:val="28"/>
        </w:rPr>
      </w:pPr>
    </w:p>
    <w:p w:rsidR="00E02578" w:rsidRPr="00D425C5" w:rsidRDefault="00E02578" w:rsidP="00D425C5">
      <w:pPr>
        <w:pStyle w:val="a7"/>
        <w:ind w:firstLine="709"/>
        <w:jc w:val="both"/>
        <w:rPr>
          <w:sz w:val="28"/>
          <w:szCs w:val="28"/>
        </w:rPr>
      </w:pPr>
    </w:p>
    <w:p w:rsidR="00E02578" w:rsidRPr="00D425C5" w:rsidRDefault="00E02578" w:rsidP="00D425C5">
      <w:pPr>
        <w:pStyle w:val="a7"/>
        <w:ind w:firstLine="709"/>
        <w:jc w:val="both"/>
        <w:rPr>
          <w:sz w:val="28"/>
          <w:szCs w:val="28"/>
        </w:rPr>
      </w:pPr>
    </w:p>
    <w:p w:rsidR="0074166F" w:rsidRPr="00D425C5" w:rsidRDefault="0074166F" w:rsidP="00D425C5">
      <w:pPr>
        <w:pStyle w:val="a7"/>
        <w:ind w:firstLine="709"/>
        <w:jc w:val="both"/>
        <w:rPr>
          <w:sz w:val="28"/>
          <w:szCs w:val="28"/>
        </w:rPr>
      </w:pPr>
    </w:p>
    <w:p w:rsidR="00D94F85" w:rsidRPr="00D425C5" w:rsidRDefault="0074166F" w:rsidP="00D425C5">
      <w:pPr>
        <w:pStyle w:val="a7"/>
        <w:ind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t xml:space="preserve">                 </w:t>
      </w:r>
      <w:r w:rsidR="00E02578" w:rsidRPr="00D425C5">
        <w:rPr>
          <w:sz w:val="28"/>
          <w:szCs w:val="28"/>
        </w:rPr>
        <w:t xml:space="preserve">                                        </w:t>
      </w:r>
    </w:p>
    <w:p w:rsidR="00D94F85" w:rsidRPr="00D425C5" w:rsidRDefault="00D94F85" w:rsidP="00D425C5">
      <w:pPr>
        <w:pStyle w:val="a7"/>
        <w:ind w:firstLine="709"/>
        <w:jc w:val="both"/>
        <w:rPr>
          <w:sz w:val="28"/>
          <w:szCs w:val="28"/>
        </w:rPr>
      </w:pPr>
    </w:p>
    <w:p w:rsidR="00D94F85" w:rsidRPr="00D425C5" w:rsidRDefault="00D94F85" w:rsidP="00D425C5">
      <w:pPr>
        <w:pStyle w:val="a7"/>
        <w:ind w:firstLine="709"/>
        <w:jc w:val="both"/>
        <w:rPr>
          <w:sz w:val="28"/>
          <w:szCs w:val="28"/>
        </w:rPr>
      </w:pPr>
    </w:p>
    <w:p w:rsidR="00962D3D" w:rsidRPr="00D425C5" w:rsidRDefault="00962D3D" w:rsidP="00D425C5">
      <w:pPr>
        <w:pStyle w:val="a7"/>
        <w:ind w:firstLine="709"/>
        <w:jc w:val="both"/>
        <w:rPr>
          <w:sz w:val="28"/>
          <w:szCs w:val="28"/>
        </w:rPr>
      </w:pPr>
    </w:p>
    <w:p w:rsidR="00962D3D" w:rsidRPr="00D425C5" w:rsidRDefault="00D94F85" w:rsidP="008A21AB">
      <w:pPr>
        <w:pStyle w:val="a7"/>
        <w:ind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t xml:space="preserve">                                                        </w:t>
      </w:r>
      <w:r w:rsidR="00E02578" w:rsidRPr="00D425C5">
        <w:rPr>
          <w:sz w:val="28"/>
          <w:szCs w:val="28"/>
        </w:rPr>
        <w:t xml:space="preserve"> </w:t>
      </w:r>
    </w:p>
    <w:p w:rsidR="008A21AB" w:rsidRDefault="00962D3D" w:rsidP="008A21AB">
      <w:pPr>
        <w:pStyle w:val="a7"/>
        <w:spacing w:line="480" w:lineRule="auto"/>
        <w:ind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t xml:space="preserve">                                                       </w:t>
      </w:r>
      <w:r w:rsidR="00E02578" w:rsidRPr="00D425C5">
        <w:rPr>
          <w:sz w:val="28"/>
          <w:szCs w:val="28"/>
        </w:rPr>
        <w:t xml:space="preserve"> </w:t>
      </w:r>
    </w:p>
    <w:p w:rsidR="00E10FEC" w:rsidRPr="00F218A1" w:rsidRDefault="00E02578" w:rsidP="002C32F0">
      <w:pPr>
        <w:ind w:left="102" w:right="-170"/>
        <w:jc w:val="both"/>
        <w:rPr>
          <w:sz w:val="28"/>
          <w:szCs w:val="28"/>
        </w:rPr>
      </w:pPr>
      <w:r w:rsidRPr="00D425C5">
        <w:rPr>
          <w:sz w:val="28"/>
          <w:szCs w:val="28"/>
        </w:rPr>
        <w:lastRenderedPageBreak/>
        <w:t>Глава 2</w:t>
      </w:r>
      <w:r w:rsidR="00E10FEC">
        <w:rPr>
          <w:sz w:val="28"/>
          <w:szCs w:val="28"/>
        </w:rPr>
        <w:t xml:space="preserve"> Перспективы и пределы сближения (конвергенция) правовых семей </w:t>
      </w:r>
    </w:p>
    <w:p w:rsidR="00E10FEC" w:rsidRDefault="00A549A0" w:rsidP="002C32F0">
      <w:pPr>
        <w:pStyle w:val="a7"/>
        <w:spacing w:after="0" w:afterAutospacing="0" w:line="480" w:lineRule="auto"/>
        <w:ind w:left="102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§4 </w:t>
      </w:r>
      <w:r w:rsidR="00894391" w:rsidRPr="008A21AB">
        <w:rPr>
          <w:sz w:val="28"/>
          <w:szCs w:val="28"/>
        </w:rPr>
        <w:t>Факторы воздействия на конвергенцию</w:t>
      </w:r>
    </w:p>
    <w:p w:rsidR="00E10FEC" w:rsidRDefault="008A21AB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color w:val="222222"/>
          <w:sz w:val="28"/>
          <w:szCs w:val="28"/>
        </w:rPr>
      </w:pPr>
      <w:r w:rsidRPr="008A21AB">
        <w:rPr>
          <w:color w:val="222222"/>
          <w:sz w:val="28"/>
          <w:szCs w:val="28"/>
        </w:rPr>
        <w:t>Существуют факторы, которые воздействуют на взаимодействие англосаксонской и романо-германской правовых семей. Среди них присутствуют как препятствующие, так и те, которые способствуют их взаимодействию. В нашем случая остановиться лучше на тех, которые положительно влияют на конвергенцию. Также среди них выделяют и те факторы, которые являются основополагающими, первичными и вторичными.</w:t>
      </w:r>
    </w:p>
    <w:p w:rsidR="008A21AB" w:rsidRPr="008A21AB" w:rsidRDefault="008A21AB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color w:val="222222"/>
          <w:sz w:val="28"/>
          <w:szCs w:val="28"/>
        </w:rPr>
      </w:pPr>
      <w:r w:rsidRPr="008A21AB">
        <w:rPr>
          <w:color w:val="222222"/>
          <w:sz w:val="28"/>
          <w:szCs w:val="28"/>
        </w:rPr>
        <w:t>К первичным факторам, которые влияют на конвергенцию англосаксонской и романо-германской правовых семей, можно отнести следующее: схожие экономики, политические и социальные структуры общества, схожие государственные механизмы, правовая культура и других схожих по своему назначению и структуре элементов. Все эти составляющие компоненты, которые относятся к первичным факторам, объединяют правовые семьи указанные раннее.</w:t>
      </w:r>
    </w:p>
    <w:p w:rsidR="008A21AB" w:rsidRPr="008A21AB" w:rsidRDefault="008A21AB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color w:val="222222"/>
          <w:sz w:val="28"/>
          <w:szCs w:val="28"/>
        </w:rPr>
      </w:pPr>
      <w:r w:rsidRPr="008A21AB">
        <w:rPr>
          <w:color w:val="222222"/>
          <w:sz w:val="28"/>
          <w:szCs w:val="28"/>
        </w:rPr>
        <w:t>Что же такое первичные факторы? Первичные факторы представляют собой базис, который обуславливает сущность, внутреннее строение рассматриваемых правовых семей, также они предопределяют характер и тенденции развития отношений между этими правовыми семьями.</w:t>
      </w:r>
    </w:p>
    <w:p w:rsidR="008A21AB" w:rsidRPr="008A21AB" w:rsidRDefault="008A21AB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color w:val="222222"/>
          <w:sz w:val="28"/>
          <w:szCs w:val="28"/>
        </w:rPr>
      </w:pPr>
      <w:r w:rsidRPr="008A21AB">
        <w:rPr>
          <w:color w:val="222222"/>
          <w:sz w:val="28"/>
          <w:szCs w:val="28"/>
        </w:rPr>
        <w:t>Рассматривая вторичные факторы, то они являются производными от первичных и отражают заложенный в рассматриваемых правовых семьях базисный потенциал, тенденции к их конвергенции. Среди вторичных факторов является разумным выделить элементы, которые положительно влияют на конвергенцию правовых семей, к таковым можно отнести те, которые проявляются на региональном уровне взаимосвязи и взаимодействия романо-германского и англосаксонского права.</w:t>
      </w:r>
    </w:p>
    <w:p w:rsidR="008A21AB" w:rsidRPr="008A21AB" w:rsidRDefault="008A21AB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color w:val="222222"/>
          <w:sz w:val="28"/>
          <w:szCs w:val="28"/>
        </w:rPr>
      </w:pPr>
      <w:r w:rsidRPr="008A21AB">
        <w:rPr>
          <w:color w:val="222222"/>
          <w:sz w:val="28"/>
          <w:szCs w:val="28"/>
        </w:rPr>
        <w:t xml:space="preserve">Первичные и вторичные факторы, способствующие сближению правовых семей, находятся в тесной и неразрывной взаимосвязи, также они </w:t>
      </w:r>
      <w:r w:rsidRPr="008A21AB">
        <w:rPr>
          <w:color w:val="222222"/>
          <w:sz w:val="28"/>
          <w:szCs w:val="28"/>
        </w:rPr>
        <w:lastRenderedPageBreak/>
        <w:t>проявляются и на глобальном уровне, и на уровне правовых семей в целом, и на локальном уровне, а также и на уровне национально-правовых систем. Например, в правовой системе США, где правовая система штата Луизиана, будучи по природе своей и характеру романо-германским феноменом, находится в непосредственной связи с англосаксонским феноменом, каковым является правовая система США</w:t>
      </w:r>
    </w:p>
    <w:p w:rsidR="008A21AB" w:rsidRPr="008A21AB" w:rsidRDefault="008A21AB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color w:val="222222"/>
          <w:sz w:val="28"/>
          <w:szCs w:val="28"/>
        </w:rPr>
      </w:pPr>
      <w:r w:rsidRPr="008A21AB">
        <w:rPr>
          <w:color w:val="222222"/>
          <w:sz w:val="28"/>
          <w:szCs w:val="28"/>
        </w:rPr>
        <w:t>Проще всего воздействия вторичных факторов на конвергенцию романо-германской и англосаксонской правовых семей проследить на примере Европейского Союза, так как они ярко выражены и наглядны.</w:t>
      </w:r>
    </w:p>
    <w:p w:rsidR="008A21AB" w:rsidRPr="008A21AB" w:rsidRDefault="008A21AB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color w:val="222222"/>
          <w:sz w:val="28"/>
          <w:szCs w:val="28"/>
        </w:rPr>
      </w:pPr>
      <w:r w:rsidRPr="008A21AB">
        <w:rPr>
          <w:color w:val="222222"/>
          <w:sz w:val="28"/>
          <w:szCs w:val="28"/>
        </w:rPr>
        <w:t>Одним из таких факторов на этом уровне было членство Великобритании, которая являлась прародительницей и представителем англосаксонского права в Европейском союзе. В этом союзе уживаются англосаксонская и романо-германская правовая семья.</w:t>
      </w:r>
    </w:p>
    <w:p w:rsidR="008A21AB" w:rsidRPr="008A21AB" w:rsidRDefault="008A21AB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color w:val="222222"/>
          <w:sz w:val="28"/>
          <w:szCs w:val="28"/>
        </w:rPr>
      </w:pPr>
      <w:r w:rsidRPr="008A21AB">
        <w:rPr>
          <w:color w:val="222222"/>
          <w:sz w:val="28"/>
          <w:szCs w:val="28"/>
        </w:rPr>
        <w:t>Взаимодействовав в тесной взаимосвязи друг с другом в процессе выполнения по сути одинаковых технико-юридических и социально-политических функций, данные правовые семьи оказывали и оказывают постоянное влияние друг на друга. Система общего права оказывала непосредственное влияние через право Великобритании на романо-германское право. В свою очередь, последнее через те же самые каналы регионального уровня оказывала обратное воздействие на англосаксонское право.</w:t>
      </w:r>
    </w:p>
    <w:p w:rsidR="008A21AB" w:rsidRPr="008A21AB" w:rsidRDefault="008A21AB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color w:val="222222"/>
          <w:sz w:val="28"/>
          <w:szCs w:val="28"/>
        </w:rPr>
      </w:pPr>
      <w:r w:rsidRPr="008A21AB">
        <w:rPr>
          <w:color w:val="222222"/>
          <w:sz w:val="28"/>
          <w:szCs w:val="28"/>
        </w:rPr>
        <w:t>На момент, когда Британия состояла в Европейском Союзе, английское право начало изменяться. Оно начало впитывать в себя черты континентального права, соответственно англосаксонская и романо-германская правовая семья начал впитывать в себя черты друг друга. Влияние друг на друга только усиливалось и его последствия видны сейчас. Это утверждение можно подкрепить многочисленными решениями ряда институтов Европейского Союза, которые исходили из традиций романо-германского права и общего права.</w:t>
      </w:r>
    </w:p>
    <w:p w:rsidR="008A21AB" w:rsidRPr="008A21AB" w:rsidRDefault="008A21AB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color w:val="222222"/>
          <w:sz w:val="28"/>
          <w:szCs w:val="28"/>
        </w:rPr>
      </w:pPr>
      <w:r w:rsidRPr="008A21AB">
        <w:rPr>
          <w:color w:val="222222"/>
          <w:sz w:val="28"/>
          <w:szCs w:val="28"/>
        </w:rPr>
        <w:lastRenderedPageBreak/>
        <w:t xml:space="preserve">По мере расширения правового регулирования, осуществляемого с помощью норм, содержащихся в актах институтов Европейского союза, все больше набирал обороты процесс </w:t>
      </w:r>
      <w:r w:rsidR="001A7FF9">
        <w:rPr>
          <w:color w:val="222222"/>
          <w:sz w:val="28"/>
          <w:szCs w:val="28"/>
        </w:rPr>
        <w:t>«</w:t>
      </w:r>
      <w:r w:rsidRPr="008A21AB">
        <w:rPr>
          <w:color w:val="222222"/>
          <w:sz w:val="28"/>
          <w:szCs w:val="28"/>
        </w:rPr>
        <w:t>европеизации</w:t>
      </w:r>
      <w:r w:rsidR="001A7FF9">
        <w:rPr>
          <w:color w:val="222222"/>
          <w:sz w:val="28"/>
          <w:szCs w:val="28"/>
        </w:rPr>
        <w:t>»</w:t>
      </w:r>
      <w:r w:rsidRPr="008A21AB">
        <w:rPr>
          <w:color w:val="222222"/>
          <w:sz w:val="28"/>
          <w:szCs w:val="28"/>
        </w:rPr>
        <w:t xml:space="preserve"> английского права, процесс </w:t>
      </w:r>
      <w:r w:rsidR="001A7FF9">
        <w:rPr>
          <w:color w:val="222222"/>
          <w:sz w:val="28"/>
          <w:szCs w:val="28"/>
        </w:rPr>
        <w:t>«</w:t>
      </w:r>
      <w:r w:rsidRPr="008A21AB">
        <w:rPr>
          <w:color w:val="222222"/>
          <w:sz w:val="28"/>
          <w:szCs w:val="28"/>
        </w:rPr>
        <w:t>проникновения</w:t>
      </w:r>
      <w:r w:rsidR="001A7FF9">
        <w:rPr>
          <w:color w:val="222222"/>
          <w:sz w:val="28"/>
          <w:szCs w:val="28"/>
        </w:rPr>
        <w:t>»</w:t>
      </w:r>
      <w:r w:rsidRPr="008A21AB">
        <w:rPr>
          <w:color w:val="222222"/>
          <w:sz w:val="28"/>
          <w:szCs w:val="28"/>
        </w:rPr>
        <w:t xml:space="preserve"> и адаптации многих норм и институтов континентального права в системе англосаксонского права.</w:t>
      </w:r>
    </w:p>
    <w:p w:rsidR="008A21AB" w:rsidRPr="008A21AB" w:rsidRDefault="008A21AB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color w:val="222222"/>
          <w:sz w:val="28"/>
          <w:szCs w:val="28"/>
        </w:rPr>
      </w:pPr>
      <w:r w:rsidRPr="008A21AB">
        <w:rPr>
          <w:color w:val="222222"/>
          <w:sz w:val="28"/>
          <w:szCs w:val="28"/>
        </w:rPr>
        <w:t xml:space="preserve">В результате этого, а также под воздействием ряда других факторов, по мнению некоторых исследователей, </w:t>
      </w:r>
      <w:r w:rsidR="001A7FF9">
        <w:rPr>
          <w:color w:val="222222"/>
          <w:sz w:val="28"/>
          <w:szCs w:val="28"/>
        </w:rPr>
        <w:t>«</w:t>
      </w:r>
      <w:r w:rsidRPr="008A21AB">
        <w:rPr>
          <w:color w:val="222222"/>
          <w:sz w:val="28"/>
          <w:szCs w:val="28"/>
        </w:rPr>
        <w:t>английское право постепенно становилось и становится все менее английским</w:t>
      </w:r>
      <w:r w:rsidR="001A7FF9">
        <w:rPr>
          <w:color w:val="222222"/>
          <w:sz w:val="28"/>
          <w:szCs w:val="28"/>
        </w:rPr>
        <w:t>»</w:t>
      </w:r>
      <w:r w:rsidRPr="008A21AB">
        <w:rPr>
          <w:color w:val="222222"/>
          <w:sz w:val="28"/>
          <w:szCs w:val="28"/>
        </w:rPr>
        <w:t>, как в практическом, так и в теоретическом плане. При этом имеется в виду, в частности, тот факт, что членство Великобритании в Европейском союзе все более заметно сказывалось не только на правотворческой и правоприменительной деятельности соответствующих английских органов, но и на традиционном представлении английской юридической системе о конституционном праве</w:t>
      </w:r>
    </w:p>
    <w:p w:rsidR="008A21AB" w:rsidRDefault="008A21AB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color w:val="222222"/>
          <w:sz w:val="28"/>
          <w:szCs w:val="28"/>
        </w:rPr>
      </w:pPr>
      <w:r w:rsidRPr="008A21AB">
        <w:rPr>
          <w:color w:val="222222"/>
          <w:sz w:val="28"/>
          <w:szCs w:val="28"/>
        </w:rPr>
        <w:t>Кроме того, особенности романо-германского и англосаксонского права могут проявляться и проявляются также в их идеологии и различных постулатах, наполняющих эту идеологию, которые рассматриваются как нечто обычное в пределах одной правовой семьи, но не воспринимаются представителями другой. Например, для системы англосаксонского права весьма расхожими и вполне привычными являются положения типа: «законодательство</w:t>
      </w:r>
      <w:r w:rsidR="001A7FF9">
        <w:rPr>
          <w:color w:val="222222"/>
          <w:sz w:val="28"/>
          <w:szCs w:val="28"/>
        </w:rPr>
        <w:t xml:space="preserve"> </w:t>
      </w:r>
      <w:r w:rsidRPr="008A21AB">
        <w:rPr>
          <w:color w:val="222222"/>
          <w:sz w:val="28"/>
          <w:szCs w:val="28"/>
        </w:rPr>
        <w:t xml:space="preserve">- это то, что говорит законодатель (парламент), а юридически значимое законодательство - это то, что сказал суд»; </w:t>
      </w:r>
      <w:r w:rsidR="001A7FF9">
        <w:rPr>
          <w:color w:val="222222"/>
          <w:sz w:val="28"/>
          <w:szCs w:val="28"/>
        </w:rPr>
        <w:t>«</w:t>
      </w:r>
      <w:r w:rsidRPr="008A21AB">
        <w:rPr>
          <w:color w:val="222222"/>
          <w:sz w:val="28"/>
          <w:szCs w:val="28"/>
        </w:rPr>
        <w:t>в практическом плане юридическое значение парламентского акта преимущественно сводится к определению его силы высшим судебным органом»; «авторитарное заявление, касающееся юридической силы закона, является исключительной прерогативой (функцией) суда» и т.</w:t>
      </w:r>
      <w:r w:rsidR="001A7FF9">
        <w:rPr>
          <w:color w:val="222222"/>
          <w:sz w:val="28"/>
          <w:szCs w:val="28"/>
        </w:rPr>
        <w:t xml:space="preserve"> </w:t>
      </w:r>
      <w:r w:rsidRPr="008A21AB">
        <w:rPr>
          <w:color w:val="222222"/>
          <w:sz w:val="28"/>
          <w:szCs w:val="28"/>
        </w:rPr>
        <w:t>п.</w:t>
      </w:r>
      <w:r w:rsidR="001A7FF9">
        <w:rPr>
          <w:color w:val="222222"/>
          <w:sz w:val="28"/>
          <w:szCs w:val="28"/>
        </w:rPr>
        <w:t xml:space="preserve"> </w:t>
      </w:r>
      <w:r w:rsidRPr="008A21AB">
        <w:rPr>
          <w:color w:val="222222"/>
          <w:sz w:val="28"/>
          <w:szCs w:val="28"/>
        </w:rPr>
        <w:t>Однако эти положения не вполне или вообще не воспринимаются в системе романо-германского права как в глобальном плане, так и на региональном уровне, в частности на уровне Европейского союза. Аналогично обстоит дело и с некоторыми постулатами, составляющими содержание идеологии романо-германского права. Будучи обыденными и общепризнанными в романо-</w:t>
      </w:r>
      <w:r w:rsidRPr="008A21AB">
        <w:rPr>
          <w:color w:val="222222"/>
          <w:sz w:val="28"/>
          <w:szCs w:val="28"/>
        </w:rPr>
        <w:lastRenderedPageBreak/>
        <w:t>германской правовой семье, они не находят должного восприятия и поддержки в англосаксонском праве. Несмотря на то, например, что количество законов в Великобритании за последние годы значительно возросло по сравнению с прецедентами за счет интенсивного национального правотворчества, тем не менее они все еще, как замечают исследователи, продолжают психологически восприниматься многими юристами, имеющими дело с англосаксонским правом, вопреки романо-германской традиции, ставящей закон на первое место в системе источников права, «как исключение из правил, нежели как само правило»</w:t>
      </w:r>
    </w:p>
    <w:p w:rsidR="00894391" w:rsidRPr="008A21AB" w:rsidRDefault="00E21951" w:rsidP="002C32F0">
      <w:pPr>
        <w:pStyle w:val="a7"/>
        <w:spacing w:line="360" w:lineRule="auto"/>
        <w:ind w:left="102" w:right="-170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§5</w:t>
      </w:r>
      <w:r w:rsidR="00894391" w:rsidRPr="008A21AB">
        <w:rPr>
          <w:color w:val="222222"/>
          <w:sz w:val="28"/>
          <w:szCs w:val="28"/>
        </w:rPr>
        <w:t xml:space="preserve"> Глобализация- как</w:t>
      </w:r>
      <w:r w:rsidR="00C34240" w:rsidRPr="008A21AB">
        <w:rPr>
          <w:color w:val="222222"/>
          <w:sz w:val="28"/>
          <w:szCs w:val="28"/>
        </w:rPr>
        <w:t xml:space="preserve"> «катализатор» конвергенции</w:t>
      </w:r>
    </w:p>
    <w:p w:rsidR="008033D7" w:rsidRPr="00D425C5" w:rsidRDefault="008033D7" w:rsidP="002C32F0">
      <w:pPr>
        <w:pStyle w:val="a7"/>
        <w:spacing w:after="0" w:afterAutospacing="0" w:line="360" w:lineRule="auto"/>
        <w:ind w:left="102" w:right="-170"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t>На фоне развивающихся процессов глобализации и интегрирования различных сфер общественной жизни, следует отметить, что в современном мире государствам нельзя прожить обособленно.</w:t>
      </w:r>
      <w:r w:rsidR="001A7FF9">
        <w:rPr>
          <w:sz w:val="28"/>
          <w:szCs w:val="28"/>
        </w:rPr>
        <w:t xml:space="preserve"> </w:t>
      </w:r>
      <w:r w:rsidR="001A7FF9" w:rsidRPr="00D425C5">
        <w:rPr>
          <w:sz w:val="28"/>
          <w:szCs w:val="28"/>
        </w:rPr>
        <w:t>П</w:t>
      </w:r>
      <w:r w:rsidRPr="00D425C5">
        <w:rPr>
          <w:sz w:val="28"/>
          <w:szCs w:val="28"/>
        </w:rPr>
        <w:t>роцесс</w:t>
      </w:r>
      <w:r w:rsidR="001A7FF9">
        <w:rPr>
          <w:sz w:val="28"/>
          <w:szCs w:val="28"/>
        </w:rPr>
        <w:t xml:space="preserve"> глобализации</w:t>
      </w:r>
      <w:r w:rsidRPr="00D425C5">
        <w:rPr>
          <w:sz w:val="28"/>
          <w:szCs w:val="28"/>
        </w:rPr>
        <w:t xml:space="preserve"> не обошли стороной и правовые семьи. Глобализация предполагает взаимодействие между </w:t>
      </w:r>
      <w:r w:rsidR="00083BC0" w:rsidRPr="00D425C5">
        <w:rPr>
          <w:sz w:val="28"/>
          <w:szCs w:val="28"/>
        </w:rPr>
        <w:t>правовыми семьями</w:t>
      </w:r>
      <w:r w:rsidR="008261EE" w:rsidRPr="00D425C5">
        <w:rPr>
          <w:sz w:val="28"/>
          <w:szCs w:val="28"/>
        </w:rPr>
        <w:t xml:space="preserve">. Как и говорилось ранее лучше всего обратиться к анализу перспектив и пределов сближения (конвергенции) таких правовых семей как романо-германская и англосаксонская (правовые семьи «общего права»), так как именно они занимают ведущую роль в правовой сфере мира. </w:t>
      </w:r>
    </w:p>
    <w:p w:rsidR="008261EE" w:rsidRPr="00D425C5" w:rsidRDefault="008261EE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t xml:space="preserve">Одним из примеров конвергенции в современном мире является Европейский Союз, потому что именно в нем существуют и взаимодействуют названные правовые семьи. </w:t>
      </w:r>
      <w:r w:rsidR="00365AB7" w:rsidRPr="00D425C5">
        <w:rPr>
          <w:sz w:val="28"/>
          <w:szCs w:val="28"/>
        </w:rPr>
        <w:t>На данный момент в романо-германской правовой семье наблюдается тенденция усиления роли прецедентной практики, а в англосаксонской правовой семье выделяется развитие и распространение законодательного влияния на общественные отношения и усиление кодификации нормативно-правовой базы.</w:t>
      </w:r>
      <w:r w:rsidR="00365AB7" w:rsidRPr="00D425C5">
        <w:rPr>
          <w:rStyle w:val="a5"/>
          <w:sz w:val="28"/>
          <w:szCs w:val="28"/>
        </w:rPr>
        <w:footnoteReference w:id="7"/>
      </w:r>
      <w:r w:rsidR="00365AB7" w:rsidRPr="00D425C5">
        <w:rPr>
          <w:sz w:val="28"/>
          <w:szCs w:val="28"/>
        </w:rPr>
        <w:t xml:space="preserve"> </w:t>
      </w:r>
    </w:p>
    <w:p w:rsidR="00953471" w:rsidRPr="00D425C5" w:rsidRDefault="00953471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t xml:space="preserve">В самом начале требуется обратить внимание на конвергенцию в системе источников романо-германского и англосаксонского права. «В </w:t>
      </w:r>
      <w:r w:rsidRPr="00D425C5">
        <w:rPr>
          <w:sz w:val="28"/>
          <w:szCs w:val="28"/>
        </w:rPr>
        <w:lastRenderedPageBreak/>
        <w:t xml:space="preserve">теории правовой компаративистики </w:t>
      </w:r>
      <w:r w:rsidR="00267403" w:rsidRPr="00D425C5">
        <w:rPr>
          <w:sz w:val="28"/>
          <w:szCs w:val="28"/>
        </w:rPr>
        <w:t>у теоретиков и практиков сложилось устойчивое представление о прецеденте как о главном, доминирующем источнике англосаксонского права и, наоборот, об исключительной принадлежности нормативно-правового акта романо-германского права. Подобная позиция, особенно в отношении «исключительности принадлежности» судебного прецедента англосаксонскому праву, в определенной мере оправдались и имела под собой известную основу «вчера», т.е. до начала сравнительно бурного развития в мире во второй половине 20 века процессов глобализации и регионализации. Однако она полностью утратила свою основу в современном мире»</w:t>
      </w:r>
      <w:r w:rsidR="00267403" w:rsidRPr="00D425C5">
        <w:rPr>
          <w:rStyle w:val="a5"/>
          <w:sz w:val="28"/>
          <w:szCs w:val="28"/>
        </w:rPr>
        <w:footnoteReference w:id="8"/>
      </w:r>
      <w:r w:rsidR="00E21951">
        <w:rPr>
          <w:sz w:val="28"/>
          <w:szCs w:val="28"/>
        </w:rPr>
        <w:t>.</w:t>
      </w:r>
    </w:p>
    <w:p w:rsidR="001B02B2" w:rsidRPr="00D425C5" w:rsidRDefault="00D15B33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t xml:space="preserve">Колониальная политика Британии подразумевала под собой покорение новых территорий и создание колоний, в которых само собой разумеется действовала англосаксонская правовая семья. Таким образом под регулятивным воздействием раннее упомянутой правовой семьи находится </w:t>
      </w:r>
      <w:r w:rsidR="001B02B2" w:rsidRPr="00D425C5">
        <w:rPr>
          <w:sz w:val="28"/>
          <w:szCs w:val="28"/>
        </w:rPr>
        <w:t xml:space="preserve">немалое количество людей. Также усиление экономических, социальных и политических отношений между странами, правовые системы которых относятся к разным правовым семьям, усилили влияние на романо-германскую правовую семью. </w:t>
      </w:r>
    </w:p>
    <w:p w:rsidR="00D15B33" w:rsidRPr="00D425C5" w:rsidRDefault="001B02B2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t>В качестве примера конвергенции этих двух семей выступает Европейский суд по правам человека.</w:t>
      </w:r>
      <w:r w:rsidR="00D40938" w:rsidRPr="00D425C5">
        <w:rPr>
          <w:sz w:val="28"/>
          <w:szCs w:val="28"/>
        </w:rPr>
        <w:t xml:space="preserve"> «Это независимый судебный орган, который на европейском уровне осуществляет контроль за соблюдением основных</w:t>
      </w:r>
      <w:r w:rsidR="00E21951">
        <w:rPr>
          <w:sz w:val="28"/>
          <w:szCs w:val="28"/>
        </w:rPr>
        <w:t xml:space="preserve"> </w:t>
      </w:r>
      <w:r w:rsidR="00D40938" w:rsidRPr="00D425C5">
        <w:rPr>
          <w:sz w:val="28"/>
          <w:szCs w:val="28"/>
        </w:rPr>
        <w:t>прав человека всеми 47 государствами-участниками Конвенции (в том числе и Россией)»</w:t>
      </w:r>
      <w:r w:rsidR="00D40938" w:rsidRPr="00D425C5">
        <w:rPr>
          <w:rStyle w:val="a5"/>
          <w:sz w:val="28"/>
          <w:szCs w:val="28"/>
        </w:rPr>
        <w:footnoteReference w:id="9"/>
      </w:r>
      <w:r w:rsidR="00D40938" w:rsidRPr="00D425C5">
        <w:rPr>
          <w:sz w:val="28"/>
          <w:szCs w:val="28"/>
        </w:rPr>
        <w:t xml:space="preserve">. Одной из компетенций Европейского Суда по правам человека является толкование норм Конвенции, которая в свою очередь обеспечивает </w:t>
      </w:r>
      <w:r w:rsidR="00E12CD1" w:rsidRPr="00D425C5">
        <w:rPr>
          <w:sz w:val="28"/>
          <w:szCs w:val="28"/>
        </w:rPr>
        <w:t>единообразный характер.</w:t>
      </w:r>
      <w:r w:rsidR="00E12CD1" w:rsidRPr="00D425C5">
        <w:rPr>
          <w:rStyle w:val="a5"/>
          <w:sz w:val="28"/>
          <w:szCs w:val="28"/>
        </w:rPr>
        <w:footnoteReference w:id="10"/>
      </w:r>
      <w:r w:rsidR="00E12CD1" w:rsidRPr="00D425C5">
        <w:rPr>
          <w:sz w:val="28"/>
          <w:szCs w:val="28"/>
        </w:rPr>
        <w:t xml:space="preserve"> </w:t>
      </w:r>
    </w:p>
    <w:p w:rsidR="00E12CD1" w:rsidRPr="00D425C5" w:rsidRDefault="00E12CD1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lastRenderedPageBreak/>
        <w:t xml:space="preserve">Все больше и больше суды стран-участниц Конвенции ссылаются на прецеденты </w:t>
      </w:r>
      <w:bookmarkStart w:id="18" w:name="_Hlk509862400"/>
      <w:r w:rsidRPr="00D425C5">
        <w:rPr>
          <w:sz w:val="28"/>
          <w:szCs w:val="28"/>
        </w:rPr>
        <w:t xml:space="preserve">Европейского Суда </w:t>
      </w:r>
      <w:bookmarkEnd w:id="18"/>
      <w:r w:rsidRPr="00D425C5">
        <w:rPr>
          <w:sz w:val="28"/>
          <w:szCs w:val="28"/>
        </w:rPr>
        <w:t xml:space="preserve">по правам человека. Также существует наднациональный судебный орган региона, которым является Суд справедливости, высшая судебная инстанция </w:t>
      </w:r>
      <w:r w:rsidR="00D3239F" w:rsidRPr="00D3239F">
        <w:rPr>
          <w:sz w:val="28"/>
          <w:szCs w:val="28"/>
        </w:rPr>
        <w:t>Европейского</w:t>
      </w:r>
      <w:r w:rsidR="00D3239F">
        <w:rPr>
          <w:sz w:val="28"/>
          <w:szCs w:val="28"/>
        </w:rPr>
        <w:t xml:space="preserve"> Союза </w:t>
      </w:r>
      <w:r w:rsidRPr="00D425C5">
        <w:rPr>
          <w:sz w:val="28"/>
          <w:szCs w:val="28"/>
        </w:rPr>
        <w:t xml:space="preserve">применяет судебный прецедент Европейского Суда по правам человека. </w:t>
      </w:r>
    </w:p>
    <w:p w:rsidR="00E12CD1" w:rsidRPr="00D425C5" w:rsidRDefault="00E12CD1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t xml:space="preserve">Кроме того, </w:t>
      </w:r>
      <w:r w:rsidR="0086602D">
        <w:rPr>
          <w:sz w:val="28"/>
          <w:szCs w:val="28"/>
        </w:rPr>
        <w:t>р</w:t>
      </w:r>
      <w:r w:rsidRPr="00D425C5">
        <w:rPr>
          <w:sz w:val="28"/>
          <w:szCs w:val="28"/>
        </w:rPr>
        <w:t xml:space="preserve">аннее указанная инстанция принимает </w:t>
      </w:r>
      <w:r w:rsidR="003863D2" w:rsidRPr="00D425C5">
        <w:rPr>
          <w:sz w:val="28"/>
          <w:szCs w:val="28"/>
        </w:rPr>
        <w:t xml:space="preserve">акты прецедентного характера, содержащие норму, общеобязательные для стран участниц. </w:t>
      </w:r>
    </w:p>
    <w:p w:rsidR="00670B37" w:rsidRPr="00D425C5" w:rsidRDefault="003863D2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t>Суд справедливости ориентирует</w:t>
      </w:r>
      <w:r w:rsidR="00670B37" w:rsidRPr="00D425C5">
        <w:rPr>
          <w:sz w:val="28"/>
          <w:szCs w:val="28"/>
        </w:rPr>
        <w:t xml:space="preserve"> судебные институты стран-участниц</w:t>
      </w:r>
      <w:r w:rsidRPr="00D425C5">
        <w:rPr>
          <w:sz w:val="28"/>
          <w:szCs w:val="28"/>
        </w:rPr>
        <w:t xml:space="preserve"> </w:t>
      </w:r>
      <w:r w:rsidR="00670B37" w:rsidRPr="00D425C5">
        <w:rPr>
          <w:sz w:val="28"/>
          <w:szCs w:val="28"/>
        </w:rPr>
        <w:t xml:space="preserve">действовать в русле принятия мер для единообразного понимания и применения права. Отсюда следует, что правовые системы стран относящиеся и к романо-германской и к англосаксонской правовой семье </w:t>
      </w:r>
      <w:proofErr w:type="spellStart"/>
      <w:r w:rsidR="00670B37" w:rsidRPr="00D425C5">
        <w:rPr>
          <w:sz w:val="28"/>
          <w:szCs w:val="28"/>
        </w:rPr>
        <w:t>конвергируют</w:t>
      </w:r>
      <w:proofErr w:type="spellEnd"/>
      <w:r w:rsidR="00670B37" w:rsidRPr="00D425C5">
        <w:rPr>
          <w:sz w:val="28"/>
          <w:szCs w:val="28"/>
        </w:rPr>
        <w:t xml:space="preserve"> между собой в отношении толкования и применения права, что, конечно, не характерно для англосаксонской правовой семьи.</w:t>
      </w:r>
    </w:p>
    <w:p w:rsidR="007A7DD8" w:rsidRPr="00D425C5" w:rsidRDefault="00670B37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t xml:space="preserve">Всё </w:t>
      </w:r>
      <w:proofErr w:type="gramStart"/>
      <w:r w:rsidRPr="00D425C5">
        <w:rPr>
          <w:sz w:val="28"/>
          <w:szCs w:val="28"/>
        </w:rPr>
        <w:t>выше</w:t>
      </w:r>
      <w:r w:rsidR="00094546">
        <w:rPr>
          <w:sz w:val="28"/>
          <w:szCs w:val="28"/>
        </w:rPr>
        <w:t xml:space="preserve"> </w:t>
      </w:r>
      <w:r w:rsidRPr="00D425C5">
        <w:rPr>
          <w:sz w:val="28"/>
          <w:szCs w:val="28"/>
        </w:rPr>
        <w:t>указанное</w:t>
      </w:r>
      <w:proofErr w:type="gramEnd"/>
      <w:r w:rsidRPr="00D425C5">
        <w:rPr>
          <w:sz w:val="28"/>
          <w:szCs w:val="28"/>
        </w:rPr>
        <w:t xml:space="preserve"> «проливает свет» на влияние англосаксонской правовой семьи на романо-германскую, теперь следует обратиться </w:t>
      </w:r>
      <w:r w:rsidR="007A7DD8" w:rsidRPr="00D425C5">
        <w:rPr>
          <w:sz w:val="28"/>
          <w:szCs w:val="28"/>
        </w:rPr>
        <w:t xml:space="preserve">к тому же процессу </w:t>
      </w:r>
      <w:proofErr w:type="spellStart"/>
      <w:r w:rsidR="007A7DD8" w:rsidRPr="00D425C5">
        <w:rPr>
          <w:sz w:val="28"/>
          <w:szCs w:val="28"/>
        </w:rPr>
        <w:t>конвергирования</w:t>
      </w:r>
      <w:proofErr w:type="spellEnd"/>
      <w:r w:rsidR="007A7DD8" w:rsidRPr="00D425C5">
        <w:rPr>
          <w:sz w:val="28"/>
          <w:szCs w:val="28"/>
        </w:rPr>
        <w:t xml:space="preserve">, только в обратном направлении. </w:t>
      </w:r>
    </w:p>
    <w:p w:rsidR="007A7DD8" w:rsidRPr="00D425C5" w:rsidRDefault="007A7DD8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t xml:space="preserve">В англосаксонской правовой теории доминировало представление о том, что национально-правовые системы стран, относящиеся </w:t>
      </w:r>
      <w:proofErr w:type="gramStart"/>
      <w:r w:rsidRPr="00D425C5">
        <w:rPr>
          <w:sz w:val="28"/>
          <w:szCs w:val="28"/>
        </w:rPr>
        <w:t>к</w:t>
      </w:r>
      <w:r w:rsidR="00094546">
        <w:rPr>
          <w:sz w:val="28"/>
          <w:szCs w:val="28"/>
        </w:rPr>
        <w:t xml:space="preserve"> </w:t>
      </w:r>
      <w:r w:rsidRPr="00D425C5">
        <w:rPr>
          <w:sz w:val="28"/>
          <w:szCs w:val="28"/>
        </w:rPr>
        <w:t>англосаксонской</w:t>
      </w:r>
      <w:r w:rsidR="00094546">
        <w:rPr>
          <w:sz w:val="28"/>
          <w:szCs w:val="28"/>
        </w:rPr>
        <w:t xml:space="preserve"> </w:t>
      </w:r>
      <w:r w:rsidRPr="00D425C5">
        <w:rPr>
          <w:sz w:val="28"/>
          <w:szCs w:val="28"/>
        </w:rPr>
        <w:t>правовой</w:t>
      </w:r>
      <w:r w:rsidR="003F593C">
        <w:rPr>
          <w:sz w:val="28"/>
          <w:szCs w:val="28"/>
        </w:rPr>
        <w:t xml:space="preserve"> </w:t>
      </w:r>
      <w:r w:rsidRPr="00D425C5">
        <w:rPr>
          <w:sz w:val="28"/>
          <w:szCs w:val="28"/>
        </w:rPr>
        <w:t>семье</w:t>
      </w:r>
      <w:proofErr w:type="gramEnd"/>
      <w:r w:rsidRPr="00D425C5">
        <w:rPr>
          <w:sz w:val="28"/>
          <w:szCs w:val="28"/>
        </w:rPr>
        <w:t xml:space="preserve"> не нуждаются в писанной Конституции, то есть неписанная Конституция пользовалась преимуществом по отношению к писанной. В современном мире</w:t>
      </w:r>
      <w:r w:rsidR="00670B37" w:rsidRPr="00D425C5">
        <w:rPr>
          <w:sz w:val="28"/>
          <w:szCs w:val="28"/>
        </w:rPr>
        <w:t xml:space="preserve"> </w:t>
      </w:r>
      <w:r w:rsidRPr="00D425C5">
        <w:rPr>
          <w:sz w:val="28"/>
          <w:szCs w:val="28"/>
        </w:rPr>
        <w:t>наблюдается обратное утверждение. Изменения принципов и различных общетеоретических представлений об общем праве привело к раннее упомянутому факту. «В английском правоведении наметился заметный сдвиг во взглядах как на форму конституционного акта, так и на конституционализм.</w:t>
      </w:r>
      <w:r w:rsidR="00EA3277" w:rsidRPr="00D425C5">
        <w:rPr>
          <w:sz w:val="28"/>
          <w:szCs w:val="28"/>
        </w:rPr>
        <w:t xml:space="preserve"> Более того, все больше в британской юридической доктрине упоминаются термины «конституционализм»; «конституционный акт» и т.</w:t>
      </w:r>
      <w:r w:rsidR="00D3239F">
        <w:rPr>
          <w:sz w:val="28"/>
          <w:szCs w:val="28"/>
        </w:rPr>
        <w:t xml:space="preserve"> </w:t>
      </w:r>
      <w:r w:rsidR="00EA3277" w:rsidRPr="00D425C5">
        <w:rPr>
          <w:sz w:val="28"/>
          <w:szCs w:val="28"/>
        </w:rPr>
        <w:t>д.»</w:t>
      </w:r>
      <w:r w:rsidRPr="00D425C5">
        <w:rPr>
          <w:rStyle w:val="a5"/>
          <w:sz w:val="28"/>
          <w:szCs w:val="28"/>
        </w:rPr>
        <w:footnoteReference w:id="11"/>
      </w:r>
      <w:r w:rsidRPr="00D425C5">
        <w:rPr>
          <w:sz w:val="28"/>
          <w:szCs w:val="28"/>
        </w:rPr>
        <w:t xml:space="preserve">.  </w:t>
      </w:r>
    </w:p>
    <w:p w:rsidR="00EA3277" w:rsidRPr="00D425C5" w:rsidRDefault="00EA3277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lastRenderedPageBreak/>
        <w:t>В национально-правовые системы стран англосаксонской правовой семьи все больше и больше проникают правовые институты национально-правовых стран романо-германской правовой семьи. Также национально-правовые системы стран англосаксонской правовой семьи все больше и больше начинают использовать нормативно-правовой акт, как один из основных источников права наряду с правовых прецедентом, а это один из признаков, относящийся к романо-германской правовой семьи.</w:t>
      </w:r>
    </w:p>
    <w:p w:rsidR="00A334AE" w:rsidRPr="00D425C5" w:rsidRDefault="0079799B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t>Также нельзя не упомянуть о влиянии на конвергенцию источников (форм) права</w:t>
      </w:r>
      <w:r w:rsidR="00BB61AD" w:rsidRPr="00D425C5">
        <w:rPr>
          <w:sz w:val="28"/>
          <w:szCs w:val="28"/>
        </w:rPr>
        <w:t>. В романо-германском праве наблюдается усиление роли прецедента, а тенденцией</w:t>
      </w:r>
      <w:r w:rsidR="00D3239F">
        <w:rPr>
          <w:sz w:val="28"/>
          <w:szCs w:val="28"/>
        </w:rPr>
        <w:t xml:space="preserve"> </w:t>
      </w:r>
      <w:r w:rsidR="00BB61AD" w:rsidRPr="00D425C5">
        <w:rPr>
          <w:sz w:val="28"/>
          <w:szCs w:val="28"/>
        </w:rPr>
        <w:t xml:space="preserve">развития общего права является распространение законодательного влияния на развитие общественных отношений. </w:t>
      </w:r>
      <w:r w:rsidR="00FF0413" w:rsidRPr="00D425C5">
        <w:rPr>
          <w:sz w:val="28"/>
          <w:szCs w:val="28"/>
        </w:rPr>
        <w:t>Ведя разговор про судебный прецедент, то следует упомянуть о его влиянии на Российскую правовую систему. Продолжительное время обсуждается какое место занимает прецедент в судебной практике Р</w:t>
      </w:r>
      <w:r w:rsidR="00D3239F">
        <w:rPr>
          <w:sz w:val="28"/>
          <w:szCs w:val="28"/>
        </w:rPr>
        <w:t xml:space="preserve">оссийской </w:t>
      </w:r>
      <w:r w:rsidR="00FF0413" w:rsidRPr="00D425C5">
        <w:rPr>
          <w:sz w:val="28"/>
          <w:szCs w:val="28"/>
        </w:rPr>
        <w:t>Ф</w:t>
      </w:r>
      <w:r w:rsidR="00D3239F">
        <w:rPr>
          <w:sz w:val="28"/>
          <w:szCs w:val="28"/>
        </w:rPr>
        <w:t>едерации (в дальнейшем – РФ)</w:t>
      </w:r>
      <w:r w:rsidR="00FF0413" w:rsidRPr="00D425C5">
        <w:rPr>
          <w:sz w:val="28"/>
          <w:szCs w:val="28"/>
        </w:rPr>
        <w:t>. Мнение о нем разделились, а именно за и против. Мнение, которое положительно относится к прецеденту состоит, в</w:t>
      </w:r>
      <w:r w:rsidR="00D3239F">
        <w:rPr>
          <w:sz w:val="28"/>
          <w:szCs w:val="28"/>
        </w:rPr>
        <w:t xml:space="preserve"> </w:t>
      </w:r>
      <w:proofErr w:type="gramStart"/>
      <w:r w:rsidR="00FF0413" w:rsidRPr="00D425C5">
        <w:rPr>
          <w:sz w:val="28"/>
          <w:szCs w:val="28"/>
        </w:rPr>
        <w:t>том</w:t>
      </w:r>
      <w:proofErr w:type="gramEnd"/>
      <w:r w:rsidR="00FF0413" w:rsidRPr="00D425C5">
        <w:rPr>
          <w:sz w:val="28"/>
          <w:szCs w:val="28"/>
        </w:rPr>
        <w:t xml:space="preserve"> что динамично</w:t>
      </w:r>
      <w:r w:rsidR="00D3239F">
        <w:rPr>
          <w:sz w:val="28"/>
          <w:szCs w:val="28"/>
        </w:rPr>
        <w:t>е</w:t>
      </w:r>
      <w:r w:rsidR="00594576">
        <w:rPr>
          <w:sz w:val="28"/>
          <w:szCs w:val="28"/>
        </w:rPr>
        <w:t xml:space="preserve">- развивающиеся </w:t>
      </w:r>
      <w:r w:rsidR="00FF0413" w:rsidRPr="00D425C5">
        <w:rPr>
          <w:sz w:val="28"/>
          <w:szCs w:val="28"/>
        </w:rPr>
        <w:t>обществ</w:t>
      </w:r>
      <w:r w:rsidR="00594576">
        <w:rPr>
          <w:sz w:val="28"/>
          <w:szCs w:val="28"/>
        </w:rPr>
        <w:t>о</w:t>
      </w:r>
      <w:r w:rsidR="00BB61AD" w:rsidRPr="00D425C5">
        <w:rPr>
          <w:sz w:val="28"/>
          <w:szCs w:val="28"/>
        </w:rPr>
        <w:t xml:space="preserve"> </w:t>
      </w:r>
      <w:r w:rsidR="00D3239F">
        <w:rPr>
          <w:sz w:val="28"/>
          <w:szCs w:val="28"/>
        </w:rPr>
        <w:t xml:space="preserve">требует все большего </w:t>
      </w:r>
      <w:r w:rsidR="00594576">
        <w:rPr>
          <w:sz w:val="28"/>
          <w:szCs w:val="28"/>
        </w:rPr>
        <w:t xml:space="preserve">урегулирования, и исходя из этого </w:t>
      </w:r>
      <w:r w:rsidR="00BB61AD" w:rsidRPr="00D425C5">
        <w:rPr>
          <w:sz w:val="28"/>
          <w:szCs w:val="28"/>
        </w:rPr>
        <w:t>законодатель</w:t>
      </w:r>
      <w:r w:rsidR="00FF0413" w:rsidRPr="00D425C5">
        <w:rPr>
          <w:sz w:val="28"/>
          <w:szCs w:val="28"/>
        </w:rPr>
        <w:t xml:space="preserve"> </w:t>
      </w:r>
      <w:r w:rsidR="00BB61AD" w:rsidRPr="00D425C5">
        <w:rPr>
          <w:sz w:val="28"/>
          <w:szCs w:val="28"/>
        </w:rPr>
        <w:t>не</w:t>
      </w:r>
      <w:r w:rsidR="00FF0413" w:rsidRPr="00D425C5">
        <w:rPr>
          <w:sz w:val="28"/>
          <w:szCs w:val="28"/>
        </w:rPr>
        <w:t xml:space="preserve"> </w:t>
      </w:r>
      <w:r w:rsidR="00BB61AD" w:rsidRPr="00D425C5">
        <w:rPr>
          <w:sz w:val="28"/>
          <w:szCs w:val="28"/>
        </w:rPr>
        <w:t>успевает вовремя создавать актуальные нормы по ряду причин. Конституционный Суд Р</w:t>
      </w:r>
      <w:r w:rsidR="00D3239F">
        <w:rPr>
          <w:sz w:val="28"/>
          <w:szCs w:val="28"/>
        </w:rPr>
        <w:t xml:space="preserve">оссийской </w:t>
      </w:r>
      <w:r w:rsidR="00BB61AD" w:rsidRPr="00D425C5">
        <w:rPr>
          <w:sz w:val="28"/>
          <w:szCs w:val="28"/>
        </w:rPr>
        <w:t>Ф</w:t>
      </w:r>
      <w:r w:rsidR="00D3239F">
        <w:rPr>
          <w:sz w:val="28"/>
          <w:szCs w:val="28"/>
        </w:rPr>
        <w:t>едерации (в дальнейшем – КС РФ)</w:t>
      </w:r>
      <w:r w:rsidR="00BB61AD" w:rsidRPr="00D425C5">
        <w:rPr>
          <w:sz w:val="28"/>
          <w:szCs w:val="28"/>
        </w:rPr>
        <w:t xml:space="preserve"> как орган конституционного контроля выявляет</w:t>
      </w:r>
      <w:r w:rsidR="00D3239F">
        <w:rPr>
          <w:sz w:val="28"/>
          <w:szCs w:val="28"/>
        </w:rPr>
        <w:t xml:space="preserve"> </w:t>
      </w:r>
      <w:r w:rsidR="00BB61AD" w:rsidRPr="00D425C5">
        <w:rPr>
          <w:sz w:val="28"/>
          <w:szCs w:val="28"/>
        </w:rPr>
        <w:t>правовые</w:t>
      </w:r>
      <w:r w:rsidR="00D3239F">
        <w:rPr>
          <w:sz w:val="28"/>
          <w:szCs w:val="28"/>
        </w:rPr>
        <w:t xml:space="preserve"> </w:t>
      </w:r>
      <w:r w:rsidR="00BB61AD" w:rsidRPr="00D425C5">
        <w:rPr>
          <w:sz w:val="28"/>
          <w:szCs w:val="28"/>
        </w:rPr>
        <w:t>акты государственных органов и должностных, противоречащих конституционным положениям, и применяет меры по устранению этих отклонений. Однако взамен ничего не принимается, что впоследствии может привести к пробелам в законодательстве.</w:t>
      </w:r>
      <w:r w:rsidR="00FF0413" w:rsidRPr="00D425C5">
        <w:rPr>
          <w:sz w:val="28"/>
          <w:szCs w:val="28"/>
        </w:rPr>
        <w:t xml:space="preserve"> Мнение, которое обратно раннее упомянутому состоит в том, что прецеденту не место в правовой системе РФ</w:t>
      </w:r>
      <w:r w:rsidR="004729E7" w:rsidRPr="00D425C5">
        <w:rPr>
          <w:sz w:val="28"/>
          <w:szCs w:val="28"/>
        </w:rPr>
        <w:t>, также в праве нет пробелов и для того, чтобы право функционировало правильно нужно толкование норм права</w:t>
      </w:r>
      <w:r w:rsidR="00FF0413" w:rsidRPr="00D425C5">
        <w:rPr>
          <w:sz w:val="28"/>
          <w:szCs w:val="28"/>
        </w:rPr>
        <w:t>.</w:t>
      </w:r>
    </w:p>
    <w:p w:rsidR="004729E7" w:rsidRPr="00D425C5" w:rsidRDefault="004729E7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lastRenderedPageBreak/>
        <w:t>Роль судебного прецедента в системах национального права стран</w:t>
      </w:r>
      <w:r w:rsidR="00594576">
        <w:rPr>
          <w:sz w:val="28"/>
          <w:szCs w:val="28"/>
        </w:rPr>
        <w:t xml:space="preserve">, </w:t>
      </w:r>
      <w:r w:rsidRPr="00D425C5">
        <w:rPr>
          <w:sz w:val="28"/>
          <w:szCs w:val="28"/>
        </w:rPr>
        <w:t>относящихся к романо-германской правовой возрастает. Данный факт не обошел стороной и правовую систему РФ. Такое положение подтверждают слова Яковлева В.</w:t>
      </w:r>
      <w:r w:rsidR="00594576">
        <w:rPr>
          <w:sz w:val="28"/>
          <w:szCs w:val="28"/>
        </w:rPr>
        <w:t xml:space="preserve"> </w:t>
      </w:r>
      <w:r w:rsidRPr="00D425C5">
        <w:rPr>
          <w:sz w:val="28"/>
          <w:szCs w:val="28"/>
        </w:rPr>
        <w:t>Ф., который говорил о том, что судебный прецедент законодательно не закреплен, но его элементы в судебной практике широко применяется, наглядный примером служит система арбитражных судов.  Часто используется нижестоящими судами судебная практика</w:t>
      </w:r>
      <w:r w:rsidR="00594576">
        <w:rPr>
          <w:sz w:val="28"/>
          <w:szCs w:val="28"/>
        </w:rPr>
        <w:t xml:space="preserve"> </w:t>
      </w:r>
      <w:r w:rsidRPr="00D425C5">
        <w:rPr>
          <w:sz w:val="28"/>
          <w:szCs w:val="28"/>
        </w:rPr>
        <w:t>вышестоящих судебных инстанций.</w:t>
      </w:r>
    </w:p>
    <w:p w:rsidR="00F50275" w:rsidRPr="00D425C5" w:rsidRDefault="00974890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t>«</w:t>
      </w:r>
      <w:r w:rsidR="00F50275" w:rsidRPr="00D425C5">
        <w:rPr>
          <w:sz w:val="28"/>
          <w:szCs w:val="28"/>
        </w:rPr>
        <w:t>Противоречия о том, что судебная практика не является источником права, так же находя</w:t>
      </w:r>
      <w:r w:rsidR="00594576">
        <w:rPr>
          <w:sz w:val="28"/>
          <w:szCs w:val="28"/>
        </w:rPr>
        <w:t xml:space="preserve">т </w:t>
      </w:r>
      <w:r w:rsidR="00F50275" w:rsidRPr="00D425C5">
        <w:rPr>
          <w:sz w:val="28"/>
          <w:szCs w:val="28"/>
        </w:rPr>
        <w:t>свое</w:t>
      </w:r>
      <w:r w:rsidR="00594576">
        <w:rPr>
          <w:sz w:val="28"/>
          <w:szCs w:val="28"/>
        </w:rPr>
        <w:t xml:space="preserve"> </w:t>
      </w:r>
      <w:r w:rsidR="00F50275" w:rsidRPr="00D425C5">
        <w:rPr>
          <w:sz w:val="28"/>
          <w:szCs w:val="28"/>
        </w:rPr>
        <w:t xml:space="preserve">отражение в отправлении конституционного судопроизводства. Федеральный конституционный закон от 21 июля 1994 г. </w:t>
      </w:r>
      <w:r w:rsidR="00594576">
        <w:rPr>
          <w:sz w:val="28"/>
          <w:szCs w:val="28"/>
        </w:rPr>
        <w:t>№</w:t>
      </w:r>
      <w:r w:rsidR="00F50275" w:rsidRPr="00D425C5">
        <w:rPr>
          <w:sz w:val="28"/>
          <w:szCs w:val="28"/>
        </w:rPr>
        <w:t xml:space="preserve"> 1-ФКЗ </w:t>
      </w:r>
      <w:r w:rsidR="0056025A">
        <w:rPr>
          <w:sz w:val="28"/>
          <w:szCs w:val="28"/>
        </w:rPr>
        <w:t>«</w:t>
      </w:r>
      <w:r w:rsidR="00F50275" w:rsidRPr="00D425C5">
        <w:rPr>
          <w:sz w:val="28"/>
          <w:szCs w:val="28"/>
        </w:rPr>
        <w:t>О Конституционном Суде Российской Федерации</w:t>
      </w:r>
      <w:r w:rsidR="0056025A">
        <w:rPr>
          <w:sz w:val="28"/>
          <w:szCs w:val="28"/>
        </w:rPr>
        <w:t>»</w:t>
      </w:r>
      <w:r w:rsidR="00F50275" w:rsidRPr="00D425C5">
        <w:rPr>
          <w:sz w:val="28"/>
          <w:szCs w:val="28"/>
        </w:rPr>
        <w:t xml:space="preserve"> устанавливает, что решение данного Суда окончательно,</w:t>
      </w:r>
      <w:r w:rsidRPr="00D425C5">
        <w:rPr>
          <w:sz w:val="28"/>
          <w:szCs w:val="28"/>
        </w:rPr>
        <w:t xml:space="preserve"> </w:t>
      </w:r>
      <w:r w:rsidR="00F50275" w:rsidRPr="00D425C5">
        <w:rPr>
          <w:sz w:val="28"/>
          <w:szCs w:val="28"/>
        </w:rPr>
        <w:t>не подлежит обжалованию, вступает в силу немедленно, действует непосредственно, не требует подтверждения другими органами и должностными лицами. Закон прямо санкционирует, что решения КС РФ имеют характер прецедентов</w:t>
      </w:r>
      <w:r w:rsidRPr="00D425C5">
        <w:rPr>
          <w:sz w:val="28"/>
          <w:szCs w:val="28"/>
        </w:rPr>
        <w:t>»</w:t>
      </w:r>
      <w:r w:rsidRPr="00D425C5">
        <w:rPr>
          <w:rStyle w:val="a5"/>
          <w:sz w:val="28"/>
          <w:szCs w:val="28"/>
        </w:rPr>
        <w:footnoteReference w:id="12"/>
      </w:r>
      <w:r w:rsidRPr="00D425C5">
        <w:rPr>
          <w:sz w:val="28"/>
          <w:szCs w:val="28"/>
        </w:rPr>
        <w:t>.</w:t>
      </w:r>
    </w:p>
    <w:p w:rsidR="008A21AB" w:rsidRDefault="00974890" w:rsidP="002C32F0">
      <w:pPr>
        <w:pStyle w:val="a7"/>
        <w:spacing w:before="0" w:beforeAutospacing="0" w:after="0" w:afterAutospacing="0" w:line="360" w:lineRule="auto"/>
        <w:ind w:left="102" w:right="-170" w:firstLine="709"/>
        <w:jc w:val="both"/>
        <w:rPr>
          <w:sz w:val="28"/>
          <w:szCs w:val="28"/>
        </w:rPr>
      </w:pPr>
      <w:r w:rsidRPr="00D425C5">
        <w:rPr>
          <w:sz w:val="28"/>
          <w:szCs w:val="28"/>
        </w:rPr>
        <w:t>В</w:t>
      </w:r>
      <w:r w:rsidR="00EE4753" w:rsidRPr="00D425C5">
        <w:rPr>
          <w:sz w:val="28"/>
          <w:szCs w:val="28"/>
        </w:rPr>
        <w:t xml:space="preserve"> системах национального права стран относящихся к англосаксонской правовой семь </w:t>
      </w:r>
      <w:r w:rsidRPr="00D425C5">
        <w:rPr>
          <w:sz w:val="28"/>
          <w:szCs w:val="28"/>
        </w:rPr>
        <w:t>судебный прецедент становится об</w:t>
      </w:r>
      <w:r w:rsidR="00EE4753" w:rsidRPr="00D425C5">
        <w:rPr>
          <w:sz w:val="28"/>
          <w:szCs w:val="28"/>
        </w:rPr>
        <w:t>щеобязательным</w:t>
      </w:r>
      <w:r w:rsidRPr="00D425C5">
        <w:rPr>
          <w:sz w:val="28"/>
          <w:szCs w:val="28"/>
        </w:rPr>
        <w:t xml:space="preserve"> для судов при решении аналогичных дел. </w:t>
      </w:r>
      <w:r w:rsidR="00EE4753" w:rsidRPr="00D425C5">
        <w:rPr>
          <w:sz w:val="28"/>
          <w:szCs w:val="28"/>
        </w:rPr>
        <w:t xml:space="preserve">А в системах </w:t>
      </w:r>
      <w:proofErr w:type="gramStart"/>
      <w:r w:rsidR="00EE4753" w:rsidRPr="00D425C5">
        <w:rPr>
          <w:sz w:val="28"/>
          <w:szCs w:val="28"/>
        </w:rPr>
        <w:t>национального права стран</w:t>
      </w:r>
      <w:proofErr w:type="gramEnd"/>
      <w:r w:rsidR="00EE4753" w:rsidRPr="00D425C5">
        <w:rPr>
          <w:sz w:val="28"/>
          <w:szCs w:val="28"/>
        </w:rPr>
        <w:t xml:space="preserve"> относящихся к романо-германской правовой семье право применяется отдельно и не зависит от решений по аналогичным делам. Некоторые </w:t>
      </w:r>
      <w:r w:rsidRPr="00D425C5">
        <w:rPr>
          <w:sz w:val="28"/>
          <w:szCs w:val="28"/>
        </w:rPr>
        <w:t xml:space="preserve">  </w:t>
      </w:r>
      <w:r w:rsidR="00EE4753" w:rsidRPr="00D425C5">
        <w:rPr>
          <w:sz w:val="28"/>
          <w:szCs w:val="28"/>
        </w:rPr>
        <w:t>п</w:t>
      </w:r>
      <w:r w:rsidRPr="00D425C5">
        <w:rPr>
          <w:sz w:val="28"/>
          <w:szCs w:val="28"/>
        </w:rPr>
        <w:t>римеры, где наглядно мож</w:t>
      </w:r>
      <w:r w:rsidR="00EE4753" w:rsidRPr="00D425C5">
        <w:rPr>
          <w:sz w:val="28"/>
          <w:szCs w:val="28"/>
        </w:rPr>
        <w:t>но</w:t>
      </w:r>
      <w:r w:rsidRPr="00D425C5">
        <w:rPr>
          <w:sz w:val="28"/>
          <w:szCs w:val="28"/>
        </w:rPr>
        <w:t xml:space="preserve"> убедиться в</w:t>
      </w:r>
      <w:r w:rsidR="00EE4753" w:rsidRPr="00D425C5">
        <w:rPr>
          <w:sz w:val="28"/>
          <w:szCs w:val="28"/>
        </w:rPr>
        <w:t xml:space="preserve"> н</w:t>
      </w:r>
      <w:r w:rsidRPr="00D425C5">
        <w:rPr>
          <w:sz w:val="28"/>
          <w:szCs w:val="28"/>
        </w:rPr>
        <w:t xml:space="preserve">еобходимости применения судебного прецедента. </w:t>
      </w:r>
      <w:r w:rsidR="00EE4753" w:rsidRPr="00D425C5">
        <w:rPr>
          <w:sz w:val="28"/>
          <w:szCs w:val="28"/>
        </w:rPr>
        <w:t>«</w:t>
      </w:r>
      <w:r w:rsidRPr="00D425C5">
        <w:rPr>
          <w:sz w:val="28"/>
          <w:szCs w:val="28"/>
        </w:rPr>
        <w:t xml:space="preserve">В начале ноября 2015 года к 7-ми годам колонии строго режима был приговорен, житель Новосибирска, Виктор Гончар. В тот день неизвестный ворвался к ним в квартиру, дочь стала звать на помощь. Дремавший на диване отец бросился на крик. В скором времени незваный гость, 32-летний Артем Галкин, ранее судимый за грабежи и торговлю наркотиками, скончался от разрыва печени. По мнению следствия, </w:t>
      </w:r>
      <w:r w:rsidRPr="00D425C5">
        <w:rPr>
          <w:sz w:val="28"/>
          <w:szCs w:val="28"/>
        </w:rPr>
        <w:lastRenderedPageBreak/>
        <w:t>смертельным оказался именно удар Виктора Гончара</w:t>
      </w:r>
      <w:r w:rsidR="00EE4753" w:rsidRPr="00D425C5">
        <w:rPr>
          <w:sz w:val="28"/>
          <w:szCs w:val="28"/>
        </w:rPr>
        <w:t xml:space="preserve">. </w:t>
      </w:r>
      <w:r w:rsidRPr="00D425C5">
        <w:rPr>
          <w:sz w:val="28"/>
          <w:szCs w:val="28"/>
        </w:rPr>
        <w:t>Аналогичный случай произошел в апреле 2012 года в Тульской области.</w:t>
      </w:r>
      <w:r w:rsidR="00EE4753" w:rsidRPr="00D425C5">
        <w:rPr>
          <w:sz w:val="28"/>
          <w:szCs w:val="28"/>
        </w:rPr>
        <w:t xml:space="preserve"> </w:t>
      </w:r>
      <w:r w:rsidRPr="00D425C5">
        <w:rPr>
          <w:sz w:val="28"/>
          <w:szCs w:val="28"/>
        </w:rPr>
        <w:t>Четверо</w:t>
      </w:r>
      <w:r w:rsidR="003A3B1C" w:rsidRPr="00D425C5">
        <w:rPr>
          <w:sz w:val="28"/>
          <w:szCs w:val="28"/>
        </w:rPr>
        <w:t xml:space="preserve"> </w:t>
      </w:r>
      <w:r w:rsidRPr="00D425C5">
        <w:rPr>
          <w:sz w:val="28"/>
          <w:szCs w:val="28"/>
        </w:rPr>
        <w:t xml:space="preserve">грабителей напали на </w:t>
      </w:r>
      <w:r w:rsidR="00EE4753" w:rsidRPr="00D425C5">
        <w:rPr>
          <w:sz w:val="28"/>
          <w:szCs w:val="28"/>
        </w:rPr>
        <w:t>д</w:t>
      </w:r>
      <w:r w:rsidRPr="00D425C5">
        <w:rPr>
          <w:sz w:val="28"/>
          <w:szCs w:val="28"/>
        </w:rPr>
        <w:t xml:space="preserve">ом фермера </w:t>
      </w:r>
      <w:proofErr w:type="spellStart"/>
      <w:r w:rsidRPr="00D425C5">
        <w:rPr>
          <w:sz w:val="28"/>
          <w:szCs w:val="28"/>
        </w:rPr>
        <w:t>Гегама</w:t>
      </w:r>
      <w:proofErr w:type="spellEnd"/>
      <w:r w:rsidR="0056025A">
        <w:rPr>
          <w:sz w:val="28"/>
          <w:szCs w:val="28"/>
        </w:rPr>
        <w:t xml:space="preserve"> </w:t>
      </w:r>
      <w:r w:rsidRPr="00D425C5">
        <w:rPr>
          <w:sz w:val="28"/>
          <w:szCs w:val="28"/>
        </w:rPr>
        <w:t>Саркисяна.  Мужчина, защищая свою семью,</w:t>
      </w:r>
      <w:r w:rsidR="00EE4753" w:rsidRPr="00D425C5">
        <w:rPr>
          <w:sz w:val="28"/>
          <w:szCs w:val="28"/>
        </w:rPr>
        <w:t xml:space="preserve"> </w:t>
      </w:r>
      <w:r w:rsidRPr="00D425C5">
        <w:rPr>
          <w:sz w:val="28"/>
          <w:szCs w:val="28"/>
        </w:rPr>
        <w:t>убил ножом троих нападавших и ранил одного.  В декабре того же года суд оправдал фермера</w:t>
      </w:r>
      <w:r w:rsidR="00EE4753" w:rsidRPr="00D425C5">
        <w:rPr>
          <w:sz w:val="28"/>
          <w:szCs w:val="28"/>
        </w:rPr>
        <w:t>»</w:t>
      </w:r>
      <w:r w:rsidR="00EE4753" w:rsidRPr="00D425C5">
        <w:rPr>
          <w:rStyle w:val="a5"/>
          <w:sz w:val="28"/>
          <w:szCs w:val="28"/>
        </w:rPr>
        <w:footnoteReference w:id="13"/>
      </w:r>
      <w:r w:rsidR="00EE4753" w:rsidRPr="00D425C5">
        <w:rPr>
          <w:sz w:val="28"/>
          <w:szCs w:val="28"/>
        </w:rPr>
        <w:t>.</w:t>
      </w:r>
      <w:r w:rsidR="00594576">
        <w:rPr>
          <w:sz w:val="28"/>
          <w:szCs w:val="28"/>
        </w:rPr>
        <w:t xml:space="preserve"> </w:t>
      </w:r>
      <w:r w:rsidRPr="00D425C5">
        <w:rPr>
          <w:sz w:val="28"/>
          <w:szCs w:val="28"/>
        </w:rPr>
        <w:t>Исходя</w:t>
      </w:r>
      <w:r w:rsidR="00EE4753" w:rsidRPr="00D425C5">
        <w:rPr>
          <w:sz w:val="28"/>
          <w:szCs w:val="28"/>
        </w:rPr>
        <w:t xml:space="preserve"> </w:t>
      </w:r>
      <w:r w:rsidRPr="00D425C5">
        <w:rPr>
          <w:sz w:val="28"/>
          <w:szCs w:val="28"/>
        </w:rPr>
        <w:t>из</w:t>
      </w:r>
      <w:r w:rsidR="00EE4753" w:rsidRPr="00D425C5">
        <w:rPr>
          <w:sz w:val="28"/>
          <w:szCs w:val="28"/>
        </w:rPr>
        <w:t xml:space="preserve"> </w:t>
      </w:r>
      <w:proofErr w:type="spellStart"/>
      <w:r w:rsidR="0056025A">
        <w:rPr>
          <w:sz w:val="28"/>
          <w:szCs w:val="28"/>
        </w:rPr>
        <w:t>ранне</w:t>
      </w:r>
      <w:proofErr w:type="spellEnd"/>
      <w:r w:rsidR="0056025A">
        <w:rPr>
          <w:sz w:val="28"/>
          <w:szCs w:val="28"/>
        </w:rPr>
        <w:t xml:space="preserve"> </w:t>
      </w:r>
      <w:r w:rsidRPr="00D425C5">
        <w:rPr>
          <w:sz w:val="28"/>
          <w:szCs w:val="28"/>
        </w:rPr>
        <w:t>приведенных примеров, можно выделить общие</w:t>
      </w:r>
      <w:r w:rsidR="0056025A">
        <w:rPr>
          <w:sz w:val="28"/>
          <w:szCs w:val="28"/>
        </w:rPr>
        <w:t xml:space="preserve"> </w:t>
      </w:r>
      <w:r w:rsidRPr="00D425C5">
        <w:rPr>
          <w:sz w:val="28"/>
          <w:szCs w:val="28"/>
        </w:rPr>
        <w:t>характеристики судебного прецедента и судебной практики.  Судебный прецедент, в контексте англосаксонско</w:t>
      </w:r>
      <w:r w:rsidR="003A3B1C" w:rsidRPr="00D425C5">
        <w:rPr>
          <w:sz w:val="28"/>
          <w:szCs w:val="28"/>
        </w:rPr>
        <w:t>й правовой семь</w:t>
      </w:r>
      <w:r w:rsidRPr="00D425C5">
        <w:rPr>
          <w:sz w:val="28"/>
          <w:szCs w:val="28"/>
        </w:rPr>
        <w:t xml:space="preserve">, это решение вышестоящего суда, имеющее окончательное значение для </w:t>
      </w:r>
      <w:bookmarkStart w:id="19" w:name="_GoBack"/>
      <w:bookmarkEnd w:id="19"/>
      <w:r w:rsidRPr="00D425C5">
        <w:rPr>
          <w:sz w:val="28"/>
          <w:szCs w:val="28"/>
        </w:rPr>
        <w:t>нижестоящих судов в дальнейшем. В свою очередь</w:t>
      </w:r>
      <w:r w:rsidR="003A3B1C" w:rsidRPr="00D425C5">
        <w:rPr>
          <w:sz w:val="28"/>
          <w:szCs w:val="28"/>
        </w:rPr>
        <w:t xml:space="preserve">, </w:t>
      </w:r>
      <w:r w:rsidRPr="00D425C5">
        <w:rPr>
          <w:sz w:val="28"/>
          <w:szCs w:val="28"/>
        </w:rPr>
        <w:t>судебная практика как институт</w:t>
      </w:r>
      <w:r w:rsidR="003A3B1C" w:rsidRPr="00D425C5">
        <w:rPr>
          <w:sz w:val="28"/>
          <w:szCs w:val="28"/>
        </w:rPr>
        <w:t xml:space="preserve"> англосаксонского права</w:t>
      </w:r>
      <w:r w:rsidRPr="00D425C5">
        <w:rPr>
          <w:sz w:val="28"/>
          <w:szCs w:val="28"/>
        </w:rPr>
        <w:t>, отражает лишь объективные тенденции реализации права и представляет собой совокупность судебных решений, в которых выражены правовые мнения судей по конкретным вопросам</w:t>
      </w:r>
      <w:r w:rsidR="003A3B1C" w:rsidRPr="00D425C5">
        <w:rPr>
          <w:sz w:val="28"/>
          <w:szCs w:val="28"/>
        </w:rPr>
        <w:t>.</w:t>
      </w:r>
    </w:p>
    <w:p w:rsidR="0086602D" w:rsidRDefault="00BF3058" w:rsidP="008A21A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86602D" w:rsidRDefault="0086602D" w:rsidP="008A21AB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86602D" w:rsidRDefault="0086602D" w:rsidP="008A21AB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86602D" w:rsidRDefault="0086602D" w:rsidP="008A21AB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86602D" w:rsidRDefault="0086602D" w:rsidP="008A21AB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86602D" w:rsidRDefault="0086602D" w:rsidP="008A21AB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86602D" w:rsidRDefault="0086602D" w:rsidP="008A21AB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86602D" w:rsidRDefault="0086602D" w:rsidP="008A21AB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322B2E" w:rsidRDefault="0086602D" w:rsidP="008A21A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2C32F0" w:rsidRDefault="002C32F0" w:rsidP="002C32F0">
      <w:pPr>
        <w:pStyle w:val="a7"/>
        <w:spacing w:line="360" w:lineRule="auto"/>
        <w:jc w:val="both"/>
        <w:rPr>
          <w:sz w:val="28"/>
          <w:szCs w:val="28"/>
        </w:rPr>
      </w:pPr>
    </w:p>
    <w:p w:rsidR="00BF3058" w:rsidRDefault="002C32F0" w:rsidP="002C32F0">
      <w:pPr>
        <w:pStyle w:val="a7"/>
        <w:spacing w:line="360" w:lineRule="auto"/>
        <w:ind w:left="102" w:right="-1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56025A">
        <w:rPr>
          <w:sz w:val="28"/>
          <w:szCs w:val="28"/>
        </w:rPr>
        <w:t xml:space="preserve">                     </w:t>
      </w:r>
      <w:r w:rsidR="00BF3058" w:rsidRPr="00BF3058">
        <w:rPr>
          <w:sz w:val="28"/>
          <w:szCs w:val="28"/>
        </w:rPr>
        <w:t xml:space="preserve">Заключение </w:t>
      </w:r>
    </w:p>
    <w:p w:rsidR="00EC626B" w:rsidRDefault="00BF3058" w:rsidP="002C32F0">
      <w:pPr>
        <w:spacing w:line="360" w:lineRule="auto"/>
        <w:ind w:left="102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современном мире происходят различные процессы, одним из них является процесс глобализации. Глобализация подразумевает под собой </w:t>
      </w:r>
      <w:r w:rsidRPr="00BF3058">
        <w:rPr>
          <w:sz w:val="28"/>
          <w:szCs w:val="28"/>
        </w:rPr>
        <w:t>процесс всемирной экономической, политической, культурной и религиозной интеграции и унификации</w:t>
      </w:r>
      <w:r>
        <w:rPr>
          <w:sz w:val="28"/>
          <w:szCs w:val="28"/>
        </w:rPr>
        <w:t xml:space="preserve">. Также она не обошла стороной и правовую сферу. Этот сложный процесс способствует взаимодействию правовых семей. Данное взаимодействие подразумевает под собой сближение, то есть конвергенцию. Рассмотренная конвергенция двух основных правовых семей современности- романо-германской и англосаксонской, даёт нам возможность раскрыть заданную тему и ответить на поставленные вопросы. </w:t>
      </w:r>
      <w:r w:rsidR="00A71949">
        <w:rPr>
          <w:sz w:val="28"/>
          <w:szCs w:val="28"/>
        </w:rPr>
        <w:t xml:space="preserve">В-первую очередь процесс конвергенции затрагивает область источников права этих двух семей. </w:t>
      </w:r>
      <w:proofErr w:type="gramStart"/>
      <w:r w:rsidR="00A71949">
        <w:rPr>
          <w:sz w:val="28"/>
          <w:szCs w:val="28"/>
        </w:rPr>
        <w:t>Национально-правовые системы стран</w:t>
      </w:r>
      <w:proofErr w:type="gramEnd"/>
      <w:r w:rsidR="00A71949">
        <w:rPr>
          <w:sz w:val="28"/>
          <w:szCs w:val="28"/>
        </w:rPr>
        <w:t xml:space="preserve"> относящихся к англосаксонской правовой семье начинают разрабатывать, принимать и использовать нормативно-правовые акты в качестве источников права</w:t>
      </w:r>
      <w:r w:rsidR="00F6251A" w:rsidRPr="00F6251A">
        <w:rPr>
          <w:sz w:val="28"/>
          <w:szCs w:val="28"/>
        </w:rPr>
        <w:t xml:space="preserve"> </w:t>
      </w:r>
      <w:r w:rsidR="00F6251A">
        <w:rPr>
          <w:sz w:val="28"/>
          <w:szCs w:val="28"/>
        </w:rPr>
        <w:t xml:space="preserve">Процесс конвергенции можно наблюдать и в структурных элементах судебных систем стран, которые относятся к англосаксонской и романо-германской правовой семье. </w:t>
      </w:r>
      <w:proofErr w:type="gramStart"/>
      <w:r w:rsidR="00F6251A">
        <w:rPr>
          <w:sz w:val="28"/>
          <w:szCs w:val="28"/>
        </w:rPr>
        <w:t>С</w:t>
      </w:r>
      <w:r w:rsidR="00A71949">
        <w:rPr>
          <w:sz w:val="28"/>
          <w:szCs w:val="28"/>
        </w:rPr>
        <w:t>оответственно национально-правовые системы стран</w:t>
      </w:r>
      <w:proofErr w:type="gramEnd"/>
      <w:r w:rsidR="00A71949">
        <w:rPr>
          <w:sz w:val="28"/>
          <w:szCs w:val="28"/>
        </w:rPr>
        <w:t xml:space="preserve"> относящихся к романо-германской правовой семье в своей судебной системе начинают использовать такой элемент как судебный прецедент. Также в правовой системе Великобритании всё больше и больше склоняются к писанной Конституции, по сравнению с неписанной, данного факта не наблюдалось раннее.</w:t>
      </w:r>
      <w:r w:rsidR="00F6251A">
        <w:rPr>
          <w:sz w:val="28"/>
          <w:szCs w:val="28"/>
        </w:rPr>
        <w:t xml:space="preserve"> Эти факты приводят к мысли о том, что </w:t>
      </w:r>
      <w:proofErr w:type="gramStart"/>
      <w:r w:rsidR="00F6251A">
        <w:rPr>
          <w:sz w:val="28"/>
          <w:szCs w:val="28"/>
        </w:rPr>
        <w:t>различные правовые системы</w:t>
      </w:r>
      <w:proofErr w:type="gramEnd"/>
      <w:r w:rsidR="00F6251A">
        <w:rPr>
          <w:sz w:val="28"/>
          <w:szCs w:val="28"/>
        </w:rPr>
        <w:t xml:space="preserve"> относящиеся к разным правовым семьям начинают использовать источники, принадлежащих и исключительно использовавшиеся именно</w:t>
      </w:r>
      <w:r w:rsidR="00630F0F">
        <w:rPr>
          <w:sz w:val="28"/>
          <w:szCs w:val="28"/>
        </w:rPr>
        <w:t xml:space="preserve"> в</w:t>
      </w:r>
      <w:r w:rsidR="00F6251A">
        <w:rPr>
          <w:sz w:val="28"/>
          <w:szCs w:val="28"/>
        </w:rPr>
        <w:t xml:space="preserve"> какой-то определенной правовой семье.</w:t>
      </w:r>
    </w:p>
    <w:p w:rsidR="00630F0F" w:rsidRDefault="00F6251A" w:rsidP="002C32F0">
      <w:pPr>
        <w:spacing w:line="360" w:lineRule="auto"/>
        <w:ind w:left="102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конвергенции сближает правовые семьи во многих аспектах. Этот процесс продолжается и по сей день, и направлен он на улучшение уровня урегулирования общественных отношений, соответственно этот </w:t>
      </w:r>
      <w:r>
        <w:rPr>
          <w:sz w:val="28"/>
          <w:szCs w:val="28"/>
        </w:rPr>
        <w:lastRenderedPageBreak/>
        <w:t>процесс может привести к слиянию разных правовы</w:t>
      </w:r>
      <w:r w:rsidR="00630F0F">
        <w:rPr>
          <w:sz w:val="28"/>
          <w:szCs w:val="28"/>
        </w:rPr>
        <w:t>х семей, и появлению новой и совершенно идеальной правовой семьи.</w:t>
      </w:r>
    </w:p>
    <w:p w:rsidR="00630F0F" w:rsidRDefault="00630F0F" w:rsidP="002C32F0">
      <w:pPr>
        <w:spacing w:line="360" w:lineRule="auto"/>
        <w:ind w:left="102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это сложно представить, потому что процесс конвергенции не достиг своего пика, а также существуют различные факторы, которые препятствуют этому процессу.</w:t>
      </w:r>
    </w:p>
    <w:p w:rsidR="00630F0F" w:rsidRDefault="00630F0F" w:rsidP="00630F0F">
      <w:pPr>
        <w:ind w:firstLine="709"/>
        <w:jc w:val="both"/>
        <w:rPr>
          <w:sz w:val="28"/>
          <w:szCs w:val="28"/>
        </w:rPr>
      </w:pPr>
    </w:p>
    <w:p w:rsidR="00630F0F" w:rsidRDefault="00630F0F" w:rsidP="00630F0F">
      <w:pPr>
        <w:ind w:firstLine="709"/>
        <w:jc w:val="both"/>
        <w:rPr>
          <w:sz w:val="28"/>
          <w:szCs w:val="28"/>
        </w:rPr>
      </w:pPr>
    </w:p>
    <w:p w:rsidR="00630F0F" w:rsidRDefault="00630F0F" w:rsidP="00630F0F">
      <w:pPr>
        <w:ind w:firstLine="709"/>
        <w:jc w:val="both"/>
        <w:rPr>
          <w:sz w:val="28"/>
          <w:szCs w:val="28"/>
        </w:rPr>
      </w:pPr>
    </w:p>
    <w:p w:rsidR="00630F0F" w:rsidRDefault="00630F0F" w:rsidP="00630F0F">
      <w:pPr>
        <w:ind w:firstLine="709"/>
        <w:jc w:val="both"/>
        <w:rPr>
          <w:sz w:val="28"/>
          <w:szCs w:val="28"/>
        </w:rPr>
      </w:pPr>
    </w:p>
    <w:p w:rsidR="00630F0F" w:rsidRDefault="00630F0F" w:rsidP="00630F0F">
      <w:pPr>
        <w:ind w:firstLine="709"/>
        <w:jc w:val="both"/>
        <w:rPr>
          <w:sz w:val="28"/>
          <w:szCs w:val="28"/>
        </w:rPr>
      </w:pPr>
    </w:p>
    <w:p w:rsidR="00630F0F" w:rsidRDefault="00630F0F" w:rsidP="00630F0F">
      <w:pPr>
        <w:ind w:firstLine="709"/>
        <w:jc w:val="both"/>
        <w:rPr>
          <w:sz w:val="28"/>
          <w:szCs w:val="28"/>
        </w:rPr>
      </w:pPr>
    </w:p>
    <w:p w:rsidR="00630F0F" w:rsidRDefault="00630F0F" w:rsidP="00630F0F">
      <w:pPr>
        <w:ind w:firstLine="709"/>
        <w:jc w:val="both"/>
        <w:rPr>
          <w:sz w:val="28"/>
          <w:szCs w:val="28"/>
        </w:rPr>
      </w:pPr>
    </w:p>
    <w:p w:rsidR="00630F0F" w:rsidRDefault="00630F0F" w:rsidP="00630F0F">
      <w:pPr>
        <w:ind w:firstLine="709"/>
        <w:jc w:val="both"/>
        <w:rPr>
          <w:sz w:val="28"/>
          <w:szCs w:val="28"/>
        </w:rPr>
      </w:pPr>
    </w:p>
    <w:p w:rsidR="00630F0F" w:rsidRDefault="00630F0F" w:rsidP="00630F0F">
      <w:pPr>
        <w:ind w:firstLine="709"/>
        <w:jc w:val="both"/>
        <w:rPr>
          <w:sz w:val="28"/>
          <w:szCs w:val="28"/>
        </w:rPr>
      </w:pPr>
    </w:p>
    <w:p w:rsidR="00630F0F" w:rsidRDefault="00630F0F" w:rsidP="00630F0F">
      <w:pPr>
        <w:ind w:firstLine="709"/>
        <w:jc w:val="both"/>
        <w:rPr>
          <w:sz w:val="28"/>
          <w:szCs w:val="28"/>
        </w:rPr>
      </w:pPr>
    </w:p>
    <w:p w:rsidR="00630F0F" w:rsidRDefault="00630F0F" w:rsidP="00630F0F">
      <w:pPr>
        <w:ind w:firstLine="709"/>
        <w:jc w:val="both"/>
        <w:rPr>
          <w:sz w:val="28"/>
          <w:szCs w:val="28"/>
        </w:rPr>
      </w:pPr>
    </w:p>
    <w:p w:rsidR="00322B2E" w:rsidRDefault="008A21AB" w:rsidP="00630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30F0F">
        <w:rPr>
          <w:sz w:val="28"/>
          <w:szCs w:val="28"/>
        </w:rPr>
        <w:t xml:space="preserve"> </w:t>
      </w:r>
    </w:p>
    <w:p w:rsidR="00322B2E" w:rsidRDefault="00322B2E" w:rsidP="00630F0F">
      <w:pPr>
        <w:ind w:firstLine="709"/>
        <w:jc w:val="both"/>
        <w:rPr>
          <w:sz w:val="28"/>
          <w:szCs w:val="28"/>
        </w:rPr>
      </w:pPr>
    </w:p>
    <w:p w:rsidR="00322B2E" w:rsidRDefault="00322B2E" w:rsidP="00630F0F">
      <w:pPr>
        <w:ind w:firstLine="709"/>
        <w:jc w:val="both"/>
        <w:rPr>
          <w:sz w:val="28"/>
          <w:szCs w:val="28"/>
        </w:rPr>
      </w:pPr>
    </w:p>
    <w:p w:rsidR="00322B2E" w:rsidRDefault="00322B2E" w:rsidP="00630F0F">
      <w:pPr>
        <w:ind w:firstLine="709"/>
        <w:jc w:val="both"/>
        <w:rPr>
          <w:sz w:val="28"/>
          <w:szCs w:val="28"/>
        </w:rPr>
      </w:pPr>
    </w:p>
    <w:p w:rsidR="00322B2E" w:rsidRDefault="00322B2E" w:rsidP="00630F0F">
      <w:pPr>
        <w:ind w:firstLine="709"/>
        <w:jc w:val="both"/>
        <w:rPr>
          <w:sz w:val="28"/>
          <w:szCs w:val="28"/>
        </w:rPr>
      </w:pPr>
    </w:p>
    <w:p w:rsidR="00322B2E" w:rsidRDefault="00322B2E" w:rsidP="00630F0F">
      <w:pPr>
        <w:ind w:firstLine="709"/>
        <w:jc w:val="both"/>
        <w:rPr>
          <w:sz w:val="28"/>
          <w:szCs w:val="28"/>
        </w:rPr>
      </w:pPr>
    </w:p>
    <w:p w:rsidR="00322B2E" w:rsidRDefault="00322B2E" w:rsidP="00630F0F">
      <w:pPr>
        <w:ind w:firstLine="709"/>
        <w:jc w:val="both"/>
        <w:rPr>
          <w:sz w:val="28"/>
          <w:szCs w:val="28"/>
        </w:rPr>
      </w:pPr>
    </w:p>
    <w:p w:rsidR="00322B2E" w:rsidRDefault="00322B2E" w:rsidP="00630F0F">
      <w:pPr>
        <w:ind w:firstLine="709"/>
        <w:jc w:val="both"/>
        <w:rPr>
          <w:sz w:val="28"/>
          <w:szCs w:val="28"/>
        </w:rPr>
      </w:pPr>
    </w:p>
    <w:p w:rsidR="00322B2E" w:rsidRDefault="00322B2E" w:rsidP="00630F0F">
      <w:pPr>
        <w:ind w:firstLine="709"/>
        <w:jc w:val="both"/>
        <w:rPr>
          <w:sz w:val="28"/>
          <w:szCs w:val="28"/>
        </w:rPr>
      </w:pPr>
    </w:p>
    <w:p w:rsidR="00322B2E" w:rsidRDefault="00322B2E" w:rsidP="00630F0F">
      <w:pPr>
        <w:ind w:firstLine="709"/>
        <w:jc w:val="both"/>
        <w:rPr>
          <w:sz w:val="28"/>
          <w:szCs w:val="28"/>
        </w:rPr>
      </w:pPr>
    </w:p>
    <w:p w:rsidR="00322B2E" w:rsidRDefault="00322B2E" w:rsidP="00630F0F">
      <w:pPr>
        <w:ind w:firstLine="709"/>
        <w:jc w:val="both"/>
        <w:rPr>
          <w:sz w:val="28"/>
          <w:szCs w:val="28"/>
        </w:rPr>
      </w:pPr>
    </w:p>
    <w:p w:rsidR="00322B2E" w:rsidRDefault="00322B2E" w:rsidP="00630F0F">
      <w:pPr>
        <w:ind w:firstLine="709"/>
        <w:jc w:val="both"/>
        <w:rPr>
          <w:sz w:val="28"/>
          <w:szCs w:val="28"/>
        </w:rPr>
      </w:pPr>
    </w:p>
    <w:p w:rsidR="00322B2E" w:rsidRDefault="00322B2E" w:rsidP="00630F0F">
      <w:pPr>
        <w:ind w:firstLine="709"/>
        <w:jc w:val="both"/>
        <w:rPr>
          <w:sz w:val="28"/>
          <w:szCs w:val="28"/>
        </w:rPr>
      </w:pPr>
    </w:p>
    <w:p w:rsidR="00322B2E" w:rsidRDefault="00322B2E" w:rsidP="00630F0F">
      <w:pPr>
        <w:ind w:firstLine="709"/>
        <w:jc w:val="both"/>
        <w:rPr>
          <w:sz w:val="28"/>
          <w:szCs w:val="28"/>
        </w:rPr>
      </w:pPr>
    </w:p>
    <w:p w:rsidR="00322B2E" w:rsidRDefault="00322B2E" w:rsidP="00630F0F">
      <w:pPr>
        <w:ind w:firstLine="709"/>
        <w:jc w:val="both"/>
        <w:rPr>
          <w:sz w:val="28"/>
          <w:szCs w:val="28"/>
        </w:rPr>
      </w:pPr>
    </w:p>
    <w:p w:rsidR="00322B2E" w:rsidRDefault="00322B2E" w:rsidP="00630F0F">
      <w:pPr>
        <w:ind w:firstLine="709"/>
        <w:jc w:val="both"/>
        <w:rPr>
          <w:sz w:val="28"/>
          <w:szCs w:val="28"/>
        </w:rPr>
      </w:pPr>
    </w:p>
    <w:p w:rsidR="00322B2E" w:rsidRDefault="00322B2E" w:rsidP="00630F0F">
      <w:pPr>
        <w:ind w:firstLine="709"/>
        <w:jc w:val="both"/>
        <w:rPr>
          <w:sz w:val="28"/>
          <w:szCs w:val="28"/>
        </w:rPr>
      </w:pPr>
    </w:p>
    <w:p w:rsidR="00322B2E" w:rsidRDefault="00322B2E" w:rsidP="00630F0F">
      <w:pPr>
        <w:ind w:firstLine="709"/>
        <w:jc w:val="both"/>
        <w:rPr>
          <w:sz w:val="28"/>
          <w:szCs w:val="28"/>
        </w:rPr>
      </w:pPr>
    </w:p>
    <w:p w:rsidR="00322B2E" w:rsidRDefault="00322B2E" w:rsidP="00630F0F">
      <w:pPr>
        <w:ind w:firstLine="709"/>
        <w:jc w:val="both"/>
        <w:rPr>
          <w:sz w:val="28"/>
          <w:szCs w:val="28"/>
        </w:rPr>
      </w:pPr>
    </w:p>
    <w:p w:rsidR="00322B2E" w:rsidRDefault="00322B2E" w:rsidP="00630F0F">
      <w:pPr>
        <w:ind w:firstLine="709"/>
        <w:jc w:val="both"/>
        <w:rPr>
          <w:sz w:val="28"/>
          <w:szCs w:val="28"/>
        </w:rPr>
      </w:pPr>
    </w:p>
    <w:p w:rsidR="00322B2E" w:rsidRDefault="00322B2E" w:rsidP="00630F0F">
      <w:pPr>
        <w:ind w:firstLine="709"/>
        <w:jc w:val="both"/>
        <w:rPr>
          <w:sz w:val="28"/>
          <w:szCs w:val="28"/>
        </w:rPr>
      </w:pPr>
    </w:p>
    <w:p w:rsidR="00322B2E" w:rsidRDefault="00322B2E" w:rsidP="00630F0F">
      <w:pPr>
        <w:ind w:firstLine="709"/>
        <w:jc w:val="both"/>
        <w:rPr>
          <w:sz w:val="28"/>
          <w:szCs w:val="28"/>
        </w:rPr>
      </w:pPr>
    </w:p>
    <w:p w:rsidR="00322B2E" w:rsidRDefault="00322B2E" w:rsidP="00630F0F">
      <w:pPr>
        <w:ind w:firstLine="709"/>
        <w:jc w:val="both"/>
        <w:rPr>
          <w:sz w:val="28"/>
          <w:szCs w:val="28"/>
        </w:rPr>
      </w:pPr>
    </w:p>
    <w:p w:rsidR="00322B2E" w:rsidRDefault="00322B2E" w:rsidP="00630F0F">
      <w:pPr>
        <w:ind w:firstLine="709"/>
        <w:jc w:val="both"/>
        <w:rPr>
          <w:sz w:val="28"/>
          <w:szCs w:val="28"/>
        </w:rPr>
      </w:pPr>
    </w:p>
    <w:p w:rsidR="00322B2E" w:rsidRDefault="00322B2E" w:rsidP="00630F0F">
      <w:pPr>
        <w:ind w:firstLine="709"/>
        <w:jc w:val="both"/>
        <w:rPr>
          <w:sz w:val="28"/>
          <w:szCs w:val="28"/>
        </w:rPr>
      </w:pPr>
    </w:p>
    <w:p w:rsidR="002C32F0" w:rsidRDefault="002C32F0" w:rsidP="002C32F0">
      <w:pPr>
        <w:spacing w:line="480" w:lineRule="auto"/>
        <w:ind w:left="102" w:right="-170" w:firstLine="709"/>
        <w:jc w:val="both"/>
        <w:rPr>
          <w:sz w:val="28"/>
          <w:szCs w:val="28"/>
        </w:rPr>
      </w:pPr>
    </w:p>
    <w:p w:rsidR="00F72168" w:rsidRDefault="002C32F0" w:rsidP="002C32F0">
      <w:pPr>
        <w:spacing w:line="480" w:lineRule="auto"/>
        <w:ind w:left="102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594576">
        <w:rPr>
          <w:sz w:val="28"/>
          <w:szCs w:val="28"/>
        </w:rPr>
        <w:t>Список литературы</w:t>
      </w:r>
    </w:p>
    <w:p w:rsidR="00604D72" w:rsidRDefault="00F72168" w:rsidP="002C32F0">
      <w:pPr>
        <w:spacing w:line="360" w:lineRule="auto"/>
        <w:ind w:left="102" w:right="-170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Нормативно-правовые акты:</w:t>
      </w:r>
    </w:p>
    <w:p w:rsidR="0056025A" w:rsidRPr="00F72168" w:rsidRDefault="00F72168" w:rsidP="002C32F0">
      <w:pPr>
        <w:spacing w:line="360" w:lineRule="auto"/>
        <w:ind w:left="102" w:right="-17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6025A" w:rsidRPr="00F72168">
        <w:rPr>
          <w:sz w:val="28"/>
          <w:szCs w:val="28"/>
        </w:rPr>
        <w:t>Федеральный конституционный закон от 21.07.1994 г. № 1-ФКЗ «О</w:t>
      </w:r>
      <w:r w:rsidRPr="00F72168">
        <w:rPr>
          <w:sz w:val="28"/>
          <w:szCs w:val="28"/>
        </w:rPr>
        <w:t xml:space="preserve"> </w:t>
      </w:r>
      <w:r w:rsidR="0056025A" w:rsidRPr="00F72168">
        <w:rPr>
          <w:sz w:val="28"/>
          <w:szCs w:val="28"/>
        </w:rPr>
        <w:t>Конституционном Суде Российской Федерации»</w:t>
      </w:r>
      <w:r w:rsidRPr="00F72168">
        <w:rPr>
          <w:sz w:val="28"/>
          <w:szCs w:val="28"/>
        </w:rPr>
        <w:t>.</w:t>
      </w:r>
    </w:p>
    <w:p w:rsidR="00F72168" w:rsidRPr="00F72168" w:rsidRDefault="00F72168" w:rsidP="002C32F0">
      <w:pPr>
        <w:spacing w:line="360" w:lineRule="auto"/>
        <w:ind w:left="102" w:right="-170"/>
        <w:jc w:val="both"/>
        <w:rPr>
          <w:sz w:val="28"/>
          <w:szCs w:val="28"/>
        </w:rPr>
      </w:pPr>
      <w:r w:rsidRPr="00F72168">
        <w:rPr>
          <w:sz w:val="28"/>
          <w:szCs w:val="28"/>
        </w:rPr>
        <w:t>Специальная литература:</w:t>
      </w:r>
    </w:p>
    <w:p w:rsidR="00B22AEB" w:rsidRPr="004E2FD1" w:rsidRDefault="00F72168" w:rsidP="002C32F0">
      <w:pPr>
        <w:spacing w:line="360" w:lineRule="auto"/>
        <w:ind w:left="102" w:right="-17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6025A">
        <w:rPr>
          <w:sz w:val="28"/>
          <w:szCs w:val="28"/>
        </w:rPr>
        <w:t xml:space="preserve"> </w:t>
      </w:r>
      <w:proofErr w:type="spellStart"/>
      <w:r w:rsidRPr="00F72168">
        <w:rPr>
          <w:sz w:val="28"/>
          <w:szCs w:val="28"/>
        </w:rPr>
        <w:t>Бабосов</w:t>
      </w:r>
      <w:proofErr w:type="spellEnd"/>
      <w:r w:rsidRPr="00F72168">
        <w:rPr>
          <w:sz w:val="28"/>
          <w:szCs w:val="28"/>
        </w:rPr>
        <w:t xml:space="preserve"> Е. М. Арон // Новейший философский словарь / Под ред. А. А. </w:t>
      </w:r>
      <w:proofErr w:type="spellStart"/>
      <w:r w:rsidRPr="00F72168">
        <w:rPr>
          <w:sz w:val="28"/>
          <w:szCs w:val="28"/>
        </w:rPr>
        <w:t>Грицанова</w:t>
      </w:r>
      <w:proofErr w:type="spellEnd"/>
      <w:r w:rsidRPr="00F72168">
        <w:rPr>
          <w:sz w:val="28"/>
          <w:szCs w:val="28"/>
        </w:rPr>
        <w:t>. — Мн., 2003. С.73</w:t>
      </w:r>
    </w:p>
    <w:p w:rsidR="0056025A" w:rsidRDefault="00F72168" w:rsidP="002C32F0">
      <w:pPr>
        <w:pStyle w:val="a3"/>
        <w:spacing w:line="360" w:lineRule="auto"/>
        <w:ind w:left="102" w:right="-17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2FD1">
        <w:rPr>
          <w:sz w:val="28"/>
          <w:szCs w:val="28"/>
        </w:rPr>
        <w:t>)</w:t>
      </w:r>
      <w:r w:rsidR="0056025A" w:rsidRPr="0056025A">
        <w:rPr>
          <w:sz w:val="28"/>
          <w:szCs w:val="28"/>
        </w:rPr>
        <w:t xml:space="preserve"> </w:t>
      </w:r>
      <w:r w:rsidRPr="00F72168">
        <w:rPr>
          <w:sz w:val="28"/>
          <w:szCs w:val="28"/>
        </w:rPr>
        <w:t xml:space="preserve">Вестник Омской юридической академии. 2015. № 3 (28) УДК 340 «Прецедент в системе источников права англо-саксонского и романо-германской правовой семье» Е. С. </w:t>
      </w:r>
      <w:proofErr w:type="spellStart"/>
      <w:r w:rsidRPr="00F72168">
        <w:rPr>
          <w:sz w:val="28"/>
          <w:szCs w:val="28"/>
        </w:rPr>
        <w:t>Туманянц</w:t>
      </w:r>
      <w:proofErr w:type="spellEnd"/>
      <w:r w:rsidRPr="00F72168">
        <w:rPr>
          <w:sz w:val="28"/>
          <w:szCs w:val="28"/>
        </w:rPr>
        <w:t>.</w:t>
      </w:r>
    </w:p>
    <w:p w:rsidR="00F72168" w:rsidRDefault="00F72168" w:rsidP="002C32F0">
      <w:pPr>
        <w:pStyle w:val="a3"/>
        <w:spacing w:line="360" w:lineRule="auto"/>
        <w:ind w:left="102" w:right="-1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2FD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72168">
        <w:rPr>
          <w:sz w:val="28"/>
          <w:szCs w:val="28"/>
        </w:rPr>
        <w:t xml:space="preserve">Влияние Европейского Союза на конвергенцию романо-германское и англосаксонское право. Текст научной статьи по специальности «Государство и право. Юридические науки» </w:t>
      </w:r>
      <w:proofErr w:type="spellStart"/>
      <w:r w:rsidRPr="00F72168">
        <w:rPr>
          <w:sz w:val="28"/>
          <w:szCs w:val="28"/>
        </w:rPr>
        <w:t>Караманукян</w:t>
      </w:r>
      <w:proofErr w:type="spellEnd"/>
      <w:r w:rsidRPr="00F72168">
        <w:rPr>
          <w:sz w:val="28"/>
          <w:szCs w:val="28"/>
        </w:rPr>
        <w:t xml:space="preserve"> Д. Т. С. 1-4.</w:t>
      </w:r>
    </w:p>
    <w:p w:rsidR="00F72168" w:rsidRDefault="00F72168" w:rsidP="002C32F0">
      <w:pPr>
        <w:pStyle w:val="a3"/>
        <w:spacing w:line="360" w:lineRule="auto"/>
        <w:ind w:left="102" w:right="-1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2FD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72168">
        <w:rPr>
          <w:sz w:val="28"/>
          <w:szCs w:val="28"/>
        </w:rPr>
        <w:t xml:space="preserve">Всероссийский научно-практический журнал «История, философия, экономика и право» </w:t>
      </w:r>
      <w:proofErr w:type="spellStart"/>
      <w:r w:rsidRPr="00F72168">
        <w:rPr>
          <w:sz w:val="28"/>
          <w:szCs w:val="28"/>
        </w:rPr>
        <w:t>Авешникова</w:t>
      </w:r>
      <w:proofErr w:type="spellEnd"/>
      <w:r w:rsidRPr="00F72168">
        <w:rPr>
          <w:sz w:val="28"/>
          <w:szCs w:val="28"/>
        </w:rPr>
        <w:t xml:space="preserve"> А. А., </w:t>
      </w:r>
      <w:proofErr w:type="spellStart"/>
      <w:r w:rsidRPr="00F72168">
        <w:rPr>
          <w:sz w:val="28"/>
          <w:szCs w:val="28"/>
        </w:rPr>
        <w:t>Кемелбеков</w:t>
      </w:r>
      <w:proofErr w:type="spellEnd"/>
      <w:r w:rsidRPr="00F72168">
        <w:rPr>
          <w:sz w:val="28"/>
          <w:szCs w:val="28"/>
        </w:rPr>
        <w:t xml:space="preserve"> А. А., Российский университет дружбы народов. С.1-5</w:t>
      </w:r>
    </w:p>
    <w:p w:rsidR="00B22AEB" w:rsidRDefault="00F72168" w:rsidP="002C32F0">
      <w:pPr>
        <w:pStyle w:val="a3"/>
        <w:spacing w:line="360" w:lineRule="auto"/>
        <w:ind w:left="102" w:right="-17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2AE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65CE8" w:rsidRPr="004E2FD1">
        <w:rPr>
          <w:sz w:val="28"/>
          <w:szCs w:val="28"/>
        </w:rPr>
        <w:t xml:space="preserve">Прецедентное право ЕСПЧ как составная часть российской правовой системы // Современные проблемы гуманитарных и естественных наук: материалы </w:t>
      </w:r>
      <w:proofErr w:type="spellStart"/>
      <w:r w:rsidR="00A65CE8" w:rsidRPr="004E2FD1">
        <w:rPr>
          <w:sz w:val="28"/>
          <w:szCs w:val="28"/>
          <w:lang w:val="en-US"/>
        </w:rPr>
        <w:t>Vlll</w:t>
      </w:r>
      <w:proofErr w:type="spellEnd"/>
      <w:r w:rsidR="00A65CE8" w:rsidRPr="004E2FD1">
        <w:rPr>
          <w:sz w:val="28"/>
          <w:szCs w:val="28"/>
        </w:rPr>
        <w:t xml:space="preserve"> </w:t>
      </w:r>
      <w:proofErr w:type="spellStart"/>
      <w:r w:rsidR="00A65CE8" w:rsidRPr="004E2FD1">
        <w:rPr>
          <w:sz w:val="28"/>
          <w:szCs w:val="28"/>
        </w:rPr>
        <w:t>всерос</w:t>
      </w:r>
      <w:proofErr w:type="spellEnd"/>
      <w:r w:rsidR="00A65CE8" w:rsidRPr="004E2FD1">
        <w:rPr>
          <w:sz w:val="28"/>
          <w:szCs w:val="28"/>
        </w:rPr>
        <w:t xml:space="preserve">. Науч. </w:t>
      </w:r>
      <w:proofErr w:type="spellStart"/>
      <w:r w:rsidR="00A65CE8" w:rsidRPr="004E2FD1">
        <w:rPr>
          <w:sz w:val="28"/>
          <w:szCs w:val="28"/>
        </w:rPr>
        <w:t>Конф</w:t>
      </w:r>
      <w:proofErr w:type="spellEnd"/>
      <w:r w:rsidR="00A65CE8" w:rsidRPr="004E2FD1">
        <w:rPr>
          <w:sz w:val="28"/>
          <w:szCs w:val="28"/>
        </w:rPr>
        <w:t xml:space="preserve">. М.: Омский </w:t>
      </w:r>
      <w:proofErr w:type="spellStart"/>
      <w:r w:rsidR="00A65CE8" w:rsidRPr="004E2FD1">
        <w:rPr>
          <w:sz w:val="28"/>
          <w:szCs w:val="28"/>
        </w:rPr>
        <w:t>юрид</w:t>
      </w:r>
      <w:proofErr w:type="spellEnd"/>
      <w:r w:rsidR="00A65CE8" w:rsidRPr="004E2FD1">
        <w:rPr>
          <w:sz w:val="28"/>
          <w:szCs w:val="28"/>
        </w:rPr>
        <w:t>. Ин-т, 2011.</w:t>
      </w:r>
      <w:r>
        <w:rPr>
          <w:sz w:val="28"/>
          <w:szCs w:val="28"/>
        </w:rPr>
        <w:t xml:space="preserve"> </w:t>
      </w:r>
      <w:proofErr w:type="spellStart"/>
      <w:r w:rsidRPr="004E2FD1">
        <w:rPr>
          <w:sz w:val="28"/>
          <w:szCs w:val="28"/>
        </w:rPr>
        <w:t>Караманукян</w:t>
      </w:r>
      <w:proofErr w:type="spellEnd"/>
      <w:r w:rsidRPr="004E2FD1">
        <w:rPr>
          <w:sz w:val="28"/>
          <w:szCs w:val="28"/>
        </w:rPr>
        <w:t xml:space="preserve"> Д. Т.</w:t>
      </w:r>
      <w:r w:rsidR="00A65CE8" w:rsidRPr="004E2FD1">
        <w:rPr>
          <w:sz w:val="28"/>
          <w:szCs w:val="28"/>
        </w:rPr>
        <w:t xml:space="preserve"> С. 143-147</w:t>
      </w:r>
    </w:p>
    <w:p w:rsidR="00F72168" w:rsidRDefault="00F72168" w:rsidP="002C32F0">
      <w:pPr>
        <w:pStyle w:val="a3"/>
        <w:spacing w:line="360" w:lineRule="auto"/>
        <w:ind w:left="102" w:right="-17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2AEB">
        <w:rPr>
          <w:sz w:val="28"/>
          <w:szCs w:val="28"/>
        </w:rPr>
        <w:t>)</w:t>
      </w:r>
      <w:r w:rsidRPr="00F72168">
        <w:t xml:space="preserve"> </w:t>
      </w:r>
      <w:r w:rsidRPr="00F72168">
        <w:rPr>
          <w:sz w:val="28"/>
          <w:szCs w:val="28"/>
        </w:rPr>
        <w:t>Российская правовая система. Введение в общую теорию. Синюков В.Н. Саратов, 1994. С.166.</w:t>
      </w:r>
    </w:p>
    <w:p w:rsidR="00B22AEB" w:rsidRDefault="00F72168" w:rsidP="002C32F0">
      <w:pPr>
        <w:pStyle w:val="a3"/>
        <w:spacing w:line="360" w:lineRule="auto"/>
        <w:ind w:left="102" w:right="-17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2AEB">
        <w:rPr>
          <w:sz w:val="28"/>
          <w:szCs w:val="28"/>
        </w:rPr>
        <w:t>)</w:t>
      </w:r>
      <w:r w:rsidR="0061236F" w:rsidRPr="0061236F">
        <w:rPr>
          <w:sz w:val="28"/>
          <w:szCs w:val="28"/>
        </w:rPr>
        <w:t xml:space="preserve"> </w:t>
      </w:r>
      <w:r w:rsidR="0061236F" w:rsidRPr="004E2FD1">
        <w:rPr>
          <w:sz w:val="28"/>
          <w:szCs w:val="28"/>
        </w:rPr>
        <w:t xml:space="preserve">Теория государства и права: Учебник / В.Л. </w:t>
      </w:r>
      <w:proofErr w:type="spellStart"/>
      <w:r w:rsidR="0061236F" w:rsidRPr="004E2FD1">
        <w:rPr>
          <w:sz w:val="28"/>
          <w:szCs w:val="28"/>
        </w:rPr>
        <w:t>Кулапов</w:t>
      </w:r>
      <w:proofErr w:type="spellEnd"/>
      <w:r w:rsidR="0061236F" w:rsidRPr="004E2FD1">
        <w:rPr>
          <w:sz w:val="28"/>
          <w:szCs w:val="28"/>
        </w:rPr>
        <w:t>, А.В. Малько; Саратовский филиал Института государства и права РАН. - М.: НОРМА, 2008.</w:t>
      </w:r>
    </w:p>
    <w:p w:rsidR="002C32F0" w:rsidRDefault="00F72168" w:rsidP="002C32F0">
      <w:pPr>
        <w:pStyle w:val="a3"/>
        <w:spacing w:line="360" w:lineRule="auto"/>
        <w:ind w:left="102" w:right="-17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2AEB">
        <w:rPr>
          <w:sz w:val="28"/>
          <w:szCs w:val="28"/>
        </w:rPr>
        <w:t>)</w:t>
      </w:r>
      <w:r w:rsidR="0061236F" w:rsidRPr="0061236F">
        <w:rPr>
          <w:sz w:val="28"/>
          <w:szCs w:val="28"/>
        </w:rPr>
        <w:t xml:space="preserve"> </w:t>
      </w:r>
      <w:r w:rsidR="0061236F" w:rsidRPr="00F72168">
        <w:rPr>
          <w:sz w:val="28"/>
          <w:szCs w:val="28"/>
        </w:rPr>
        <w:t xml:space="preserve">Общая теория права и государства: Учебник для вузов / В.С. </w:t>
      </w:r>
      <w:proofErr w:type="spellStart"/>
      <w:r w:rsidR="0061236F" w:rsidRPr="00F72168">
        <w:rPr>
          <w:sz w:val="28"/>
          <w:szCs w:val="28"/>
        </w:rPr>
        <w:t>Нерсесянц</w:t>
      </w:r>
      <w:proofErr w:type="spellEnd"/>
      <w:r w:rsidR="0061236F" w:rsidRPr="00F72168">
        <w:rPr>
          <w:sz w:val="28"/>
          <w:szCs w:val="28"/>
        </w:rPr>
        <w:t>. - М.: Норма: НИЦ ИНФРА-М, 2018. - 560 с.</w:t>
      </w:r>
    </w:p>
    <w:p w:rsidR="0061236F" w:rsidRPr="00B22AEB" w:rsidRDefault="00B22AEB" w:rsidP="002C32F0">
      <w:pPr>
        <w:pStyle w:val="a3"/>
        <w:spacing w:line="360" w:lineRule="auto"/>
        <w:ind w:left="102" w:right="-170"/>
        <w:jc w:val="both"/>
        <w:rPr>
          <w:sz w:val="28"/>
          <w:szCs w:val="28"/>
        </w:rPr>
      </w:pPr>
      <w:r w:rsidRPr="00B22AEB">
        <w:t xml:space="preserve"> </w:t>
      </w:r>
      <w:r w:rsidR="0061236F">
        <w:rPr>
          <w:sz w:val="28"/>
          <w:szCs w:val="28"/>
        </w:rPr>
        <w:t>9</w:t>
      </w:r>
      <w:r w:rsidR="00F72168">
        <w:rPr>
          <w:sz w:val="28"/>
          <w:szCs w:val="28"/>
        </w:rPr>
        <w:t xml:space="preserve">) </w:t>
      </w:r>
      <w:r w:rsidR="0061236F">
        <w:rPr>
          <w:sz w:val="28"/>
          <w:szCs w:val="28"/>
        </w:rPr>
        <w:t>«Значение судебного прецедента в России»</w:t>
      </w:r>
    </w:p>
    <w:p w:rsidR="0061236F" w:rsidRDefault="0061236F" w:rsidP="002C32F0">
      <w:pPr>
        <w:pStyle w:val="a3"/>
        <w:spacing w:line="360" w:lineRule="auto"/>
        <w:ind w:left="102" w:right="-170"/>
        <w:jc w:val="both"/>
        <w:rPr>
          <w:sz w:val="28"/>
          <w:szCs w:val="28"/>
        </w:rPr>
      </w:pPr>
      <w:r w:rsidRPr="00B22AEB">
        <w:rPr>
          <w:sz w:val="28"/>
          <w:szCs w:val="28"/>
        </w:rPr>
        <w:lastRenderedPageBreak/>
        <w:t>Текст научной статьи по специальности «Конституционное</w:t>
      </w:r>
      <w:r>
        <w:rPr>
          <w:sz w:val="28"/>
          <w:szCs w:val="28"/>
        </w:rPr>
        <w:t xml:space="preserve"> </w:t>
      </w:r>
      <w:r w:rsidRPr="00B22AEB">
        <w:rPr>
          <w:sz w:val="28"/>
          <w:szCs w:val="28"/>
        </w:rPr>
        <w:t>(государственное) право»</w:t>
      </w:r>
      <w:r>
        <w:rPr>
          <w:sz w:val="28"/>
          <w:szCs w:val="28"/>
        </w:rPr>
        <w:t xml:space="preserve"> </w:t>
      </w:r>
      <w:r w:rsidRPr="00B22AEB">
        <w:rPr>
          <w:sz w:val="28"/>
          <w:szCs w:val="28"/>
        </w:rPr>
        <w:t>Ф</w:t>
      </w:r>
      <w:r>
        <w:rPr>
          <w:sz w:val="28"/>
          <w:szCs w:val="28"/>
        </w:rPr>
        <w:t>. Е.</w:t>
      </w:r>
      <w:r w:rsidRPr="00B22AEB">
        <w:rPr>
          <w:sz w:val="28"/>
          <w:szCs w:val="28"/>
        </w:rPr>
        <w:t xml:space="preserve"> Павловна</w:t>
      </w:r>
      <w:r>
        <w:rPr>
          <w:sz w:val="28"/>
          <w:szCs w:val="28"/>
        </w:rPr>
        <w:t>. С. 1-4.</w:t>
      </w:r>
    </w:p>
    <w:p w:rsidR="00F72168" w:rsidRDefault="00F72168" w:rsidP="00F72168">
      <w:pPr>
        <w:pStyle w:val="a3"/>
        <w:spacing w:line="360" w:lineRule="auto"/>
        <w:ind w:left="-227" w:right="-79"/>
        <w:jc w:val="both"/>
        <w:rPr>
          <w:sz w:val="28"/>
          <w:szCs w:val="28"/>
        </w:rPr>
      </w:pPr>
    </w:p>
    <w:p w:rsidR="00EC626B" w:rsidRPr="004E2FD1" w:rsidRDefault="00EC626B" w:rsidP="00B22AEB">
      <w:pPr>
        <w:pStyle w:val="a3"/>
        <w:rPr>
          <w:sz w:val="28"/>
          <w:szCs w:val="28"/>
        </w:rPr>
      </w:pPr>
    </w:p>
    <w:p w:rsidR="00EC626B" w:rsidRDefault="00EC626B"/>
    <w:p w:rsidR="00EC626B" w:rsidRDefault="00EC626B"/>
    <w:p w:rsidR="00EC626B" w:rsidRDefault="00EC626B"/>
    <w:p w:rsidR="00EC626B" w:rsidRDefault="00EC626B" w:rsidP="00440C6A">
      <w:pPr>
        <w:ind w:left="85" w:right="28"/>
      </w:pPr>
    </w:p>
    <w:p w:rsidR="00EC626B" w:rsidRDefault="00EC626B"/>
    <w:p w:rsidR="00EC626B" w:rsidRDefault="00EC626B"/>
    <w:p w:rsidR="00EC626B" w:rsidRDefault="00EC626B"/>
    <w:p w:rsidR="00EC626B" w:rsidRDefault="00EC626B"/>
    <w:p w:rsidR="00EC626B" w:rsidRDefault="00EC626B"/>
    <w:p w:rsidR="00EC626B" w:rsidRDefault="00EC626B"/>
    <w:p w:rsidR="00EC626B" w:rsidRDefault="00EC626B"/>
    <w:p w:rsidR="00EC626B" w:rsidRDefault="00EC626B"/>
    <w:p w:rsidR="00EC626B" w:rsidRDefault="00EC626B"/>
    <w:p w:rsidR="00EC626B" w:rsidRDefault="00EC626B"/>
    <w:sectPr w:rsidR="00EC626B" w:rsidSect="00962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152" w:rsidRDefault="00BB0152" w:rsidP="003B68A0">
      <w:r>
        <w:separator/>
      </w:r>
    </w:p>
  </w:endnote>
  <w:endnote w:type="continuationSeparator" w:id="0">
    <w:p w:rsidR="00BB0152" w:rsidRDefault="00BB0152" w:rsidP="003B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51A" w:rsidRDefault="00F6251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1065518"/>
      <w:docPartObj>
        <w:docPartGallery w:val="Page Numbers (Bottom of Page)"/>
        <w:docPartUnique/>
      </w:docPartObj>
    </w:sdtPr>
    <w:sdtEndPr/>
    <w:sdtContent>
      <w:p w:rsidR="00F6251A" w:rsidRDefault="00F6251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5C5">
          <w:rPr>
            <w:noProof/>
          </w:rPr>
          <w:t>16</w:t>
        </w:r>
        <w:r>
          <w:fldChar w:fldCharType="end"/>
        </w:r>
      </w:p>
    </w:sdtContent>
  </w:sdt>
  <w:p w:rsidR="00F6251A" w:rsidRDefault="00F6251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51A" w:rsidRDefault="00F6251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152" w:rsidRDefault="00BB0152" w:rsidP="003B68A0">
      <w:r>
        <w:separator/>
      </w:r>
    </w:p>
  </w:footnote>
  <w:footnote w:type="continuationSeparator" w:id="0">
    <w:p w:rsidR="00BB0152" w:rsidRDefault="00BB0152" w:rsidP="003B68A0">
      <w:r>
        <w:continuationSeparator/>
      </w:r>
    </w:p>
  </w:footnote>
  <w:footnote w:id="1">
    <w:p w:rsidR="00F6251A" w:rsidRDefault="00F6251A">
      <w:pPr>
        <w:pStyle w:val="a3"/>
      </w:pPr>
      <w:r>
        <w:rPr>
          <w:rStyle w:val="a5"/>
        </w:rPr>
        <w:footnoteRef/>
      </w:r>
      <w:proofErr w:type="spellStart"/>
      <w:r w:rsidR="0018233D" w:rsidRPr="0018233D">
        <w:t>Бабосов</w:t>
      </w:r>
      <w:proofErr w:type="spellEnd"/>
      <w:r w:rsidR="0018233D" w:rsidRPr="0018233D">
        <w:t xml:space="preserve"> Е. М. Арон // Новейший философский словарь / Под ред. А. А. </w:t>
      </w:r>
      <w:proofErr w:type="spellStart"/>
      <w:r w:rsidR="0018233D" w:rsidRPr="0018233D">
        <w:t>Грицанова</w:t>
      </w:r>
      <w:proofErr w:type="spellEnd"/>
      <w:r w:rsidR="0018233D" w:rsidRPr="0018233D">
        <w:t>. — Мн., 2003.</w:t>
      </w:r>
      <w:r w:rsidR="00D3239F">
        <w:t xml:space="preserve"> С.73.</w:t>
      </w:r>
    </w:p>
  </w:footnote>
  <w:footnote w:id="2">
    <w:p w:rsidR="00F6251A" w:rsidRDefault="00F6251A" w:rsidP="00D3239F">
      <w:pPr>
        <w:pStyle w:val="a3"/>
        <w:jc w:val="both"/>
      </w:pPr>
      <w:r>
        <w:rPr>
          <w:rStyle w:val="a5"/>
        </w:rPr>
        <w:footnoteRef/>
      </w:r>
      <w:r>
        <w:t xml:space="preserve"> Синюков В.</w:t>
      </w:r>
      <w:r w:rsidR="00C956FE">
        <w:t xml:space="preserve"> </w:t>
      </w:r>
      <w:r>
        <w:t>Н. Российская правовая система. Введение в общую теорию. Саратов, 1994. С.166</w:t>
      </w:r>
    </w:p>
  </w:footnote>
  <w:footnote w:id="3">
    <w:p w:rsidR="00F6251A" w:rsidRDefault="00F6251A" w:rsidP="00D3239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bookmarkStart w:id="14" w:name="_Hlk509860636"/>
      <w:r w:rsidRPr="00ED71A8">
        <w:t>Теория государства и права: Учебник</w:t>
      </w:r>
      <w:r w:rsidR="00C956FE">
        <w:t>.</w:t>
      </w:r>
      <w:r w:rsidRPr="00ED71A8">
        <w:t xml:space="preserve"> В.</w:t>
      </w:r>
      <w:r w:rsidR="00C956FE">
        <w:t xml:space="preserve"> </w:t>
      </w:r>
      <w:r w:rsidRPr="00ED71A8">
        <w:t xml:space="preserve">Л. </w:t>
      </w:r>
      <w:proofErr w:type="spellStart"/>
      <w:r w:rsidRPr="00ED71A8">
        <w:t>Кулапов</w:t>
      </w:r>
      <w:proofErr w:type="spellEnd"/>
      <w:r w:rsidRPr="00ED71A8">
        <w:t>, А.</w:t>
      </w:r>
      <w:r w:rsidR="00C956FE">
        <w:t xml:space="preserve"> </w:t>
      </w:r>
      <w:r w:rsidRPr="00ED71A8">
        <w:t>В. Малько; Саратовский филиал Института государства и права РАН.</w:t>
      </w:r>
      <w:r w:rsidR="00C956FE">
        <w:t xml:space="preserve"> </w:t>
      </w:r>
      <w:proofErr w:type="gramStart"/>
      <w:r w:rsidR="00C956FE">
        <w:t>.</w:t>
      </w:r>
      <w:r w:rsidRPr="00ED71A8">
        <w:t>М.</w:t>
      </w:r>
      <w:proofErr w:type="gramEnd"/>
      <w:r w:rsidRPr="00ED71A8">
        <w:t>: НОРМ</w:t>
      </w:r>
      <w:r w:rsidR="00C956FE">
        <w:t>А.</w:t>
      </w:r>
      <w:r w:rsidRPr="00ED71A8">
        <w:t xml:space="preserve"> 2008.</w:t>
      </w:r>
      <w:r w:rsidR="001A7FF9">
        <w:t xml:space="preserve"> С. 152.</w:t>
      </w:r>
    </w:p>
    <w:bookmarkEnd w:id="14"/>
  </w:footnote>
  <w:footnote w:id="4">
    <w:p w:rsidR="00C956FE" w:rsidRDefault="00C956FE" w:rsidP="00D3239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956FE">
        <w:t>Теория государства и права: Учебник</w:t>
      </w:r>
      <w:r>
        <w:t>.</w:t>
      </w:r>
      <w:r w:rsidRPr="00C956FE">
        <w:t xml:space="preserve"> В.</w:t>
      </w:r>
      <w:r>
        <w:t xml:space="preserve"> </w:t>
      </w:r>
      <w:r w:rsidRPr="00C956FE">
        <w:t xml:space="preserve">Л. </w:t>
      </w:r>
      <w:proofErr w:type="spellStart"/>
      <w:r w:rsidRPr="00C956FE">
        <w:t>Кулапов</w:t>
      </w:r>
      <w:proofErr w:type="spellEnd"/>
      <w:r w:rsidRPr="00C956FE">
        <w:t>, А.</w:t>
      </w:r>
      <w:r>
        <w:t xml:space="preserve"> </w:t>
      </w:r>
      <w:r w:rsidRPr="00C956FE">
        <w:t>В. Малько; Саратовский филиал Института государства и права РАН.</w:t>
      </w:r>
      <w:r>
        <w:t xml:space="preserve"> </w:t>
      </w:r>
      <w:proofErr w:type="gramStart"/>
      <w:r>
        <w:t>.</w:t>
      </w:r>
      <w:r w:rsidRPr="00C956FE">
        <w:t>М.</w:t>
      </w:r>
      <w:proofErr w:type="gramEnd"/>
      <w:r w:rsidRPr="00C956FE">
        <w:t>: НОРМА</w:t>
      </w:r>
      <w:r>
        <w:t>.</w:t>
      </w:r>
      <w:r w:rsidRPr="00C956FE">
        <w:t xml:space="preserve"> 2008.</w:t>
      </w:r>
      <w:r w:rsidR="001A7FF9">
        <w:t xml:space="preserve"> С. 152.</w:t>
      </w:r>
    </w:p>
  </w:footnote>
  <w:footnote w:id="5">
    <w:p w:rsidR="00F6251A" w:rsidRDefault="00F6251A">
      <w:pPr>
        <w:pStyle w:val="a3"/>
      </w:pPr>
      <w:r>
        <w:rPr>
          <w:rStyle w:val="a5"/>
        </w:rPr>
        <w:footnoteRef/>
      </w:r>
      <w:r>
        <w:t xml:space="preserve"> </w:t>
      </w:r>
      <w:bookmarkStart w:id="15" w:name="_Hlk509861448"/>
      <w:r w:rsidRPr="001275B2">
        <w:t>Общая теория права и государства</w:t>
      </w:r>
      <w:r w:rsidR="001A7FF9">
        <w:t>.</w:t>
      </w:r>
      <w:r w:rsidRPr="001275B2">
        <w:t xml:space="preserve"> Учебник для вузов</w:t>
      </w:r>
      <w:r w:rsidR="001A7FF9">
        <w:t>.</w:t>
      </w:r>
      <w:r w:rsidRPr="001275B2">
        <w:t xml:space="preserve"> В.С. </w:t>
      </w:r>
      <w:proofErr w:type="spellStart"/>
      <w:r w:rsidRPr="001275B2">
        <w:t>Нерсесянц</w:t>
      </w:r>
      <w:proofErr w:type="spellEnd"/>
      <w:r w:rsidR="001A7FF9">
        <w:t xml:space="preserve">. </w:t>
      </w:r>
      <w:r w:rsidRPr="001275B2">
        <w:t>М</w:t>
      </w:r>
      <w:r w:rsidR="001A7FF9">
        <w:t xml:space="preserve">. </w:t>
      </w:r>
      <w:r w:rsidRPr="001275B2">
        <w:t xml:space="preserve"> Норма</w:t>
      </w:r>
      <w:r w:rsidR="001A7FF9">
        <w:t xml:space="preserve">. </w:t>
      </w:r>
      <w:r w:rsidRPr="001275B2">
        <w:t>НИЦ ИНФРА-М</w:t>
      </w:r>
      <w:r w:rsidR="001A7FF9">
        <w:t xml:space="preserve">. </w:t>
      </w:r>
      <w:r w:rsidRPr="001275B2">
        <w:t>2018.</w:t>
      </w:r>
      <w:r w:rsidR="001A7FF9">
        <w:t xml:space="preserve"> С. </w:t>
      </w:r>
      <w:bookmarkEnd w:id="15"/>
      <w:r w:rsidR="001A7FF9">
        <w:t xml:space="preserve">471. </w:t>
      </w:r>
    </w:p>
  </w:footnote>
  <w:footnote w:id="6">
    <w:p w:rsidR="00F6251A" w:rsidRDefault="00F6251A" w:rsidP="001A7FF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1A7FF9" w:rsidRPr="001A7FF9">
        <w:t xml:space="preserve">Общая теория права и государства. Учебник для вузов. В.С. </w:t>
      </w:r>
      <w:proofErr w:type="spellStart"/>
      <w:r w:rsidR="001A7FF9" w:rsidRPr="001A7FF9">
        <w:t>Нерсесянц</w:t>
      </w:r>
      <w:proofErr w:type="spellEnd"/>
      <w:r w:rsidR="001A7FF9" w:rsidRPr="001A7FF9">
        <w:t xml:space="preserve">. М.  Норма. НИЦ ИНФРА-М. 2018. С. </w:t>
      </w:r>
      <w:r w:rsidR="001A7FF9">
        <w:t>475.</w:t>
      </w:r>
      <w:r>
        <w:t xml:space="preserve"> </w:t>
      </w:r>
    </w:p>
    <w:p w:rsidR="00F6251A" w:rsidRDefault="00F6251A">
      <w:pPr>
        <w:pStyle w:val="a3"/>
      </w:pPr>
    </w:p>
  </w:footnote>
  <w:footnote w:id="7">
    <w:p w:rsidR="00F6251A" w:rsidRDefault="00F6251A" w:rsidP="00E21951">
      <w:pPr>
        <w:pStyle w:val="a3"/>
        <w:jc w:val="both"/>
      </w:pPr>
      <w:r>
        <w:rPr>
          <w:rStyle w:val="a5"/>
        </w:rPr>
        <w:footnoteRef/>
      </w:r>
      <w:r>
        <w:t xml:space="preserve"> Текст научной статьи по специальности «Государство и право. Юридические науки» </w:t>
      </w:r>
      <w:proofErr w:type="spellStart"/>
      <w:r>
        <w:t>Туманянц</w:t>
      </w:r>
      <w:proofErr w:type="spellEnd"/>
      <w:r>
        <w:t xml:space="preserve"> Е</w:t>
      </w:r>
      <w:r w:rsidR="00E21951">
        <w:t xml:space="preserve">. </w:t>
      </w:r>
      <w:r>
        <w:t>С</w:t>
      </w:r>
      <w:r w:rsidR="00E21951">
        <w:t>. С.1-5.</w:t>
      </w:r>
    </w:p>
  </w:footnote>
  <w:footnote w:id="8">
    <w:p w:rsidR="00F6251A" w:rsidRDefault="00F6251A" w:rsidP="00D3239F">
      <w:pPr>
        <w:pStyle w:val="a3"/>
        <w:jc w:val="both"/>
      </w:pPr>
      <w:r>
        <w:rPr>
          <w:rStyle w:val="a5"/>
        </w:rPr>
        <w:footnoteRef/>
      </w:r>
      <w:bookmarkStart w:id="17" w:name="_Hlk509862674"/>
      <w:r>
        <w:t>Влияние Европейского Союза на конвергенцию романо-германское и англосаксонское право. Текст научной статьи по специальности «Государство и право. Юридические науки</w:t>
      </w:r>
      <w:proofErr w:type="gramStart"/>
      <w:r>
        <w:t>»</w:t>
      </w:r>
      <w:r w:rsidR="0056025A">
        <w:t>.</w:t>
      </w:r>
      <w:proofErr w:type="spellStart"/>
      <w:r>
        <w:t>Караманукян</w:t>
      </w:r>
      <w:proofErr w:type="spellEnd"/>
      <w:proofErr w:type="gramEnd"/>
      <w:r>
        <w:t xml:space="preserve"> Д</w:t>
      </w:r>
      <w:r w:rsidR="00E21951">
        <w:t>.</w:t>
      </w:r>
      <w:r>
        <w:t xml:space="preserve"> Т</w:t>
      </w:r>
      <w:r w:rsidR="00E21951">
        <w:t>. С. 1-4.</w:t>
      </w:r>
    </w:p>
    <w:bookmarkEnd w:id="17"/>
  </w:footnote>
  <w:footnote w:id="9">
    <w:p w:rsidR="00F6251A" w:rsidRDefault="00F6251A" w:rsidP="00D3239F">
      <w:pPr>
        <w:pStyle w:val="a3"/>
        <w:jc w:val="both"/>
      </w:pPr>
      <w:r>
        <w:rPr>
          <w:rStyle w:val="a5"/>
        </w:rPr>
        <w:footnoteRef/>
      </w:r>
      <w:r w:rsidR="0056025A">
        <w:t>Влияние Европейского Союза на конвергенцию романо-германское и англосаксонское право. Текст научной статьи по специальности «Государство и право. Юридические науки</w:t>
      </w:r>
      <w:proofErr w:type="gramStart"/>
      <w:r w:rsidR="0056025A">
        <w:t>».</w:t>
      </w:r>
      <w:proofErr w:type="spellStart"/>
      <w:r w:rsidR="0056025A">
        <w:t>Караманукян</w:t>
      </w:r>
      <w:proofErr w:type="spellEnd"/>
      <w:proofErr w:type="gramEnd"/>
      <w:r w:rsidR="0056025A">
        <w:t xml:space="preserve"> Д. Т. С. 1-4.</w:t>
      </w:r>
    </w:p>
  </w:footnote>
  <w:footnote w:id="10">
    <w:p w:rsidR="00F6251A" w:rsidRPr="00E12CD1" w:rsidRDefault="00F6251A" w:rsidP="00D3239F">
      <w:pPr>
        <w:pStyle w:val="a3"/>
        <w:jc w:val="both"/>
      </w:pPr>
      <w:r>
        <w:rPr>
          <w:rStyle w:val="a5"/>
        </w:rPr>
        <w:footnoteRef/>
      </w:r>
      <w:proofErr w:type="spellStart"/>
      <w:r>
        <w:t>Караманукян</w:t>
      </w:r>
      <w:proofErr w:type="spellEnd"/>
      <w:r>
        <w:t xml:space="preserve"> Д. Т. Прецедентное право ЕСПЧ как составная часть российской правовой системы // Современные проблемы гуманитарных и естественных наук: материалы </w:t>
      </w:r>
      <w:proofErr w:type="spellStart"/>
      <w:r>
        <w:rPr>
          <w:lang w:val="en-US"/>
        </w:rPr>
        <w:t>Vlll</w:t>
      </w:r>
      <w:proofErr w:type="spellEnd"/>
      <w:r w:rsidRPr="00E12CD1">
        <w:t xml:space="preserve"> </w:t>
      </w:r>
      <w:proofErr w:type="spellStart"/>
      <w:r>
        <w:t>всерос</w:t>
      </w:r>
      <w:proofErr w:type="spellEnd"/>
      <w:r>
        <w:t xml:space="preserve">. Науч. </w:t>
      </w:r>
      <w:proofErr w:type="spellStart"/>
      <w:r>
        <w:t>Конф</w:t>
      </w:r>
      <w:proofErr w:type="spellEnd"/>
      <w:r>
        <w:t xml:space="preserve">. М.: Омский </w:t>
      </w:r>
      <w:proofErr w:type="spellStart"/>
      <w:r>
        <w:t>юрид</w:t>
      </w:r>
      <w:proofErr w:type="spellEnd"/>
      <w:r>
        <w:t>. Ин-т, 2011. С. 143-147</w:t>
      </w:r>
    </w:p>
  </w:footnote>
  <w:footnote w:id="11">
    <w:p w:rsidR="00D3239F" w:rsidRDefault="00F6251A" w:rsidP="00D3239F">
      <w:pPr>
        <w:pStyle w:val="a3"/>
      </w:pPr>
      <w:r>
        <w:rPr>
          <w:rStyle w:val="a5"/>
        </w:rPr>
        <w:footnoteRef/>
      </w:r>
      <w:r>
        <w:t xml:space="preserve"> </w:t>
      </w:r>
      <w:r w:rsidR="00D3239F">
        <w:t>Влияние Европейского Союза на конвергенцию романо-германское и англосаксонское право. Текст научной статьи по специальности «Государство и право. Юридические науки»</w:t>
      </w:r>
    </w:p>
    <w:p w:rsidR="00F6251A" w:rsidRDefault="00D3239F" w:rsidP="00D3239F">
      <w:pPr>
        <w:pStyle w:val="a3"/>
      </w:pPr>
      <w:proofErr w:type="spellStart"/>
      <w:r>
        <w:t>Караманукян</w:t>
      </w:r>
      <w:proofErr w:type="spellEnd"/>
      <w:r>
        <w:t xml:space="preserve"> Д. Т. С. 1-4.</w:t>
      </w:r>
    </w:p>
    <w:p w:rsidR="00F6251A" w:rsidRDefault="00F6251A">
      <w:pPr>
        <w:pStyle w:val="a3"/>
      </w:pPr>
    </w:p>
  </w:footnote>
  <w:footnote w:id="12">
    <w:p w:rsidR="00F6251A" w:rsidRDefault="00F6251A" w:rsidP="00D425C5">
      <w:pPr>
        <w:pStyle w:val="a3"/>
        <w:tabs>
          <w:tab w:val="left" w:pos="4962"/>
        </w:tabs>
      </w:pPr>
      <w:r>
        <w:rPr>
          <w:rStyle w:val="a5"/>
        </w:rPr>
        <w:footnoteRef/>
      </w:r>
      <w:r>
        <w:t xml:space="preserve"> </w:t>
      </w:r>
      <w:r w:rsidRPr="00974890">
        <w:t>Всероссийский научно-практический журнал «История, философия, экономика и право»</w:t>
      </w:r>
      <w:r>
        <w:t xml:space="preserve"> </w:t>
      </w:r>
      <w:proofErr w:type="spellStart"/>
      <w:r w:rsidRPr="00EE4753">
        <w:t>Авешникова</w:t>
      </w:r>
      <w:proofErr w:type="spellEnd"/>
      <w:r w:rsidRPr="00EE4753">
        <w:t xml:space="preserve"> А</w:t>
      </w:r>
      <w:r>
        <w:t xml:space="preserve">. А., </w:t>
      </w:r>
      <w:proofErr w:type="spellStart"/>
      <w:r w:rsidRPr="00EE4753">
        <w:t>Кемелбеков</w:t>
      </w:r>
      <w:proofErr w:type="spellEnd"/>
      <w:r w:rsidRPr="00EE4753">
        <w:t xml:space="preserve"> А</w:t>
      </w:r>
      <w:r>
        <w:t xml:space="preserve">. А., </w:t>
      </w:r>
      <w:r w:rsidRPr="00EE4753">
        <w:t>Российский университет дружбы народов</w:t>
      </w:r>
      <w:r w:rsidR="00594576">
        <w:t>. С.1-5</w:t>
      </w:r>
    </w:p>
  </w:footnote>
  <w:footnote w:id="13">
    <w:p w:rsidR="00594576" w:rsidRDefault="00F6251A" w:rsidP="00594576">
      <w:pPr>
        <w:pStyle w:val="a3"/>
        <w:tabs>
          <w:tab w:val="left" w:pos="4962"/>
        </w:tabs>
      </w:pPr>
      <w:r>
        <w:rPr>
          <w:rStyle w:val="a5"/>
        </w:rPr>
        <w:footnoteRef/>
      </w:r>
      <w:r>
        <w:t xml:space="preserve"> </w:t>
      </w:r>
      <w:r w:rsidR="00594576" w:rsidRPr="00974890">
        <w:t>Всероссийский научно-практический журнал «История, философия, экономика и право»</w:t>
      </w:r>
      <w:r w:rsidR="00594576">
        <w:t xml:space="preserve"> </w:t>
      </w:r>
      <w:proofErr w:type="spellStart"/>
      <w:r w:rsidR="00594576" w:rsidRPr="00EE4753">
        <w:t>Авешникова</w:t>
      </w:r>
      <w:proofErr w:type="spellEnd"/>
      <w:r w:rsidR="00594576" w:rsidRPr="00EE4753">
        <w:t xml:space="preserve"> А</w:t>
      </w:r>
      <w:r w:rsidR="00594576">
        <w:t xml:space="preserve">. А., </w:t>
      </w:r>
      <w:proofErr w:type="spellStart"/>
      <w:r w:rsidR="00594576" w:rsidRPr="00EE4753">
        <w:t>Кемелбеков</w:t>
      </w:r>
      <w:proofErr w:type="spellEnd"/>
      <w:r w:rsidR="00594576" w:rsidRPr="00EE4753">
        <w:t xml:space="preserve"> А</w:t>
      </w:r>
      <w:r w:rsidR="00594576">
        <w:t xml:space="preserve">. А., </w:t>
      </w:r>
      <w:r w:rsidR="00594576" w:rsidRPr="00EE4753">
        <w:t>Российский университет дружбы народов</w:t>
      </w:r>
      <w:r w:rsidR="00594576">
        <w:t>. С.1-5</w:t>
      </w:r>
    </w:p>
    <w:p w:rsidR="00F6251A" w:rsidRDefault="00F6251A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51A" w:rsidRDefault="00F6251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51A" w:rsidRDefault="00F6251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51A" w:rsidRDefault="00F6251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963"/>
    <w:multiLevelType w:val="multilevel"/>
    <w:tmpl w:val="D31A0F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994E32"/>
    <w:multiLevelType w:val="multilevel"/>
    <w:tmpl w:val="465454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1BE1FE7"/>
    <w:multiLevelType w:val="hybridMultilevel"/>
    <w:tmpl w:val="746E115C"/>
    <w:lvl w:ilvl="0" w:tplc="10C82DCC">
      <w:start w:val="1"/>
      <w:numFmt w:val="decimal"/>
      <w:lvlText w:val="%1)"/>
      <w:lvlJc w:val="left"/>
      <w:pPr>
        <w:ind w:left="19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3" w:hanging="360"/>
      </w:pPr>
    </w:lvl>
    <w:lvl w:ilvl="2" w:tplc="0419001B" w:tentative="1">
      <w:start w:val="1"/>
      <w:numFmt w:val="lowerRoman"/>
      <w:lvlText w:val="%3."/>
      <w:lvlJc w:val="right"/>
      <w:pPr>
        <w:ind w:left="1573" w:hanging="180"/>
      </w:pPr>
    </w:lvl>
    <w:lvl w:ilvl="3" w:tplc="0419000F" w:tentative="1">
      <w:start w:val="1"/>
      <w:numFmt w:val="decimal"/>
      <w:lvlText w:val="%4."/>
      <w:lvlJc w:val="left"/>
      <w:pPr>
        <w:ind w:left="2293" w:hanging="360"/>
      </w:pPr>
    </w:lvl>
    <w:lvl w:ilvl="4" w:tplc="04190019" w:tentative="1">
      <w:start w:val="1"/>
      <w:numFmt w:val="lowerLetter"/>
      <w:lvlText w:val="%5."/>
      <w:lvlJc w:val="left"/>
      <w:pPr>
        <w:ind w:left="3013" w:hanging="360"/>
      </w:pPr>
    </w:lvl>
    <w:lvl w:ilvl="5" w:tplc="0419001B" w:tentative="1">
      <w:start w:val="1"/>
      <w:numFmt w:val="lowerRoman"/>
      <w:lvlText w:val="%6."/>
      <w:lvlJc w:val="right"/>
      <w:pPr>
        <w:ind w:left="3733" w:hanging="180"/>
      </w:pPr>
    </w:lvl>
    <w:lvl w:ilvl="6" w:tplc="0419000F" w:tentative="1">
      <w:start w:val="1"/>
      <w:numFmt w:val="decimal"/>
      <w:lvlText w:val="%7."/>
      <w:lvlJc w:val="left"/>
      <w:pPr>
        <w:ind w:left="4453" w:hanging="360"/>
      </w:pPr>
    </w:lvl>
    <w:lvl w:ilvl="7" w:tplc="04190019" w:tentative="1">
      <w:start w:val="1"/>
      <w:numFmt w:val="lowerLetter"/>
      <w:lvlText w:val="%8."/>
      <w:lvlJc w:val="left"/>
      <w:pPr>
        <w:ind w:left="5173" w:hanging="360"/>
      </w:pPr>
    </w:lvl>
    <w:lvl w:ilvl="8" w:tplc="041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3" w15:restartNumberingAfterBreak="0">
    <w:nsid w:val="5DE14C3C"/>
    <w:multiLevelType w:val="hybridMultilevel"/>
    <w:tmpl w:val="3A2AC282"/>
    <w:lvl w:ilvl="0" w:tplc="C950B7C2">
      <w:start w:val="1"/>
      <w:numFmt w:val="decimal"/>
      <w:lvlText w:val="%1)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C75"/>
    <w:rsid w:val="00031455"/>
    <w:rsid w:val="00047AA7"/>
    <w:rsid w:val="00083BC0"/>
    <w:rsid w:val="00094546"/>
    <w:rsid w:val="000A2549"/>
    <w:rsid w:val="000C40D3"/>
    <w:rsid w:val="000C4EBE"/>
    <w:rsid w:val="000D37C0"/>
    <w:rsid w:val="000F20D5"/>
    <w:rsid w:val="00111FAE"/>
    <w:rsid w:val="001275B2"/>
    <w:rsid w:val="0015507A"/>
    <w:rsid w:val="00163002"/>
    <w:rsid w:val="0018233D"/>
    <w:rsid w:val="001824D3"/>
    <w:rsid w:val="001A7FF9"/>
    <w:rsid w:val="001B02B2"/>
    <w:rsid w:val="002360FF"/>
    <w:rsid w:val="0024146A"/>
    <w:rsid w:val="002414D2"/>
    <w:rsid w:val="00267403"/>
    <w:rsid w:val="00285AA8"/>
    <w:rsid w:val="002B6D75"/>
    <w:rsid w:val="002C32F0"/>
    <w:rsid w:val="002E2D8A"/>
    <w:rsid w:val="00305D08"/>
    <w:rsid w:val="00311117"/>
    <w:rsid w:val="00315244"/>
    <w:rsid w:val="00315CDE"/>
    <w:rsid w:val="00322B2E"/>
    <w:rsid w:val="00365AB7"/>
    <w:rsid w:val="003863D2"/>
    <w:rsid w:val="003A3B1C"/>
    <w:rsid w:val="003A4443"/>
    <w:rsid w:val="003B68A0"/>
    <w:rsid w:val="003C1669"/>
    <w:rsid w:val="003F5338"/>
    <w:rsid w:val="003F593C"/>
    <w:rsid w:val="00402598"/>
    <w:rsid w:val="00440C6A"/>
    <w:rsid w:val="0047231B"/>
    <w:rsid w:val="004729E7"/>
    <w:rsid w:val="0047472F"/>
    <w:rsid w:val="004E2FD1"/>
    <w:rsid w:val="00522D49"/>
    <w:rsid w:val="0056025A"/>
    <w:rsid w:val="005846E5"/>
    <w:rsid w:val="00594576"/>
    <w:rsid w:val="005B2428"/>
    <w:rsid w:val="005D7056"/>
    <w:rsid w:val="00604D72"/>
    <w:rsid w:val="0061236F"/>
    <w:rsid w:val="006231B5"/>
    <w:rsid w:val="00630F0F"/>
    <w:rsid w:val="006313F2"/>
    <w:rsid w:val="00670B37"/>
    <w:rsid w:val="00673639"/>
    <w:rsid w:val="00693599"/>
    <w:rsid w:val="006A4C37"/>
    <w:rsid w:val="006B0050"/>
    <w:rsid w:val="00715495"/>
    <w:rsid w:val="0072215C"/>
    <w:rsid w:val="0074166F"/>
    <w:rsid w:val="0075198D"/>
    <w:rsid w:val="00795C0F"/>
    <w:rsid w:val="0079799B"/>
    <w:rsid w:val="007A7DD8"/>
    <w:rsid w:val="007C3BB7"/>
    <w:rsid w:val="008033D7"/>
    <w:rsid w:val="008261EE"/>
    <w:rsid w:val="00863CAC"/>
    <w:rsid w:val="0086602D"/>
    <w:rsid w:val="00866886"/>
    <w:rsid w:val="008725A1"/>
    <w:rsid w:val="00872E1B"/>
    <w:rsid w:val="00872F9D"/>
    <w:rsid w:val="00894391"/>
    <w:rsid w:val="008A21AB"/>
    <w:rsid w:val="008D0861"/>
    <w:rsid w:val="008D5BC9"/>
    <w:rsid w:val="00906F8A"/>
    <w:rsid w:val="00953471"/>
    <w:rsid w:val="00962D3D"/>
    <w:rsid w:val="00974890"/>
    <w:rsid w:val="009938D5"/>
    <w:rsid w:val="00A23A2E"/>
    <w:rsid w:val="00A23AED"/>
    <w:rsid w:val="00A30B10"/>
    <w:rsid w:val="00A334AE"/>
    <w:rsid w:val="00A414D1"/>
    <w:rsid w:val="00A45B2C"/>
    <w:rsid w:val="00A549A0"/>
    <w:rsid w:val="00A65CE8"/>
    <w:rsid w:val="00A71949"/>
    <w:rsid w:val="00AA7124"/>
    <w:rsid w:val="00AB4EB9"/>
    <w:rsid w:val="00AB563B"/>
    <w:rsid w:val="00B170C2"/>
    <w:rsid w:val="00B22AEB"/>
    <w:rsid w:val="00B33DDF"/>
    <w:rsid w:val="00B44C75"/>
    <w:rsid w:val="00BA4193"/>
    <w:rsid w:val="00BB0152"/>
    <w:rsid w:val="00BB61AD"/>
    <w:rsid w:val="00BC1224"/>
    <w:rsid w:val="00BE06C3"/>
    <w:rsid w:val="00BF3058"/>
    <w:rsid w:val="00C1305E"/>
    <w:rsid w:val="00C2098B"/>
    <w:rsid w:val="00C335CA"/>
    <w:rsid w:val="00C34240"/>
    <w:rsid w:val="00C905AB"/>
    <w:rsid w:val="00C956FE"/>
    <w:rsid w:val="00CB0EE9"/>
    <w:rsid w:val="00CD1792"/>
    <w:rsid w:val="00D15B33"/>
    <w:rsid w:val="00D3239F"/>
    <w:rsid w:val="00D40938"/>
    <w:rsid w:val="00D425C5"/>
    <w:rsid w:val="00D44603"/>
    <w:rsid w:val="00D80E5A"/>
    <w:rsid w:val="00D94F85"/>
    <w:rsid w:val="00DD60B7"/>
    <w:rsid w:val="00DF0BE2"/>
    <w:rsid w:val="00E02578"/>
    <w:rsid w:val="00E10FEC"/>
    <w:rsid w:val="00E12CD1"/>
    <w:rsid w:val="00E21951"/>
    <w:rsid w:val="00E502EB"/>
    <w:rsid w:val="00E55039"/>
    <w:rsid w:val="00E56A1E"/>
    <w:rsid w:val="00E63940"/>
    <w:rsid w:val="00E96C82"/>
    <w:rsid w:val="00EA3277"/>
    <w:rsid w:val="00EC626B"/>
    <w:rsid w:val="00ED71A8"/>
    <w:rsid w:val="00ED7A30"/>
    <w:rsid w:val="00EE3378"/>
    <w:rsid w:val="00EE4753"/>
    <w:rsid w:val="00F2003E"/>
    <w:rsid w:val="00F218A1"/>
    <w:rsid w:val="00F42A8A"/>
    <w:rsid w:val="00F50275"/>
    <w:rsid w:val="00F519F5"/>
    <w:rsid w:val="00F5286B"/>
    <w:rsid w:val="00F6251A"/>
    <w:rsid w:val="00F71727"/>
    <w:rsid w:val="00F72168"/>
    <w:rsid w:val="00F77974"/>
    <w:rsid w:val="00FB14F2"/>
    <w:rsid w:val="00FB3BD8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B3A86"/>
  <w15:docId w15:val="{07B13420-7C5A-405C-87E0-93340488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286B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5286B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5286B"/>
    <w:pPr>
      <w:keepNext/>
      <w:jc w:val="center"/>
      <w:outlineLvl w:val="4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86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28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5286B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3B68A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B68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B68A0"/>
    <w:rPr>
      <w:vertAlign w:val="superscript"/>
    </w:rPr>
  </w:style>
  <w:style w:type="paragraph" w:styleId="a6">
    <w:name w:val="List Paragraph"/>
    <w:basedOn w:val="a"/>
    <w:uiPriority w:val="34"/>
    <w:qFormat/>
    <w:rsid w:val="006231B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5507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EA327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A3277"/>
    <w:rPr>
      <w:color w:val="808080"/>
      <w:shd w:val="clear" w:color="auto" w:fill="E6E6E6"/>
    </w:rPr>
  </w:style>
  <w:style w:type="paragraph" w:styleId="aa">
    <w:name w:val="header"/>
    <w:basedOn w:val="a"/>
    <w:link w:val="ab"/>
    <w:uiPriority w:val="99"/>
    <w:unhideWhenUsed/>
    <w:rsid w:val="00962D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2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62D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2D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B8135-01F9-42D5-8B7E-82A4AE9B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3879</TotalTime>
  <Pages>21</Pages>
  <Words>4309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Данила</cp:lastModifiedBy>
  <cp:revision>38</cp:revision>
  <dcterms:created xsi:type="dcterms:W3CDTF">2017-11-24T19:36:00Z</dcterms:created>
  <dcterms:modified xsi:type="dcterms:W3CDTF">2018-04-11T17:40:00Z</dcterms:modified>
</cp:coreProperties>
</file>