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702" w:rsidRPr="00CB7F7D" w:rsidRDefault="001A3702" w:rsidP="005074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B7F7D">
        <w:rPr>
          <w:b/>
          <w:color w:val="000000"/>
          <w:sz w:val="28"/>
          <w:szCs w:val="28"/>
        </w:rPr>
        <w:t>Тема:</w:t>
      </w:r>
      <w:r w:rsidRPr="00CB7F7D">
        <w:rPr>
          <w:color w:val="000000"/>
          <w:sz w:val="28"/>
          <w:szCs w:val="28"/>
        </w:rPr>
        <w:t xml:space="preserve"> «Сказки старой Англии» </w:t>
      </w:r>
      <w:proofErr w:type="spellStart"/>
      <w:r w:rsidRPr="00CB7F7D">
        <w:rPr>
          <w:color w:val="000000"/>
          <w:sz w:val="28"/>
          <w:szCs w:val="28"/>
        </w:rPr>
        <w:t>Редьярда</w:t>
      </w:r>
      <w:proofErr w:type="spellEnd"/>
      <w:r w:rsidRPr="00CB7F7D">
        <w:rPr>
          <w:color w:val="000000"/>
          <w:sz w:val="28"/>
          <w:szCs w:val="28"/>
        </w:rPr>
        <w:t xml:space="preserve"> Киплинга как средство формирования знаний учащихся о фольклоре</w:t>
      </w:r>
      <w:r w:rsidR="0050748F" w:rsidRPr="00CB7F7D">
        <w:rPr>
          <w:color w:val="000000"/>
          <w:sz w:val="28"/>
          <w:szCs w:val="28"/>
        </w:rPr>
        <w:t xml:space="preserve"> и легендах</w:t>
      </w:r>
      <w:r w:rsidRPr="00CB7F7D">
        <w:rPr>
          <w:color w:val="000000"/>
          <w:sz w:val="28"/>
          <w:szCs w:val="28"/>
        </w:rPr>
        <w:t xml:space="preserve"> Англ</w:t>
      </w:r>
      <w:r w:rsidR="0050748F" w:rsidRPr="00CB7F7D">
        <w:rPr>
          <w:color w:val="000000"/>
          <w:sz w:val="28"/>
          <w:szCs w:val="28"/>
        </w:rPr>
        <w:t xml:space="preserve">ии </w:t>
      </w:r>
      <w:r w:rsidR="00183555" w:rsidRPr="00CB7F7D">
        <w:rPr>
          <w:color w:val="000000"/>
          <w:sz w:val="28"/>
          <w:szCs w:val="28"/>
        </w:rPr>
        <w:t>на уроках литературного чтения</w:t>
      </w:r>
      <w:r w:rsidR="0050748F" w:rsidRPr="00CB7F7D">
        <w:rPr>
          <w:color w:val="000000"/>
          <w:sz w:val="28"/>
          <w:szCs w:val="28"/>
        </w:rPr>
        <w:t>.</w:t>
      </w:r>
    </w:p>
    <w:p w:rsidR="0050748F" w:rsidRPr="00CB7F7D" w:rsidRDefault="0050748F" w:rsidP="005074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A3702" w:rsidRPr="00CB7F7D" w:rsidRDefault="001A3702" w:rsidP="005074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B7F7D">
        <w:rPr>
          <w:b/>
          <w:color w:val="000000"/>
          <w:sz w:val="28"/>
          <w:szCs w:val="28"/>
        </w:rPr>
        <w:t>Проблема:</w:t>
      </w:r>
      <w:r w:rsidRPr="00CB7F7D">
        <w:rPr>
          <w:color w:val="000000"/>
          <w:sz w:val="28"/>
          <w:szCs w:val="28"/>
        </w:rPr>
        <w:t xml:space="preserve"> </w:t>
      </w:r>
      <w:r w:rsidR="0050748F" w:rsidRPr="00CB7F7D">
        <w:rPr>
          <w:color w:val="000000"/>
          <w:sz w:val="28"/>
          <w:szCs w:val="28"/>
        </w:rPr>
        <w:t xml:space="preserve">Каким образом изучение «Сказок старой Англии» Р. Киплинга позволяет сформировать у учащихся знания о фольклоре и легендах Англии </w:t>
      </w:r>
      <w:r w:rsidR="00183555" w:rsidRPr="00CB7F7D">
        <w:rPr>
          <w:color w:val="000000"/>
          <w:sz w:val="28"/>
          <w:szCs w:val="28"/>
        </w:rPr>
        <w:t>на уроках литературного чтения</w:t>
      </w:r>
      <w:r w:rsidR="0050748F" w:rsidRPr="00CB7F7D">
        <w:rPr>
          <w:color w:val="000000"/>
          <w:sz w:val="28"/>
          <w:szCs w:val="28"/>
        </w:rPr>
        <w:t>?</w:t>
      </w:r>
    </w:p>
    <w:p w:rsidR="0050748F" w:rsidRPr="00CB7F7D" w:rsidRDefault="0050748F" w:rsidP="005074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A3702" w:rsidRPr="00CB7F7D" w:rsidRDefault="001A3702" w:rsidP="0050748F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B7F7D">
        <w:rPr>
          <w:b/>
          <w:color w:val="000000"/>
          <w:sz w:val="28"/>
          <w:szCs w:val="28"/>
        </w:rPr>
        <w:t>Формируемые УУД:</w:t>
      </w:r>
    </w:p>
    <w:p w:rsidR="001A3702" w:rsidRPr="00CB7F7D" w:rsidRDefault="001A3702" w:rsidP="005074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B7F7D">
        <w:rPr>
          <w:i/>
          <w:color w:val="000000"/>
          <w:sz w:val="28"/>
          <w:szCs w:val="28"/>
        </w:rPr>
        <w:t>Личностные:</w:t>
      </w:r>
      <w:r w:rsidRPr="00CB7F7D">
        <w:rPr>
          <w:color w:val="000000"/>
          <w:sz w:val="28"/>
          <w:szCs w:val="28"/>
        </w:rPr>
        <w:t xml:space="preserve"> </w:t>
      </w:r>
    </w:p>
    <w:p w:rsidR="0050748F" w:rsidRPr="00CB7F7D" w:rsidRDefault="0050748F" w:rsidP="005074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B7F7D">
        <w:rPr>
          <w:color w:val="000000"/>
          <w:sz w:val="28"/>
          <w:szCs w:val="28"/>
        </w:rPr>
        <w:t>- формировать интерес к чтению;</w:t>
      </w:r>
    </w:p>
    <w:p w:rsidR="0050748F" w:rsidRPr="00CB7F7D" w:rsidRDefault="0050748F" w:rsidP="005074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B7F7D">
        <w:rPr>
          <w:color w:val="000000"/>
          <w:sz w:val="28"/>
          <w:szCs w:val="28"/>
        </w:rPr>
        <w:t>- формировать умение высказываться по прочитанному.</w:t>
      </w:r>
    </w:p>
    <w:p w:rsidR="001A3702" w:rsidRPr="00CB7F7D" w:rsidRDefault="001A3702" w:rsidP="005074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B7F7D">
        <w:rPr>
          <w:i/>
          <w:color w:val="000000"/>
          <w:sz w:val="28"/>
          <w:szCs w:val="28"/>
        </w:rPr>
        <w:t>Регулятивные:</w:t>
      </w:r>
      <w:r w:rsidRPr="00CB7F7D">
        <w:rPr>
          <w:color w:val="000000"/>
          <w:sz w:val="28"/>
          <w:szCs w:val="28"/>
        </w:rPr>
        <w:t xml:space="preserve"> </w:t>
      </w:r>
    </w:p>
    <w:p w:rsidR="0050748F" w:rsidRPr="00CB7F7D" w:rsidRDefault="0050748F" w:rsidP="005074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B7F7D">
        <w:rPr>
          <w:color w:val="000000"/>
          <w:sz w:val="28"/>
          <w:szCs w:val="28"/>
        </w:rPr>
        <w:t>- формировать умение принимать и сохранять учебную задачу;</w:t>
      </w:r>
    </w:p>
    <w:p w:rsidR="0050748F" w:rsidRPr="00CB7F7D" w:rsidRDefault="0050748F" w:rsidP="005074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B7F7D">
        <w:rPr>
          <w:color w:val="000000"/>
          <w:sz w:val="28"/>
          <w:szCs w:val="28"/>
        </w:rPr>
        <w:t>- формировать умение анализировать, делать выводы.</w:t>
      </w:r>
    </w:p>
    <w:p w:rsidR="001A3702" w:rsidRPr="00CB7F7D" w:rsidRDefault="001A3702" w:rsidP="005074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B7F7D">
        <w:rPr>
          <w:i/>
          <w:color w:val="000000"/>
          <w:sz w:val="28"/>
          <w:szCs w:val="28"/>
        </w:rPr>
        <w:t>Познавательные:</w:t>
      </w:r>
      <w:r w:rsidRPr="00CB7F7D">
        <w:rPr>
          <w:color w:val="000000"/>
          <w:sz w:val="28"/>
          <w:szCs w:val="28"/>
        </w:rPr>
        <w:t xml:space="preserve"> </w:t>
      </w:r>
    </w:p>
    <w:p w:rsidR="0050748F" w:rsidRPr="00CB7F7D" w:rsidRDefault="0050748F" w:rsidP="005074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B7F7D">
        <w:rPr>
          <w:color w:val="000000"/>
          <w:sz w:val="28"/>
          <w:szCs w:val="28"/>
        </w:rPr>
        <w:t>- учить учащихся формулировать цели урока;</w:t>
      </w:r>
    </w:p>
    <w:p w:rsidR="0050748F" w:rsidRPr="00CB7F7D" w:rsidRDefault="0050748F" w:rsidP="005074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B7F7D">
        <w:rPr>
          <w:color w:val="000000"/>
          <w:sz w:val="28"/>
          <w:szCs w:val="28"/>
        </w:rPr>
        <w:t>- учить поиску, выделению и сбору необходимой информации из различных источников.</w:t>
      </w:r>
    </w:p>
    <w:p w:rsidR="001A3702" w:rsidRPr="00CB7F7D" w:rsidRDefault="001A3702" w:rsidP="005074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B7F7D">
        <w:rPr>
          <w:i/>
          <w:color w:val="000000"/>
          <w:sz w:val="28"/>
          <w:szCs w:val="28"/>
        </w:rPr>
        <w:t>Коммуникативные:</w:t>
      </w:r>
      <w:r w:rsidRPr="00CB7F7D">
        <w:rPr>
          <w:color w:val="000000"/>
          <w:sz w:val="28"/>
          <w:szCs w:val="28"/>
        </w:rPr>
        <w:t xml:space="preserve"> </w:t>
      </w:r>
    </w:p>
    <w:p w:rsidR="0050748F" w:rsidRPr="00CB7F7D" w:rsidRDefault="0050748F" w:rsidP="005074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B7F7D">
        <w:rPr>
          <w:color w:val="000000"/>
          <w:sz w:val="28"/>
          <w:szCs w:val="28"/>
        </w:rPr>
        <w:t>- формировать умение высказывать и отстаивать свою точку зрения.</w:t>
      </w:r>
    </w:p>
    <w:p w:rsidR="0050748F" w:rsidRPr="00CB7F7D" w:rsidRDefault="0050748F" w:rsidP="005074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3D2A" w:rsidRPr="00CB7F7D" w:rsidRDefault="001A3702" w:rsidP="00DE3C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7F7D">
        <w:rPr>
          <w:rFonts w:ascii="Times New Roman" w:hAnsi="Times New Roman" w:cs="Times New Roman"/>
          <w:b/>
          <w:sz w:val="28"/>
          <w:szCs w:val="28"/>
        </w:rPr>
        <w:t>Исследователи:</w:t>
      </w:r>
      <w:r w:rsidRPr="00CB7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C57" w:rsidRPr="00CB7F7D">
        <w:rPr>
          <w:rFonts w:ascii="Times New Roman" w:hAnsi="Times New Roman" w:cs="Times New Roman"/>
          <w:sz w:val="28"/>
          <w:szCs w:val="28"/>
        </w:rPr>
        <w:t>Бузукашвили</w:t>
      </w:r>
      <w:proofErr w:type="spellEnd"/>
      <w:r w:rsidR="00DE3C57" w:rsidRPr="00CB7F7D"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 w:rsidR="00DE3C57" w:rsidRPr="00CB7F7D">
        <w:rPr>
          <w:rFonts w:ascii="Times New Roman" w:hAnsi="Times New Roman" w:cs="Times New Roman"/>
          <w:sz w:val="28"/>
          <w:szCs w:val="28"/>
        </w:rPr>
        <w:t>Ливергант</w:t>
      </w:r>
      <w:proofErr w:type="spellEnd"/>
      <w:r w:rsidR="00DE3C57" w:rsidRPr="00CB7F7D">
        <w:rPr>
          <w:rFonts w:ascii="Times New Roman" w:hAnsi="Times New Roman" w:cs="Times New Roman"/>
          <w:sz w:val="28"/>
          <w:szCs w:val="28"/>
        </w:rPr>
        <w:t xml:space="preserve"> А., Ляшева Р., Сорокина С., </w:t>
      </w:r>
      <w:proofErr w:type="spellStart"/>
      <w:r w:rsidR="00DE3C57" w:rsidRPr="00CB7F7D">
        <w:rPr>
          <w:rFonts w:ascii="Times New Roman" w:hAnsi="Times New Roman" w:cs="Times New Roman"/>
          <w:sz w:val="28"/>
          <w:szCs w:val="28"/>
        </w:rPr>
        <w:t>Стародубец</w:t>
      </w:r>
      <w:proofErr w:type="spellEnd"/>
      <w:r w:rsidR="00DE3C57" w:rsidRPr="00CB7F7D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="00DE3C57" w:rsidRPr="00CB7F7D">
        <w:rPr>
          <w:rFonts w:ascii="Times New Roman" w:hAnsi="Times New Roman" w:cs="Times New Roman"/>
          <w:sz w:val="28"/>
          <w:szCs w:val="28"/>
        </w:rPr>
        <w:t>Фоллс</w:t>
      </w:r>
      <w:proofErr w:type="spellEnd"/>
      <w:r w:rsidR="00DE3C57" w:rsidRPr="00CB7F7D">
        <w:rPr>
          <w:rFonts w:ascii="Times New Roman" w:hAnsi="Times New Roman" w:cs="Times New Roman"/>
          <w:sz w:val="28"/>
          <w:szCs w:val="28"/>
        </w:rPr>
        <w:t xml:space="preserve"> Ц.</w:t>
      </w:r>
    </w:p>
    <w:p w:rsidR="0050748F" w:rsidRPr="00CB7F7D" w:rsidRDefault="0050748F" w:rsidP="005074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06F9" w:rsidRPr="00CB7F7D" w:rsidRDefault="006206F9" w:rsidP="005074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7F7D">
        <w:rPr>
          <w:rFonts w:ascii="Times New Roman" w:hAnsi="Times New Roman" w:cs="Times New Roman"/>
          <w:sz w:val="28"/>
          <w:szCs w:val="28"/>
        </w:rPr>
        <w:t>Одной из компетенций ФГОС НОО по иностранному языку является социокультурная компетенция. Приобщение учащихся к культуре, традициям страны изучаемого иностранного является важным аспектом не только при изучении языка, но и при изучении литературы.</w:t>
      </w:r>
    </w:p>
    <w:p w:rsidR="006206F9" w:rsidRPr="00CB7F7D" w:rsidRDefault="006206F9" w:rsidP="005074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3C57" w:rsidRPr="00CB7F7D" w:rsidRDefault="00DE3C57" w:rsidP="0050748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B7F7D">
        <w:rPr>
          <w:rFonts w:ascii="Times New Roman" w:hAnsi="Times New Roman" w:cs="Times New Roman"/>
          <w:sz w:val="28"/>
          <w:szCs w:val="28"/>
        </w:rPr>
        <w:t>Редьярд</w:t>
      </w:r>
      <w:proofErr w:type="spellEnd"/>
      <w:r w:rsidRPr="00CB7F7D">
        <w:rPr>
          <w:rFonts w:ascii="Times New Roman" w:hAnsi="Times New Roman" w:cs="Times New Roman"/>
          <w:sz w:val="28"/>
          <w:szCs w:val="28"/>
        </w:rPr>
        <w:t xml:space="preserve"> Киплинг - знаменитый писатель, поэт и новеллист, первый англичанин, получивший Нобелевскую премию по литературе. </w:t>
      </w:r>
      <w:r w:rsidR="00D5123A" w:rsidRPr="00CB7F7D">
        <w:rPr>
          <w:rFonts w:ascii="Times New Roman" w:hAnsi="Times New Roman" w:cs="Times New Roman"/>
          <w:sz w:val="28"/>
          <w:szCs w:val="28"/>
        </w:rPr>
        <w:t>Английский писатель Р</w:t>
      </w:r>
      <w:r w:rsidRPr="00CB7F7D">
        <w:rPr>
          <w:rFonts w:ascii="Times New Roman" w:hAnsi="Times New Roman" w:cs="Times New Roman"/>
          <w:sz w:val="28"/>
          <w:szCs w:val="28"/>
        </w:rPr>
        <w:t xml:space="preserve">. </w:t>
      </w:r>
      <w:r w:rsidR="00D5123A" w:rsidRPr="00CB7F7D">
        <w:rPr>
          <w:rFonts w:ascii="Times New Roman" w:hAnsi="Times New Roman" w:cs="Times New Roman"/>
          <w:sz w:val="28"/>
          <w:szCs w:val="28"/>
        </w:rPr>
        <w:t xml:space="preserve">Киплинг писал для детей  довольно много, главным образом сказки. Дети всего мира зачитываются его  рассказами про </w:t>
      </w:r>
      <w:proofErr w:type="spellStart"/>
      <w:r w:rsidR="00D5123A" w:rsidRPr="00CB7F7D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="00D5123A" w:rsidRPr="00CB7F7D">
        <w:rPr>
          <w:rFonts w:ascii="Times New Roman" w:hAnsi="Times New Roman" w:cs="Times New Roman"/>
          <w:sz w:val="28"/>
          <w:szCs w:val="28"/>
        </w:rPr>
        <w:t xml:space="preserve">, про любопытного слоненка, про Кошку, которая гуляла сама по себе. </w:t>
      </w:r>
    </w:p>
    <w:p w:rsidR="00DE3C57" w:rsidRPr="00CB7F7D" w:rsidRDefault="00DE3C57" w:rsidP="005074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23A" w:rsidRPr="00CB7F7D" w:rsidRDefault="00DE3C57" w:rsidP="005074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7F7D">
        <w:rPr>
          <w:rFonts w:ascii="Times New Roman" w:hAnsi="Times New Roman" w:cs="Times New Roman"/>
          <w:sz w:val="28"/>
          <w:szCs w:val="28"/>
        </w:rPr>
        <w:t>«Пак с волшебных холмов» и «Подарки фей», составившие настоящий сборник, наряду с «Книгами джунглей», - самые знаменитые произведения Киплинга. Уже при жизни писателя они были переведены на двадцать семь языков. В увлекательных рассказах проказливого эльфа Пака сплетаются воедино фольклор, сказки, мифология и история, создавая неповторимую атмосферу старой доброй Англии, пишет Р. Ляшева.</w:t>
      </w:r>
      <w:r w:rsidRPr="00CB7F7D">
        <w:rPr>
          <w:rFonts w:ascii="Times New Roman" w:hAnsi="Times New Roman" w:cs="Times New Roman"/>
          <w:sz w:val="28"/>
          <w:szCs w:val="28"/>
        </w:rPr>
        <w:br/>
      </w:r>
    </w:p>
    <w:p w:rsidR="0050748F" w:rsidRPr="00CB7F7D" w:rsidRDefault="00DE3C57" w:rsidP="0050748F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sz w:val="28"/>
          <w:szCs w:val="28"/>
        </w:rPr>
        <w:t>Согласно исследованию С. Сорокиной, и</w:t>
      </w:r>
      <w:r w:rsidR="0050748F" w:rsidRPr="00CB7F7D">
        <w:rPr>
          <w:rFonts w:ascii="Times New Roman" w:hAnsi="Times New Roman" w:cs="Times New Roman"/>
          <w:sz w:val="28"/>
          <w:szCs w:val="28"/>
        </w:rPr>
        <w:t xml:space="preserve">зучение литературы Великобритании </w:t>
      </w:r>
      <w:r w:rsidR="0050748F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невозможно без рассмотрения истории Англии, элементов ее культуры и творчества, в том числе особенностей английского фольклора.</w:t>
      </w:r>
      <w:r w:rsidR="0050748F" w:rsidRPr="00CB7F7D">
        <w:rPr>
          <w:color w:val="000000"/>
          <w:sz w:val="28"/>
          <w:shd w:val="clear" w:color="auto" w:fill="FFFFFF"/>
        </w:rPr>
        <w:t> </w:t>
      </w:r>
      <w:r w:rsidR="0050748F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«Сказки старой Англии» </w:t>
      </w:r>
      <w:proofErr w:type="spellStart"/>
      <w:r w:rsidR="0050748F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Редьярда</w:t>
      </w:r>
      <w:proofErr w:type="spellEnd"/>
      <w:r w:rsidR="0050748F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50748F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lastRenderedPageBreak/>
        <w:t>Киплинга написаны на основе событий дал</w:t>
      </w:r>
      <w:r w:rsidR="004A480B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ё</w:t>
      </w:r>
      <w:r w:rsidR="0050748F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кого прошлого Англии, на материале её</w:t>
      </w:r>
      <w:r w:rsidR="004A480B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фольклора и легенд.</w:t>
      </w:r>
    </w:p>
    <w:p w:rsidR="004A480B" w:rsidRPr="00CB7F7D" w:rsidRDefault="004A480B" w:rsidP="0050748F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4A480B" w:rsidRPr="00CB7F7D" w:rsidRDefault="00757F61" w:rsidP="0050748F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DCCF101" wp14:editId="1A46A435">
            <wp:simplePos x="0" y="0"/>
            <wp:positionH relativeFrom="column">
              <wp:posOffset>0</wp:posOffset>
            </wp:positionH>
            <wp:positionV relativeFrom="paragraph">
              <wp:posOffset>51435</wp:posOffset>
            </wp:positionV>
            <wp:extent cx="2355850" cy="3406140"/>
            <wp:effectExtent l="0" t="0" r="6350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850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80B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Эти сказки многие литературоведы относят к жанру фантастической сказки. Киплинг, по сути, был одним из родоначальников жанра «</w:t>
      </w:r>
      <w:proofErr w:type="spellStart"/>
      <w:r w:rsidR="004A480B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фэнтези</w:t>
      </w:r>
      <w:proofErr w:type="spellEnd"/>
      <w:r w:rsidR="004A480B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», создав сказочную эпопею в двух томах — «Пак с Волшебных холмов» и «Подарки фей».</w:t>
      </w:r>
    </w:p>
    <w:p w:rsidR="004A480B" w:rsidRPr="00CB7F7D" w:rsidRDefault="004A480B" w:rsidP="0050748F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4A480B" w:rsidRPr="00CB7F7D" w:rsidRDefault="00DE3C57" w:rsidP="0050748F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Ливергант</w:t>
      </w:r>
      <w:proofErr w:type="spellEnd"/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А. утверждает, что с</w:t>
      </w:r>
      <w:r w:rsidR="004A480B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воего главного персонажа, Пака, или Робина Доброго Малого, Киплинг заимствовал у Шекспира. Этот лесной дух, часто озорной, но добрый и участливый к незаслуженно обиженным, встречается во многих народных сказаниях, откуда он и был взят Шекспиром. По стечению случайных обстоятельств Пак появляется перед детьми Юной и её братом Данном. Пак рассказывает им историю Англии и веселит их своими проделками и волшебством. Дилогия Киплинга — это классика жанра «</w:t>
      </w:r>
      <w:proofErr w:type="spellStart"/>
      <w:r w:rsidR="004A480B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фэнтези</w:t>
      </w:r>
      <w:proofErr w:type="spellEnd"/>
      <w:r w:rsidR="004A480B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» — волшебных историй про эльфов и духов.</w:t>
      </w:r>
    </w:p>
    <w:p w:rsidR="004A480B" w:rsidRPr="00CB7F7D" w:rsidRDefault="004A480B" w:rsidP="0050748F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4A480B" w:rsidRPr="00CB7F7D" w:rsidRDefault="00757F61" w:rsidP="0050748F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3164DDD" wp14:editId="29B5CB23">
            <wp:simplePos x="0" y="0"/>
            <wp:positionH relativeFrom="column">
              <wp:posOffset>3820795</wp:posOffset>
            </wp:positionH>
            <wp:positionV relativeFrom="paragraph">
              <wp:posOffset>716915</wp:posOffset>
            </wp:positionV>
            <wp:extent cx="2673985" cy="274510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985" cy="274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По словам </w:t>
      </w:r>
      <w:proofErr w:type="spellStart"/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Ливергант</w:t>
      </w:r>
      <w:proofErr w:type="spellEnd"/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А., </w:t>
      </w:r>
      <w:proofErr w:type="spellStart"/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к</w:t>
      </w:r>
      <w:r w:rsidR="004A480B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иплинговский</w:t>
      </w:r>
      <w:proofErr w:type="spellEnd"/>
      <w:r w:rsidR="004A480B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Пак - единственный оставшийся в Англии представитель волшебного мира эльфов и фей, некогда населявших страну, и уходить из нее он не собирается. По его словам, он "пришел в Англию вместе с Дубом, Ясенем и Терновником" и уйдет "только тогда, когда исчезнут они". Он решил быть с людьми до конца, потому что любит и понимает их.</w:t>
      </w:r>
      <w:r w:rsidRPr="00CB7F7D">
        <w:rPr>
          <w:noProof/>
          <w:lang w:eastAsia="ru-RU"/>
        </w:rPr>
        <w:t xml:space="preserve"> </w:t>
      </w:r>
    </w:p>
    <w:p w:rsidR="00D5123A" w:rsidRPr="00CB7F7D" w:rsidRDefault="00D5123A" w:rsidP="0050748F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4A480B" w:rsidRPr="00CB7F7D" w:rsidRDefault="00757F61" w:rsidP="0050748F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По словам </w:t>
      </w:r>
      <w:proofErr w:type="spellStart"/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Фоллс</w:t>
      </w:r>
      <w:proofErr w:type="spellEnd"/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Ц. с</w:t>
      </w:r>
      <w:r w:rsidR="004A480B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казки старой Англии - особые сказки. Их и называли по-разному: исторические рассказы, поучительные притчи, романтические сказки, ставя на первое место те или иные их черты. Поучительность в них, конечно, есть, но подана она скрытно и незаметно под внешним действием, так что ее не всегда и видно.</w:t>
      </w:r>
    </w:p>
    <w:p w:rsidR="00D5123A" w:rsidRPr="00CB7F7D" w:rsidRDefault="00D5123A" w:rsidP="0050748F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D5123A" w:rsidRPr="00CB7F7D" w:rsidRDefault="00D5123A" w:rsidP="0050748F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В сказках Старой Англии Киплинг поднимает важные морально-этические проблемы – о счастье человека, о смысле его жизни, о долге пред людьми, о соотношении в  судьбе человека предопределенности и его активной воли, те проблемы, которые волнуют нас и сегодня</w:t>
      </w:r>
      <w:r w:rsidR="00757F61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пишет А. </w:t>
      </w:r>
      <w:proofErr w:type="spellStart"/>
      <w:r w:rsidR="00757F61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Стародубец</w:t>
      </w:r>
      <w:proofErr w:type="spellEnd"/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4A480B" w:rsidRPr="00CB7F7D" w:rsidRDefault="004A480B" w:rsidP="0050748F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4A480B" w:rsidRPr="00CB7F7D" w:rsidRDefault="00757F61" w:rsidP="0050748F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Согласно исследованию </w:t>
      </w:r>
      <w:proofErr w:type="spellStart"/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Бузукашвили</w:t>
      </w:r>
      <w:proofErr w:type="spellEnd"/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И. д</w:t>
      </w:r>
      <w:r w:rsidR="004A480B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илогия Киплинга может считаться сво</w:t>
      </w:r>
      <w:r w:rsidR="00D5123A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еобразным учебником по истории, </w:t>
      </w:r>
      <w:r w:rsidR="004A480B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написанным в живой и увлекательной форме, — от каменного века и времен правления римлян до разгрома Армады и войны с Наполеоном.</w:t>
      </w:r>
    </w:p>
    <w:p w:rsidR="004A480B" w:rsidRPr="00CB7F7D" w:rsidRDefault="004A480B" w:rsidP="0050748F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4A480B" w:rsidRPr="00CB7F7D" w:rsidRDefault="004A480B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В «Сказках старой Англии» также проза чередуется с поэзией, вновь и вновь открывая перед читателем талант Киплинга как блистательного поэта. Вот одно из стихотворений из дилогии о Паке «Песенка о трёх частях Англии»:</w:t>
      </w:r>
      <w:r w:rsidR="001D3D45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(на слайде)</w:t>
      </w:r>
    </w:p>
    <w:p w:rsidR="004A480B" w:rsidRPr="00CB7F7D" w:rsidRDefault="004A480B" w:rsidP="004A480B">
      <w:pPr>
        <w:spacing w:after="0"/>
        <w:rPr>
          <w:rFonts w:ascii="Times New Roman" w:hAnsi="Times New Roman" w:cs="Times New Roman"/>
          <w:i/>
          <w:iCs/>
          <w:color w:val="000000"/>
          <w:sz w:val="28"/>
          <w:shd w:val="clear" w:color="auto" w:fill="FFFFFF"/>
        </w:rPr>
      </w:pPr>
    </w:p>
    <w:p w:rsidR="004A480B" w:rsidRPr="00CB7F7D" w:rsidRDefault="00757F61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E3ECBDE" wp14:editId="0A1FC870">
            <wp:simplePos x="0" y="0"/>
            <wp:positionH relativeFrom="column">
              <wp:posOffset>24765</wp:posOffset>
            </wp:positionH>
            <wp:positionV relativeFrom="paragraph">
              <wp:posOffset>78740</wp:posOffset>
            </wp:positionV>
            <wp:extent cx="2381885" cy="3346450"/>
            <wp:effectExtent l="0" t="0" r="0" b="63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885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80B" w:rsidRPr="00CB7F7D">
        <w:rPr>
          <w:rFonts w:ascii="Times New Roman" w:hAnsi="Times New Roman" w:cs="Times New Roman"/>
          <w:i/>
          <w:iCs/>
          <w:color w:val="000000"/>
          <w:sz w:val="28"/>
          <w:shd w:val="clear" w:color="auto" w:fill="FFFFFF"/>
        </w:rPr>
        <w:t>«Все три края страны я люблю круглый год:</w:t>
      </w:r>
    </w:p>
    <w:p w:rsidR="004A480B" w:rsidRPr="00CB7F7D" w:rsidRDefault="004A480B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i/>
          <w:iCs/>
          <w:color w:val="000000"/>
          <w:sz w:val="28"/>
          <w:shd w:val="clear" w:color="auto" w:fill="FFFFFF"/>
        </w:rPr>
        <w:t xml:space="preserve">Меловые холмы, </w:t>
      </w:r>
      <w:proofErr w:type="spellStart"/>
      <w:r w:rsidRPr="00CB7F7D">
        <w:rPr>
          <w:rFonts w:ascii="Times New Roman" w:hAnsi="Times New Roman" w:cs="Times New Roman"/>
          <w:i/>
          <w:iCs/>
          <w:color w:val="000000"/>
          <w:sz w:val="28"/>
          <w:shd w:val="clear" w:color="auto" w:fill="FFFFFF"/>
        </w:rPr>
        <w:t>Уильд</w:t>
      </w:r>
      <w:proofErr w:type="spellEnd"/>
      <w:r w:rsidRPr="00CB7F7D">
        <w:rPr>
          <w:rFonts w:ascii="Times New Roman" w:hAnsi="Times New Roman" w:cs="Times New Roman"/>
          <w:i/>
          <w:iCs/>
          <w:color w:val="000000"/>
          <w:sz w:val="28"/>
          <w:shd w:val="clear" w:color="auto" w:fill="FFFFFF"/>
        </w:rPr>
        <w:t>, Край Болот.</w:t>
      </w:r>
    </w:p>
    <w:p w:rsidR="004A480B" w:rsidRPr="00CB7F7D" w:rsidRDefault="004A480B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i/>
          <w:iCs/>
          <w:color w:val="000000"/>
          <w:sz w:val="28"/>
          <w:shd w:val="clear" w:color="auto" w:fill="FFFFFF"/>
        </w:rPr>
        <w:t>Что больше из них я люблю всей душой:</w:t>
      </w:r>
    </w:p>
    <w:p w:rsidR="004A480B" w:rsidRPr="00CB7F7D" w:rsidRDefault="004A480B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i/>
          <w:iCs/>
          <w:color w:val="000000"/>
          <w:sz w:val="28"/>
          <w:shd w:val="clear" w:color="auto" w:fill="FFFFFF"/>
        </w:rPr>
        <w:t xml:space="preserve">Болота, </w:t>
      </w:r>
      <w:proofErr w:type="spellStart"/>
      <w:r w:rsidRPr="00CB7F7D">
        <w:rPr>
          <w:rFonts w:ascii="Times New Roman" w:hAnsi="Times New Roman" w:cs="Times New Roman"/>
          <w:i/>
          <w:iCs/>
          <w:color w:val="000000"/>
          <w:sz w:val="28"/>
          <w:shd w:val="clear" w:color="auto" w:fill="FFFFFF"/>
        </w:rPr>
        <w:t>Уильд</w:t>
      </w:r>
      <w:proofErr w:type="spellEnd"/>
      <w:r w:rsidRPr="00CB7F7D">
        <w:rPr>
          <w:rFonts w:ascii="Times New Roman" w:hAnsi="Times New Roman" w:cs="Times New Roman"/>
          <w:i/>
          <w:iCs/>
          <w:color w:val="000000"/>
          <w:sz w:val="28"/>
          <w:shd w:val="clear" w:color="auto" w:fill="FFFFFF"/>
        </w:rPr>
        <w:t xml:space="preserve"> или Край Меловой?</w:t>
      </w:r>
    </w:p>
    <w:p w:rsidR="004A480B" w:rsidRPr="00CB7F7D" w:rsidRDefault="004A480B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i/>
          <w:iCs/>
          <w:color w:val="000000"/>
          <w:sz w:val="28"/>
          <w:shd w:val="clear" w:color="auto" w:fill="FFFFFF"/>
        </w:rPr>
        <w:t>Мое сердце навеки в распадке том,</w:t>
      </w:r>
    </w:p>
    <w:p w:rsidR="004A480B" w:rsidRPr="00CB7F7D" w:rsidRDefault="004A480B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i/>
          <w:iCs/>
          <w:color w:val="000000"/>
          <w:sz w:val="28"/>
          <w:shd w:val="clear" w:color="auto" w:fill="FFFFFF"/>
        </w:rPr>
        <w:t>Между низкой долиной и стройным холмом.</w:t>
      </w:r>
    </w:p>
    <w:p w:rsidR="004A480B" w:rsidRPr="00CB7F7D" w:rsidRDefault="004A480B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i/>
          <w:iCs/>
          <w:color w:val="000000"/>
          <w:sz w:val="28"/>
          <w:shd w:val="clear" w:color="auto" w:fill="FFFFFF"/>
        </w:rPr>
        <w:t>Ах, желтый хмель, голубой дымок,</w:t>
      </w:r>
    </w:p>
    <w:p w:rsidR="004A480B" w:rsidRPr="00CB7F7D" w:rsidRDefault="004A480B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i/>
          <w:iCs/>
          <w:color w:val="000000"/>
          <w:sz w:val="28"/>
          <w:shd w:val="clear" w:color="auto" w:fill="FFFFFF"/>
        </w:rPr>
        <w:t>Без вас я совсем захиреть бы мог.</w:t>
      </w:r>
    </w:p>
    <w:p w:rsidR="004A480B" w:rsidRPr="00CB7F7D" w:rsidRDefault="004A480B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i/>
          <w:iCs/>
          <w:color w:val="000000"/>
          <w:sz w:val="28"/>
          <w:shd w:val="clear" w:color="auto" w:fill="FFFFFF"/>
        </w:rPr>
        <w:t>Край Болот раскинулся среди полей,</w:t>
      </w:r>
    </w:p>
    <w:p w:rsidR="004A480B" w:rsidRPr="00CB7F7D" w:rsidRDefault="004A480B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i/>
          <w:iCs/>
          <w:color w:val="000000"/>
          <w:sz w:val="28"/>
          <w:shd w:val="clear" w:color="auto" w:fill="FFFFFF"/>
        </w:rPr>
        <w:t>Когда в Англии не было королей.</w:t>
      </w:r>
    </w:p>
    <w:p w:rsidR="004A480B" w:rsidRPr="00CB7F7D" w:rsidRDefault="004A480B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i/>
          <w:iCs/>
          <w:color w:val="000000"/>
          <w:sz w:val="28"/>
          <w:shd w:val="clear" w:color="auto" w:fill="FFFFFF"/>
        </w:rPr>
        <w:t>Равнина Ромни и тростники,</w:t>
      </w:r>
    </w:p>
    <w:p w:rsidR="004A480B" w:rsidRPr="00CB7F7D" w:rsidRDefault="004A480B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i/>
          <w:iCs/>
          <w:color w:val="000000"/>
          <w:sz w:val="28"/>
          <w:shd w:val="clear" w:color="auto" w:fill="FFFFFF"/>
        </w:rPr>
        <w:t>Вы навек спасете меня от тоски.</w:t>
      </w:r>
    </w:p>
    <w:p w:rsidR="004A480B" w:rsidRPr="00CB7F7D" w:rsidRDefault="004A480B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i/>
          <w:iCs/>
          <w:color w:val="000000"/>
          <w:sz w:val="28"/>
          <w:shd w:val="clear" w:color="auto" w:fill="FFFFFF"/>
        </w:rPr>
        <w:t>Южный край, где травы в лугах шелестят,</w:t>
      </w:r>
    </w:p>
    <w:p w:rsidR="004A480B" w:rsidRPr="00CB7F7D" w:rsidRDefault="004A480B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i/>
          <w:iCs/>
          <w:color w:val="000000"/>
          <w:sz w:val="28"/>
          <w:shd w:val="clear" w:color="auto" w:fill="FFFFFF"/>
        </w:rPr>
        <w:t>Колокольчики нежно на овцах звенят,</w:t>
      </w:r>
    </w:p>
    <w:p w:rsidR="004A480B" w:rsidRPr="00CB7F7D" w:rsidRDefault="004A480B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 w:rsidRPr="00CB7F7D">
        <w:rPr>
          <w:rFonts w:ascii="Times New Roman" w:hAnsi="Times New Roman" w:cs="Times New Roman"/>
          <w:i/>
          <w:iCs/>
          <w:color w:val="000000"/>
          <w:sz w:val="28"/>
          <w:shd w:val="clear" w:color="auto" w:fill="FFFFFF"/>
        </w:rPr>
        <w:t>Фэрл</w:t>
      </w:r>
      <w:proofErr w:type="spellEnd"/>
      <w:r w:rsidRPr="00CB7F7D">
        <w:rPr>
          <w:rFonts w:ascii="Times New Roman" w:hAnsi="Times New Roman" w:cs="Times New Roman"/>
          <w:i/>
          <w:iCs/>
          <w:color w:val="000000"/>
          <w:sz w:val="28"/>
          <w:shd w:val="clear" w:color="auto" w:fill="FFFFFF"/>
        </w:rPr>
        <w:t xml:space="preserve"> и </w:t>
      </w:r>
      <w:proofErr w:type="spellStart"/>
      <w:r w:rsidRPr="00CB7F7D">
        <w:rPr>
          <w:rFonts w:ascii="Times New Roman" w:hAnsi="Times New Roman" w:cs="Times New Roman"/>
          <w:i/>
          <w:iCs/>
          <w:color w:val="000000"/>
          <w:sz w:val="28"/>
          <w:shd w:val="clear" w:color="auto" w:fill="FFFFFF"/>
        </w:rPr>
        <w:t>Датчинг</w:t>
      </w:r>
      <w:proofErr w:type="spellEnd"/>
      <w:r w:rsidRPr="00CB7F7D">
        <w:rPr>
          <w:rFonts w:ascii="Times New Roman" w:hAnsi="Times New Roman" w:cs="Times New Roman"/>
          <w:i/>
          <w:iCs/>
          <w:color w:val="000000"/>
          <w:sz w:val="28"/>
          <w:shd w:val="clear" w:color="auto" w:fill="FFFFFF"/>
        </w:rPr>
        <w:t>, скользят паруса на воде,</w:t>
      </w:r>
    </w:p>
    <w:p w:rsidR="004A480B" w:rsidRPr="00CB7F7D" w:rsidRDefault="004A480B" w:rsidP="004A480B">
      <w:pPr>
        <w:spacing w:after="0"/>
        <w:rPr>
          <w:rFonts w:ascii="Times New Roman" w:hAnsi="Times New Roman" w:cs="Times New Roman"/>
          <w:i/>
          <w:iCs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i/>
          <w:iCs/>
          <w:color w:val="000000"/>
          <w:sz w:val="28"/>
          <w:shd w:val="clear" w:color="auto" w:fill="FFFFFF"/>
        </w:rPr>
        <w:t>И душе моей лучше не будет нигде».</w:t>
      </w:r>
    </w:p>
    <w:p w:rsidR="004A480B" w:rsidRPr="00CB7F7D" w:rsidRDefault="004A480B" w:rsidP="004A480B">
      <w:pPr>
        <w:spacing w:after="0"/>
        <w:rPr>
          <w:rFonts w:ascii="Times New Roman" w:hAnsi="Times New Roman" w:cs="Times New Roman"/>
          <w:i/>
          <w:iCs/>
          <w:color w:val="000000"/>
          <w:sz w:val="28"/>
          <w:shd w:val="clear" w:color="auto" w:fill="FFFFFF"/>
        </w:rPr>
      </w:pPr>
    </w:p>
    <w:p w:rsidR="004A480B" w:rsidRPr="00CB7F7D" w:rsidRDefault="004A480B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«Беззаконной кометой», ворвавшейся в английскую литературу, называли </w:t>
      </w:r>
      <w:proofErr w:type="spellStart"/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Редьярда</w:t>
      </w:r>
      <w:proofErr w:type="spellEnd"/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Киплинга. </w:t>
      </w:r>
      <w:r w:rsidR="00757F61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По словам Ляшевой Р.</w:t>
      </w: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в эпоху литературного безвременья, его произведения привлекали стройностью и ясностью, силой и мужеством, жизнестойкостью и здоровым оптимизмом персонажей.</w:t>
      </w:r>
      <w:r w:rsidR="00757F61" w:rsidRPr="00CB7F7D">
        <w:rPr>
          <w:noProof/>
          <w:lang w:eastAsia="ru-RU"/>
        </w:rPr>
        <w:t xml:space="preserve"> </w:t>
      </w:r>
    </w:p>
    <w:p w:rsidR="00D5123A" w:rsidRPr="00CB7F7D" w:rsidRDefault="00D5123A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4A480B" w:rsidRPr="00CB7F7D" w:rsidRDefault="004A480B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Богатый язык произведений Киплинга, полный метафор, внёс большой вклад в сокровищницу английского языка.</w:t>
      </w:r>
      <w:r w:rsidR="00D5123A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Сокровищнице мировой культуры принадлежат те создания Киплинга, которые отмечены духом гуманизма, тонким мастерством, наблюдательностью, поэтической смелостью и оригинальностью, близостью к демократическим традициям фольклора английского и других народов.</w:t>
      </w:r>
    </w:p>
    <w:p w:rsidR="006206F9" w:rsidRPr="00CB7F7D" w:rsidRDefault="006206F9" w:rsidP="006206F9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6206F9" w:rsidRPr="00CB7F7D" w:rsidRDefault="006206F9" w:rsidP="006206F9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Таким образом, сказка Р. Киплинга имеет свои характерные черты как гуманизм, многоплановость, обращенность одновременно и к детям, и к взрослым. При этом первым она не кажется заумно-непонятной, а вторым – примитивно-скучной. В «Старой Англии» Р. Киплинга присутствует также словесная игра и всевозможные каламбуры и парадоксы. </w:t>
      </w:r>
    </w:p>
    <w:p w:rsidR="006206F9" w:rsidRPr="00CB7F7D" w:rsidRDefault="006206F9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757F61" w:rsidRPr="00CB7F7D" w:rsidRDefault="00757F61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757F61" w:rsidRPr="00CB7F7D" w:rsidRDefault="00757F61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lastRenderedPageBreak/>
        <w:t>(ИЛЛЮСТРАЦИИ ГАРОЛЬДА РОБЕРТА МИЛЛАРА)</w:t>
      </w:r>
    </w:p>
    <w:p w:rsidR="00D5123A" w:rsidRPr="00CB7F7D" w:rsidRDefault="00D5123A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D5123A" w:rsidRPr="00CB7F7D" w:rsidRDefault="00D5123A" w:rsidP="004A480B">
      <w:pPr>
        <w:spacing w:after="0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Задания: </w:t>
      </w:r>
    </w:p>
    <w:p w:rsidR="00F2623F" w:rsidRPr="00CB7F7D" w:rsidRDefault="00DE3C57" w:rsidP="00576228">
      <w:pPr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№1. </w:t>
      </w:r>
      <w:r w:rsidR="000165FD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Прочитайте сказку Р. Киплинга "Нож и белые скалы". Какова идея данной сказки?</w:t>
      </w:r>
      <w:r w:rsidR="009F04C2" w:rsidRPr="00CB7F7D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9F04C2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Есть ли в Вашей культуре </w:t>
      </w:r>
      <w:r w:rsidR="009F04C2" w:rsidRPr="00CB7F7D"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>сказка</w:t>
      </w:r>
      <w:r w:rsidR="009F04C2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, которую можно также интерпретировать? Расскажите ее.</w:t>
      </w:r>
    </w:p>
    <w:p w:rsidR="00576228" w:rsidRPr="00CB7F7D" w:rsidRDefault="00576228" w:rsidP="00576228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Формируемые УУД:</w:t>
      </w:r>
    </w:p>
    <w:p w:rsidR="00576228" w:rsidRPr="00CB7F7D" w:rsidRDefault="00576228" w:rsidP="00576228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1) Личностные: развитие внимания, мышления, умения оценивать поступки людей, жизненные ситуации с точки зрения общепринятых норм и ценностей.</w:t>
      </w:r>
    </w:p>
    <w:p w:rsidR="00576228" w:rsidRPr="00CB7F7D" w:rsidRDefault="00576228" w:rsidP="00576228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2) Регулятивные: развитие умений отвечать на вопросы и аргументировать свою точку зрения, обобщать и делать выводы.</w:t>
      </w:r>
    </w:p>
    <w:p w:rsidR="00576228" w:rsidRPr="00CB7F7D" w:rsidRDefault="00576228" w:rsidP="00576228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3) Познавательные: находить нужную информацию в тексте, ориентироваться в нём</w:t>
      </w:r>
    </w:p>
    <w:p w:rsidR="00DE3C57" w:rsidRPr="00CB7F7D" w:rsidRDefault="00576228" w:rsidP="00576228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4) Коммуникативные: быть готовым вступать в диалог и обсуждение вопросов касаемо произведения, формировать умения правильно формулировать свою точку зрения, уметь выслушать мнение других.</w:t>
      </w:r>
    </w:p>
    <w:p w:rsidR="00576228" w:rsidRPr="00CB7F7D" w:rsidRDefault="00576228" w:rsidP="00576228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576228" w:rsidRPr="00CB7F7D" w:rsidRDefault="00DE3C57" w:rsidP="00576228">
      <w:pPr>
        <w:spacing w:after="0"/>
        <w:rPr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№2. </w:t>
      </w:r>
      <w:r w:rsidR="00576228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О ком эти строки?</w:t>
      </w:r>
      <w:r w:rsidR="009F04C2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Найдите описание каждого персонажа в тексте.</w:t>
      </w:r>
    </w:p>
    <w:p w:rsidR="00576228" w:rsidRPr="00CB7F7D" w:rsidRDefault="00576228" w:rsidP="00576228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Маленький, коричневый, широкоплечий человечек с торчащими ушами, курносым носом, косыми голубыми глазами и смеющимся лицом.</w:t>
      </w:r>
    </w:p>
    <w:p w:rsidR="00576228" w:rsidRPr="00CB7F7D" w:rsidRDefault="00576228" w:rsidP="00576228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Он был кузнецом важных богов, ковал им копья и мечи.</w:t>
      </w:r>
    </w:p>
    <w:p w:rsidR="00576228" w:rsidRPr="00CB7F7D" w:rsidRDefault="00576228" w:rsidP="00576228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Он был свободный человек и работал угольщиком в местной кузне.</w:t>
      </w:r>
    </w:p>
    <w:p w:rsidR="00576228" w:rsidRPr="00CB7F7D" w:rsidRDefault="00576228" w:rsidP="00576228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Старик-кузнец, в кожаном переднике, сгорбившийся, с большой белой бородой.</w:t>
      </w:r>
    </w:p>
    <w:p w:rsidR="00576228" w:rsidRPr="00CB7F7D" w:rsidRDefault="00576228" w:rsidP="00576228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576228" w:rsidRPr="00CB7F7D" w:rsidRDefault="00576228" w:rsidP="00576228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Формируемые УУД:</w:t>
      </w:r>
    </w:p>
    <w:p w:rsidR="00576228" w:rsidRPr="00CB7F7D" w:rsidRDefault="00576228" w:rsidP="00576228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iCs/>
          <w:color w:val="000000"/>
          <w:sz w:val="28"/>
          <w:shd w:val="clear" w:color="auto" w:fill="FFFFFF"/>
        </w:rPr>
        <w:t xml:space="preserve">1) Личностные: </w:t>
      </w: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поиск и выделение необходимой информации; применение методов информационного поиска, структурирование знаний.</w:t>
      </w: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</w:r>
      <w:r w:rsidRPr="00CB7F7D">
        <w:rPr>
          <w:rFonts w:ascii="Times New Roman" w:hAnsi="Times New Roman" w:cs="Times New Roman"/>
          <w:iCs/>
          <w:color w:val="000000"/>
          <w:sz w:val="28"/>
          <w:shd w:val="clear" w:color="auto" w:fill="FFFFFF"/>
        </w:rPr>
        <w:t xml:space="preserve">2) Регулятивные: </w:t>
      </w: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осознавать тему и главную мысль текста, осознавать прочитанное.</w:t>
      </w: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</w:r>
      <w:r w:rsidRPr="00CB7F7D">
        <w:rPr>
          <w:rFonts w:ascii="Times New Roman" w:hAnsi="Times New Roman" w:cs="Times New Roman"/>
          <w:iCs/>
          <w:color w:val="000000"/>
          <w:sz w:val="28"/>
          <w:shd w:val="clear" w:color="auto" w:fill="FFFFFF"/>
        </w:rPr>
        <w:t xml:space="preserve">3) Познавательные: </w:t>
      </w: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умение извлечь информацию, интерпретировать её и использовать для решения жизненных задач, ориентироваться в учебнике, находить ответы на вопросы в тексте, иллюстрациях.</w:t>
      </w: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</w:r>
      <w:r w:rsidRPr="00CB7F7D">
        <w:rPr>
          <w:rFonts w:ascii="Times New Roman" w:hAnsi="Times New Roman" w:cs="Times New Roman"/>
          <w:iCs/>
          <w:color w:val="000000"/>
          <w:sz w:val="28"/>
          <w:shd w:val="clear" w:color="auto" w:fill="FFFFFF"/>
        </w:rPr>
        <w:t>4) Коммуникативные</w:t>
      </w: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: оформлять свои мысли в устной и письменной форме.</w:t>
      </w:r>
    </w:p>
    <w:p w:rsidR="00D5123A" w:rsidRPr="00CB7F7D" w:rsidRDefault="00D5123A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DE3C57" w:rsidRPr="00CB7F7D" w:rsidRDefault="00DE3C57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№3. </w:t>
      </w:r>
      <w:r w:rsidR="00576228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Прочитайте сказку Р. Киплинга "Наши предки". Какие обычаи и традиции старой Англии описываются в данном произведении? Перечислите их.</w:t>
      </w:r>
    </w:p>
    <w:p w:rsidR="00576228" w:rsidRPr="00CB7F7D" w:rsidRDefault="00576228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576228" w:rsidRPr="00CB7F7D" w:rsidRDefault="00576228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Формируемые УУД:</w:t>
      </w: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>1) Личностные: осознание богатства и красоты языка, развитие мышления и внимания</w:t>
      </w: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>2) Регулятивные: осознать тему и главную мысль текста, осознавать прочитанное</w:t>
      </w: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>3) Познавательные: умение извлечь информацию, интерпретировать её и использовать для решения жизненных задач, ориентироваться в учебнике, находить ответы на вопросы в тексте, иллюстрациях.</w:t>
      </w: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 xml:space="preserve">4) Коммуникативные: подтверждать свою точку зрения примерами из текста, </w:t>
      </w: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lastRenderedPageBreak/>
        <w:t>правильно формулировать ее, а также уметь вступать в диалог, как с учителем, так и со сверстниками.</w:t>
      </w:r>
    </w:p>
    <w:p w:rsidR="00576228" w:rsidRPr="00CB7F7D" w:rsidRDefault="00576228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DE3C57" w:rsidRPr="00CB7F7D" w:rsidRDefault="00DE3C57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№4. </w:t>
      </w:r>
      <w:r w:rsidR="00576228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Прочитайте "Гимн деревьям" Р. Киплинга. Каким деревьям посвящено произведение? Почему именно им? Чем так славятся леса Англии?</w:t>
      </w:r>
    </w:p>
    <w:p w:rsidR="00576228" w:rsidRPr="00CB7F7D" w:rsidRDefault="00576228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576228" w:rsidRPr="00CB7F7D" w:rsidRDefault="00576228" w:rsidP="00576228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Формируемые УУД:</w:t>
      </w:r>
    </w:p>
    <w:p w:rsidR="00576228" w:rsidRPr="00CB7F7D" w:rsidRDefault="00576228" w:rsidP="00576228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1) Личностные: развитие внимания, мышления.</w:t>
      </w:r>
    </w:p>
    <w:p w:rsidR="00576228" w:rsidRPr="00CB7F7D" w:rsidRDefault="00576228" w:rsidP="00576228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2) Регулятивные: развитие умений отвечать на вопросы и аргументировать свою точку зрения, обобщать и делать выводы.</w:t>
      </w:r>
    </w:p>
    <w:p w:rsidR="00576228" w:rsidRPr="00CB7F7D" w:rsidRDefault="00576228" w:rsidP="00576228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3) Познавательные: находить нужную информацию в тесте, ориентироваться в нём.</w:t>
      </w:r>
    </w:p>
    <w:p w:rsidR="00576228" w:rsidRPr="00CB7F7D" w:rsidRDefault="00576228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4) Коммуникативные: быть готовым вступать в диалог и обсуждение вопросов касаемо произведения, формировать умения правильно формулировать свою точку зрения, уметь выслушать мнение других.</w:t>
      </w:r>
    </w:p>
    <w:p w:rsidR="00576228" w:rsidRPr="00CB7F7D" w:rsidRDefault="00576228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576228" w:rsidRPr="00CB7F7D" w:rsidRDefault="00DE3C57" w:rsidP="00576228">
      <w:pPr>
        <w:spacing w:after="0"/>
        <w:rPr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№5. </w:t>
      </w:r>
      <w:r w:rsidR="00576228"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В 1906 году у Р. Киплинга вышел сборник сказок "Пак с холмов Пука". Своего главного персонажа, Пака, или Робина Доброго Малого, Киплинг заимствовал у Шекспира. В группах сравните образ Пака, описанного в сказке Р. Киплинга, и образ мифологического Пака, который стал основой героя комедии Уильяма Шекспира «Сон в летнюю ночь. Обсудите сходства и различия между ними.</w:t>
      </w:r>
    </w:p>
    <w:p w:rsidR="00DE3C57" w:rsidRPr="00CB7F7D" w:rsidRDefault="00DE3C57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576228" w:rsidRPr="00CB7F7D" w:rsidRDefault="00152482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Формируемые УУД:</w:t>
      </w: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 xml:space="preserve">1) </w:t>
      </w:r>
      <w:r w:rsidRPr="00CB7F7D">
        <w:rPr>
          <w:rFonts w:ascii="Times New Roman" w:hAnsi="Times New Roman" w:cs="Times New Roman"/>
          <w:iCs/>
          <w:color w:val="000000"/>
          <w:sz w:val="28"/>
          <w:shd w:val="clear" w:color="auto" w:fill="FFFFFF"/>
        </w:rPr>
        <w:t>Личностные</w:t>
      </w: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: определение цели и учебной задачи, установление последовательности действий, способность предположить результат и его характеристики.</w:t>
      </w: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 xml:space="preserve">2) </w:t>
      </w:r>
      <w:r w:rsidRPr="00CB7F7D">
        <w:rPr>
          <w:rFonts w:ascii="Times New Roman" w:hAnsi="Times New Roman" w:cs="Times New Roman"/>
          <w:iCs/>
          <w:color w:val="000000"/>
          <w:sz w:val="28"/>
          <w:shd w:val="clear" w:color="auto" w:fill="FFFFFF"/>
        </w:rPr>
        <w:t>Регулятивные</w:t>
      </w: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: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 xml:space="preserve">3) </w:t>
      </w:r>
      <w:r w:rsidRPr="00CB7F7D">
        <w:rPr>
          <w:rFonts w:ascii="Times New Roman" w:hAnsi="Times New Roman" w:cs="Times New Roman"/>
          <w:iCs/>
          <w:color w:val="000000"/>
          <w:sz w:val="28"/>
          <w:shd w:val="clear" w:color="auto" w:fill="FFFFFF"/>
        </w:rPr>
        <w:t>Познавательные</w:t>
      </w: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: поиск и структурирование информации, анализ и синтез, установление причинно-следственных связей.</w:t>
      </w: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 xml:space="preserve">4) </w:t>
      </w:r>
      <w:r w:rsidRPr="00CB7F7D">
        <w:rPr>
          <w:rFonts w:ascii="Times New Roman" w:hAnsi="Times New Roman" w:cs="Times New Roman"/>
          <w:iCs/>
          <w:color w:val="000000"/>
          <w:sz w:val="28"/>
          <w:shd w:val="clear" w:color="auto" w:fill="FFFFFF"/>
        </w:rPr>
        <w:t>Коммуникативные</w:t>
      </w: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: оформлять свои мысли в устной</w:t>
      </w:r>
      <w:proofErr w:type="gramEnd"/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 письменной форме, слушать и понимать речь других, учиться работать в паре, группе.</w:t>
      </w:r>
    </w:p>
    <w:p w:rsidR="006206F9" w:rsidRPr="00CB7F7D" w:rsidRDefault="006206F9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6206F9" w:rsidRPr="00CB7F7D" w:rsidRDefault="006206F9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Подготовленная нами система заданий для младших школьников может быть применена и на уроке, и во внеурочной деятельности при знакомстве их с английским писателем Р. Киплингом. </w:t>
      </w:r>
    </w:p>
    <w:p w:rsidR="00DE3C57" w:rsidRPr="00CB7F7D" w:rsidRDefault="00DE3C57" w:rsidP="004A480B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D5123A" w:rsidRPr="00CB7F7D" w:rsidRDefault="00D5123A" w:rsidP="004A480B">
      <w:pPr>
        <w:spacing w:after="0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Список литературы:</w:t>
      </w:r>
    </w:p>
    <w:p w:rsidR="00D5123A" w:rsidRPr="00CB7F7D" w:rsidRDefault="00D5123A" w:rsidP="004A480B">
      <w:pPr>
        <w:spacing w:after="0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А) Тексты:</w:t>
      </w:r>
    </w:p>
    <w:p w:rsidR="00DE3C57" w:rsidRPr="00CB7F7D" w:rsidRDefault="00DE3C57" w:rsidP="00DE3C57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Киплинг Р. Меч </w:t>
      </w:r>
      <w:proofErr w:type="spellStart"/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Виланда</w:t>
      </w:r>
      <w:proofErr w:type="spellEnd"/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Сказки/пер. с англ., сост., предисл. А. </w:t>
      </w:r>
      <w:proofErr w:type="spellStart"/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Слобожана</w:t>
      </w:r>
      <w:proofErr w:type="spellEnd"/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. - Л., 1984. – 286 с.</w:t>
      </w:r>
    </w:p>
    <w:p w:rsidR="00DE3C57" w:rsidRPr="00CB7F7D" w:rsidRDefault="00DE3C57" w:rsidP="00DE3C57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Киплинг Р. Сказки старой Англии. М.: Иностранка. - 2014. - 512 с.</w:t>
      </w:r>
    </w:p>
    <w:p w:rsidR="00D5123A" w:rsidRPr="00CB7F7D" w:rsidRDefault="00D5123A" w:rsidP="004A480B">
      <w:pPr>
        <w:spacing w:after="0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Б) Исследования:</w:t>
      </w:r>
    </w:p>
    <w:p w:rsidR="00DE3C57" w:rsidRPr="00CB7F7D" w:rsidRDefault="00DE3C57" w:rsidP="00DE3C57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Бузукашвили</w:t>
      </w:r>
      <w:proofErr w:type="spellEnd"/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И. </w:t>
      </w:r>
      <w:proofErr w:type="spellStart"/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Редьярд</w:t>
      </w:r>
      <w:proofErr w:type="spellEnd"/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Киплинг // Человек без границ. - 2009. - N 10. - С.26-31.</w:t>
      </w:r>
    </w:p>
    <w:p w:rsidR="00DE3C57" w:rsidRPr="00CB7F7D" w:rsidRDefault="00DE3C57" w:rsidP="00DE3C57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Ливергант</w:t>
      </w:r>
      <w:proofErr w:type="spellEnd"/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А. Киплинг. - М.: Молодая гвардия, 2006. С. 320.</w:t>
      </w:r>
    </w:p>
    <w:p w:rsidR="00DE3C57" w:rsidRPr="00CB7F7D" w:rsidRDefault="00DE3C57" w:rsidP="00DE3C57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lastRenderedPageBreak/>
        <w:t>Ляшева Р. Киплинг мог бы отдыхать // Библиотека. - 2006. - N 8. - С. 65-67.</w:t>
      </w:r>
    </w:p>
    <w:p w:rsidR="00DE3C57" w:rsidRPr="00CB7F7D" w:rsidRDefault="00DE3C57" w:rsidP="00DE3C57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Сорокина С. Когда был Киплинг маленьким // Эхо планеты. - 2007. - N 40. - С. 4.</w:t>
      </w:r>
    </w:p>
    <w:p w:rsidR="00DE3C57" w:rsidRPr="00CB7F7D" w:rsidRDefault="00DE3C57" w:rsidP="00DE3C57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Стародубец</w:t>
      </w:r>
      <w:proofErr w:type="spellEnd"/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А. Тропою Киплинга // Эхо планеты. - 2009. - N 27. - С.50.</w:t>
      </w:r>
    </w:p>
    <w:p w:rsidR="00DE3C57" w:rsidRPr="00CB7F7D" w:rsidRDefault="00DE3C57" w:rsidP="00DE3C57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Фоллс</w:t>
      </w:r>
      <w:proofErr w:type="spellEnd"/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Ц. </w:t>
      </w:r>
      <w:proofErr w:type="spellStart"/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Редьярд</w:t>
      </w:r>
      <w:proofErr w:type="spellEnd"/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Киплинг: критическое исследование. М. </w:t>
      </w:r>
      <w:proofErr w:type="spellStart"/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Кеннерли</w:t>
      </w:r>
      <w:proofErr w:type="spellEnd"/>
      <w:r w:rsidRPr="00CB7F7D">
        <w:rPr>
          <w:rFonts w:ascii="Times New Roman" w:hAnsi="Times New Roman" w:cs="Times New Roman"/>
          <w:color w:val="000000"/>
          <w:sz w:val="28"/>
          <w:shd w:val="clear" w:color="auto" w:fill="FFFFFF"/>
        </w:rPr>
        <w:t>, 1915.</w:t>
      </w:r>
    </w:p>
    <w:p w:rsidR="004A480B" w:rsidRPr="00CB7F7D" w:rsidRDefault="00D5123A" w:rsidP="004A480B">
      <w:pPr>
        <w:spacing w:after="0"/>
        <w:rPr>
          <w:rFonts w:ascii="Times New Roman" w:hAnsi="Times New Roman" w:cs="Times New Roman"/>
          <w:b/>
          <w:color w:val="000000"/>
          <w:sz w:val="36"/>
          <w:shd w:val="clear" w:color="auto" w:fill="FFFFFF"/>
        </w:rPr>
      </w:pPr>
      <w:r w:rsidRPr="00CB7F7D">
        <w:rPr>
          <w:rFonts w:ascii="Times New Roman" w:hAnsi="Times New Roman" w:cs="Times New Roman"/>
          <w:b/>
          <w:sz w:val="28"/>
        </w:rPr>
        <w:t>В) Учебная, справочная и методическая литература:</w:t>
      </w:r>
    </w:p>
    <w:p w:rsidR="00DE3C57" w:rsidRPr="00CB7F7D" w:rsidRDefault="00DE3C57" w:rsidP="00DE3C5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CB7F7D">
        <w:rPr>
          <w:rFonts w:ascii="Times New Roman" w:hAnsi="Times New Roman" w:cs="Times New Roman"/>
          <w:sz w:val="28"/>
        </w:rPr>
        <w:t>Будур</w:t>
      </w:r>
      <w:proofErr w:type="spellEnd"/>
      <w:r w:rsidRPr="00CB7F7D">
        <w:rPr>
          <w:rFonts w:ascii="Times New Roman" w:hAnsi="Times New Roman" w:cs="Times New Roman"/>
          <w:sz w:val="28"/>
        </w:rPr>
        <w:t xml:space="preserve"> Н. В. Зарубежная детская литература: Учеб. Пособие для студ. ВУЗов.- М., 2000. С.119-125.</w:t>
      </w:r>
    </w:p>
    <w:p w:rsidR="00DE3C57" w:rsidRPr="00CB7F7D" w:rsidRDefault="00DE3C57" w:rsidP="00DE3C5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CB7F7D">
        <w:rPr>
          <w:rFonts w:ascii="Times New Roman" w:hAnsi="Times New Roman" w:cs="Times New Roman"/>
          <w:sz w:val="28"/>
        </w:rPr>
        <w:t>Сказочная энциклопедия / под общ. ред. Н. </w:t>
      </w:r>
      <w:proofErr w:type="spellStart"/>
      <w:r w:rsidRPr="00CB7F7D">
        <w:rPr>
          <w:rFonts w:ascii="Times New Roman" w:hAnsi="Times New Roman" w:cs="Times New Roman"/>
          <w:sz w:val="28"/>
        </w:rPr>
        <w:t>Будур</w:t>
      </w:r>
      <w:proofErr w:type="spellEnd"/>
      <w:r w:rsidRPr="00CB7F7D">
        <w:rPr>
          <w:rFonts w:ascii="Times New Roman" w:hAnsi="Times New Roman" w:cs="Times New Roman"/>
          <w:sz w:val="28"/>
        </w:rPr>
        <w:t xml:space="preserve">. М.: </w:t>
      </w:r>
      <w:proofErr w:type="spellStart"/>
      <w:r w:rsidRPr="00CB7F7D">
        <w:rPr>
          <w:rFonts w:ascii="Times New Roman" w:hAnsi="Times New Roman" w:cs="Times New Roman"/>
          <w:sz w:val="28"/>
        </w:rPr>
        <w:t>Олма</w:t>
      </w:r>
      <w:proofErr w:type="spellEnd"/>
      <w:r w:rsidRPr="00CB7F7D">
        <w:rPr>
          <w:rFonts w:ascii="Times New Roman" w:hAnsi="Times New Roman" w:cs="Times New Roman"/>
          <w:sz w:val="28"/>
        </w:rPr>
        <w:t>-пресс, 2005. 608 c.</w:t>
      </w:r>
    </w:p>
    <w:p w:rsidR="00DE3C57" w:rsidRDefault="00DE3C57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DE3C57" w:rsidSect="001A37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F760A"/>
    <w:multiLevelType w:val="hybridMultilevel"/>
    <w:tmpl w:val="77A6B6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C1C3F"/>
    <w:multiLevelType w:val="hybridMultilevel"/>
    <w:tmpl w:val="8AB837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D739F2"/>
    <w:multiLevelType w:val="hybridMultilevel"/>
    <w:tmpl w:val="9014EE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33611"/>
    <w:multiLevelType w:val="hybridMultilevel"/>
    <w:tmpl w:val="CB1A1B54"/>
    <w:lvl w:ilvl="0" w:tplc="B2308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3C6B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B643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3697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9A01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324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C5F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006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46DA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724171"/>
    <w:multiLevelType w:val="multilevel"/>
    <w:tmpl w:val="8F8E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A90184"/>
    <w:multiLevelType w:val="hybridMultilevel"/>
    <w:tmpl w:val="A85A32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44"/>
    <w:rsid w:val="000165FD"/>
    <w:rsid w:val="00152482"/>
    <w:rsid w:val="00183555"/>
    <w:rsid w:val="001A3702"/>
    <w:rsid w:val="001D3D45"/>
    <w:rsid w:val="003A5421"/>
    <w:rsid w:val="00453D2A"/>
    <w:rsid w:val="004A480B"/>
    <w:rsid w:val="0050748F"/>
    <w:rsid w:val="00576228"/>
    <w:rsid w:val="006206F9"/>
    <w:rsid w:val="00757F61"/>
    <w:rsid w:val="00826844"/>
    <w:rsid w:val="009F04C2"/>
    <w:rsid w:val="00CB7F7D"/>
    <w:rsid w:val="00D5123A"/>
    <w:rsid w:val="00DE3C57"/>
    <w:rsid w:val="00EA3F09"/>
    <w:rsid w:val="00F2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7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3F0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E3C5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7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7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3F0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E3C5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7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2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66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2020-05-03T10:04:00Z</dcterms:created>
  <dcterms:modified xsi:type="dcterms:W3CDTF">2020-05-14T10:23:00Z</dcterms:modified>
</cp:coreProperties>
</file>