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78" w:rsidRPr="007205D1" w:rsidRDefault="007205D1" w:rsidP="00751378">
      <w:pPr>
        <w:pStyle w:val="a3"/>
        <w:jc w:val="center"/>
        <w:rPr>
          <w:b/>
          <w:sz w:val="28"/>
          <w:szCs w:val="28"/>
        </w:rPr>
      </w:pPr>
      <w:r w:rsidRPr="007205D1">
        <w:rPr>
          <w:b/>
          <w:sz w:val="28"/>
          <w:szCs w:val="28"/>
        </w:rPr>
        <w:t>МИНИСТЕРСТВО ОБРАЗОВАНИЯ И НАУКИ РОССИЙСКОЙ ФЕДЕРАЦИИ</w:t>
      </w:r>
    </w:p>
    <w:p w:rsidR="00751378" w:rsidRPr="007205D1" w:rsidRDefault="007205D1" w:rsidP="007205D1">
      <w:pPr>
        <w:pStyle w:val="a3"/>
        <w:jc w:val="center"/>
        <w:rPr>
          <w:b/>
          <w:sz w:val="28"/>
          <w:szCs w:val="28"/>
        </w:rPr>
      </w:pPr>
      <w:r w:rsidRPr="007205D1">
        <w:rPr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b/>
          <w:sz w:val="28"/>
          <w:szCs w:val="28"/>
        </w:rPr>
        <w:t xml:space="preserve"> </w:t>
      </w:r>
      <w:r w:rsidRPr="007205D1">
        <w:rPr>
          <w:b/>
          <w:sz w:val="28"/>
          <w:szCs w:val="28"/>
        </w:rPr>
        <w:t>«ТВЕРСКОЙ ГОСУДАРСТВЕННЫЙ УНИВЕРСИТЕТ»</w:t>
      </w:r>
    </w:p>
    <w:p w:rsidR="00C00DA7" w:rsidRPr="007205D1" w:rsidRDefault="007205D1" w:rsidP="00751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5D1">
        <w:rPr>
          <w:rFonts w:ascii="Times New Roman" w:hAnsi="Times New Roman" w:cs="Times New Roman"/>
          <w:b/>
          <w:sz w:val="28"/>
          <w:szCs w:val="28"/>
        </w:rPr>
        <w:t xml:space="preserve">ЮРИДИЧЕСКИЙ ФАКУЛЬТЕТ </w:t>
      </w:r>
    </w:p>
    <w:p w:rsidR="00751378" w:rsidRDefault="007205D1" w:rsidP="00751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5D1">
        <w:rPr>
          <w:rFonts w:ascii="Times New Roman" w:hAnsi="Times New Roman" w:cs="Times New Roman"/>
          <w:b/>
          <w:sz w:val="28"/>
          <w:szCs w:val="28"/>
        </w:rPr>
        <w:t>КАФЕДРА ГРАЖДАНСКОГО ПРОЦЕССА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5D1">
        <w:rPr>
          <w:rFonts w:ascii="Times New Roman" w:hAnsi="Times New Roman" w:cs="Times New Roman"/>
          <w:b/>
          <w:sz w:val="28"/>
          <w:szCs w:val="28"/>
        </w:rPr>
        <w:t>ПРА</w:t>
      </w:r>
      <w:r>
        <w:rPr>
          <w:rFonts w:ascii="Times New Roman" w:hAnsi="Times New Roman" w:cs="Times New Roman"/>
          <w:b/>
          <w:sz w:val="28"/>
          <w:szCs w:val="28"/>
        </w:rPr>
        <w:t xml:space="preserve">ВООХРАНИТЕЛЬНОЙ </w:t>
      </w:r>
      <w:r w:rsidRPr="007205D1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7205D1" w:rsidRPr="007205D1" w:rsidRDefault="007205D1" w:rsidP="007205D1">
      <w:pPr>
        <w:pStyle w:val="a3"/>
        <w:jc w:val="center"/>
        <w:rPr>
          <w:b/>
          <w:sz w:val="28"/>
          <w:szCs w:val="28"/>
        </w:rPr>
      </w:pPr>
      <w:r w:rsidRPr="007205D1">
        <w:rPr>
          <w:b/>
          <w:sz w:val="28"/>
          <w:szCs w:val="28"/>
        </w:rPr>
        <w:t>39.03.03 ОРГАНИЗАЦИЯ РАБОТЫ С МОЛОДЕЖЬЮ</w:t>
      </w:r>
    </w:p>
    <w:p w:rsidR="007205D1" w:rsidRPr="007205D1" w:rsidRDefault="007205D1" w:rsidP="007513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A7" w:rsidRPr="007205D1" w:rsidRDefault="00C00DA7" w:rsidP="007513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78" w:rsidRPr="007205D1" w:rsidRDefault="007205D1" w:rsidP="00751378">
      <w:pPr>
        <w:pStyle w:val="a3"/>
        <w:jc w:val="center"/>
        <w:rPr>
          <w:b/>
          <w:sz w:val="28"/>
          <w:szCs w:val="28"/>
        </w:rPr>
      </w:pPr>
      <w:r w:rsidRPr="007205D1">
        <w:rPr>
          <w:b/>
          <w:sz w:val="28"/>
          <w:szCs w:val="28"/>
        </w:rPr>
        <w:t xml:space="preserve">КУРСОВАЯ РАБОТА </w:t>
      </w:r>
    </w:p>
    <w:p w:rsidR="00751378" w:rsidRPr="007205D1" w:rsidRDefault="00751378" w:rsidP="00751378">
      <w:pPr>
        <w:pStyle w:val="a3"/>
        <w:jc w:val="center"/>
        <w:rPr>
          <w:b/>
          <w:sz w:val="28"/>
          <w:szCs w:val="28"/>
        </w:rPr>
      </w:pPr>
      <w:r w:rsidRPr="007205D1">
        <w:rPr>
          <w:b/>
          <w:sz w:val="28"/>
          <w:szCs w:val="28"/>
        </w:rPr>
        <w:t>Центр по противодействию экстремизму МВД России в системе Правоохранительных органов Российской Федерации</w:t>
      </w:r>
    </w:p>
    <w:p w:rsidR="00040500" w:rsidRPr="007205D1" w:rsidRDefault="00040500" w:rsidP="00751378">
      <w:pPr>
        <w:pStyle w:val="a3"/>
        <w:jc w:val="center"/>
        <w:rPr>
          <w:b/>
          <w:sz w:val="28"/>
          <w:szCs w:val="28"/>
        </w:rPr>
      </w:pPr>
    </w:p>
    <w:p w:rsidR="007C36FA" w:rsidRPr="007205D1" w:rsidRDefault="00C00DA7" w:rsidP="007C36FA">
      <w:pPr>
        <w:pStyle w:val="a3"/>
        <w:jc w:val="right"/>
        <w:rPr>
          <w:sz w:val="28"/>
          <w:szCs w:val="28"/>
        </w:rPr>
      </w:pPr>
      <w:r w:rsidRPr="007205D1">
        <w:rPr>
          <w:sz w:val="28"/>
          <w:szCs w:val="28"/>
        </w:rPr>
        <w:t>Выполнил работу студент</w:t>
      </w:r>
    </w:p>
    <w:p w:rsidR="00C00DA7" w:rsidRPr="007205D1" w:rsidRDefault="00C00DA7" w:rsidP="007C36FA">
      <w:pPr>
        <w:pStyle w:val="a3"/>
        <w:jc w:val="right"/>
        <w:rPr>
          <w:sz w:val="28"/>
          <w:szCs w:val="28"/>
        </w:rPr>
      </w:pPr>
      <w:r w:rsidRPr="007205D1">
        <w:rPr>
          <w:sz w:val="28"/>
          <w:szCs w:val="28"/>
        </w:rPr>
        <w:t xml:space="preserve"> 1</w:t>
      </w:r>
      <w:r w:rsidR="00751378" w:rsidRPr="007205D1">
        <w:rPr>
          <w:sz w:val="28"/>
          <w:szCs w:val="28"/>
        </w:rPr>
        <w:t xml:space="preserve"> курса</w:t>
      </w:r>
      <w:r w:rsidR="007C36FA" w:rsidRPr="007205D1">
        <w:rPr>
          <w:sz w:val="28"/>
          <w:szCs w:val="28"/>
        </w:rPr>
        <w:t xml:space="preserve"> </w:t>
      </w:r>
      <w:r w:rsidRPr="007205D1">
        <w:rPr>
          <w:sz w:val="28"/>
          <w:szCs w:val="28"/>
        </w:rPr>
        <w:t>19</w:t>
      </w:r>
      <w:r w:rsidR="00751378" w:rsidRPr="007205D1">
        <w:rPr>
          <w:sz w:val="28"/>
          <w:szCs w:val="28"/>
        </w:rPr>
        <w:t>-ой группы направления</w:t>
      </w:r>
    </w:p>
    <w:p w:rsidR="00C00DA7" w:rsidRPr="007205D1" w:rsidRDefault="00751378" w:rsidP="00C00DA7">
      <w:pPr>
        <w:pStyle w:val="a3"/>
        <w:jc w:val="right"/>
        <w:rPr>
          <w:sz w:val="28"/>
          <w:szCs w:val="28"/>
        </w:rPr>
      </w:pPr>
      <w:r w:rsidRPr="007205D1">
        <w:rPr>
          <w:sz w:val="28"/>
          <w:szCs w:val="28"/>
        </w:rPr>
        <w:t>«</w:t>
      </w:r>
      <w:r w:rsidR="00C00DA7" w:rsidRPr="007205D1">
        <w:rPr>
          <w:sz w:val="28"/>
          <w:szCs w:val="28"/>
        </w:rPr>
        <w:t>Организация работы с молодёжью</w:t>
      </w:r>
      <w:r w:rsidRPr="007205D1">
        <w:rPr>
          <w:sz w:val="28"/>
          <w:szCs w:val="28"/>
        </w:rPr>
        <w:t>»</w:t>
      </w:r>
    </w:p>
    <w:p w:rsidR="00751378" w:rsidRPr="007205D1" w:rsidRDefault="00C00DA7" w:rsidP="00C00DA7">
      <w:pPr>
        <w:pStyle w:val="a3"/>
        <w:jc w:val="right"/>
        <w:rPr>
          <w:sz w:val="28"/>
          <w:szCs w:val="28"/>
        </w:rPr>
      </w:pPr>
      <w:r w:rsidRPr="007205D1">
        <w:rPr>
          <w:sz w:val="28"/>
          <w:szCs w:val="28"/>
        </w:rPr>
        <w:t xml:space="preserve">Родин </w:t>
      </w:r>
      <w:proofErr w:type="spellStart"/>
      <w:r w:rsidRPr="007205D1">
        <w:rPr>
          <w:sz w:val="28"/>
          <w:szCs w:val="28"/>
        </w:rPr>
        <w:t>Демид</w:t>
      </w:r>
      <w:proofErr w:type="spellEnd"/>
      <w:r w:rsidRPr="007205D1">
        <w:rPr>
          <w:sz w:val="28"/>
          <w:szCs w:val="28"/>
        </w:rPr>
        <w:t xml:space="preserve"> Владиславович</w:t>
      </w:r>
    </w:p>
    <w:p w:rsidR="00751378" w:rsidRPr="007205D1" w:rsidRDefault="00751378" w:rsidP="00423FF6">
      <w:pPr>
        <w:spacing w:after="100"/>
        <w:rPr>
          <w:rFonts w:ascii="Times New Roman" w:hAnsi="Times New Roman" w:cs="Times New Roman"/>
          <w:sz w:val="28"/>
          <w:szCs w:val="28"/>
        </w:rPr>
      </w:pPr>
    </w:p>
    <w:p w:rsidR="007205D1" w:rsidRPr="007205D1" w:rsidRDefault="007205D1" w:rsidP="007205D1">
      <w:pPr>
        <w:pStyle w:val="a3"/>
        <w:jc w:val="right"/>
        <w:rPr>
          <w:sz w:val="28"/>
          <w:szCs w:val="28"/>
        </w:rPr>
      </w:pPr>
      <w:r w:rsidRPr="007205D1">
        <w:rPr>
          <w:sz w:val="28"/>
          <w:szCs w:val="28"/>
        </w:rPr>
        <w:t>Научный руководитель:</w:t>
      </w:r>
    </w:p>
    <w:p w:rsidR="007205D1" w:rsidRPr="007205D1" w:rsidRDefault="007205D1" w:rsidP="007205D1">
      <w:pPr>
        <w:pStyle w:val="a3"/>
        <w:jc w:val="right"/>
        <w:rPr>
          <w:sz w:val="28"/>
          <w:szCs w:val="28"/>
        </w:rPr>
      </w:pPr>
      <w:r w:rsidRPr="007205D1">
        <w:rPr>
          <w:sz w:val="28"/>
          <w:szCs w:val="28"/>
        </w:rPr>
        <w:t xml:space="preserve"> кандидат юридических наук,</w:t>
      </w:r>
    </w:p>
    <w:p w:rsidR="00751378" w:rsidRDefault="007205D1" w:rsidP="007205D1">
      <w:pPr>
        <w:pStyle w:val="a3"/>
        <w:jc w:val="right"/>
        <w:rPr>
          <w:sz w:val="28"/>
          <w:szCs w:val="28"/>
        </w:rPr>
      </w:pPr>
      <w:r w:rsidRPr="007205D1">
        <w:rPr>
          <w:sz w:val="28"/>
          <w:szCs w:val="28"/>
        </w:rPr>
        <w:t xml:space="preserve"> доцент </w:t>
      </w:r>
      <w:proofErr w:type="spellStart"/>
      <w:r>
        <w:rPr>
          <w:sz w:val="28"/>
          <w:szCs w:val="28"/>
        </w:rPr>
        <w:t>Замрий</w:t>
      </w:r>
      <w:proofErr w:type="spellEnd"/>
      <w:r>
        <w:rPr>
          <w:sz w:val="28"/>
          <w:szCs w:val="28"/>
        </w:rPr>
        <w:t xml:space="preserve"> Олег Николаевич</w:t>
      </w:r>
    </w:p>
    <w:p w:rsidR="00751378" w:rsidRDefault="00751378" w:rsidP="00423FF6">
      <w:pPr>
        <w:spacing w:after="100"/>
        <w:rPr>
          <w:rFonts w:ascii="Times New Roman" w:hAnsi="Times New Roman" w:cs="Times New Roman"/>
          <w:sz w:val="28"/>
          <w:szCs w:val="28"/>
        </w:rPr>
      </w:pPr>
    </w:p>
    <w:p w:rsidR="00804977" w:rsidRDefault="00804977" w:rsidP="007205D1">
      <w:pPr>
        <w:pStyle w:val="a3"/>
        <w:jc w:val="center"/>
      </w:pPr>
      <w:r>
        <w:t>Тверь, 2017 г</w:t>
      </w:r>
    </w:p>
    <w:p w:rsidR="00FB29CB" w:rsidRDefault="00FB29CB" w:rsidP="00804977">
      <w:pPr>
        <w:pStyle w:val="a3"/>
        <w:jc w:val="center"/>
        <w:rPr>
          <w:b/>
          <w:sz w:val="28"/>
          <w:szCs w:val="28"/>
        </w:rPr>
      </w:pPr>
    </w:p>
    <w:p w:rsidR="00314C0B" w:rsidRPr="00804977" w:rsidRDefault="00314C0B" w:rsidP="00804977">
      <w:pPr>
        <w:pStyle w:val="a3"/>
        <w:jc w:val="center"/>
      </w:pPr>
      <w:r>
        <w:rPr>
          <w:b/>
          <w:sz w:val="28"/>
          <w:szCs w:val="28"/>
        </w:rPr>
        <w:lastRenderedPageBreak/>
        <w:t>ПЛАН</w:t>
      </w:r>
    </w:p>
    <w:p w:rsidR="00314C0B" w:rsidRPr="008F2DB7" w:rsidRDefault="00314C0B" w:rsidP="00804977">
      <w:pPr>
        <w:spacing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8E5476" w:rsidRPr="008F2DB7" w:rsidRDefault="00FB29CB" w:rsidP="00804977">
      <w:pPr>
        <w:pStyle w:val="a3"/>
        <w:spacing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E5476" w:rsidRPr="008F2DB7">
        <w:rPr>
          <w:sz w:val="28"/>
          <w:szCs w:val="28"/>
        </w:rPr>
        <w:t>1. Правовое регулирование деятельности Центра по противодействию экстремизму МВД России</w:t>
      </w:r>
    </w:p>
    <w:p w:rsidR="008E5476" w:rsidRPr="008F2DB7" w:rsidRDefault="008E5476" w:rsidP="00804977">
      <w:pPr>
        <w:pStyle w:val="a3"/>
        <w:spacing w:afterAutospacing="0" w:line="360" w:lineRule="auto"/>
        <w:rPr>
          <w:sz w:val="28"/>
          <w:szCs w:val="28"/>
        </w:rPr>
      </w:pPr>
      <w:r w:rsidRPr="008F2DB7">
        <w:rPr>
          <w:sz w:val="28"/>
          <w:szCs w:val="28"/>
        </w:rPr>
        <w:t>а) Экстремизм и молодёжь</w:t>
      </w:r>
    </w:p>
    <w:p w:rsidR="00423FF6" w:rsidRPr="008F2DB7" w:rsidRDefault="00423FF6" w:rsidP="00804977">
      <w:pPr>
        <w:pStyle w:val="a3"/>
        <w:spacing w:afterAutospacing="0" w:line="360" w:lineRule="auto"/>
        <w:rPr>
          <w:sz w:val="28"/>
          <w:szCs w:val="28"/>
        </w:rPr>
      </w:pPr>
      <w:r w:rsidRPr="008F2DB7">
        <w:rPr>
          <w:sz w:val="28"/>
          <w:szCs w:val="28"/>
        </w:rPr>
        <w:t xml:space="preserve">б) Правовое противодействие </w:t>
      </w:r>
      <w:r w:rsidR="00EE2B9A">
        <w:rPr>
          <w:sz w:val="28"/>
          <w:szCs w:val="28"/>
        </w:rPr>
        <w:t>экстремизму</w:t>
      </w:r>
    </w:p>
    <w:p w:rsidR="006C771D" w:rsidRDefault="00FB29CB" w:rsidP="00804977">
      <w:pPr>
        <w:pStyle w:val="a3"/>
        <w:spacing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C771D">
        <w:rPr>
          <w:sz w:val="28"/>
          <w:szCs w:val="28"/>
        </w:rPr>
        <w:t>2. Место Центра в системе ПО РФ</w:t>
      </w:r>
    </w:p>
    <w:p w:rsidR="00314C0B" w:rsidRDefault="00314C0B" w:rsidP="00804977">
      <w:pPr>
        <w:pStyle w:val="a3"/>
        <w:spacing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314C0B" w:rsidRDefault="00314C0B" w:rsidP="00804977">
      <w:pPr>
        <w:pStyle w:val="a3"/>
        <w:spacing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E960E2" w:rsidRPr="008F2DB7" w:rsidRDefault="00E960E2" w:rsidP="00423FF6">
      <w:pPr>
        <w:pStyle w:val="a3"/>
        <w:rPr>
          <w:sz w:val="28"/>
          <w:szCs w:val="28"/>
        </w:rPr>
      </w:pPr>
    </w:p>
    <w:p w:rsidR="00314C0B" w:rsidRDefault="00314C0B">
      <w:pPr>
        <w:rPr>
          <w:rFonts w:ascii="Times New Roman" w:hAnsi="Times New Roman" w:cs="Times New Roman"/>
          <w:sz w:val="28"/>
          <w:szCs w:val="28"/>
        </w:rPr>
      </w:pPr>
    </w:p>
    <w:p w:rsidR="00314C0B" w:rsidRDefault="00314C0B">
      <w:pPr>
        <w:rPr>
          <w:rFonts w:ascii="Times New Roman" w:hAnsi="Times New Roman" w:cs="Times New Roman"/>
          <w:sz w:val="28"/>
          <w:szCs w:val="28"/>
        </w:rPr>
      </w:pPr>
    </w:p>
    <w:p w:rsidR="00314C0B" w:rsidRDefault="00314C0B">
      <w:pPr>
        <w:rPr>
          <w:rFonts w:ascii="Times New Roman" w:hAnsi="Times New Roman" w:cs="Times New Roman"/>
          <w:sz w:val="28"/>
          <w:szCs w:val="28"/>
        </w:rPr>
      </w:pPr>
    </w:p>
    <w:p w:rsidR="00314C0B" w:rsidRDefault="00314C0B">
      <w:pPr>
        <w:rPr>
          <w:rFonts w:ascii="Times New Roman" w:hAnsi="Times New Roman" w:cs="Times New Roman"/>
          <w:sz w:val="28"/>
          <w:szCs w:val="28"/>
        </w:rPr>
      </w:pPr>
    </w:p>
    <w:p w:rsidR="00314C0B" w:rsidRDefault="00314C0B">
      <w:pPr>
        <w:rPr>
          <w:rFonts w:ascii="Times New Roman" w:hAnsi="Times New Roman" w:cs="Times New Roman"/>
          <w:sz w:val="28"/>
          <w:szCs w:val="28"/>
        </w:rPr>
      </w:pPr>
    </w:p>
    <w:p w:rsidR="00314C0B" w:rsidRDefault="00314C0B">
      <w:pPr>
        <w:rPr>
          <w:rFonts w:ascii="Times New Roman" w:hAnsi="Times New Roman" w:cs="Times New Roman"/>
          <w:sz w:val="28"/>
          <w:szCs w:val="28"/>
        </w:rPr>
      </w:pPr>
    </w:p>
    <w:p w:rsidR="00314C0B" w:rsidRDefault="00314C0B">
      <w:pPr>
        <w:rPr>
          <w:rFonts w:ascii="Times New Roman" w:hAnsi="Times New Roman" w:cs="Times New Roman"/>
          <w:sz w:val="28"/>
          <w:szCs w:val="28"/>
        </w:rPr>
      </w:pPr>
    </w:p>
    <w:p w:rsidR="00314C0B" w:rsidRDefault="00314C0B">
      <w:pPr>
        <w:rPr>
          <w:rFonts w:ascii="Times New Roman" w:hAnsi="Times New Roman" w:cs="Times New Roman"/>
          <w:sz w:val="28"/>
          <w:szCs w:val="28"/>
        </w:rPr>
      </w:pPr>
    </w:p>
    <w:p w:rsidR="00314C0B" w:rsidRDefault="00314C0B">
      <w:pPr>
        <w:rPr>
          <w:rFonts w:ascii="Times New Roman" w:hAnsi="Times New Roman" w:cs="Times New Roman"/>
          <w:sz w:val="28"/>
          <w:szCs w:val="28"/>
        </w:rPr>
      </w:pPr>
    </w:p>
    <w:p w:rsidR="00314C0B" w:rsidRDefault="00314C0B">
      <w:pPr>
        <w:rPr>
          <w:rFonts w:ascii="Times New Roman" w:hAnsi="Times New Roman" w:cs="Times New Roman"/>
          <w:sz w:val="28"/>
          <w:szCs w:val="28"/>
        </w:rPr>
      </w:pPr>
    </w:p>
    <w:p w:rsidR="00314C0B" w:rsidRDefault="00314C0B" w:rsidP="00170B48">
      <w:pPr>
        <w:rPr>
          <w:rFonts w:ascii="Times New Roman" w:hAnsi="Times New Roman" w:cs="Times New Roman"/>
          <w:sz w:val="28"/>
          <w:szCs w:val="28"/>
        </w:rPr>
      </w:pPr>
    </w:p>
    <w:p w:rsidR="00FB29CB" w:rsidRDefault="00FB29CB" w:rsidP="00804977">
      <w:pPr>
        <w:rPr>
          <w:rFonts w:ascii="Times New Roman" w:hAnsi="Times New Roman" w:cs="Times New Roman"/>
          <w:sz w:val="28"/>
          <w:szCs w:val="28"/>
        </w:rPr>
      </w:pPr>
    </w:p>
    <w:p w:rsidR="00FB29CB" w:rsidRDefault="00FB29CB" w:rsidP="00804977">
      <w:pPr>
        <w:rPr>
          <w:rFonts w:ascii="Times New Roman" w:hAnsi="Times New Roman" w:cs="Times New Roman"/>
          <w:sz w:val="28"/>
          <w:szCs w:val="28"/>
        </w:rPr>
      </w:pPr>
    </w:p>
    <w:p w:rsidR="00FB29CB" w:rsidRDefault="00FB29CB" w:rsidP="00804977">
      <w:pPr>
        <w:rPr>
          <w:rFonts w:ascii="Times New Roman" w:hAnsi="Times New Roman" w:cs="Times New Roman"/>
          <w:sz w:val="28"/>
          <w:szCs w:val="28"/>
        </w:rPr>
      </w:pPr>
    </w:p>
    <w:p w:rsidR="00FB29CB" w:rsidRDefault="00FB29CB" w:rsidP="00804977">
      <w:pPr>
        <w:rPr>
          <w:rFonts w:ascii="Times New Roman" w:hAnsi="Times New Roman" w:cs="Times New Roman"/>
          <w:sz w:val="28"/>
          <w:szCs w:val="28"/>
        </w:rPr>
      </w:pPr>
    </w:p>
    <w:p w:rsidR="00DC63D6" w:rsidRPr="00BA727B" w:rsidRDefault="00ED47BC" w:rsidP="002135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727B">
        <w:rPr>
          <w:rFonts w:ascii="Times New Roman" w:hAnsi="Times New Roman" w:cs="Times New Roman"/>
          <w:sz w:val="28"/>
          <w:szCs w:val="28"/>
        </w:rPr>
        <w:lastRenderedPageBreak/>
        <w:t>Введение.</w:t>
      </w:r>
    </w:p>
    <w:p w:rsidR="00BA727B" w:rsidRDefault="00BA727B" w:rsidP="00213577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3241" w:rsidRPr="00BA727B">
        <w:rPr>
          <w:sz w:val="28"/>
          <w:szCs w:val="28"/>
        </w:rPr>
        <w:t xml:space="preserve">Современный мир не стоит на месте, с огромной динамикой развиваются технологии, появляются всё новые и новые методы получения и распространения информации. </w:t>
      </w:r>
      <w:r w:rsidR="008D7CDC" w:rsidRPr="00BA727B">
        <w:rPr>
          <w:sz w:val="28"/>
          <w:szCs w:val="28"/>
        </w:rPr>
        <w:t>На данный момент</w:t>
      </w:r>
      <w:r w:rsidR="00BE3241" w:rsidRPr="00BA727B">
        <w:rPr>
          <w:sz w:val="28"/>
          <w:szCs w:val="28"/>
        </w:rPr>
        <w:t xml:space="preserve"> роль информации невозможно переоценить. </w:t>
      </w:r>
      <w:r w:rsidR="008D7CDC" w:rsidRPr="00BA727B">
        <w:rPr>
          <w:sz w:val="28"/>
          <w:szCs w:val="28"/>
        </w:rPr>
        <w:t>Разные источники информации  рождают различные трактовки событий, создавая многогранность мнений</w:t>
      </w:r>
      <w:r w:rsidR="00FB29CB">
        <w:rPr>
          <w:sz w:val="28"/>
          <w:szCs w:val="28"/>
        </w:rPr>
        <w:t xml:space="preserve"> внутри общества</w:t>
      </w:r>
      <w:r w:rsidR="008D7CDC" w:rsidRPr="00BA727B">
        <w:rPr>
          <w:sz w:val="28"/>
          <w:szCs w:val="28"/>
        </w:rPr>
        <w:t xml:space="preserve">. </w:t>
      </w:r>
      <w:r w:rsidR="00860192" w:rsidRPr="00BA727B">
        <w:rPr>
          <w:sz w:val="28"/>
          <w:szCs w:val="28"/>
        </w:rPr>
        <w:t xml:space="preserve">Существует огромная пропасть между молодым </w:t>
      </w:r>
      <w:r w:rsidR="005375C3" w:rsidRPr="00BA727B">
        <w:rPr>
          <w:sz w:val="28"/>
          <w:szCs w:val="28"/>
        </w:rPr>
        <w:t>и зрелым поколения</w:t>
      </w:r>
      <w:r w:rsidR="00860192" w:rsidRPr="00BA727B">
        <w:rPr>
          <w:sz w:val="28"/>
          <w:szCs w:val="28"/>
        </w:rPr>
        <w:t>м</w:t>
      </w:r>
      <w:r w:rsidR="005375C3" w:rsidRPr="00BA727B">
        <w:rPr>
          <w:sz w:val="28"/>
          <w:szCs w:val="28"/>
        </w:rPr>
        <w:t>и</w:t>
      </w:r>
      <w:r w:rsidR="00860192" w:rsidRPr="00BA727B">
        <w:rPr>
          <w:sz w:val="28"/>
          <w:szCs w:val="28"/>
        </w:rPr>
        <w:t xml:space="preserve"> в понимании неких политических, социально-экономических и иных событий.</w:t>
      </w:r>
      <w:r w:rsidR="000C6868" w:rsidRPr="00BA727B">
        <w:rPr>
          <w:sz w:val="28"/>
          <w:szCs w:val="28"/>
        </w:rPr>
        <w:t xml:space="preserve"> </w:t>
      </w:r>
      <w:r w:rsidR="002C0941" w:rsidRPr="00BA727B">
        <w:rPr>
          <w:sz w:val="28"/>
          <w:szCs w:val="28"/>
        </w:rPr>
        <w:t>Таким образом, тема влияния информационных ресурсов на молодёжь по</w:t>
      </w:r>
      <w:r w:rsidR="007C676D">
        <w:rPr>
          <w:sz w:val="28"/>
          <w:szCs w:val="28"/>
        </w:rPr>
        <w:t>дводит нас к проблеме</w:t>
      </w:r>
      <w:r w:rsidR="002C0941" w:rsidRPr="00BA727B">
        <w:rPr>
          <w:sz w:val="28"/>
          <w:szCs w:val="28"/>
        </w:rPr>
        <w:t xml:space="preserve"> экстремизма в данной </w:t>
      </w:r>
      <w:r w:rsidR="009C716A" w:rsidRPr="00BA727B">
        <w:rPr>
          <w:sz w:val="28"/>
          <w:szCs w:val="28"/>
        </w:rPr>
        <w:t xml:space="preserve">возрастной </w:t>
      </w:r>
      <w:r w:rsidR="002C0941" w:rsidRPr="00BA727B">
        <w:rPr>
          <w:sz w:val="28"/>
          <w:szCs w:val="28"/>
        </w:rPr>
        <w:t xml:space="preserve">среде. </w:t>
      </w:r>
      <w:r w:rsidR="00CB44BD" w:rsidRPr="00BA727B">
        <w:rPr>
          <w:sz w:val="28"/>
          <w:szCs w:val="28"/>
        </w:rPr>
        <w:t xml:space="preserve"> По моему мнению, данный вопро</w:t>
      </w:r>
      <w:r w:rsidR="007C676D">
        <w:rPr>
          <w:sz w:val="28"/>
          <w:szCs w:val="28"/>
        </w:rPr>
        <w:t xml:space="preserve">с имеет довольно значимую роль и актуальность </w:t>
      </w:r>
      <w:r w:rsidR="004873B7">
        <w:rPr>
          <w:sz w:val="28"/>
          <w:szCs w:val="28"/>
        </w:rPr>
        <w:t>в данный момент.</w:t>
      </w:r>
    </w:p>
    <w:p w:rsidR="00CB44BD" w:rsidRPr="00BA727B" w:rsidRDefault="00EE2B9A" w:rsidP="00213577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44BD" w:rsidRPr="00BA727B">
        <w:rPr>
          <w:sz w:val="28"/>
          <w:szCs w:val="28"/>
        </w:rPr>
        <w:t xml:space="preserve"> В связи с этим, я ставлю целью своей работы исследовать работу и значение Центра по противодействию экстремизму МВД Российской Федерации в системе правоохранительных органов Российской Федерации. </w:t>
      </w:r>
    </w:p>
    <w:p w:rsidR="00CB44BD" w:rsidRDefault="00CB44BD" w:rsidP="00213577">
      <w:pPr>
        <w:pStyle w:val="a3"/>
        <w:spacing w:line="360" w:lineRule="auto"/>
        <w:ind w:firstLine="709"/>
        <w:rPr>
          <w:sz w:val="28"/>
          <w:szCs w:val="28"/>
        </w:rPr>
      </w:pPr>
      <w:r w:rsidRPr="00BA727B">
        <w:rPr>
          <w:sz w:val="28"/>
          <w:szCs w:val="28"/>
        </w:rPr>
        <w:t xml:space="preserve">Для настоящей курсовой работы ставлю следующие задачи: </w:t>
      </w:r>
    </w:p>
    <w:p w:rsidR="005D7633" w:rsidRDefault="005812A4" w:rsidP="00213577">
      <w:pPr>
        <w:pStyle w:val="a3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Проанализировать</w:t>
      </w:r>
      <w:r w:rsidR="005D7633">
        <w:rPr>
          <w:sz w:val="28"/>
          <w:szCs w:val="28"/>
        </w:rPr>
        <w:t xml:space="preserve"> проблему экстремизма в молодёжной среде.</w:t>
      </w:r>
    </w:p>
    <w:p w:rsidR="005D7633" w:rsidRDefault="005D7633" w:rsidP="00213577">
      <w:pPr>
        <w:pStyle w:val="a3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Рассмотреть методы работы Центра по противодействию экстремизму МВД РФ в молодёжной среде</w:t>
      </w:r>
    </w:p>
    <w:p w:rsidR="005D7633" w:rsidRPr="00BA727B" w:rsidRDefault="005D7633" w:rsidP="00213577">
      <w:pPr>
        <w:pStyle w:val="a3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Выявить значение деятельности Центра по противодействию экстремизму МВД РФ </w:t>
      </w:r>
    </w:p>
    <w:p w:rsidR="00CB44BD" w:rsidRPr="00CB44BD" w:rsidRDefault="00CB44BD" w:rsidP="00213577">
      <w:pPr>
        <w:pStyle w:val="a3"/>
        <w:spacing w:line="360" w:lineRule="auto"/>
        <w:ind w:firstLine="709"/>
      </w:pPr>
      <w:r>
        <w:t xml:space="preserve"> </w:t>
      </w:r>
      <w:r w:rsidRPr="00CB44BD">
        <w:t xml:space="preserve"> </w:t>
      </w:r>
    </w:p>
    <w:p w:rsidR="00CB44BD" w:rsidRDefault="00CB44BD" w:rsidP="00213577">
      <w:pPr>
        <w:ind w:firstLine="709"/>
      </w:pPr>
    </w:p>
    <w:p w:rsidR="008F2DB7" w:rsidRPr="007F72FB" w:rsidRDefault="008F2DB7" w:rsidP="00213577">
      <w:pPr>
        <w:ind w:firstLine="709"/>
        <w:rPr>
          <w:b/>
        </w:rPr>
      </w:pPr>
    </w:p>
    <w:p w:rsidR="00FB29CB" w:rsidRDefault="00FB29CB" w:rsidP="00213577">
      <w:pPr>
        <w:pStyle w:val="a3"/>
        <w:spacing w:line="360" w:lineRule="auto"/>
        <w:ind w:firstLine="709"/>
        <w:rPr>
          <w:b/>
          <w:sz w:val="28"/>
          <w:szCs w:val="28"/>
        </w:rPr>
      </w:pPr>
    </w:p>
    <w:p w:rsidR="007F72FB" w:rsidRDefault="00FB29CB" w:rsidP="00213577">
      <w:pPr>
        <w:pStyle w:val="a3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Глава </w:t>
      </w:r>
      <w:r w:rsidR="007F72FB" w:rsidRPr="007F72FB">
        <w:rPr>
          <w:b/>
          <w:sz w:val="28"/>
          <w:szCs w:val="28"/>
        </w:rPr>
        <w:t>1.  Правовое регулирование деятельности Центра по противодействию экстремизму МВД России</w:t>
      </w:r>
      <w:r w:rsidR="007F72FB">
        <w:rPr>
          <w:b/>
          <w:sz w:val="28"/>
          <w:szCs w:val="28"/>
        </w:rPr>
        <w:t>.</w:t>
      </w:r>
    </w:p>
    <w:p w:rsidR="008F3E83" w:rsidRPr="009D6964" w:rsidRDefault="008F3E83" w:rsidP="0021357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D6964">
        <w:rPr>
          <w:rFonts w:ascii="Times New Roman" w:hAnsi="Times New Roman" w:cs="Times New Roman"/>
          <w:b/>
          <w:sz w:val="28"/>
          <w:szCs w:val="28"/>
        </w:rPr>
        <w:t xml:space="preserve">Экстремизм и молодёжь. </w:t>
      </w:r>
    </w:p>
    <w:p w:rsidR="008F3E83" w:rsidRPr="009D6964" w:rsidRDefault="008F3E83" w:rsidP="008A7C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6964">
        <w:rPr>
          <w:rFonts w:ascii="Times New Roman" w:hAnsi="Times New Roman" w:cs="Times New Roman"/>
          <w:sz w:val="28"/>
          <w:szCs w:val="28"/>
        </w:rPr>
        <w:t xml:space="preserve">В обыденном понимании, экстремизм означает приверженность к крайним мерам, взглядам. Но каким образом можно привлекать лицо к ответственности за мысли, идеи? Как происходит противодействие «вредным» идеологическим течениям? </w:t>
      </w:r>
      <w:r w:rsidR="008A7C4D">
        <w:rPr>
          <w:rFonts w:ascii="Times New Roman" w:hAnsi="Times New Roman" w:cs="Times New Roman"/>
          <w:sz w:val="28"/>
          <w:szCs w:val="28"/>
        </w:rPr>
        <w:t>Для начала нам важно определить</w:t>
      </w:r>
      <w:r w:rsidRPr="009D6964">
        <w:rPr>
          <w:rFonts w:ascii="Times New Roman" w:hAnsi="Times New Roman" w:cs="Times New Roman"/>
          <w:sz w:val="28"/>
          <w:szCs w:val="28"/>
        </w:rPr>
        <w:t xml:space="preserve">, как соотносится радикализм, экстремизм и терроризм. </w:t>
      </w:r>
    </w:p>
    <w:p w:rsidR="008F3E83" w:rsidRDefault="008F3E83" w:rsidP="002135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6964">
        <w:rPr>
          <w:rFonts w:ascii="Times New Roman" w:hAnsi="Times New Roman" w:cs="Times New Roman"/>
          <w:b/>
          <w:sz w:val="28"/>
          <w:szCs w:val="28"/>
        </w:rPr>
        <w:t>Радикализм</w:t>
      </w:r>
      <w:r w:rsidRPr="009D6964">
        <w:rPr>
          <w:rFonts w:ascii="Times New Roman" w:hAnsi="Times New Roman" w:cs="Times New Roman"/>
          <w:sz w:val="28"/>
          <w:szCs w:val="28"/>
        </w:rPr>
        <w:t xml:space="preserve"> означает как осознанную, так и неосознанную крайность  во взглядах и поступках.</w:t>
      </w:r>
      <w:r w:rsidRPr="009D6964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Pr="009D6964">
        <w:rPr>
          <w:rFonts w:ascii="Times New Roman" w:hAnsi="Times New Roman" w:cs="Times New Roman"/>
          <w:sz w:val="28"/>
          <w:szCs w:val="28"/>
        </w:rPr>
        <w:t xml:space="preserve"> Данное явление зависит от культурного уровня человека и социальных условий его пребывания. Чем ниже культурный уровень гражданина, чем хуже условия </w:t>
      </w:r>
      <w:r w:rsidR="00FB29CB">
        <w:rPr>
          <w:rFonts w:ascii="Times New Roman" w:hAnsi="Times New Roman" w:cs="Times New Roman"/>
          <w:sz w:val="28"/>
          <w:szCs w:val="28"/>
        </w:rPr>
        <w:t xml:space="preserve">его </w:t>
      </w:r>
      <w:r w:rsidRPr="009D6964">
        <w:rPr>
          <w:rFonts w:ascii="Times New Roman" w:hAnsi="Times New Roman" w:cs="Times New Roman"/>
          <w:sz w:val="28"/>
          <w:szCs w:val="28"/>
        </w:rPr>
        <w:t xml:space="preserve">жизни, тем сильнее будет </w:t>
      </w:r>
      <w:r w:rsidR="00FB29CB">
        <w:rPr>
          <w:rFonts w:ascii="Times New Roman" w:hAnsi="Times New Roman" w:cs="Times New Roman"/>
          <w:sz w:val="28"/>
          <w:szCs w:val="28"/>
        </w:rPr>
        <w:t xml:space="preserve">радикальность </w:t>
      </w:r>
      <w:r w:rsidRPr="009D6964">
        <w:rPr>
          <w:rFonts w:ascii="Times New Roman" w:hAnsi="Times New Roman" w:cs="Times New Roman"/>
          <w:sz w:val="28"/>
          <w:szCs w:val="28"/>
        </w:rPr>
        <w:t xml:space="preserve">взглядов. </w:t>
      </w:r>
      <w:r>
        <w:rPr>
          <w:rFonts w:ascii="Times New Roman" w:hAnsi="Times New Roman" w:cs="Times New Roman"/>
          <w:sz w:val="28"/>
          <w:szCs w:val="28"/>
        </w:rPr>
        <w:t>Молодёжь является такой возрастной группой, которая наиболее подвержена крайности суждений. Это вполне объясняется  юношеским максимализмом, проявляющимся в идеях борьбы за светлое будущее и прочее. Так же необходимо отметить, что радикализм является защитной реакцией человека на непонятные для него процессы. Но это лишь форма выражения крайних взглядов, в отличие от экстремизма не может причинить вред общественным отношениям. Поэтому гражданин не может быть привлечен к правовой ответственности за изложение собственных суждений, приверженных к крайним взглядам, идеям, концепциям, если его высказывания в силу объективных обстоятельств не могут стать причиной возникновения правонарушений или иным другим образом не могут влиять на общественные процессы негативного характера.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</w:p>
    <w:p w:rsidR="008F3E83" w:rsidRPr="000214E6" w:rsidRDefault="008F3E83" w:rsidP="000214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Следующая ступень – </w:t>
      </w:r>
      <w:r w:rsidRPr="00807AA8">
        <w:rPr>
          <w:rFonts w:ascii="Times New Roman" w:hAnsi="Times New Roman" w:cs="Times New Roman"/>
          <w:b/>
          <w:sz w:val="28"/>
          <w:szCs w:val="28"/>
        </w:rPr>
        <w:t>экстремизм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организаций и объединений, граждан, основанная на приверженности крайним взглядам, сопровождающаяся противоправными действиями, которые направленные на отрицание конституционных принципов, прав и свобод человека, общества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государства. </w:t>
      </w:r>
      <w:r>
        <w:rPr>
          <w:rFonts w:ascii="Times New Roman" w:eastAsia="Times New Roman" w:hAnsi="Times New Roman" w:cs="Times New Roman"/>
          <w:sz w:val="28"/>
        </w:rPr>
        <w:t xml:space="preserve">Причины появления экстремизма выделяются в группы исторического, экономического, социально-политического, социально-психологического и идейного характера. </w:t>
      </w:r>
    </w:p>
    <w:p w:rsidR="008F3E83" w:rsidRDefault="008F3E83" w:rsidP="00213577">
      <w:pPr>
        <w:ind w:firstLine="709"/>
        <w:rPr>
          <w:rFonts w:ascii="Times New Roman" w:eastAsia="Times New Roman" w:hAnsi="Times New Roman" w:cs="Times New Roman"/>
          <w:sz w:val="28"/>
        </w:rPr>
      </w:pPr>
    </w:p>
    <w:p w:rsidR="008F3E83" w:rsidRDefault="008F3E83" w:rsidP="00213577">
      <w:pPr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Крайней насильственной формой экстремизма является  терроризм. </w:t>
      </w:r>
      <w:r w:rsidRPr="00370F27">
        <w:rPr>
          <w:rFonts w:ascii="Times New Roman" w:eastAsia="Times New Roman" w:hAnsi="Times New Roman" w:cs="Times New Roman"/>
          <w:b/>
          <w:sz w:val="28"/>
        </w:rPr>
        <w:t>Терроризм</w:t>
      </w:r>
      <w:r>
        <w:rPr>
          <w:rFonts w:ascii="Times New Roman" w:eastAsia="Times New Roman" w:hAnsi="Times New Roman" w:cs="Times New Roman"/>
          <w:sz w:val="28"/>
        </w:rPr>
        <w:t xml:space="preserve">- это силовой метод достижения целей экстремистов, выступает как совокупность специфических противоправных насильственных приёмов и способов воздействия на общественные отношения. </w:t>
      </w:r>
    </w:p>
    <w:p w:rsidR="008F3E83" w:rsidRDefault="008F3E83" w:rsidP="00213577">
      <w:pPr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Таким образом, можно сделать вывод, что борьба с экстремизмом </w:t>
      </w:r>
      <w:r w:rsidR="005A36F6">
        <w:rPr>
          <w:rFonts w:ascii="Times New Roman" w:eastAsia="Times New Roman" w:hAnsi="Times New Roman" w:cs="Times New Roman"/>
          <w:sz w:val="28"/>
        </w:rPr>
        <w:t>является превентивной борьбой с терроризмом – это необходимо</w:t>
      </w:r>
      <w:r w:rsidR="007A224B">
        <w:rPr>
          <w:rFonts w:ascii="Times New Roman" w:eastAsia="Times New Roman" w:hAnsi="Times New Roman" w:cs="Times New Roman"/>
          <w:sz w:val="28"/>
        </w:rPr>
        <w:t xml:space="preserve"> учитывать</w:t>
      </w:r>
      <w:r w:rsidR="005A36F6">
        <w:rPr>
          <w:rFonts w:ascii="Times New Roman" w:eastAsia="Times New Roman" w:hAnsi="Times New Roman" w:cs="Times New Roman"/>
          <w:sz w:val="28"/>
        </w:rPr>
        <w:t xml:space="preserve"> для понимания проблемы экстремизма. </w:t>
      </w:r>
    </w:p>
    <w:p w:rsidR="00602FB7" w:rsidRDefault="00602FB7" w:rsidP="0021357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F3E83" w:rsidRDefault="008F3E83" w:rsidP="0021357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50E4">
        <w:rPr>
          <w:rFonts w:ascii="Times New Roman" w:hAnsi="Times New Roman" w:cs="Times New Roman"/>
          <w:b/>
          <w:sz w:val="28"/>
          <w:szCs w:val="28"/>
        </w:rPr>
        <w:t xml:space="preserve">Роль молодёжи в экстремистских движениях. </w:t>
      </w:r>
    </w:p>
    <w:p w:rsidR="008F3E83" w:rsidRDefault="008F3E83" w:rsidP="0021357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Проведенные исследования свидетельствуют о росте негативного влияния на молодёжную среду неформальных объединений экстремистской направленности. Согласно уголовной статистике молодые люди совершают более 60% всех зарегистрированных преступлений, 92% молодых людей совершают преступления в составе группы.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</w:p>
    <w:p w:rsidR="00956DC0" w:rsidRDefault="00956DC0" w:rsidP="002135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41CCA">
        <w:rPr>
          <w:rFonts w:ascii="Times New Roman" w:hAnsi="Times New Roman" w:cs="Times New Roman"/>
          <w:sz w:val="28"/>
          <w:szCs w:val="28"/>
        </w:rPr>
        <w:t xml:space="preserve">По данным ИСПИ РАН, потенциальный экстремист – это юноша 18–23 лет, он работает на производстве, получает небольшие деньги и живет в пригороде, но «к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Pr="00741CCA">
        <w:rPr>
          <w:rFonts w:ascii="Times New Roman" w:hAnsi="Times New Roman" w:cs="Times New Roman"/>
          <w:sz w:val="28"/>
          <w:szCs w:val="28"/>
        </w:rPr>
        <w:t xml:space="preserve"> же категории примыкают студенты»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E83" w:rsidRDefault="00636C01" w:rsidP="0021357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молодёжных экстремистских объединениях, нельзя не сказать об их существующей специфике</w:t>
      </w:r>
      <w:r w:rsidR="008F3E83">
        <w:rPr>
          <w:rFonts w:ascii="Times New Roman" w:hAnsi="Times New Roman" w:cs="Times New Roman"/>
          <w:sz w:val="28"/>
          <w:szCs w:val="28"/>
        </w:rPr>
        <w:t xml:space="preserve">: они нестабильны, участники имеют разный уровень организованности и размытое представление об идеологии экстремистского движения, но в большинстве ориентируются на громкие лозунги, символику. Молодые люди желают чувствовать себя членами «тайного общества». </w:t>
      </w:r>
      <w:r>
        <w:rPr>
          <w:rFonts w:ascii="Times New Roman" w:hAnsi="Times New Roman" w:cs="Times New Roman"/>
          <w:sz w:val="28"/>
          <w:szCs w:val="28"/>
        </w:rPr>
        <w:t xml:space="preserve">Важно упомянуть </w:t>
      </w:r>
      <w:r w:rsidR="008F3E83">
        <w:rPr>
          <w:rFonts w:ascii="Times New Roman" w:hAnsi="Times New Roman" w:cs="Times New Roman"/>
          <w:sz w:val="28"/>
          <w:szCs w:val="28"/>
        </w:rPr>
        <w:t>активное использование Интернета для коммуникации и ведения агитации новых участников объединения.</w:t>
      </w:r>
      <w:r w:rsidR="00956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DC0" w:rsidRPr="00956DC0" w:rsidRDefault="00636C01" w:rsidP="0021357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Поэтому, в связи с необходимостью, </w:t>
      </w:r>
      <w:r w:rsidR="000C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</w:t>
      </w:r>
      <w:r w:rsidR="00956DC0" w:rsidRPr="00956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противодействие идеологии </w:t>
      </w:r>
      <w:r w:rsidR="000C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экстремизма и </w:t>
      </w:r>
      <w:r w:rsidR="00956DC0" w:rsidRPr="00956D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терроризма развернуто в</w:t>
      </w:r>
      <w:r w:rsidR="000C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</w:t>
      </w:r>
      <w:r w:rsidR="00956DC0" w:rsidRPr="00956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6A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на сегодняшний день</w:t>
      </w:r>
      <w:r w:rsidR="00956DC0" w:rsidRPr="00956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является </w:t>
      </w:r>
      <w:r w:rsidR="000C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DC0" w:rsidRPr="00956D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динамично развивающ</w:t>
      </w:r>
      <w:r w:rsidR="000C6A72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ейся информационной сферой</w:t>
      </w:r>
      <w:r w:rsidR="00956DC0" w:rsidRPr="00956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число пользователей которой за 15 лет, с 2000 г. по сегодняшний день, увеличилось с </w:t>
      </w:r>
      <w:r w:rsidR="00956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360 </w:t>
      </w:r>
      <w:r w:rsidR="000C6A7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r w:rsidR="00956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3,2 </w:t>
      </w:r>
      <w:r w:rsidR="000C6A72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</w:t>
      </w:r>
      <w:r w:rsidR="00956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  <w:r w:rsidR="000C6A72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</w:p>
    <w:p w:rsidR="00956DC0" w:rsidRPr="000C6A72" w:rsidRDefault="00956DC0" w:rsidP="002135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C6A72" w:rsidRPr="000C6A72" w:rsidRDefault="000C6A72" w:rsidP="0021357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имеет право на существование </w:t>
      </w:r>
      <w:r w:rsidR="009C5F5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</w:t>
      </w:r>
      <w:r w:rsidRPr="000C6A7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одной из причин появления идеологии экстремизма, терроризма, расизма и шовинизма в молодежной среде является незнание истории духовного наследия России, отсутствия желания понять и признать существование других народов. В связи с данными обстоятельствами молодежная среда является самой уязвимой частью общества. Отсюда можно сделать вывод, что повышение уровня образования молодежи, озн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акомление </w:t>
      </w:r>
      <w:r w:rsidRPr="000C6A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культурными, национальными и рели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гиозными традициями </w:t>
      </w:r>
      <w:r w:rsidRPr="000C6A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многочисленных народностей, населяющих Россию, будет серьезным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A7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фактором в противодействии распространению идеологии экстремизма и терр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оризма.</w:t>
      </w:r>
      <w:r w:rsidR="00E13B8D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</w:p>
    <w:p w:rsidR="00C8673B" w:rsidRPr="00741CCA" w:rsidRDefault="00C8673B" w:rsidP="002135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2FB7" w:rsidRPr="00126AEF" w:rsidRDefault="00602FB7" w:rsidP="002135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3E83" w:rsidRDefault="008F3E83" w:rsidP="00213577">
      <w:pPr>
        <w:pStyle w:val="a3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30116" w:rsidRDefault="00B30116" w:rsidP="0021357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30116" w:rsidRDefault="00B30116" w:rsidP="0021357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30116" w:rsidRDefault="00B30116" w:rsidP="0021357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30116" w:rsidRDefault="00B30116" w:rsidP="0021357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30116" w:rsidRDefault="00B30116" w:rsidP="0021357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447E8" w:rsidRDefault="004447E8" w:rsidP="0021357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447E8" w:rsidRDefault="004447E8" w:rsidP="0021357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C6A72" w:rsidRPr="00636C01" w:rsidRDefault="00636C01" w:rsidP="0021357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36C01">
        <w:rPr>
          <w:rFonts w:ascii="Times New Roman" w:hAnsi="Times New Roman" w:cs="Times New Roman"/>
          <w:b/>
          <w:sz w:val="28"/>
          <w:szCs w:val="28"/>
        </w:rPr>
        <w:lastRenderedPageBreak/>
        <w:t>Правовое противодействие экстремизму.</w:t>
      </w:r>
    </w:p>
    <w:p w:rsidR="001C79C2" w:rsidRDefault="00636C01" w:rsidP="0021357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377D1" w:rsidRPr="001377D1">
        <w:rPr>
          <w:rFonts w:ascii="Times New Roman" w:hAnsi="Times New Roman" w:cs="Times New Roman"/>
          <w:sz w:val="28"/>
          <w:szCs w:val="28"/>
        </w:rPr>
        <w:t xml:space="preserve">ля более углубленного понимания </w:t>
      </w:r>
      <w:r w:rsidR="007F72FB" w:rsidRPr="001377D1">
        <w:rPr>
          <w:rFonts w:ascii="Times New Roman" w:hAnsi="Times New Roman" w:cs="Times New Roman"/>
          <w:sz w:val="28"/>
          <w:szCs w:val="28"/>
        </w:rPr>
        <w:t xml:space="preserve">необходимо проанализировать понятие экстремизма, применяемое в законодательстве. </w:t>
      </w:r>
      <w:r w:rsidR="001377D1" w:rsidRPr="001377D1">
        <w:rPr>
          <w:rFonts w:ascii="Times New Roman" w:hAnsi="Times New Roman" w:cs="Times New Roman"/>
          <w:sz w:val="28"/>
          <w:szCs w:val="28"/>
        </w:rPr>
        <w:t>Исходя из Федерального Закона «О противодействии экстремистской деятельности»</w:t>
      </w:r>
      <w:r w:rsidR="001377D1">
        <w:rPr>
          <w:rFonts w:ascii="Times New Roman" w:hAnsi="Times New Roman" w:cs="Times New Roman"/>
          <w:sz w:val="28"/>
          <w:szCs w:val="28"/>
        </w:rPr>
        <w:t xml:space="preserve">, </w:t>
      </w:r>
      <w:r w:rsidR="001C79C2">
        <w:rPr>
          <w:rFonts w:ascii="Times New Roman" w:hAnsi="Times New Roman" w:cs="Times New Roman"/>
          <w:sz w:val="28"/>
          <w:szCs w:val="28"/>
        </w:rPr>
        <w:t>экстремистская деятельность исчерпывается следующими деяниями:</w:t>
      </w:r>
    </w:p>
    <w:p w:rsidR="001C79C2" w:rsidRDefault="001C79C2" w:rsidP="0021357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9C2" w:rsidRPr="001C79C2" w:rsidRDefault="001C79C2" w:rsidP="00213577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насильственное изменение основ конституционного строя и нарушение ц</w:t>
      </w:r>
      <w:r w:rsidR="0084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елостности Российской Федерации </w:t>
      </w:r>
    </w:p>
    <w:p w:rsidR="001C79C2" w:rsidRPr="001C79C2" w:rsidRDefault="001C79C2" w:rsidP="00213577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оправдание терроризма и иная террористическая деятельность;</w:t>
      </w:r>
    </w:p>
    <w:p w:rsidR="001C79C2" w:rsidRPr="001C79C2" w:rsidRDefault="001C79C2" w:rsidP="00213577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возбуждение социальной, расовой, нац</w:t>
      </w:r>
      <w:r w:rsidR="0084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иональной или религиозной розни </w:t>
      </w:r>
    </w:p>
    <w:p w:rsidR="001C79C2" w:rsidRPr="001C79C2" w:rsidRDefault="001C79C2" w:rsidP="00213577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1C79C2" w:rsidRPr="001C79C2" w:rsidRDefault="001C79C2" w:rsidP="00213577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</w:t>
      </w:r>
      <w:r w:rsidR="0084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ежности или отношения к религии – </w:t>
      </w:r>
    </w:p>
    <w:p w:rsidR="001C79C2" w:rsidRPr="001C79C2" w:rsidRDefault="001C79C2" w:rsidP="00213577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</w:t>
      </w:r>
      <w:r w:rsidR="0086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либо угрозой его применения- </w:t>
      </w:r>
    </w:p>
    <w:p w:rsidR="001C79C2" w:rsidRPr="001C79C2" w:rsidRDefault="001C79C2" w:rsidP="00213577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1C79C2" w:rsidRPr="001C79C2" w:rsidRDefault="001C79C2" w:rsidP="00213577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преступлений по мотивам, указанным в</w:t>
      </w:r>
      <w:r w:rsidR="0060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«е» части первой статьи 63</w:t>
      </w:r>
      <w:r w:rsidRPr="001C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Федерации;</w:t>
      </w:r>
    </w:p>
    <w:p w:rsidR="001C79C2" w:rsidRPr="001C79C2" w:rsidRDefault="001C79C2" w:rsidP="00213577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организаций;</w:t>
      </w:r>
    </w:p>
    <w:p w:rsidR="001C79C2" w:rsidRPr="001C79C2" w:rsidRDefault="001C79C2" w:rsidP="00213577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1C79C2" w:rsidRPr="001C79C2" w:rsidRDefault="001C79C2" w:rsidP="00213577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1C79C2" w:rsidRPr="001C79C2" w:rsidRDefault="001C79C2" w:rsidP="00213577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подготовка указанных деяний, а также подстрекательство к их осуществлению;</w:t>
      </w:r>
    </w:p>
    <w:p w:rsidR="001C79C2" w:rsidRPr="001C79C2" w:rsidRDefault="001C79C2" w:rsidP="00213577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Pr="001C79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услуг;</w:t>
      </w:r>
      <w:r w:rsidR="00636C01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</w:p>
    <w:p w:rsidR="00B02C23" w:rsidRDefault="007A34C0" w:rsidP="004447E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получается, что экстремистские преступления – это разновидность преступлений против основ конституционного строя и безопасности государства, представляющие собой совокупность </w:t>
      </w:r>
      <w:r w:rsidR="00B661FE">
        <w:rPr>
          <w:rFonts w:ascii="Times New Roman" w:hAnsi="Times New Roman" w:cs="Times New Roman"/>
          <w:sz w:val="28"/>
          <w:szCs w:val="28"/>
        </w:rPr>
        <w:t>преступлении, характеризующихся признаками экстремизма</w:t>
      </w:r>
      <w:r w:rsidR="008F3E83">
        <w:rPr>
          <w:rFonts w:ascii="Times New Roman" w:hAnsi="Times New Roman" w:cs="Times New Roman"/>
          <w:sz w:val="28"/>
          <w:szCs w:val="28"/>
        </w:rPr>
        <w:t>.</w:t>
      </w:r>
      <w:r w:rsidR="00636C01">
        <w:rPr>
          <w:rStyle w:val="a8"/>
          <w:rFonts w:ascii="Times New Roman" w:hAnsi="Times New Roman" w:cs="Times New Roman"/>
          <w:sz w:val="28"/>
          <w:szCs w:val="28"/>
        </w:rPr>
        <w:footnoteReference w:id="9"/>
      </w:r>
    </w:p>
    <w:p w:rsidR="00F2635F" w:rsidRDefault="00B30116" w:rsidP="000214E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чего следует, что  </w:t>
      </w:r>
      <w:r w:rsidR="005512DF">
        <w:rPr>
          <w:rFonts w:ascii="Times New Roman" w:hAnsi="Times New Roman" w:cs="Times New Roman"/>
          <w:sz w:val="28"/>
          <w:szCs w:val="28"/>
        </w:rPr>
        <w:t>в Уголовном кодексе Российской Федерации появляется новая группа преступлений - преступления экстремистской направленности.</w:t>
      </w:r>
      <w:r w:rsidR="000214E6">
        <w:rPr>
          <w:rFonts w:ascii="Times New Roman" w:hAnsi="Times New Roman" w:cs="Times New Roman"/>
          <w:sz w:val="28"/>
          <w:szCs w:val="28"/>
        </w:rPr>
        <w:t xml:space="preserve"> </w:t>
      </w:r>
      <w:r w:rsidR="005512DF">
        <w:rPr>
          <w:rFonts w:ascii="Times New Roman" w:hAnsi="Times New Roman" w:cs="Times New Roman"/>
          <w:sz w:val="28"/>
          <w:szCs w:val="28"/>
        </w:rPr>
        <w:t xml:space="preserve">Их можно классифицировать </w:t>
      </w:r>
      <w:r w:rsidR="00F2635F">
        <w:rPr>
          <w:rFonts w:ascii="Times New Roman" w:hAnsi="Times New Roman" w:cs="Times New Roman"/>
          <w:sz w:val="28"/>
          <w:szCs w:val="28"/>
        </w:rPr>
        <w:t xml:space="preserve">так: </w:t>
      </w:r>
    </w:p>
    <w:p w:rsidR="00F2635F" w:rsidRDefault="00E35C78" w:rsidP="00213577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Экстремистские</w:t>
      </w:r>
      <w:r w:rsidR="00F2635F">
        <w:rPr>
          <w:rFonts w:ascii="Times New Roman" w:hAnsi="Times New Roman" w:cs="Times New Roman"/>
          <w:sz w:val="28"/>
          <w:szCs w:val="28"/>
        </w:rPr>
        <w:t xml:space="preserve"> преступления против внутренней безопасности государства и основ конституционного строя и безопасности человечества.</w:t>
      </w:r>
    </w:p>
    <w:p w:rsidR="00B65C66" w:rsidRDefault="00B65C66" w:rsidP="00213577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Преступления экстремистской направленности против личности и общественного порядка, </w:t>
      </w:r>
      <w:r w:rsidR="00D163C8">
        <w:rPr>
          <w:rFonts w:ascii="Times New Roman" w:hAnsi="Times New Roman" w:cs="Times New Roman"/>
          <w:sz w:val="28"/>
          <w:szCs w:val="28"/>
        </w:rPr>
        <w:t xml:space="preserve">совершенные по мотивам политической, идеологической, расовой, национальной или религиозной ненависти. </w:t>
      </w:r>
    </w:p>
    <w:p w:rsidR="00D163C8" w:rsidRDefault="00D163C8" w:rsidP="00213577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3)Преступления экстремистской направленности против конституционных прав человека и гражданина.</w:t>
      </w:r>
    </w:p>
    <w:p w:rsidR="00D163C8" w:rsidRDefault="00D163C8" w:rsidP="00213577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Иные  преступления экстремистской направленности. </w:t>
      </w:r>
    </w:p>
    <w:p w:rsidR="005512DF" w:rsidRDefault="005512DF" w:rsidP="00213577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470D6D" w:rsidRDefault="003700B3" w:rsidP="0021357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0D6D">
        <w:rPr>
          <w:rFonts w:ascii="Times New Roman" w:hAnsi="Times New Roman" w:cs="Times New Roman"/>
          <w:sz w:val="28"/>
          <w:szCs w:val="28"/>
        </w:rPr>
        <w:t>Этим же законом в Уголовный</w:t>
      </w:r>
      <w:r w:rsidR="00470D6D" w:rsidRPr="00470D6D">
        <w:rPr>
          <w:rFonts w:ascii="Times New Roman" w:hAnsi="Times New Roman" w:cs="Times New Roman"/>
          <w:sz w:val="28"/>
          <w:szCs w:val="28"/>
        </w:rPr>
        <w:t xml:space="preserve"> кодекс России</w:t>
      </w:r>
      <w:r w:rsidR="00765C22">
        <w:rPr>
          <w:rFonts w:ascii="Times New Roman" w:hAnsi="Times New Roman" w:cs="Times New Roman"/>
          <w:sz w:val="28"/>
          <w:szCs w:val="28"/>
        </w:rPr>
        <w:t xml:space="preserve"> дополнен</w:t>
      </w:r>
      <w:r w:rsidR="00470D6D" w:rsidRPr="00470D6D">
        <w:rPr>
          <w:rFonts w:ascii="Times New Roman" w:hAnsi="Times New Roman" w:cs="Times New Roman"/>
          <w:sz w:val="28"/>
          <w:szCs w:val="28"/>
        </w:rPr>
        <w:t xml:space="preserve"> ст. 282.1 </w:t>
      </w:r>
      <w:r w:rsidR="00470D6D">
        <w:rPr>
          <w:rFonts w:ascii="Times New Roman" w:hAnsi="Times New Roman" w:cs="Times New Roman"/>
          <w:sz w:val="28"/>
          <w:szCs w:val="28"/>
        </w:rPr>
        <w:t>«</w:t>
      </w:r>
      <w:r w:rsidR="00470D6D" w:rsidRPr="00470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экстремистского сообщества</w:t>
      </w:r>
      <w:r w:rsidR="00470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ст. 282.2</w:t>
      </w:r>
      <w:r w:rsidR="00765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«Организация деятельности экстремистской организации».</w:t>
      </w:r>
    </w:p>
    <w:p w:rsidR="00482A69" w:rsidRPr="00482A69" w:rsidRDefault="00482A69" w:rsidP="004447E8">
      <w:pPr>
        <w:pStyle w:val="s15"/>
        <w:spacing w:line="360" w:lineRule="auto"/>
        <w:rPr>
          <w:b/>
          <w:sz w:val="28"/>
          <w:szCs w:val="28"/>
        </w:rPr>
      </w:pPr>
      <w:r w:rsidRPr="00482A69">
        <w:rPr>
          <w:b/>
          <w:sz w:val="28"/>
          <w:szCs w:val="28"/>
        </w:rPr>
        <w:t>Основные принципы противодействия экстремистской деятельности</w:t>
      </w:r>
      <w:r w:rsidR="004447E8">
        <w:rPr>
          <w:b/>
          <w:sz w:val="28"/>
          <w:szCs w:val="28"/>
        </w:rPr>
        <w:t>.</w:t>
      </w:r>
    </w:p>
    <w:p w:rsidR="00482A69" w:rsidRPr="00482A69" w:rsidRDefault="00482A69" w:rsidP="00213577">
      <w:pPr>
        <w:pStyle w:val="s1"/>
        <w:spacing w:line="360" w:lineRule="auto"/>
        <w:ind w:firstLine="709"/>
        <w:rPr>
          <w:sz w:val="28"/>
          <w:szCs w:val="28"/>
        </w:rPr>
      </w:pPr>
      <w:r w:rsidRPr="00482A69">
        <w:rPr>
          <w:sz w:val="28"/>
          <w:szCs w:val="28"/>
        </w:rPr>
        <w:t>Противодействие экстремистской деятельности основывается на следующих принципах:</w:t>
      </w:r>
    </w:p>
    <w:p w:rsidR="00482A69" w:rsidRPr="00482A69" w:rsidRDefault="00482A69" w:rsidP="00213577">
      <w:pPr>
        <w:pStyle w:val="s1"/>
        <w:numPr>
          <w:ilvl w:val="0"/>
          <w:numId w:val="3"/>
        </w:numPr>
        <w:spacing w:line="360" w:lineRule="auto"/>
        <w:ind w:firstLine="709"/>
        <w:rPr>
          <w:sz w:val="28"/>
          <w:szCs w:val="28"/>
        </w:rPr>
      </w:pPr>
      <w:r w:rsidRPr="00482A69">
        <w:rPr>
          <w:sz w:val="28"/>
          <w:szCs w:val="28"/>
        </w:rPr>
        <w:t>признание, соблюдение и защита прав и свобод человека и гражданина, а равно законных интересов организаций;</w:t>
      </w:r>
    </w:p>
    <w:p w:rsidR="00482A69" w:rsidRPr="00482A69" w:rsidRDefault="00482A69" w:rsidP="00213577">
      <w:pPr>
        <w:pStyle w:val="s1"/>
        <w:numPr>
          <w:ilvl w:val="0"/>
          <w:numId w:val="3"/>
        </w:numPr>
        <w:spacing w:line="360" w:lineRule="auto"/>
        <w:ind w:firstLine="709"/>
        <w:rPr>
          <w:sz w:val="28"/>
          <w:szCs w:val="28"/>
        </w:rPr>
      </w:pPr>
      <w:r w:rsidRPr="00482A69">
        <w:rPr>
          <w:sz w:val="28"/>
          <w:szCs w:val="28"/>
        </w:rPr>
        <w:t xml:space="preserve">законность; </w:t>
      </w:r>
    </w:p>
    <w:p w:rsidR="00482A69" w:rsidRPr="00482A69" w:rsidRDefault="00482A69" w:rsidP="00213577">
      <w:pPr>
        <w:pStyle w:val="s1"/>
        <w:numPr>
          <w:ilvl w:val="0"/>
          <w:numId w:val="3"/>
        </w:numPr>
        <w:spacing w:line="360" w:lineRule="auto"/>
        <w:ind w:firstLine="709"/>
        <w:rPr>
          <w:sz w:val="28"/>
          <w:szCs w:val="28"/>
        </w:rPr>
      </w:pPr>
      <w:r w:rsidRPr="00482A69">
        <w:rPr>
          <w:sz w:val="28"/>
          <w:szCs w:val="28"/>
        </w:rPr>
        <w:t>гласность;</w:t>
      </w:r>
    </w:p>
    <w:p w:rsidR="00482A69" w:rsidRPr="00482A69" w:rsidRDefault="00482A69" w:rsidP="00213577">
      <w:pPr>
        <w:pStyle w:val="s1"/>
        <w:numPr>
          <w:ilvl w:val="0"/>
          <w:numId w:val="3"/>
        </w:numPr>
        <w:spacing w:line="360" w:lineRule="auto"/>
        <w:ind w:firstLine="709"/>
        <w:rPr>
          <w:sz w:val="28"/>
          <w:szCs w:val="28"/>
        </w:rPr>
      </w:pPr>
      <w:r w:rsidRPr="00482A69">
        <w:rPr>
          <w:sz w:val="28"/>
          <w:szCs w:val="28"/>
        </w:rPr>
        <w:t>приоритет обеспечения безопасности Российской Федерации;</w:t>
      </w:r>
    </w:p>
    <w:p w:rsidR="00482A69" w:rsidRPr="00482A69" w:rsidRDefault="00482A69" w:rsidP="00213577">
      <w:pPr>
        <w:pStyle w:val="s1"/>
        <w:numPr>
          <w:ilvl w:val="0"/>
          <w:numId w:val="3"/>
        </w:numPr>
        <w:spacing w:line="360" w:lineRule="auto"/>
        <w:ind w:firstLine="709"/>
        <w:rPr>
          <w:sz w:val="28"/>
          <w:szCs w:val="28"/>
        </w:rPr>
      </w:pPr>
      <w:r w:rsidRPr="00482A69">
        <w:rPr>
          <w:sz w:val="28"/>
          <w:szCs w:val="28"/>
        </w:rPr>
        <w:t>приоритет мер, направленных на предупреждение экстремистской деятельности;</w:t>
      </w:r>
    </w:p>
    <w:p w:rsidR="00482A69" w:rsidRPr="00482A69" w:rsidRDefault="00482A69" w:rsidP="00213577">
      <w:pPr>
        <w:pStyle w:val="s1"/>
        <w:numPr>
          <w:ilvl w:val="0"/>
          <w:numId w:val="3"/>
        </w:numPr>
        <w:spacing w:line="360" w:lineRule="auto"/>
        <w:ind w:firstLine="709"/>
        <w:rPr>
          <w:sz w:val="28"/>
          <w:szCs w:val="28"/>
        </w:rPr>
      </w:pPr>
      <w:r w:rsidRPr="00482A69">
        <w:rPr>
          <w:sz w:val="28"/>
          <w:szCs w:val="28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482A69" w:rsidRDefault="00482A69" w:rsidP="00213577">
      <w:pPr>
        <w:pStyle w:val="s1"/>
        <w:numPr>
          <w:ilvl w:val="0"/>
          <w:numId w:val="3"/>
        </w:numPr>
        <w:spacing w:line="360" w:lineRule="auto"/>
        <w:ind w:firstLine="709"/>
        <w:rPr>
          <w:sz w:val="28"/>
          <w:szCs w:val="28"/>
        </w:rPr>
      </w:pPr>
      <w:r w:rsidRPr="00482A69">
        <w:rPr>
          <w:sz w:val="28"/>
          <w:szCs w:val="28"/>
        </w:rPr>
        <w:t>неотвратимость наказания за осуществление экстремистской деятельности.</w:t>
      </w:r>
    </w:p>
    <w:p w:rsidR="004447E8" w:rsidRDefault="004447E8" w:rsidP="004447E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7E8" w:rsidRDefault="004447E8" w:rsidP="004447E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A69" w:rsidRDefault="00972FAC" w:rsidP="004447E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итоге, можно уверенно сказать о том, что в своей работе сотрудники Центра руководствуются им</w:t>
      </w:r>
      <w:r w:rsidR="004447E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 этими двумя документами: Уголовным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44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447E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</w:t>
      </w:r>
      <w:r w:rsidR="0044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44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экстремизму».</w:t>
      </w:r>
    </w:p>
    <w:p w:rsidR="00615E70" w:rsidRPr="00470D6D" w:rsidRDefault="00615E70" w:rsidP="00213577">
      <w:pPr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15E70" w:rsidRDefault="00615E70" w:rsidP="00213577">
      <w:pPr>
        <w:pStyle w:val="a3"/>
        <w:spacing w:afterAutospacing="0" w:line="360" w:lineRule="auto"/>
        <w:ind w:firstLine="709"/>
        <w:rPr>
          <w:sz w:val="28"/>
          <w:szCs w:val="28"/>
        </w:rPr>
      </w:pPr>
    </w:p>
    <w:p w:rsidR="00615E70" w:rsidRPr="00615E70" w:rsidRDefault="00615E70" w:rsidP="00213577">
      <w:pPr>
        <w:pStyle w:val="a3"/>
        <w:spacing w:afterAutospacing="0" w:line="360" w:lineRule="auto"/>
        <w:ind w:firstLine="709"/>
        <w:rPr>
          <w:b/>
          <w:sz w:val="28"/>
          <w:szCs w:val="28"/>
        </w:rPr>
      </w:pPr>
      <w:r w:rsidRPr="00615E70">
        <w:rPr>
          <w:b/>
          <w:sz w:val="28"/>
          <w:szCs w:val="28"/>
        </w:rPr>
        <w:t>Глава 2. Место Центра</w:t>
      </w:r>
      <w:r w:rsidR="004447E8">
        <w:rPr>
          <w:b/>
          <w:sz w:val="28"/>
          <w:szCs w:val="28"/>
        </w:rPr>
        <w:t xml:space="preserve"> по противодействию экстремизму</w:t>
      </w:r>
      <w:r w:rsidRPr="00615E70">
        <w:rPr>
          <w:b/>
          <w:sz w:val="28"/>
          <w:szCs w:val="28"/>
        </w:rPr>
        <w:t xml:space="preserve"> </w:t>
      </w:r>
      <w:r w:rsidR="004447E8">
        <w:rPr>
          <w:b/>
          <w:sz w:val="28"/>
          <w:szCs w:val="28"/>
        </w:rPr>
        <w:t>в системе правоохранительных органов Российской Федерации.</w:t>
      </w:r>
    </w:p>
    <w:p w:rsidR="00615E70" w:rsidRDefault="00615E70" w:rsidP="00213577">
      <w:pPr>
        <w:pStyle w:val="1"/>
        <w:spacing w:line="360" w:lineRule="auto"/>
        <w:ind w:firstLine="709"/>
        <w:rPr>
          <w:b w:val="0"/>
          <w:sz w:val="28"/>
          <w:szCs w:val="28"/>
        </w:rPr>
      </w:pPr>
      <w:r w:rsidRPr="00615E70">
        <w:rPr>
          <w:b w:val="0"/>
          <w:sz w:val="28"/>
          <w:szCs w:val="28"/>
        </w:rPr>
        <w:t xml:space="preserve"> Главное управление по противодействию экстремизму МВД России</w:t>
      </w:r>
      <w:r>
        <w:rPr>
          <w:b w:val="0"/>
          <w:sz w:val="28"/>
          <w:szCs w:val="28"/>
        </w:rPr>
        <w:t xml:space="preserve"> </w:t>
      </w:r>
      <w:r w:rsidRPr="00615E70">
        <w:rPr>
          <w:b w:val="0"/>
          <w:sz w:val="28"/>
          <w:szCs w:val="28"/>
        </w:rPr>
        <w:t>является самостоятельным структурным подразделением полиции, входящим в центральный аппарат Министерства внутренних дел Российской Федерации. В пределах своей компетенции оно осуществляет функции Министерства по выработке и реализации государственной политики и нормативному правовому регулированию, а также правоприменительные полномочия в области противодействия экстремистской деятельности и терроризму.</w:t>
      </w:r>
    </w:p>
    <w:p w:rsidR="00615E70" w:rsidRDefault="00615E70" w:rsidP="00213577">
      <w:pPr>
        <w:pStyle w:val="1"/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615E70">
        <w:rPr>
          <w:b w:val="0"/>
          <w:sz w:val="28"/>
          <w:szCs w:val="28"/>
        </w:rPr>
        <w:t>бразовано в соответствии с Указом Президента Российской Федерации о создании Службы по противодействию экстремизму системы МВД России от 6 сентября 2008 года № 1316.</w:t>
      </w:r>
      <w:r w:rsidR="004447E8">
        <w:rPr>
          <w:rStyle w:val="a8"/>
          <w:b w:val="0"/>
          <w:sz w:val="28"/>
          <w:szCs w:val="28"/>
        </w:rPr>
        <w:footnoteReference w:id="10"/>
      </w:r>
    </w:p>
    <w:p w:rsidR="00322E6A" w:rsidRDefault="00322E6A" w:rsidP="00213577">
      <w:pPr>
        <w:spacing w:before="100" w:beforeAutospacing="1" w:after="100" w:afterAutospacing="1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регионах существуют </w:t>
      </w:r>
      <w:r w:rsidRPr="00322E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322E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противодействию экстремизму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которые осуществляют работу на местах. </w:t>
      </w:r>
    </w:p>
    <w:p w:rsidR="004447E8" w:rsidRDefault="00322E6A" w:rsidP="004447E8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775ECC">
        <w:rPr>
          <w:rFonts w:ascii="Times New Roman" w:hAnsi="Times New Roman" w:cs="Times New Roman"/>
          <w:sz w:val="28"/>
          <w:szCs w:val="28"/>
        </w:rPr>
        <w:t>Работу Центра «Э» можно определить на две категории: борьба с экстремизмом религиозным и с политическим. В первую группу входят радикальные исламисты, Свиде</w:t>
      </w:r>
      <w:r w:rsidR="00D5747E">
        <w:rPr>
          <w:rFonts w:ascii="Times New Roman" w:hAnsi="Times New Roman" w:cs="Times New Roman"/>
          <w:sz w:val="28"/>
          <w:szCs w:val="28"/>
        </w:rPr>
        <w:t xml:space="preserve">тели Иеговы, Церковь </w:t>
      </w:r>
      <w:proofErr w:type="spellStart"/>
      <w:r w:rsidR="00D5747E">
        <w:rPr>
          <w:rFonts w:ascii="Times New Roman" w:hAnsi="Times New Roman" w:cs="Times New Roman"/>
          <w:sz w:val="28"/>
          <w:szCs w:val="28"/>
        </w:rPr>
        <w:t>саентологи</w:t>
      </w:r>
      <w:proofErr w:type="spellEnd"/>
      <w:r w:rsidR="00D5747E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775ECC">
        <w:rPr>
          <w:rFonts w:ascii="Times New Roman" w:hAnsi="Times New Roman" w:cs="Times New Roman"/>
          <w:sz w:val="28"/>
          <w:szCs w:val="28"/>
        </w:rPr>
        <w:t xml:space="preserve">. </w:t>
      </w:r>
      <w:r w:rsidR="00775ECC">
        <w:rPr>
          <w:rFonts w:ascii="Times New Roman" w:hAnsi="Times New Roman" w:cs="Times New Roman"/>
          <w:sz w:val="28"/>
          <w:szCs w:val="28"/>
        </w:rPr>
        <w:t>Проверки, которые проводятся сотрудника</w:t>
      </w:r>
      <w:r w:rsidR="00C3473E">
        <w:rPr>
          <w:rFonts w:ascii="Times New Roman" w:hAnsi="Times New Roman" w:cs="Times New Roman"/>
          <w:sz w:val="28"/>
          <w:szCs w:val="28"/>
        </w:rPr>
        <w:t xml:space="preserve">ми Центра, хорошо освещаются в </w:t>
      </w:r>
      <w:r w:rsidR="00C3473E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775ECC">
        <w:rPr>
          <w:rFonts w:ascii="Times New Roman" w:hAnsi="Times New Roman" w:cs="Times New Roman"/>
          <w:sz w:val="28"/>
          <w:szCs w:val="28"/>
        </w:rPr>
        <w:t xml:space="preserve">зданиях и газетах. Часто изымается экстремистская литература, и обнаруживаются нарушения в деятельности организаций. </w:t>
      </w:r>
    </w:p>
    <w:p w:rsidR="00C251EB" w:rsidRDefault="00775ECC" w:rsidP="004447E8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категория -  политические экстремисты. В нее входят организации разной идеологической направленности, и «правые, и «левые»</w:t>
      </w:r>
      <w:r w:rsidR="009F3051">
        <w:rPr>
          <w:rFonts w:ascii="Times New Roman" w:hAnsi="Times New Roman" w:cs="Times New Roman"/>
          <w:sz w:val="28"/>
          <w:szCs w:val="28"/>
        </w:rPr>
        <w:t>, так же особым объектом внимания являются оппозиционные партии</w:t>
      </w:r>
      <w:r w:rsidR="004C1A51">
        <w:rPr>
          <w:rFonts w:ascii="Times New Roman" w:hAnsi="Times New Roman" w:cs="Times New Roman"/>
          <w:sz w:val="28"/>
          <w:szCs w:val="28"/>
        </w:rPr>
        <w:t xml:space="preserve"> и деятели. Примером могут быть:</w:t>
      </w:r>
    </w:p>
    <w:p w:rsidR="003A06A7" w:rsidRDefault="003A06A7" w:rsidP="00213577">
      <w:pPr>
        <w:pStyle w:val="a5"/>
        <w:numPr>
          <w:ilvl w:val="0"/>
          <w:numId w:val="4"/>
        </w:num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3A06A7">
        <w:rPr>
          <w:rFonts w:ascii="Times New Roman" w:hAnsi="Times New Roman" w:cs="Times New Roman"/>
          <w:sz w:val="28"/>
          <w:szCs w:val="28"/>
        </w:rPr>
        <w:t xml:space="preserve">Проверки и обыски </w:t>
      </w:r>
      <w:r w:rsidR="004C1A51" w:rsidRPr="003A06A7">
        <w:rPr>
          <w:rFonts w:ascii="Times New Roman" w:hAnsi="Times New Roman" w:cs="Times New Roman"/>
          <w:sz w:val="28"/>
          <w:szCs w:val="28"/>
        </w:rPr>
        <w:t xml:space="preserve"> </w:t>
      </w:r>
      <w:r w:rsidRPr="003A06A7">
        <w:rPr>
          <w:rFonts w:ascii="Times New Roman" w:hAnsi="Times New Roman" w:cs="Times New Roman"/>
          <w:sz w:val="28"/>
          <w:szCs w:val="28"/>
        </w:rPr>
        <w:t xml:space="preserve">в Самарском отделении партии </w:t>
      </w:r>
      <w:r w:rsidR="004C1A51" w:rsidRPr="003A06A7">
        <w:rPr>
          <w:rFonts w:ascii="Times New Roman" w:hAnsi="Times New Roman" w:cs="Times New Roman"/>
          <w:sz w:val="28"/>
          <w:szCs w:val="28"/>
        </w:rPr>
        <w:t>"Парнас</w:t>
      </w:r>
      <w:r w:rsidRPr="003A06A7">
        <w:rPr>
          <w:rFonts w:ascii="Times New Roman" w:hAnsi="Times New Roman" w:cs="Times New Roman"/>
          <w:sz w:val="28"/>
          <w:szCs w:val="28"/>
        </w:rPr>
        <w:t xml:space="preserve">».                   </w:t>
      </w:r>
    </w:p>
    <w:p w:rsidR="003A06A7" w:rsidRDefault="003A06A7" w:rsidP="00213577">
      <w:pPr>
        <w:pStyle w:val="a5"/>
        <w:numPr>
          <w:ilvl w:val="0"/>
          <w:numId w:val="4"/>
        </w:num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3A06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Обыски в офисах  «Открытой России</w:t>
      </w:r>
      <w:r w:rsidR="00C251EB" w:rsidRPr="003A06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Pr="003A06A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</w:t>
      </w:r>
    </w:p>
    <w:p w:rsidR="00C251EB" w:rsidRPr="003A06A7" w:rsidRDefault="003A06A7" w:rsidP="00213577">
      <w:pPr>
        <w:pStyle w:val="a5"/>
        <w:numPr>
          <w:ilvl w:val="0"/>
          <w:numId w:val="4"/>
        </w:num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3A06A7">
        <w:rPr>
          <w:rFonts w:ascii="Times New Roman" w:hAnsi="Times New Roman" w:cs="Times New Roman"/>
          <w:sz w:val="28"/>
          <w:szCs w:val="28"/>
        </w:rPr>
        <w:t>Проверки организаторов «</w:t>
      </w:r>
      <w:proofErr w:type="spellStart"/>
      <w:r w:rsidRPr="003A06A7">
        <w:rPr>
          <w:rFonts w:ascii="Times New Roman" w:hAnsi="Times New Roman" w:cs="Times New Roman"/>
          <w:sz w:val="28"/>
          <w:szCs w:val="28"/>
        </w:rPr>
        <w:t>Монстрации</w:t>
      </w:r>
      <w:proofErr w:type="spellEnd"/>
      <w:r w:rsidRPr="003A06A7">
        <w:rPr>
          <w:rFonts w:ascii="Times New Roman" w:hAnsi="Times New Roman" w:cs="Times New Roman"/>
          <w:sz w:val="28"/>
          <w:szCs w:val="28"/>
        </w:rPr>
        <w:t>».</w:t>
      </w:r>
    </w:p>
    <w:p w:rsidR="003A06A7" w:rsidRPr="003A06A7" w:rsidRDefault="003A06A7" w:rsidP="0021357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A06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Обыск в офисе Всероссийского объединения болельщиков.</w:t>
      </w:r>
      <w:r>
        <w:rPr>
          <w:rStyle w:val="a8"/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footnoteReference w:id="11"/>
      </w:r>
    </w:p>
    <w:p w:rsidR="003A06A7" w:rsidRDefault="003A06A7" w:rsidP="00213577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="00D5747E">
        <w:rPr>
          <w:rFonts w:ascii="Times New Roman" w:hAnsi="Times New Roman" w:cs="Times New Roman"/>
          <w:sz w:val="28"/>
          <w:szCs w:val="28"/>
        </w:rPr>
        <w:t xml:space="preserve">сотрудники Центра проводят проверки подозреваемых в экстремизме организаций и деятелей, после этого совершают тщательные обыски и уже позже передают факты совершения экстремисткой деятельности в суд, где уже ставится вопрос о закрытии или прекращении деятельности данной организации. Можно сказать, что данная работа ведётся для того, чтобы в обществе была невозможна пропаганда каких-либо крайних взглядов, которые опасны для общества. </w:t>
      </w:r>
    </w:p>
    <w:p w:rsidR="008508B1" w:rsidRDefault="008F4E01" w:rsidP="00213577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не отметить, что выявление</w:t>
      </w:r>
      <w:r w:rsidR="00ED7081">
        <w:rPr>
          <w:rFonts w:ascii="Times New Roman" w:hAnsi="Times New Roman" w:cs="Times New Roman"/>
          <w:sz w:val="28"/>
          <w:szCs w:val="28"/>
        </w:rPr>
        <w:t xml:space="preserve"> пропаганды экстремизма ведется и в сети Интернет, где данные явления наиболее опасны, ввиду широкой и молодой аудитории. </w:t>
      </w:r>
      <w:r w:rsidR="008508B1">
        <w:rPr>
          <w:rFonts w:ascii="Times New Roman" w:hAnsi="Times New Roman" w:cs="Times New Roman"/>
          <w:sz w:val="28"/>
          <w:szCs w:val="28"/>
        </w:rPr>
        <w:t>Центр по противодействию экстремизму МВД часто сотрудничает с другими правоохранительными ведом</w:t>
      </w:r>
      <w:r w:rsidR="00EB549D">
        <w:rPr>
          <w:rFonts w:ascii="Times New Roman" w:hAnsi="Times New Roman" w:cs="Times New Roman"/>
          <w:sz w:val="28"/>
          <w:szCs w:val="28"/>
        </w:rPr>
        <w:t>ствами, в особенности со службой по борьбе с терроризмом</w:t>
      </w:r>
      <w:r w:rsidR="008508B1">
        <w:rPr>
          <w:rFonts w:ascii="Times New Roman" w:hAnsi="Times New Roman" w:cs="Times New Roman"/>
          <w:sz w:val="28"/>
          <w:szCs w:val="28"/>
        </w:rPr>
        <w:t xml:space="preserve"> </w:t>
      </w:r>
      <w:r w:rsidR="00EB549D">
        <w:rPr>
          <w:rFonts w:ascii="Times New Roman" w:hAnsi="Times New Roman" w:cs="Times New Roman"/>
          <w:sz w:val="28"/>
          <w:szCs w:val="28"/>
        </w:rPr>
        <w:t>при ФСБ, проводятся совместные обыски и задержания.</w:t>
      </w:r>
    </w:p>
    <w:p w:rsidR="00EB549D" w:rsidRDefault="0079117D" w:rsidP="00213577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взаимодействие происходит и со Следственным комитетом по вопросам экстремистской деятельности и возбуждению дел связанных с экстремизмом. </w:t>
      </w:r>
    </w:p>
    <w:p w:rsidR="009529B0" w:rsidRDefault="0079117D" w:rsidP="009529B0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Нельзя не сказать о </w:t>
      </w:r>
      <w:r w:rsidR="00975CD1">
        <w:rPr>
          <w:rFonts w:ascii="Times New Roman" w:hAnsi="Times New Roman" w:cs="Times New Roman"/>
          <w:sz w:val="28"/>
          <w:szCs w:val="28"/>
        </w:rPr>
        <w:t xml:space="preserve">том, что </w:t>
      </w:r>
      <w:proofErr w:type="spellStart"/>
      <w:r w:rsidR="00975CD1">
        <w:rPr>
          <w:rFonts w:ascii="Times New Roman" w:hAnsi="Times New Roman" w:cs="Times New Roman"/>
          <w:sz w:val="28"/>
          <w:szCs w:val="28"/>
        </w:rPr>
        <w:t>Росгвардия</w:t>
      </w:r>
      <w:proofErr w:type="spellEnd"/>
      <w:r w:rsidR="00975CD1">
        <w:rPr>
          <w:rFonts w:ascii="Times New Roman" w:hAnsi="Times New Roman" w:cs="Times New Roman"/>
          <w:sz w:val="28"/>
          <w:szCs w:val="28"/>
        </w:rPr>
        <w:t xml:space="preserve"> продвигает проект о передаче ей Главного управления по противодействию с экстремизмом. </w:t>
      </w:r>
      <w:r w:rsidR="00975CD1" w:rsidRPr="00975CD1">
        <w:rPr>
          <w:rFonts w:ascii="Times New Roman" w:hAnsi="Times New Roman" w:cs="Times New Roman"/>
          <w:sz w:val="28"/>
          <w:szCs w:val="28"/>
        </w:rPr>
        <w:t xml:space="preserve">«Борьба с экстремизмом и </w:t>
      </w:r>
      <w:proofErr w:type="spellStart"/>
      <w:r w:rsidR="00975CD1" w:rsidRPr="00975CD1">
        <w:rPr>
          <w:rFonts w:ascii="Times New Roman" w:hAnsi="Times New Roman" w:cs="Times New Roman"/>
          <w:sz w:val="28"/>
          <w:szCs w:val="28"/>
        </w:rPr>
        <w:t>госзащита</w:t>
      </w:r>
      <w:proofErr w:type="spellEnd"/>
      <w:r w:rsidR="00975CD1" w:rsidRPr="00975CD1">
        <w:rPr>
          <w:rFonts w:ascii="Times New Roman" w:hAnsi="Times New Roman" w:cs="Times New Roman"/>
          <w:sz w:val="28"/>
          <w:szCs w:val="28"/>
        </w:rPr>
        <w:t xml:space="preserve"> – функции, крайне близкие к направлениям деятельности </w:t>
      </w:r>
      <w:proofErr w:type="spellStart"/>
      <w:r w:rsidR="00975CD1" w:rsidRPr="00975CD1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975CD1" w:rsidRPr="00975CD1">
        <w:rPr>
          <w:rFonts w:ascii="Times New Roman" w:hAnsi="Times New Roman" w:cs="Times New Roman"/>
          <w:sz w:val="28"/>
          <w:szCs w:val="28"/>
        </w:rPr>
        <w:t>, которые были определены при ее создании»</w:t>
      </w:r>
      <w:r w:rsidR="00975CD1">
        <w:rPr>
          <w:rFonts w:ascii="Times New Roman" w:hAnsi="Times New Roman" w:cs="Times New Roman"/>
          <w:sz w:val="28"/>
          <w:szCs w:val="28"/>
        </w:rPr>
        <w:t>.</w:t>
      </w:r>
      <w:r w:rsidR="00975CD1">
        <w:rPr>
          <w:rStyle w:val="a8"/>
          <w:rFonts w:ascii="Times New Roman" w:hAnsi="Times New Roman" w:cs="Times New Roman"/>
          <w:sz w:val="28"/>
          <w:szCs w:val="28"/>
        </w:rPr>
        <w:footnoteReference w:id="12"/>
      </w:r>
      <w:r w:rsidR="00975CD1">
        <w:rPr>
          <w:rFonts w:ascii="Times New Roman" w:hAnsi="Times New Roman" w:cs="Times New Roman"/>
          <w:sz w:val="28"/>
          <w:szCs w:val="28"/>
        </w:rPr>
        <w:t xml:space="preserve">   Таким образом, </w:t>
      </w:r>
      <w:proofErr w:type="spellStart"/>
      <w:r w:rsidR="00975CD1">
        <w:rPr>
          <w:rFonts w:ascii="Times New Roman" w:hAnsi="Times New Roman" w:cs="Times New Roman"/>
          <w:sz w:val="28"/>
          <w:szCs w:val="28"/>
        </w:rPr>
        <w:t>Росгвардия</w:t>
      </w:r>
      <w:proofErr w:type="spellEnd"/>
      <w:r w:rsidR="00975CD1">
        <w:rPr>
          <w:rFonts w:ascii="Times New Roman" w:hAnsi="Times New Roman" w:cs="Times New Roman"/>
          <w:sz w:val="28"/>
          <w:szCs w:val="28"/>
        </w:rPr>
        <w:t xml:space="preserve"> получит право  вести оперативно-розыскную деятельность, что сделает её </w:t>
      </w:r>
      <w:r w:rsidR="001C3748">
        <w:rPr>
          <w:rFonts w:ascii="Times New Roman" w:hAnsi="Times New Roman" w:cs="Times New Roman"/>
          <w:sz w:val="28"/>
          <w:szCs w:val="28"/>
        </w:rPr>
        <w:t xml:space="preserve">полноценной силовой структурой. Но пока что это лишь проект. </w:t>
      </w:r>
    </w:p>
    <w:p w:rsidR="009529B0" w:rsidRDefault="000214E6" w:rsidP="009529B0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9529B0">
        <w:rPr>
          <w:rFonts w:ascii="Times New Roman" w:hAnsi="Times New Roman" w:cs="Times New Roman"/>
          <w:sz w:val="28"/>
          <w:szCs w:val="28"/>
        </w:rPr>
        <w:t>Важно отметить, что число дел возбуждённых по статьям УК РФ 280, 280.1, 282, 282.1- 282.3  с каждым годом растёт. В 2014 году подобных дел было 414, в 2015 году возбужденно 544 дела, в 2016 году  возбужденно 631 дела.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3"/>
      </w:r>
      <w:r w:rsidRPr="009529B0">
        <w:rPr>
          <w:rFonts w:ascii="Times New Roman" w:hAnsi="Times New Roman" w:cs="Times New Roman"/>
          <w:sz w:val="28"/>
          <w:szCs w:val="28"/>
        </w:rPr>
        <w:t xml:space="preserve"> </w:t>
      </w:r>
      <w:r w:rsidR="00C60614">
        <w:rPr>
          <w:rFonts w:ascii="Times New Roman" w:hAnsi="Times New Roman" w:cs="Times New Roman"/>
          <w:sz w:val="28"/>
          <w:szCs w:val="28"/>
        </w:rPr>
        <w:t>Исходя из данных цифр,</w:t>
      </w:r>
      <w:r w:rsidR="0054516E" w:rsidRPr="009529B0">
        <w:rPr>
          <w:rFonts w:ascii="Times New Roman" w:hAnsi="Times New Roman" w:cs="Times New Roman"/>
          <w:sz w:val="28"/>
          <w:szCs w:val="28"/>
        </w:rPr>
        <w:t xml:space="preserve"> м</w:t>
      </w:r>
      <w:r w:rsidR="009529B0" w:rsidRPr="009529B0">
        <w:rPr>
          <w:rFonts w:ascii="Times New Roman" w:hAnsi="Times New Roman" w:cs="Times New Roman"/>
          <w:sz w:val="28"/>
          <w:szCs w:val="28"/>
        </w:rPr>
        <w:t xml:space="preserve">ожно сделать </w:t>
      </w:r>
      <w:r w:rsidR="009529B0">
        <w:rPr>
          <w:rFonts w:ascii="Times New Roman" w:hAnsi="Times New Roman" w:cs="Times New Roman"/>
          <w:sz w:val="28"/>
          <w:szCs w:val="28"/>
        </w:rPr>
        <w:t>несколько выводов:</w:t>
      </w:r>
    </w:p>
    <w:p w:rsidR="00C60614" w:rsidRPr="00C60614" w:rsidRDefault="009529B0" w:rsidP="00C60614">
      <w:pPr>
        <w:pStyle w:val="a5"/>
        <w:numPr>
          <w:ilvl w:val="0"/>
          <w:numId w:val="6"/>
        </w:num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9529B0">
        <w:rPr>
          <w:rFonts w:ascii="Times New Roman" w:hAnsi="Times New Roman" w:cs="Times New Roman"/>
          <w:sz w:val="28"/>
          <w:szCs w:val="28"/>
        </w:rPr>
        <w:t>п</w:t>
      </w:r>
      <w:r w:rsidR="0054516E" w:rsidRPr="009529B0">
        <w:rPr>
          <w:rFonts w:ascii="Times New Roman" w:hAnsi="Times New Roman" w:cs="Times New Roman"/>
          <w:sz w:val="28"/>
          <w:szCs w:val="28"/>
        </w:rPr>
        <w:t>равоохранительные о</w:t>
      </w:r>
      <w:r w:rsidRPr="009529B0">
        <w:rPr>
          <w:rFonts w:ascii="Times New Roman" w:hAnsi="Times New Roman" w:cs="Times New Roman"/>
          <w:sz w:val="28"/>
          <w:szCs w:val="28"/>
        </w:rPr>
        <w:t xml:space="preserve">рганы с каждым годом </w:t>
      </w:r>
      <w:r>
        <w:rPr>
          <w:rFonts w:ascii="Times New Roman" w:hAnsi="Times New Roman" w:cs="Times New Roman"/>
          <w:sz w:val="28"/>
          <w:szCs w:val="28"/>
        </w:rPr>
        <w:t xml:space="preserve">повышают эффективность </w:t>
      </w:r>
      <w:r w:rsidR="00C60614">
        <w:rPr>
          <w:rFonts w:ascii="Times New Roman" w:hAnsi="Times New Roman" w:cs="Times New Roman"/>
          <w:sz w:val="28"/>
          <w:szCs w:val="28"/>
        </w:rPr>
        <w:t>своей работы;</w:t>
      </w:r>
    </w:p>
    <w:p w:rsidR="000214E6" w:rsidRPr="009529B0" w:rsidRDefault="009529B0" w:rsidP="009529B0">
      <w:pPr>
        <w:pStyle w:val="a5"/>
        <w:numPr>
          <w:ilvl w:val="0"/>
          <w:numId w:val="6"/>
        </w:num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9529B0">
        <w:rPr>
          <w:rFonts w:ascii="Times New Roman" w:hAnsi="Times New Roman" w:cs="Times New Roman"/>
          <w:sz w:val="28"/>
          <w:szCs w:val="28"/>
        </w:rPr>
        <w:t>экстремистов в России становится больше</w:t>
      </w:r>
      <w:r w:rsidR="00C60614" w:rsidRPr="00C60614">
        <w:rPr>
          <w:rFonts w:ascii="Times New Roman" w:hAnsi="Times New Roman" w:cs="Times New Roman"/>
          <w:sz w:val="28"/>
          <w:szCs w:val="28"/>
        </w:rPr>
        <w:t>;</w:t>
      </w:r>
    </w:p>
    <w:p w:rsidR="009529B0" w:rsidRDefault="00C60614" w:rsidP="009529B0">
      <w:pPr>
        <w:pStyle w:val="a5"/>
        <w:numPr>
          <w:ilvl w:val="0"/>
          <w:numId w:val="6"/>
        </w:num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уголовные дела возбуждаются чаще из-за неточных формулировок экстремизма и экстремистской деятельности</w:t>
      </w:r>
      <w:r w:rsidRPr="00C60614">
        <w:rPr>
          <w:rFonts w:ascii="Times New Roman" w:hAnsi="Times New Roman" w:cs="Times New Roman"/>
          <w:sz w:val="28"/>
          <w:szCs w:val="28"/>
        </w:rPr>
        <w:t>.</w:t>
      </w:r>
    </w:p>
    <w:p w:rsidR="00C60614" w:rsidRPr="00C60614" w:rsidRDefault="00C60614" w:rsidP="00C60614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</w:p>
    <w:p w:rsidR="009529B0" w:rsidRPr="0054516E" w:rsidRDefault="009529B0" w:rsidP="009529B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4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4E6" w:rsidRDefault="000214E6" w:rsidP="00213577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214E6" w:rsidRDefault="000214E6" w:rsidP="00213577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214E6" w:rsidRDefault="000214E6" w:rsidP="00213577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214E6" w:rsidRDefault="000214E6" w:rsidP="00213577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214E6" w:rsidRDefault="000214E6" w:rsidP="00213577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214E6" w:rsidRDefault="000214E6" w:rsidP="00213577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214E6" w:rsidRDefault="009953BC" w:rsidP="009953BC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0214E6" w:rsidRDefault="000214E6" w:rsidP="00213577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953BC" w:rsidRDefault="009953BC" w:rsidP="009953BC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можно сказать, что экстремизм- это важная проблема нашего общества. Борьба с экстремизмом ведётся не только на уровне правоохранительных органов, но и</w:t>
      </w:r>
      <w:r w:rsidR="004034BB">
        <w:rPr>
          <w:rFonts w:ascii="Times New Roman" w:hAnsi="Times New Roman" w:cs="Times New Roman"/>
          <w:sz w:val="28"/>
          <w:szCs w:val="28"/>
        </w:rPr>
        <w:t xml:space="preserve"> на законодательном уровне, и</w:t>
      </w:r>
      <w:r>
        <w:rPr>
          <w:rFonts w:ascii="Times New Roman" w:hAnsi="Times New Roman" w:cs="Times New Roman"/>
          <w:sz w:val="28"/>
          <w:szCs w:val="28"/>
        </w:rPr>
        <w:t xml:space="preserve"> в сфере образования, в сфере просвещения. Данный вопрос требует особого внимания, ведь эта деятельность подрывает основы нашего государства, понятия о свободе и равенстве. </w:t>
      </w:r>
    </w:p>
    <w:p w:rsidR="004034BB" w:rsidRDefault="004034BB" w:rsidP="004034BB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Центра по противодействию экстремизму однозначно важна, но в большинстве своём скрыта от общественности в связи с особой секретностью оперативной информации. </w:t>
      </w:r>
    </w:p>
    <w:p w:rsidR="004034BB" w:rsidRPr="004034BB" w:rsidRDefault="004034BB" w:rsidP="004034BB">
      <w:pPr>
        <w:spacing w:before="100" w:beforeAutospacing="1" w:after="100" w:afterAutospacing="1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4034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государства должна быть направлена на противодействие идеологии экстремизма и терроризма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возможными мерами</w:t>
      </w:r>
      <w:r w:rsidRPr="004034B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4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достижению межнацио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нального и межконфессионального </w:t>
      </w:r>
      <w:r w:rsidRPr="004034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r w:rsidRPr="0040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обществе. Однако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 эффективно реализовывать данные направления </w:t>
      </w:r>
      <w:r w:rsidRPr="004034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тесного взаимоде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йствия с гражданским обществом. Объединение </w:t>
      </w:r>
      <w:r w:rsidRPr="004034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 общества, патриотизм</w:t>
      </w:r>
      <w:r w:rsidR="00DC0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нравственность</w:t>
      </w:r>
      <w:r w:rsidRPr="0040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важнейшими составляющими национальной идеи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современной России. </w:t>
      </w:r>
    </w:p>
    <w:p w:rsidR="003A06A7" w:rsidRPr="00322E6A" w:rsidRDefault="003A06A7" w:rsidP="004C1A51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</w:p>
    <w:p w:rsidR="00322E6A" w:rsidRPr="00615E70" w:rsidRDefault="00322E6A" w:rsidP="004C1A51">
      <w:pPr>
        <w:pStyle w:val="1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7F72FB" w:rsidRPr="007F72FB" w:rsidRDefault="007F72FB" w:rsidP="004C1A51">
      <w:pPr>
        <w:pStyle w:val="a3"/>
        <w:spacing w:line="360" w:lineRule="auto"/>
        <w:rPr>
          <w:sz w:val="28"/>
          <w:szCs w:val="28"/>
        </w:rPr>
      </w:pPr>
    </w:p>
    <w:p w:rsidR="008F2DB7" w:rsidRDefault="008F2DB7" w:rsidP="00804977"/>
    <w:p w:rsidR="008F3E83" w:rsidRDefault="008F3E83" w:rsidP="00804977"/>
    <w:p w:rsidR="00DC04F1" w:rsidRDefault="00DC04F1" w:rsidP="00804977"/>
    <w:p w:rsidR="00DC04F1" w:rsidRDefault="00DC04F1" w:rsidP="00D21DC8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DC04F1">
        <w:rPr>
          <w:b/>
          <w:sz w:val="28"/>
          <w:szCs w:val="28"/>
        </w:rPr>
        <w:lastRenderedPageBreak/>
        <w:t>Список использованной литературы</w:t>
      </w:r>
    </w:p>
    <w:p w:rsidR="00D21DC8" w:rsidRDefault="00DC04F1" w:rsidP="00B77B5C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1. Нормативно-правовые акты:</w:t>
      </w:r>
    </w:p>
    <w:p w:rsidR="00B77B5C" w:rsidRDefault="00DC04F1" w:rsidP="00B77B5C">
      <w:pPr>
        <w:pStyle w:val="a3"/>
        <w:ind w:firstLine="709"/>
        <w:rPr>
          <w:sz w:val="28"/>
          <w:szCs w:val="28"/>
        </w:rPr>
      </w:pPr>
      <w:r w:rsidRPr="004B24C4">
        <w:rPr>
          <w:sz w:val="28"/>
          <w:szCs w:val="28"/>
        </w:rPr>
        <w:t>1) Федеральный за</w:t>
      </w:r>
      <w:r w:rsidR="004B24C4">
        <w:rPr>
          <w:sz w:val="28"/>
          <w:szCs w:val="28"/>
        </w:rPr>
        <w:t xml:space="preserve">кон от 25 июля 2002 г. N 114-ФЗ </w:t>
      </w:r>
      <w:r w:rsidRPr="004B24C4">
        <w:rPr>
          <w:sz w:val="28"/>
          <w:szCs w:val="28"/>
        </w:rPr>
        <w:t xml:space="preserve">"О противодействии экстремистской деятельности" </w:t>
      </w:r>
    </w:p>
    <w:p w:rsidR="00DC04F1" w:rsidRPr="004B24C4" w:rsidRDefault="00DC04F1" w:rsidP="00B77B5C">
      <w:pPr>
        <w:pStyle w:val="a3"/>
        <w:ind w:firstLine="709"/>
        <w:rPr>
          <w:sz w:val="28"/>
          <w:szCs w:val="28"/>
        </w:rPr>
      </w:pPr>
      <w:r w:rsidRPr="004B24C4">
        <w:rPr>
          <w:sz w:val="28"/>
          <w:szCs w:val="28"/>
        </w:rPr>
        <w:t>2) "Уголовный кодекс Российской Федерации" от 13.06.1996 N 63-ФЗ (ред. от 17.04.2017)</w:t>
      </w:r>
    </w:p>
    <w:p w:rsidR="00DC04F1" w:rsidRDefault="00DC04F1" w:rsidP="00B77B5C">
      <w:pPr>
        <w:pStyle w:val="a3"/>
        <w:ind w:firstLine="709"/>
        <w:rPr>
          <w:sz w:val="28"/>
          <w:szCs w:val="28"/>
        </w:rPr>
      </w:pPr>
      <w:r w:rsidRPr="004B24C4">
        <w:rPr>
          <w:sz w:val="28"/>
          <w:szCs w:val="28"/>
        </w:rPr>
        <w:t xml:space="preserve"> 3) </w:t>
      </w:r>
      <w:r w:rsidR="004B24C4" w:rsidRPr="004B24C4">
        <w:rPr>
          <w:sz w:val="28"/>
          <w:szCs w:val="28"/>
        </w:rPr>
        <w:t>Указ Президента РФ от 6 сентября 2008 г. N 1316</w:t>
      </w:r>
      <w:r w:rsidR="004B24C4" w:rsidRPr="004B24C4">
        <w:rPr>
          <w:sz w:val="28"/>
          <w:szCs w:val="28"/>
        </w:rPr>
        <w:br/>
        <w:t xml:space="preserve">"О некоторых вопросах Министерства внутренних дел Российской Федерации" </w:t>
      </w:r>
    </w:p>
    <w:p w:rsidR="00B77B5C" w:rsidRDefault="00D21DC8" w:rsidP="00B77B5C">
      <w:pPr>
        <w:pStyle w:val="a3"/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</w:rPr>
        <w:t>2. Специальная литература:</w:t>
      </w:r>
    </w:p>
    <w:p w:rsidR="00B77B5C" w:rsidRDefault="004B24C4" w:rsidP="00B77B5C">
      <w:pPr>
        <w:pStyle w:val="a3"/>
        <w:spacing w:before="0" w:beforeAutospacing="0"/>
        <w:ind w:firstLine="709"/>
        <w:rPr>
          <w:sz w:val="28"/>
          <w:szCs w:val="28"/>
        </w:rPr>
      </w:pPr>
      <w:r w:rsidRPr="004B24C4">
        <w:rPr>
          <w:sz w:val="28"/>
          <w:szCs w:val="28"/>
        </w:rPr>
        <w:t xml:space="preserve">1) </w:t>
      </w:r>
      <w:proofErr w:type="spellStart"/>
      <w:r w:rsidRPr="004B24C4">
        <w:rPr>
          <w:sz w:val="28"/>
          <w:szCs w:val="28"/>
        </w:rPr>
        <w:t>Сундиев</w:t>
      </w:r>
      <w:proofErr w:type="spellEnd"/>
      <w:r w:rsidRPr="004B24C4">
        <w:rPr>
          <w:sz w:val="28"/>
          <w:szCs w:val="28"/>
        </w:rPr>
        <w:t xml:space="preserve"> И.Ю. Введение в </w:t>
      </w:r>
      <w:proofErr w:type="gramStart"/>
      <w:r w:rsidRPr="004B24C4">
        <w:rPr>
          <w:sz w:val="28"/>
          <w:szCs w:val="28"/>
        </w:rPr>
        <w:t>оперативно-розыскную</w:t>
      </w:r>
      <w:proofErr w:type="gramEnd"/>
      <w:r w:rsidRPr="004B24C4">
        <w:rPr>
          <w:sz w:val="28"/>
          <w:szCs w:val="28"/>
        </w:rPr>
        <w:t xml:space="preserve"> </w:t>
      </w:r>
      <w:proofErr w:type="spellStart"/>
      <w:r w:rsidRPr="004B24C4">
        <w:rPr>
          <w:sz w:val="28"/>
          <w:szCs w:val="28"/>
        </w:rPr>
        <w:t>террологию</w:t>
      </w:r>
      <w:proofErr w:type="spellEnd"/>
      <w:r>
        <w:rPr>
          <w:sz w:val="28"/>
          <w:szCs w:val="28"/>
        </w:rPr>
        <w:t>: монография</w:t>
      </w:r>
      <w:r w:rsidR="00D21DC8">
        <w:rPr>
          <w:sz w:val="28"/>
          <w:szCs w:val="28"/>
        </w:rPr>
        <w:t xml:space="preserve"> /</w:t>
      </w:r>
      <w:r>
        <w:rPr>
          <w:sz w:val="28"/>
          <w:szCs w:val="28"/>
        </w:rPr>
        <w:t>/М.: ЮНТИ-ДАНА: Закон и право, 2011;</w:t>
      </w:r>
    </w:p>
    <w:p w:rsidR="004B24C4" w:rsidRPr="004B24C4" w:rsidRDefault="004B24C4" w:rsidP="00B77B5C">
      <w:pPr>
        <w:pStyle w:val="a3"/>
        <w:spacing w:before="0" w:beforeAutospacing="0"/>
        <w:ind w:firstLine="709"/>
        <w:rPr>
          <w:sz w:val="28"/>
          <w:szCs w:val="28"/>
        </w:rPr>
      </w:pPr>
      <w:r w:rsidRPr="004B24C4">
        <w:rPr>
          <w:sz w:val="28"/>
          <w:szCs w:val="28"/>
        </w:rPr>
        <w:t>2)</w:t>
      </w:r>
      <w:r w:rsidR="00D21DC8">
        <w:rPr>
          <w:sz w:val="28"/>
          <w:szCs w:val="28"/>
        </w:rPr>
        <w:t xml:space="preserve"> </w:t>
      </w:r>
      <w:r w:rsidRPr="004B24C4">
        <w:rPr>
          <w:sz w:val="28"/>
          <w:szCs w:val="28"/>
        </w:rPr>
        <w:t>Колов А.М. Актуальные проблемы деятельности органов внутренних дел</w:t>
      </w:r>
      <w:r w:rsidR="00D21DC8">
        <w:rPr>
          <w:sz w:val="28"/>
          <w:szCs w:val="28"/>
        </w:rPr>
        <w:t xml:space="preserve"> по противодействию экстремизму // ВИПК МВД России, 2008;</w:t>
      </w:r>
    </w:p>
    <w:p w:rsidR="004B24C4" w:rsidRPr="004B24C4" w:rsidRDefault="004B24C4" w:rsidP="00B77B5C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B24C4">
        <w:rPr>
          <w:rFonts w:ascii="Times New Roman" w:hAnsi="Times New Roman" w:cs="Times New Roman"/>
          <w:sz w:val="28"/>
          <w:szCs w:val="28"/>
        </w:rPr>
        <w:t>3) Аналитический обзор «Молодёжный экстремизм в крупных и средних городах</w:t>
      </w:r>
      <w:r>
        <w:rPr>
          <w:rFonts w:ascii="Times New Roman" w:hAnsi="Times New Roman" w:cs="Times New Roman"/>
          <w:sz w:val="28"/>
          <w:szCs w:val="28"/>
        </w:rPr>
        <w:t xml:space="preserve"> России: состояние и тенденции».  // </w:t>
      </w:r>
      <w:r w:rsidRPr="004B24C4">
        <w:rPr>
          <w:rFonts w:ascii="Times New Roman" w:hAnsi="Times New Roman" w:cs="Times New Roman"/>
          <w:sz w:val="28"/>
          <w:szCs w:val="28"/>
        </w:rPr>
        <w:t xml:space="preserve"> ВНИИ МВД России, 2007 г. </w:t>
      </w:r>
    </w:p>
    <w:p w:rsidR="004B24C4" w:rsidRPr="004B24C4" w:rsidRDefault="004B24C4" w:rsidP="00B77B5C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D21DC8" w:rsidRDefault="00D21DC8" w:rsidP="00B77B5C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Интернет ссылки:</w:t>
      </w:r>
    </w:p>
    <w:p w:rsidR="00B77B5C" w:rsidRDefault="00B77B5C" w:rsidP="00B77B5C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B24C4" w:rsidRPr="004B24C4" w:rsidRDefault="00D21DC8" w:rsidP="00B77B5C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B24C4" w:rsidRPr="004B24C4">
        <w:rPr>
          <w:rFonts w:ascii="Times New Roman" w:hAnsi="Times New Roman" w:cs="Times New Roman"/>
          <w:sz w:val="28"/>
          <w:szCs w:val="28"/>
        </w:rPr>
        <w:t xml:space="preserve">Тест на экстремизм  // Ведомости. № 4220 от 08.12.2016 </w:t>
      </w:r>
    </w:p>
    <w:p w:rsidR="004B24C4" w:rsidRDefault="00B77B5C" w:rsidP="00B77B5C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B77B5C">
        <w:rPr>
          <w:rFonts w:ascii="Times New Roman" w:hAnsi="Times New Roman" w:cs="Times New Roman"/>
          <w:sz w:val="28"/>
          <w:szCs w:val="28"/>
        </w:rPr>
        <w:t>https://www.vedomosti.ru/politics/articles/2016/12/08/668709-agentstvo-delam-natsionalnostei-ekstremizm</w:t>
      </w:r>
    </w:p>
    <w:p w:rsidR="00B77B5C" w:rsidRPr="004B24C4" w:rsidRDefault="00B77B5C" w:rsidP="00B77B5C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B24C4" w:rsidRDefault="00D21DC8" w:rsidP="00B77B5C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B24C4" w:rsidRPr="004B24C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ООН: число пользователей интернета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 выросло за 15 лет в 8 раз </w:t>
      </w:r>
    </w:p>
    <w:p w:rsidR="00D21DC8" w:rsidRDefault="00D21DC8" w:rsidP="00B77B5C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B5C" w:rsidRPr="00B77B5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http://tass.ru/obschestvo/1995972</w:t>
      </w:r>
    </w:p>
    <w:p w:rsidR="00B77B5C" w:rsidRPr="004B24C4" w:rsidRDefault="00B77B5C" w:rsidP="00B77B5C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4C4" w:rsidRDefault="00D21DC8" w:rsidP="00B77B5C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B24C4" w:rsidRPr="004B24C4">
        <w:rPr>
          <w:rFonts w:ascii="Times New Roman" w:hAnsi="Times New Roman" w:cs="Times New Roman"/>
          <w:sz w:val="28"/>
          <w:szCs w:val="28"/>
        </w:rPr>
        <w:t>Федеральное информационно-аналитическое агентство «Росбалт».</w:t>
      </w:r>
    </w:p>
    <w:p w:rsidR="00B77B5C" w:rsidRDefault="00D21DC8" w:rsidP="00B77B5C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D21DC8">
        <w:rPr>
          <w:rFonts w:ascii="Times New Roman" w:hAnsi="Times New Roman" w:cs="Times New Roman"/>
          <w:sz w:val="28"/>
          <w:szCs w:val="28"/>
        </w:rPr>
        <w:t>http://www.rosbalt.ru/moscow/2017/03/14/1598336.html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B5C" w:rsidRDefault="00B77B5C" w:rsidP="00B77B5C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B24C4" w:rsidRPr="00B77B5C" w:rsidRDefault="00D21DC8" w:rsidP="00B77B5C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4) </w:t>
      </w:r>
      <w:r w:rsidR="004B24C4" w:rsidRPr="004B24C4">
        <w:rPr>
          <w:rFonts w:ascii="Times New Roman" w:hAnsi="Times New Roman" w:cs="Times New Roman"/>
          <w:sz w:val="28"/>
          <w:szCs w:val="28"/>
        </w:rPr>
        <w:t>Данные статистики. / Судебный департамент при Верховном Суде Российской Федерации.</w:t>
      </w:r>
      <w:r w:rsidRPr="00D21DC8">
        <w:t xml:space="preserve"> </w:t>
      </w:r>
      <w:r w:rsidRPr="00D21DC8">
        <w:rPr>
          <w:sz w:val="28"/>
          <w:szCs w:val="28"/>
        </w:rPr>
        <w:t>http://www.cdep.ru/index.php?id=79&amp;item=3383</w:t>
      </w:r>
      <w:r w:rsidR="004B24C4" w:rsidRPr="004B24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DC8" w:rsidRPr="004B24C4" w:rsidRDefault="00D21DC8" w:rsidP="00B77B5C">
      <w:pPr>
        <w:pStyle w:val="a3"/>
        <w:ind w:firstLine="709"/>
        <w:rPr>
          <w:sz w:val="28"/>
          <w:szCs w:val="28"/>
        </w:rPr>
      </w:pPr>
    </w:p>
    <w:p w:rsidR="004B24C4" w:rsidRPr="004B24C4" w:rsidRDefault="004B24C4" w:rsidP="00B77B5C">
      <w:pPr>
        <w:pStyle w:val="a3"/>
        <w:ind w:firstLine="709"/>
      </w:pPr>
    </w:p>
    <w:p w:rsidR="00DC04F1" w:rsidRDefault="00DC04F1" w:rsidP="00B77B5C">
      <w:pPr>
        <w:ind w:firstLine="709"/>
      </w:pPr>
      <w:r>
        <w:t xml:space="preserve"> </w:t>
      </w:r>
    </w:p>
    <w:sectPr w:rsidR="00DC04F1" w:rsidSect="00D21DC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24B" w:rsidRDefault="007A224B" w:rsidP="00B661FE">
      <w:pPr>
        <w:spacing w:line="240" w:lineRule="auto"/>
      </w:pPr>
      <w:r>
        <w:separator/>
      </w:r>
    </w:p>
  </w:endnote>
  <w:endnote w:type="continuationSeparator" w:id="1">
    <w:p w:rsidR="007A224B" w:rsidRDefault="007A224B" w:rsidP="00B66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24B" w:rsidRDefault="007A224B" w:rsidP="00B661FE">
      <w:pPr>
        <w:spacing w:line="240" w:lineRule="auto"/>
      </w:pPr>
      <w:r>
        <w:separator/>
      </w:r>
    </w:p>
  </w:footnote>
  <w:footnote w:type="continuationSeparator" w:id="1">
    <w:p w:rsidR="007A224B" w:rsidRDefault="007A224B" w:rsidP="00B661FE">
      <w:pPr>
        <w:spacing w:line="240" w:lineRule="auto"/>
      </w:pPr>
      <w:r>
        <w:continuationSeparator/>
      </w:r>
    </w:p>
  </w:footnote>
  <w:footnote w:id="2">
    <w:p w:rsidR="007A224B" w:rsidRPr="008F3E83" w:rsidRDefault="007A224B" w:rsidP="008F3E83">
      <w:pPr>
        <w:pStyle w:val="a6"/>
      </w:pPr>
      <w:r w:rsidRPr="008F3E83">
        <w:rPr>
          <w:rStyle w:val="a8"/>
        </w:rPr>
        <w:footnoteRef/>
      </w:r>
      <w:r w:rsidRPr="008F3E83">
        <w:t xml:space="preserve"> И.Ю. </w:t>
      </w:r>
      <w:proofErr w:type="spellStart"/>
      <w:r w:rsidRPr="008F3E83">
        <w:t>Сундиев</w:t>
      </w:r>
      <w:proofErr w:type="spellEnd"/>
      <w:r w:rsidRPr="008F3E83">
        <w:t xml:space="preserve">   Введение в </w:t>
      </w:r>
      <w:proofErr w:type="gramStart"/>
      <w:r w:rsidRPr="008F3E83">
        <w:t>оперативно-розыскную</w:t>
      </w:r>
      <w:proofErr w:type="gramEnd"/>
      <w:r w:rsidRPr="008F3E83">
        <w:t xml:space="preserve"> </w:t>
      </w:r>
      <w:proofErr w:type="spellStart"/>
      <w:r w:rsidRPr="008F3E83">
        <w:t>террологию</w:t>
      </w:r>
      <w:proofErr w:type="spellEnd"/>
      <w:r w:rsidRPr="008F3E83">
        <w:t xml:space="preserve">. Москва, 2011 </w:t>
      </w:r>
    </w:p>
  </w:footnote>
  <w:footnote w:id="3">
    <w:p w:rsidR="007A224B" w:rsidRPr="008F3E83" w:rsidRDefault="007A224B" w:rsidP="008F3E83">
      <w:pPr>
        <w:pStyle w:val="a6"/>
      </w:pPr>
      <w:r w:rsidRPr="008F3E83">
        <w:rPr>
          <w:rStyle w:val="a8"/>
        </w:rPr>
        <w:footnoteRef/>
      </w:r>
      <w:r w:rsidRPr="008F3E83">
        <w:t xml:space="preserve"> Колов А.М. Актуальные проблемы деятельности органов внутренних дел по противодействию экстремизму.</w:t>
      </w:r>
    </w:p>
  </w:footnote>
  <w:footnote w:id="4">
    <w:p w:rsidR="007A224B" w:rsidRPr="000C6A72" w:rsidRDefault="007A224B">
      <w:pPr>
        <w:pStyle w:val="a6"/>
        <w:rPr>
          <w:rFonts w:ascii="Times New Roman" w:hAnsi="Times New Roman" w:cs="Times New Roman"/>
        </w:rPr>
      </w:pPr>
      <w:r w:rsidRPr="000C6A72">
        <w:rPr>
          <w:rStyle w:val="a8"/>
          <w:rFonts w:ascii="Times New Roman" w:hAnsi="Times New Roman" w:cs="Times New Roman"/>
        </w:rPr>
        <w:footnoteRef/>
      </w:r>
      <w:r w:rsidRPr="000C6A72">
        <w:rPr>
          <w:rFonts w:ascii="Times New Roman" w:hAnsi="Times New Roman" w:cs="Times New Roman"/>
        </w:rPr>
        <w:t xml:space="preserve"> Аналитический обзор «Молодёжный экстремизм в крупных и средних городах России: состояние и тенденции», ВНИИ МВД России, 2007 г. </w:t>
      </w:r>
    </w:p>
  </w:footnote>
  <w:footnote w:id="5">
    <w:p w:rsidR="007A224B" w:rsidRPr="000C6A72" w:rsidRDefault="007A224B" w:rsidP="00956DC0">
      <w:pPr>
        <w:pStyle w:val="a6"/>
        <w:rPr>
          <w:rFonts w:ascii="Times New Roman" w:hAnsi="Times New Roman" w:cs="Times New Roman"/>
        </w:rPr>
      </w:pPr>
      <w:r w:rsidRPr="000C6A72">
        <w:rPr>
          <w:rStyle w:val="a8"/>
          <w:rFonts w:ascii="Times New Roman" w:hAnsi="Times New Roman" w:cs="Times New Roman"/>
        </w:rPr>
        <w:footnoteRef/>
      </w:r>
      <w:r w:rsidRPr="000C6A72">
        <w:rPr>
          <w:rFonts w:ascii="Times New Roman" w:hAnsi="Times New Roman" w:cs="Times New Roman"/>
        </w:rPr>
        <w:t xml:space="preserve"> Тест на экстремизм  // Ведомости. № 4220 от 08.12.2016 </w:t>
      </w:r>
    </w:p>
  </w:footnote>
  <w:footnote w:id="6">
    <w:p w:rsidR="007A224B" w:rsidRPr="00B30116" w:rsidRDefault="007A224B" w:rsidP="00B3011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A72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0C6A72">
        <w:rPr>
          <w:rFonts w:ascii="Times New Roman" w:hAnsi="Times New Roman" w:cs="Times New Roman"/>
          <w:sz w:val="20"/>
          <w:szCs w:val="20"/>
        </w:rPr>
        <w:t xml:space="preserve"> </w:t>
      </w:r>
      <w:r w:rsidRPr="000C6A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ООН: число пользователей интернета в мире выросло за 15 лет в 8 раз </w:t>
      </w:r>
      <w:r w:rsidR="00B30116">
        <w:rPr>
          <w:rFonts w:ascii="Times New Roman" w:eastAsia="Times New Roman" w:hAnsi="Times New Roman" w:cs="Times New Roman"/>
          <w:sz w:val="20"/>
          <w:szCs w:val="20"/>
          <w:lang w:eastAsia="ru-RU"/>
        </w:rPr>
        <w:t>// ТАСС 26 мая 2015</w:t>
      </w:r>
    </w:p>
  </w:footnote>
  <w:footnote w:id="7">
    <w:p w:rsidR="007A224B" w:rsidRPr="00E13B8D" w:rsidRDefault="007A224B" w:rsidP="00E13B8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Противодействие идеологии экстремизма и терроризма в молодёжной среде.//</w:t>
      </w:r>
      <w:r w:rsidRPr="00E13B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«Ростовский научный журнал» выпуск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No</w:t>
      </w:r>
      <w:r w:rsidRPr="00E13B8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13B8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Февраль 2017</w:t>
      </w:r>
    </w:p>
    <w:p w:rsidR="007A224B" w:rsidRDefault="007A224B">
      <w:pPr>
        <w:pStyle w:val="a6"/>
      </w:pPr>
    </w:p>
  </w:footnote>
  <w:footnote w:id="8">
    <w:p w:rsidR="007A224B" w:rsidRDefault="007A224B" w:rsidP="00043ECD">
      <w:r w:rsidRPr="00043ECD">
        <w:rPr>
          <w:rStyle w:val="a8"/>
          <w:sz w:val="20"/>
          <w:szCs w:val="20"/>
        </w:rPr>
        <w:footnoteRef/>
      </w:r>
      <w:r w:rsidRPr="00043ECD">
        <w:rPr>
          <w:sz w:val="20"/>
          <w:szCs w:val="20"/>
        </w:rPr>
        <w:t xml:space="preserve"> Федеральный закон от 25 июля 2002 г. N 114-ФЗ "О противодействии экстремистской деятельности</w:t>
      </w:r>
      <w:r w:rsidRPr="00636C01">
        <w:t>"</w:t>
      </w:r>
    </w:p>
  </w:footnote>
  <w:footnote w:id="9">
    <w:p w:rsidR="007A224B" w:rsidRDefault="007A224B">
      <w:pPr>
        <w:pStyle w:val="a6"/>
      </w:pPr>
      <w:r>
        <w:rPr>
          <w:rStyle w:val="a8"/>
        </w:rPr>
        <w:footnoteRef/>
      </w:r>
      <w:r>
        <w:t xml:space="preserve">  </w:t>
      </w:r>
      <w:r w:rsidRPr="008F3E83">
        <w:t xml:space="preserve">И.Ю. </w:t>
      </w:r>
      <w:proofErr w:type="spellStart"/>
      <w:r w:rsidRPr="008F3E83">
        <w:t>Сундиев</w:t>
      </w:r>
      <w:proofErr w:type="spellEnd"/>
      <w:r w:rsidRPr="008F3E83">
        <w:t xml:space="preserve">   Введение в </w:t>
      </w:r>
      <w:proofErr w:type="gramStart"/>
      <w:r w:rsidRPr="008F3E83">
        <w:t>оперативно-розыскную</w:t>
      </w:r>
      <w:proofErr w:type="gramEnd"/>
      <w:r w:rsidRPr="008F3E83">
        <w:t xml:space="preserve"> </w:t>
      </w:r>
      <w:proofErr w:type="spellStart"/>
      <w:r w:rsidRPr="008F3E83">
        <w:t>террологию</w:t>
      </w:r>
      <w:proofErr w:type="spellEnd"/>
      <w:r w:rsidRPr="008F3E83">
        <w:t>. Москва, 2011</w:t>
      </w:r>
    </w:p>
  </w:footnote>
  <w:footnote w:id="10">
    <w:p w:rsidR="004447E8" w:rsidRPr="004447E8" w:rsidRDefault="004447E8" w:rsidP="004447E8">
      <w:r w:rsidRPr="004447E8">
        <w:rPr>
          <w:rStyle w:val="a8"/>
          <w:sz w:val="20"/>
          <w:szCs w:val="20"/>
        </w:rPr>
        <w:footnoteRef/>
      </w:r>
      <w:r>
        <w:t xml:space="preserve"> </w:t>
      </w:r>
      <w:r w:rsidRPr="004B24C4">
        <w:rPr>
          <w:rFonts w:ascii="Times New Roman" w:hAnsi="Times New Roman" w:cs="Times New Roman"/>
          <w:sz w:val="20"/>
          <w:szCs w:val="20"/>
        </w:rPr>
        <w:t>Указ Президента РФ от 6 сентября 2008 г. N 1316 "О некоторых вопросах Министерства внутренних дел Российской Федерации"</w:t>
      </w:r>
    </w:p>
    <w:p w:rsidR="004447E8" w:rsidRDefault="004447E8">
      <w:pPr>
        <w:pStyle w:val="a6"/>
      </w:pPr>
    </w:p>
  </w:footnote>
  <w:footnote w:id="11">
    <w:p w:rsidR="003A06A7" w:rsidRDefault="003A06A7">
      <w:pPr>
        <w:pStyle w:val="a6"/>
      </w:pPr>
      <w:r>
        <w:rPr>
          <w:rStyle w:val="a8"/>
        </w:rPr>
        <w:footnoteRef/>
      </w:r>
      <w:r>
        <w:t xml:space="preserve"> Газета </w:t>
      </w:r>
      <w:r w:rsidR="00975CD1">
        <w:t>«</w:t>
      </w:r>
      <w:r>
        <w:t>Ведомости</w:t>
      </w:r>
      <w:r w:rsidR="00975CD1">
        <w:t>»</w:t>
      </w:r>
      <w:r>
        <w:t>.</w:t>
      </w:r>
    </w:p>
  </w:footnote>
  <w:footnote w:id="12">
    <w:p w:rsidR="00975CD1" w:rsidRDefault="00975CD1">
      <w:pPr>
        <w:pStyle w:val="a6"/>
      </w:pPr>
      <w:r>
        <w:rPr>
          <w:rStyle w:val="a8"/>
        </w:rPr>
        <w:footnoteRef/>
      </w:r>
      <w:r>
        <w:t xml:space="preserve"> Федеральное информационно-аналитическое агентство «Росбалт».</w:t>
      </w:r>
    </w:p>
  </w:footnote>
  <w:footnote w:id="13">
    <w:p w:rsidR="000214E6" w:rsidRDefault="000214E6">
      <w:pPr>
        <w:pStyle w:val="a6"/>
      </w:pPr>
      <w:r>
        <w:rPr>
          <w:rStyle w:val="a8"/>
        </w:rPr>
        <w:footnoteRef/>
      </w:r>
      <w:r>
        <w:t xml:space="preserve"> Данные статистики</w:t>
      </w:r>
      <w:r w:rsidR="009529B0">
        <w:t xml:space="preserve">. </w:t>
      </w:r>
      <w:r>
        <w:t>/ Судебный департамент при Верховном Суде Российской Федерации.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14149"/>
    <w:multiLevelType w:val="hybridMultilevel"/>
    <w:tmpl w:val="8766F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95B4F"/>
    <w:multiLevelType w:val="hybridMultilevel"/>
    <w:tmpl w:val="7D384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37F04"/>
    <w:multiLevelType w:val="hybridMultilevel"/>
    <w:tmpl w:val="16447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03620"/>
    <w:multiLevelType w:val="hybridMultilevel"/>
    <w:tmpl w:val="58E6FF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D058B"/>
    <w:multiLevelType w:val="hybridMultilevel"/>
    <w:tmpl w:val="956E1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D3C08"/>
    <w:multiLevelType w:val="hybridMultilevel"/>
    <w:tmpl w:val="7AB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7BC"/>
    <w:rsid w:val="000214E6"/>
    <w:rsid w:val="000238C9"/>
    <w:rsid w:val="00040500"/>
    <w:rsid w:val="00043ECD"/>
    <w:rsid w:val="00047165"/>
    <w:rsid w:val="000C6868"/>
    <w:rsid w:val="000C6A72"/>
    <w:rsid w:val="000E1E17"/>
    <w:rsid w:val="001377D1"/>
    <w:rsid w:val="00170B48"/>
    <w:rsid w:val="001B5E2C"/>
    <w:rsid w:val="001C3748"/>
    <w:rsid w:val="001C79C2"/>
    <w:rsid w:val="00213577"/>
    <w:rsid w:val="0021653A"/>
    <w:rsid w:val="00232F35"/>
    <w:rsid w:val="002C0941"/>
    <w:rsid w:val="00314C0B"/>
    <w:rsid w:val="00322E6A"/>
    <w:rsid w:val="0034071A"/>
    <w:rsid w:val="003700B3"/>
    <w:rsid w:val="003A06A7"/>
    <w:rsid w:val="004034BB"/>
    <w:rsid w:val="00423FF6"/>
    <w:rsid w:val="00427995"/>
    <w:rsid w:val="004447E8"/>
    <w:rsid w:val="00470D6D"/>
    <w:rsid w:val="00482A69"/>
    <w:rsid w:val="004873B7"/>
    <w:rsid w:val="00496365"/>
    <w:rsid w:val="004B24C4"/>
    <w:rsid w:val="004C1A51"/>
    <w:rsid w:val="005375C3"/>
    <w:rsid w:val="0054516E"/>
    <w:rsid w:val="005512DF"/>
    <w:rsid w:val="0057605A"/>
    <w:rsid w:val="005812A4"/>
    <w:rsid w:val="005A36F6"/>
    <w:rsid w:val="005D7633"/>
    <w:rsid w:val="00602FB7"/>
    <w:rsid w:val="00615E70"/>
    <w:rsid w:val="00636C01"/>
    <w:rsid w:val="0066163A"/>
    <w:rsid w:val="006B128E"/>
    <w:rsid w:val="006C771D"/>
    <w:rsid w:val="007205D1"/>
    <w:rsid w:val="00741CCA"/>
    <w:rsid w:val="00751378"/>
    <w:rsid w:val="00765C22"/>
    <w:rsid w:val="00775ECC"/>
    <w:rsid w:val="0079117D"/>
    <w:rsid w:val="007A224B"/>
    <w:rsid w:val="007A34C0"/>
    <w:rsid w:val="007C36FA"/>
    <w:rsid w:val="007C676D"/>
    <w:rsid w:val="007F72FB"/>
    <w:rsid w:val="00804977"/>
    <w:rsid w:val="00841BEA"/>
    <w:rsid w:val="008508B1"/>
    <w:rsid w:val="00860192"/>
    <w:rsid w:val="00861CF6"/>
    <w:rsid w:val="00897894"/>
    <w:rsid w:val="008979DA"/>
    <w:rsid w:val="008A7C4D"/>
    <w:rsid w:val="008D7CDC"/>
    <w:rsid w:val="008E5476"/>
    <w:rsid w:val="008F2DB7"/>
    <w:rsid w:val="008F3E83"/>
    <w:rsid w:val="008F4E01"/>
    <w:rsid w:val="00911415"/>
    <w:rsid w:val="00923783"/>
    <w:rsid w:val="009529B0"/>
    <w:rsid w:val="00956DC0"/>
    <w:rsid w:val="00972FAC"/>
    <w:rsid w:val="00975CD1"/>
    <w:rsid w:val="009953BC"/>
    <w:rsid w:val="009C5F56"/>
    <w:rsid w:val="009C716A"/>
    <w:rsid w:val="009F3051"/>
    <w:rsid w:val="00A17643"/>
    <w:rsid w:val="00A27DDC"/>
    <w:rsid w:val="00A43ADF"/>
    <w:rsid w:val="00B02C23"/>
    <w:rsid w:val="00B141C2"/>
    <w:rsid w:val="00B30116"/>
    <w:rsid w:val="00B45447"/>
    <w:rsid w:val="00B65C66"/>
    <w:rsid w:val="00B661FE"/>
    <w:rsid w:val="00B77B5C"/>
    <w:rsid w:val="00BA727B"/>
    <w:rsid w:val="00BE3241"/>
    <w:rsid w:val="00BF7986"/>
    <w:rsid w:val="00C00DA7"/>
    <w:rsid w:val="00C251EB"/>
    <w:rsid w:val="00C3473E"/>
    <w:rsid w:val="00C60614"/>
    <w:rsid w:val="00C76074"/>
    <w:rsid w:val="00C8673B"/>
    <w:rsid w:val="00CB44BD"/>
    <w:rsid w:val="00CB6E62"/>
    <w:rsid w:val="00CC1037"/>
    <w:rsid w:val="00D163C8"/>
    <w:rsid w:val="00D21DC8"/>
    <w:rsid w:val="00D5747E"/>
    <w:rsid w:val="00DB0F4D"/>
    <w:rsid w:val="00DC04F1"/>
    <w:rsid w:val="00DC63D6"/>
    <w:rsid w:val="00DD1C0A"/>
    <w:rsid w:val="00E13B8D"/>
    <w:rsid w:val="00E35C78"/>
    <w:rsid w:val="00E377EC"/>
    <w:rsid w:val="00E9586F"/>
    <w:rsid w:val="00E960E2"/>
    <w:rsid w:val="00E973F1"/>
    <w:rsid w:val="00EB549D"/>
    <w:rsid w:val="00ED47BC"/>
    <w:rsid w:val="00ED7081"/>
    <w:rsid w:val="00EE2B9A"/>
    <w:rsid w:val="00F2635F"/>
    <w:rsid w:val="00F554E3"/>
    <w:rsid w:val="00F92271"/>
    <w:rsid w:val="00FB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D6"/>
  </w:style>
  <w:style w:type="paragraph" w:styleId="1">
    <w:name w:val="heading 1"/>
    <w:basedOn w:val="a"/>
    <w:link w:val="10"/>
    <w:uiPriority w:val="9"/>
    <w:qFormat/>
    <w:rsid w:val="00137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77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C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79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C79C2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B661FE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661F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661F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513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1378"/>
    <w:rPr>
      <w:rFonts w:ascii="Tahoma" w:hAnsi="Tahoma" w:cs="Tahoma"/>
      <w:sz w:val="16"/>
      <w:szCs w:val="16"/>
    </w:rPr>
  </w:style>
  <w:style w:type="paragraph" w:customStyle="1" w:styleId="s15">
    <w:name w:val="s_15"/>
    <w:basedOn w:val="a"/>
    <w:rsid w:val="0048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529B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529B0"/>
  </w:style>
  <w:style w:type="paragraph" w:styleId="ad">
    <w:name w:val="footer"/>
    <w:basedOn w:val="a"/>
    <w:link w:val="ae"/>
    <w:uiPriority w:val="99"/>
    <w:semiHidden/>
    <w:unhideWhenUsed/>
    <w:rsid w:val="009529B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52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8E4AF-C5D5-44B5-B8C4-B978012D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14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58</cp:revision>
  <dcterms:created xsi:type="dcterms:W3CDTF">2017-04-19T09:06:00Z</dcterms:created>
  <dcterms:modified xsi:type="dcterms:W3CDTF">2017-05-15T19:27:00Z</dcterms:modified>
</cp:coreProperties>
</file>