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8F7" w:rsidRDefault="007538F7" w:rsidP="007538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РФ</w:t>
      </w:r>
    </w:p>
    <w:p w:rsidR="007538F7" w:rsidRDefault="007538F7" w:rsidP="007538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</w:t>
      </w:r>
    </w:p>
    <w:p w:rsidR="007538F7" w:rsidRDefault="007538F7" w:rsidP="007538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7538F7" w:rsidRDefault="007538F7" w:rsidP="007538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7538F7" w:rsidRDefault="007538F7" w:rsidP="007538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«Тверской государственный университет»</w:t>
      </w:r>
    </w:p>
    <w:p w:rsidR="007538F7" w:rsidRDefault="007538F7" w:rsidP="007538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политологии</w:t>
      </w:r>
    </w:p>
    <w:p w:rsidR="00655B78" w:rsidRDefault="00655B78"/>
    <w:p w:rsidR="007538F7" w:rsidRDefault="007538F7"/>
    <w:p w:rsidR="007538F7" w:rsidRDefault="007538F7"/>
    <w:p w:rsidR="007538F7" w:rsidRDefault="007538F7"/>
    <w:p w:rsidR="007538F7" w:rsidRDefault="007538F7" w:rsidP="007538F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7538F7" w:rsidRDefault="0024533F" w:rsidP="002150C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538F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150C7">
        <w:rPr>
          <w:rFonts w:ascii="Times New Roman" w:hAnsi="Times New Roman" w:cs="Times New Roman"/>
          <w:b/>
          <w:sz w:val="28"/>
          <w:szCs w:val="28"/>
        </w:rPr>
        <w:t>ПРОИЗВОДСТВЕННОЙ ПРАКТИКЕ (НИР)</w:t>
      </w:r>
    </w:p>
    <w:p w:rsidR="007538F7" w:rsidRDefault="007538F7"/>
    <w:p w:rsidR="007538F7" w:rsidRDefault="007538F7"/>
    <w:p w:rsidR="007538F7" w:rsidRDefault="007538F7"/>
    <w:p w:rsidR="007538F7" w:rsidRDefault="007538F7" w:rsidP="007538F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Студентки группы 27 «М»</w:t>
      </w:r>
    </w:p>
    <w:p w:rsidR="007538F7" w:rsidRDefault="007538F7" w:rsidP="007538F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Анастасии Константиновны</w:t>
      </w:r>
    </w:p>
    <w:p w:rsidR="007538F7" w:rsidRDefault="007538F7"/>
    <w:p w:rsidR="007538F7" w:rsidRDefault="007538F7" w:rsidP="007538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руководитель:</w:t>
      </w:r>
    </w:p>
    <w:p w:rsidR="007538F7" w:rsidRPr="007538F7" w:rsidRDefault="007538F7" w:rsidP="007538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38F7">
        <w:rPr>
          <w:rFonts w:ascii="Times New Roman" w:hAnsi="Times New Roman" w:cs="Times New Roman"/>
          <w:sz w:val="28"/>
          <w:szCs w:val="28"/>
        </w:rPr>
        <w:t>доктор политических наук,</w:t>
      </w:r>
    </w:p>
    <w:p w:rsidR="007538F7" w:rsidRPr="007538F7" w:rsidRDefault="007538F7" w:rsidP="007538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38F7">
        <w:rPr>
          <w:rFonts w:ascii="Times New Roman" w:hAnsi="Times New Roman" w:cs="Times New Roman"/>
          <w:sz w:val="28"/>
          <w:szCs w:val="28"/>
        </w:rPr>
        <w:t>кандидат исторических наук, доцент,</w:t>
      </w:r>
    </w:p>
    <w:p w:rsidR="007538F7" w:rsidRDefault="007538F7" w:rsidP="007538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38F7">
        <w:rPr>
          <w:rFonts w:ascii="Times New Roman" w:hAnsi="Times New Roman" w:cs="Times New Roman"/>
          <w:sz w:val="28"/>
          <w:szCs w:val="28"/>
        </w:rPr>
        <w:t>Козлова Наталия Николаевна</w:t>
      </w:r>
    </w:p>
    <w:p w:rsidR="007538F7" w:rsidRDefault="007538F7" w:rsidP="007538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ООП:</w:t>
      </w:r>
    </w:p>
    <w:p w:rsidR="007538F7" w:rsidRDefault="007538F7" w:rsidP="00753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 политических наук,</w:t>
      </w:r>
    </w:p>
    <w:p w:rsidR="007538F7" w:rsidRDefault="007538F7" w:rsidP="00753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 исторических наук, доцент,</w:t>
      </w:r>
    </w:p>
    <w:p w:rsidR="007538F7" w:rsidRDefault="007538F7" w:rsidP="00753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Козлова Наталия Николаевна</w:t>
      </w:r>
    </w:p>
    <w:p w:rsidR="007538F7" w:rsidRDefault="007538F7" w:rsidP="007538F7">
      <w:pPr>
        <w:rPr>
          <w:rFonts w:ascii="Times New Roman" w:hAnsi="Times New Roman" w:cs="Times New Roman"/>
          <w:sz w:val="28"/>
          <w:szCs w:val="28"/>
        </w:rPr>
      </w:pPr>
    </w:p>
    <w:p w:rsidR="007538F7" w:rsidRDefault="007538F7" w:rsidP="007538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38F7" w:rsidRDefault="007538F7" w:rsidP="007538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Тверь, 2017</w:t>
      </w:r>
    </w:p>
    <w:p w:rsidR="00B66DFB" w:rsidRDefault="00B66DFB" w:rsidP="007538F7">
      <w:pPr>
        <w:jc w:val="center"/>
        <w:rPr>
          <w:sz w:val="32"/>
          <w:szCs w:val="32"/>
        </w:rPr>
      </w:pPr>
    </w:p>
    <w:p w:rsidR="007538F7" w:rsidRPr="002240B5" w:rsidRDefault="007538F7" w:rsidP="007538F7">
      <w:pPr>
        <w:jc w:val="center"/>
        <w:rPr>
          <w:sz w:val="32"/>
          <w:szCs w:val="32"/>
        </w:rPr>
      </w:pPr>
      <w:bookmarkStart w:id="0" w:name="_GoBack"/>
      <w:bookmarkEnd w:id="0"/>
      <w:r w:rsidRPr="002240B5">
        <w:rPr>
          <w:sz w:val="32"/>
          <w:szCs w:val="32"/>
        </w:rPr>
        <w:lastRenderedPageBreak/>
        <w:t>Министерство образова</w:t>
      </w:r>
      <w:r>
        <w:rPr>
          <w:sz w:val="32"/>
          <w:szCs w:val="32"/>
        </w:rPr>
        <w:t xml:space="preserve">ния и науки </w:t>
      </w:r>
      <w:r w:rsidRPr="002240B5">
        <w:rPr>
          <w:sz w:val="32"/>
          <w:szCs w:val="32"/>
        </w:rPr>
        <w:t>Российской Федерации</w:t>
      </w:r>
    </w:p>
    <w:p w:rsidR="007538F7" w:rsidRDefault="007538F7" w:rsidP="007538F7">
      <w:pPr>
        <w:jc w:val="center"/>
        <w:rPr>
          <w:sz w:val="32"/>
          <w:szCs w:val="32"/>
        </w:rPr>
      </w:pPr>
      <w:r>
        <w:rPr>
          <w:sz w:val="32"/>
          <w:szCs w:val="32"/>
        </w:rPr>
        <w:t>Федеральное г</w:t>
      </w:r>
      <w:r w:rsidRPr="002240B5">
        <w:rPr>
          <w:sz w:val="32"/>
          <w:szCs w:val="32"/>
        </w:rPr>
        <w:t xml:space="preserve">осударственное </w:t>
      </w:r>
      <w:r>
        <w:rPr>
          <w:sz w:val="32"/>
          <w:szCs w:val="32"/>
        </w:rPr>
        <w:t>бюджетное</w:t>
      </w:r>
    </w:p>
    <w:p w:rsidR="007538F7" w:rsidRPr="002240B5" w:rsidRDefault="007538F7" w:rsidP="007538F7">
      <w:pPr>
        <w:jc w:val="center"/>
        <w:rPr>
          <w:b/>
          <w:sz w:val="32"/>
          <w:szCs w:val="32"/>
        </w:rPr>
      </w:pPr>
      <w:r w:rsidRPr="002240B5">
        <w:rPr>
          <w:sz w:val="32"/>
          <w:szCs w:val="32"/>
        </w:rPr>
        <w:t>образовательное учреждение</w:t>
      </w:r>
      <w:r>
        <w:rPr>
          <w:sz w:val="32"/>
          <w:szCs w:val="32"/>
        </w:rPr>
        <w:t xml:space="preserve"> </w:t>
      </w:r>
      <w:r w:rsidRPr="002240B5">
        <w:rPr>
          <w:sz w:val="32"/>
          <w:szCs w:val="32"/>
        </w:rPr>
        <w:t>высшего образования</w:t>
      </w:r>
    </w:p>
    <w:p w:rsidR="007538F7" w:rsidRPr="002240B5" w:rsidRDefault="007538F7" w:rsidP="007538F7">
      <w:pPr>
        <w:jc w:val="center"/>
        <w:rPr>
          <w:sz w:val="32"/>
          <w:szCs w:val="32"/>
        </w:rPr>
      </w:pPr>
      <w:r w:rsidRPr="002240B5">
        <w:rPr>
          <w:sz w:val="32"/>
          <w:szCs w:val="32"/>
        </w:rPr>
        <w:t>«Тверской государственный университет»</w:t>
      </w:r>
    </w:p>
    <w:p w:rsidR="007538F7" w:rsidRPr="00B94A20" w:rsidRDefault="007538F7" w:rsidP="007538F7">
      <w:pPr>
        <w:jc w:val="center"/>
      </w:pPr>
      <w:r w:rsidRPr="00B94A20">
        <w:t>Институт экономики и управления</w:t>
      </w:r>
    </w:p>
    <w:p w:rsidR="007538F7" w:rsidRPr="00B94A20" w:rsidRDefault="007538F7" w:rsidP="007538F7">
      <w:pPr>
        <w:jc w:val="center"/>
      </w:pPr>
    </w:p>
    <w:p w:rsidR="007538F7" w:rsidRPr="00B94A20" w:rsidRDefault="007538F7" w:rsidP="007538F7"/>
    <w:p w:rsidR="007538F7" w:rsidRPr="00B94A20" w:rsidRDefault="007538F7" w:rsidP="007538F7"/>
    <w:p w:rsidR="007538F7" w:rsidRPr="00B94A20" w:rsidRDefault="007538F7" w:rsidP="007538F7"/>
    <w:p w:rsidR="007538F7" w:rsidRPr="00B94A20" w:rsidRDefault="007538F7" w:rsidP="007538F7"/>
    <w:p w:rsidR="007538F7" w:rsidRPr="00B94A20" w:rsidRDefault="007538F7" w:rsidP="007538F7"/>
    <w:p w:rsidR="007538F7" w:rsidRPr="00B94A20" w:rsidRDefault="007538F7" w:rsidP="007538F7"/>
    <w:p w:rsidR="007538F7" w:rsidRPr="00B94A20" w:rsidRDefault="007538F7" w:rsidP="007538F7"/>
    <w:p w:rsidR="007538F7" w:rsidRPr="00B94A20" w:rsidRDefault="007538F7" w:rsidP="007538F7">
      <w:pPr>
        <w:spacing w:line="288" w:lineRule="auto"/>
        <w:jc w:val="center"/>
        <w:rPr>
          <w:spacing w:val="10"/>
          <w:sz w:val="40"/>
          <w:szCs w:val="40"/>
        </w:rPr>
      </w:pPr>
      <w:r w:rsidRPr="00B94A20">
        <w:rPr>
          <w:spacing w:val="10"/>
          <w:sz w:val="40"/>
          <w:szCs w:val="40"/>
        </w:rPr>
        <w:t>СОЦИАЛЬНО-ПОЛИТИЧЕСКИЕ ПРОЦЕССЫ</w:t>
      </w:r>
    </w:p>
    <w:p w:rsidR="007538F7" w:rsidRPr="00B94A20" w:rsidRDefault="007538F7" w:rsidP="007538F7">
      <w:pPr>
        <w:spacing w:line="288" w:lineRule="auto"/>
        <w:jc w:val="center"/>
        <w:rPr>
          <w:spacing w:val="10"/>
          <w:sz w:val="40"/>
          <w:szCs w:val="40"/>
        </w:rPr>
      </w:pPr>
      <w:r w:rsidRPr="00B94A20">
        <w:rPr>
          <w:spacing w:val="10"/>
          <w:sz w:val="40"/>
          <w:szCs w:val="40"/>
        </w:rPr>
        <w:t xml:space="preserve"> </w:t>
      </w:r>
      <w:proofErr w:type="gramStart"/>
      <w:r w:rsidRPr="00B94A20">
        <w:rPr>
          <w:spacing w:val="10"/>
          <w:sz w:val="40"/>
          <w:szCs w:val="40"/>
        </w:rPr>
        <w:t>В  МЕНЯЮЩЕМСЯ</w:t>
      </w:r>
      <w:proofErr w:type="gramEnd"/>
      <w:r w:rsidRPr="00B94A20">
        <w:rPr>
          <w:spacing w:val="10"/>
          <w:sz w:val="40"/>
          <w:szCs w:val="40"/>
        </w:rPr>
        <w:t xml:space="preserve"> МИРЕ</w:t>
      </w:r>
    </w:p>
    <w:p w:rsidR="007538F7" w:rsidRPr="00B94A20" w:rsidRDefault="007538F7" w:rsidP="007538F7">
      <w:pPr>
        <w:jc w:val="center"/>
        <w:rPr>
          <w:sz w:val="44"/>
          <w:szCs w:val="44"/>
        </w:rPr>
      </w:pPr>
    </w:p>
    <w:p w:rsidR="007538F7" w:rsidRPr="00B94A20" w:rsidRDefault="007538F7" w:rsidP="007538F7">
      <w:pPr>
        <w:jc w:val="center"/>
        <w:rPr>
          <w:i/>
          <w:spacing w:val="28"/>
          <w:sz w:val="36"/>
          <w:szCs w:val="36"/>
        </w:rPr>
      </w:pPr>
      <w:r w:rsidRPr="00B94A20">
        <w:rPr>
          <w:i/>
          <w:spacing w:val="28"/>
          <w:sz w:val="36"/>
          <w:szCs w:val="36"/>
        </w:rPr>
        <w:t>Межвузовский сборник научных трудов</w:t>
      </w:r>
    </w:p>
    <w:p w:rsidR="007538F7" w:rsidRPr="00B94A20" w:rsidRDefault="007538F7" w:rsidP="007538F7">
      <w:pPr>
        <w:jc w:val="center"/>
        <w:rPr>
          <w:sz w:val="32"/>
          <w:szCs w:val="32"/>
        </w:rPr>
      </w:pPr>
    </w:p>
    <w:p w:rsidR="007538F7" w:rsidRPr="00B94A20" w:rsidRDefault="007538F7" w:rsidP="007538F7">
      <w:pPr>
        <w:jc w:val="center"/>
        <w:rPr>
          <w:sz w:val="32"/>
          <w:szCs w:val="32"/>
        </w:rPr>
      </w:pPr>
      <w:r w:rsidRPr="00B94A20">
        <w:rPr>
          <w:sz w:val="32"/>
          <w:szCs w:val="32"/>
        </w:rPr>
        <w:t>Выпуск 17</w:t>
      </w:r>
    </w:p>
    <w:p w:rsidR="007538F7" w:rsidRPr="00B94A20" w:rsidRDefault="007538F7" w:rsidP="007538F7">
      <w:pPr>
        <w:jc w:val="center"/>
      </w:pPr>
    </w:p>
    <w:p w:rsidR="007538F7" w:rsidRPr="00B94A20" w:rsidRDefault="007538F7" w:rsidP="007538F7">
      <w:pPr>
        <w:jc w:val="center"/>
      </w:pPr>
    </w:p>
    <w:p w:rsidR="007538F7" w:rsidRPr="00B94A20" w:rsidRDefault="007538F7" w:rsidP="007538F7">
      <w:pPr>
        <w:jc w:val="center"/>
      </w:pPr>
    </w:p>
    <w:p w:rsidR="007538F7" w:rsidRDefault="007538F7" w:rsidP="007538F7"/>
    <w:p w:rsidR="007538F7" w:rsidRDefault="007538F7" w:rsidP="007538F7"/>
    <w:p w:rsidR="007538F7" w:rsidRDefault="007538F7" w:rsidP="007538F7"/>
    <w:p w:rsidR="007538F7" w:rsidRDefault="007538F7" w:rsidP="007538F7">
      <w:pPr>
        <w:jc w:val="center"/>
        <w:rPr>
          <w:spacing w:val="42"/>
          <w:sz w:val="32"/>
          <w:szCs w:val="32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2705735</wp:posOffset>
                </wp:positionH>
                <wp:positionV relativeFrom="paragraph">
                  <wp:posOffset>234315</wp:posOffset>
                </wp:positionV>
                <wp:extent cx="723900" cy="438150"/>
                <wp:effectExtent l="635" t="0" r="0" b="381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38F7" w:rsidRDefault="007538F7" w:rsidP="007538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13.05pt;margin-top:18.45pt;width:57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" stroked="f">
                <v:textbox>
                  <w:txbxContent>
                    <w:p w:rsidR="007538F7" w:rsidRDefault="007538F7" w:rsidP="007538F7"/>
                  </w:txbxContent>
                </v:textbox>
              </v:shape>
            </w:pict>
          </mc:Fallback>
        </mc:AlternateContent>
      </w:r>
      <w:r w:rsidRPr="0014653F">
        <w:rPr>
          <w:spacing w:val="42"/>
          <w:sz w:val="32"/>
          <w:szCs w:val="32"/>
        </w:rPr>
        <w:t>ТВЕРЬ 201</w:t>
      </w:r>
      <w:r>
        <w:rPr>
          <w:spacing w:val="42"/>
          <w:sz w:val="32"/>
          <w:szCs w:val="32"/>
        </w:rPr>
        <w:t>7</w:t>
      </w:r>
      <w:r w:rsidRPr="0014653F">
        <w:rPr>
          <w:spacing w:val="42"/>
          <w:sz w:val="32"/>
          <w:szCs w:val="32"/>
        </w:rPr>
        <w:t xml:space="preserve"> </w:t>
      </w:r>
    </w:p>
    <w:p w:rsidR="007538F7" w:rsidRDefault="007538F7" w:rsidP="007538F7">
      <w:pPr>
        <w:tabs>
          <w:tab w:val="right" w:leader="dot" w:pos="9204"/>
        </w:tabs>
        <w:spacing w:after="100" w:line="240" w:lineRule="auto"/>
        <w:ind w:firstLine="567"/>
        <w:jc w:val="center"/>
        <w:rPr>
          <w:rFonts w:ascii="Times New Roman" w:eastAsia="Calibri" w:hAnsi="Times New Roman" w:cs="Times New Roman"/>
          <w:b/>
          <w:noProof/>
          <w:sz w:val="28"/>
        </w:rPr>
      </w:pPr>
    </w:p>
    <w:p w:rsidR="007538F7" w:rsidRDefault="007538F7" w:rsidP="007538F7">
      <w:pPr>
        <w:tabs>
          <w:tab w:val="right" w:leader="dot" w:pos="9204"/>
        </w:tabs>
        <w:spacing w:after="100" w:line="240" w:lineRule="auto"/>
        <w:ind w:firstLine="567"/>
        <w:jc w:val="center"/>
        <w:rPr>
          <w:rFonts w:ascii="Times New Roman" w:eastAsia="Calibri" w:hAnsi="Times New Roman" w:cs="Times New Roman"/>
          <w:b/>
          <w:noProof/>
          <w:sz w:val="28"/>
        </w:rPr>
      </w:pPr>
    </w:p>
    <w:p w:rsidR="007538F7" w:rsidRDefault="007538F7" w:rsidP="007538F7">
      <w:pPr>
        <w:tabs>
          <w:tab w:val="right" w:leader="dot" w:pos="9204"/>
        </w:tabs>
        <w:spacing w:after="100" w:line="240" w:lineRule="auto"/>
        <w:ind w:firstLine="567"/>
        <w:jc w:val="center"/>
        <w:rPr>
          <w:rFonts w:ascii="Times New Roman" w:eastAsia="Calibri" w:hAnsi="Times New Roman" w:cs="Times New Roman"/>
          <w:b/>
          <w:noProof/>
          <w:sz w:val="28"/>
        </w:rPr>
      </w:pPr>
      <w:r>
        <w:rPr>
          <w:rFonts w:ascii="Times New Roman" w:eastAsia="Calibri" w:hAnsi="Times New Roman" w:cs="Times New Roman"/>
          <w:b/>
          <w:noProof/>
          <w:sz w:val="28"/>
        </w:rPr>
        <w:t>Содержание</w:t>
      </w:r>
    </w:p>
    <w:p w:rsidR="007538F7" w:rsidRDefault="007538F7" w:rsidP="007538F7">
      <w:pPr>
        <w:tabs>
          <w:tab w:val="right" w:leader="dot" w:pos="9204"/>
        </w:tabs>
        <w:spacing w:after="100" w:line="240" w:lineRule="auto"/>
        <w:ind w:firstLine="567"/>
        <w:jc w:val="center"/>
        <w:rPr>
          <w:rFonts w:ascii="Times New Roman" w:eastAsia="Calibri" w:hAnsi="Times New Roman" w:cs="Times New Roman"/>
          <w:b/>
          <w:noProof/>
          <w:sz w:val="28"/>
        </w:rPr>
      </w:pPr>
      <w:r>
        <w:rPr>
          <w:rFonts w:ascii="Times New Roman" w:eastAsia="Calibri" w:hAnsi="Times New Roman" w:cs="Times New Roman"/>
          <w:b/>
          <w:noProof/>
          <w:sz w:val="28"/>
        </w:rPr>
        <w:fldChar w:fldCharType="begin"/>
      </w:r>
      <w:r>
        <w:rPr>
          <w:rFonts w:ascii="Times New Roman" w:eastAsia="Calibri" w:hAnsi="Times New Roman" w:cs="Times New Roman"/>
          <w:b/>
          <w:noProof/>
          <w:sz w:val="28"/>
        </w:rPr>
        <w:instrText xml:space="preserve"> TOC \o "1-2" \h \z \u </w:instrText>
      </w:r>
      <w:r>
        <w:rPr>
          <w:rFonts w:ascii="Times New Roman" w:eastAsia="Calibri" w:hAnsi="Times New Roman" w:cs="Times New Roman"/>
          <w:b/>
          <w:noProof/>
          <w:sz w:val="28"/>
        </w:rPr>
        <w:fldChar w:fldCharType="separate"/>
      </w:r>
    </w:p>
    <w:p w:rsidR="007538F7" w:rsidRDefault="00903FA2" w:rsidP="007538F7">
      <w:pPr>
        <w:tabs>
          <w:tab w:val="right" w:leader="dot" w:pos="9204"/>
        </w:tabs>
        <w:spacing w:after="100" w:line="240" w:lineRule="auto"/>
        <w:ind w:firstLine="567"/>
        <w:jc w:val="center"/>
        <w:rPr>
          <w:rFonts w:ascii="Times New Roman" w:eastAsia="Calibri" w:hAnsi="Times New Roman" w:cs="Times New Roman"/>
          <w:b/>
          <w:noProof/>
          <w:sz w:val="28"/>
        </w:rPr>
      </w:pPr>
      <w:hyperlink r:id="rId8" w:anchor="_Toc482655091" w:history="1">
        <w:r w:rsidR="007538F7">
          <w:rPr>
            <w:rStyle w:val="a3"/>
            <w:rFonts w:ascii="Times New Roman" w:eastAsia="Calibri" w:hAnsi="Times New Roman" w:cs="Times New Roman"/>
            <w:b/>
            <w:noProof/>
            <w:color w:val="auto"/>
            <w:sz w:val="28"/>
            <w:u w:val="none"/>
          </w:rPr>
          <w:t>Козлова Н.Н. </w:t>
        </w:r>
        <w:r w:rsidR="007538F7">
          <w:rPr>
            <w:rStyle w:val="a3"/>
            <w:rFonts w:ascii="Times New Roman" w:eastAsia="Calibri" w:hAnsi="Times New Roman" w:cs="Times New Roman"/>
            <w:noProof/>
            <w:color w:val="auto"/>
            <w:sz w:val="28"/>
            <w:u w:val="none"/>
          </w:rPr>
          <w:t>Гендерная асимметрия политики и стратегии гендерного равенства: обзор научных исследований российских политологов</w:t>
        </w:r>
        <w:r w:rsidR="007538F7">
          <w:rPr>
            <w:rStyle w:val="a3"/>
            <w:rFonts w:ascii="Times New Roman" w:eastAsia="Calibri" w:hAnsi="Times New Roman" w:cs="Times New Roman"/>
            <w:b/>
            <w:noProof/>
            <w:webHidden/>
            <w:color w:val="auto"/>
            <w:sz w:val="28"/>
            <w:u w:val="none"/>
          </w:rPr>
          <w:tab/>
        </w:r>
      </w:hyperlink>
      <w:r w:rsidR="007538F7">
        <w:rPr>
          <w:rFonts w:ascii="Times New Roman" w:eastAsia="Calibri" w:hAnsi="Times New Roman" w:cs="Times New Roman"/>
          <w:b/>
          <w:noProof/>
          <w:sz w:val="28"/>
        </w:rPr>
        <w:t>5</w:t>
      </w:r>
    </w:p>
    <w:p w:rsidR="007538F7" w:rsidRDefault="00903FA2" w:rsidP="007538F7">
      <w:pPr>
        <w:tabs>
          <w:tab w:val="right" w:leader="dot" w:pos="9204"/>
        </w:tabs>
        <w:spacing w:after="10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</w:rPr>
      </w:pPr>
      <w:hyperlink r:id="rId9" w:anchor="_Toc482655093" w:history="1">
        <w:r w:rsidR="007538F7">
          <w:rPr>
            <w:rStyle w:val="a3"/>
            <w:rFonts w:ascii="Times New Roman" w:eastAsia="Calibri" w:hAnsi="Times New Roman" w:cs="Times New Roman"/>
            <w:b/>
            <w:noProof/>
            <w:color w:val="auto"/>
            <w:sz w:val="28"/>
            <w:u w:val="none"/>
          </w:rPr>
          <w:t>Ильина В.А.</w:t>
        </w:r>
        <w:r w:rsidR="007538F7">
          <w:rPr>
            <w:rStyle w:val="a3"/>
            <w:rFonts w:ascii="Times New Roman" w:eastAsia="Calibri" w:hAnsi="Times New Roman" w:cs="Times New Roman"/>
            <w:noProof/>
            <w:color w:val="auto"/>
            <w:sz w:val="28"/>
            <w:u w:val="none"/>
          </w:rPr>
          <w:t> Гендерные аспекты кадрового состава органов исполнительной власти РФ</w:t>
        </w:r>
        <w:r w:rsidR="007538F7">
          <w:rPr>
            <w:rStyle w:val="a3"/>
            <w:rFonts w:ascii="Times New Roman" w:eastAsia="Calibri" w:hAnsi="Times New Roman" w:cs="Times New Roman"/>
            <w:noProof/>
            <w:webHidden/>
            <w:color w:val="auto"/>
            <w:sz w:val="28"/>
            <w:u w:val="none"/>
          </w:rPr>
          <w:tab/>
          <w:t>24</w:t>
        </w:r>
      </w:hyperlink>
    </w:p>
    <w:p w:rsidR="007538F7" w:rsidRDefault="00903FA2" w:rsidP="007538F7">
      <w:pPr>
        <w:tabs>
          <w:tab w:val="right" w:leader="dot" w:pos="9204"/>
        </w:tabs>
        <w:spacing w:after="10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</w:rPr>
      </w:pPr>
      <w:hyperlink r:id="rId10" w:anchor="_Toc482655095" w:history="1">
        <w:r w:rsidR="007538F7">
          <w:rPr>
            <w:rStyle w:val="a3"/>
            <w:rFonts w:ascii="Times New Roman" w:eastAsia="Times New Roman" w:hAnsi="Times New Roman" w:cs="Times New Roman"/>
            <w:b/>
            <w:noProof/>
            <w:color w:val="auto"/>
            <w:sz w:val="28"/>
            <w:u w:val="none"/>
            <w:lang w:eastAsia="ru-RU"/>
          </w:rPr>
          <w:t>Монахова</w:t>
        </w:r>
        <w:r w:rsidR="007538F7">
          <w:rPr>
            <w:rStyle w:val="a3"/>
            <w:rFonts w:ascii="Times New Roman" w:eastAsia="Calibri" w:hAnsi="Times New Roman" w:cs="Times New Roman"/>
            <w:b/>
            <w:noProof/>
            <w:color w:val="auto"/>
            <w:sz w:val="28"/>
            <w:u w:val="none"/>
            <w:lang w:eastAsia="ru-RU"/>
          </w:rPr>
          <w:t xml:space="preserve"> </w:t>
        </w:r>
        <w:r w:rsidR="007538F7">
          <w:rPr>
            <w:rStyle w:val="a3"/>
            <w:rFonts w:ascii="Times New Roman" w:eastAsia="Times New Roman" w:hAnsi="Times New Roman" w:cs="Times New Roman"/>
            <w:b/>
            <w:noProof/>
            <w:color w:val="auto"/>
            <w:sz w:val="28"/>
            <w:u w:val="none"/>
            <w:lang w:eastAsia="ru-RU"/>
          </w:rPr>
          <w:t xml:space="preserve">Ю.А. </w:t>
        </w:r>
        <w:r w:rsidR="007538F7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u w:val="none"/>
            <w:lang w:eastAsia="ru-RU"/>
          </w:rPr>
          <w:t>Женское политическое лидерство в России и Тверской области (социологический анализ биографических материалов)</w:t>
        </w:r>
        <w:r w:rsidR="007538F7">
          <w:rPr>
            <w:rStyle w:val="a3"/>
            <w:rFonts w:ascii="Times New Roman" w:eastAsia="Calibri" w:hAnsi="Times New Roman" w:cs="Times New Roman"/>
            <w:noProof/>
            <w:webHidden/>
            <w:color w:val="auto"/>
            <w:sz w:val="28"/>
            <w:u w:val="none"/>
          </w:rPr>
          <w:tab/>
        </w:r>
      </w:hyperlink>
      <w:r w:rsidR="007538F7">
        <w:rPr>
          <w:rFonts w:ascii="Times New Roman" w:eastAsia="Calibri" w:hAnsi="Times New Roman" w:cs="Times New Roman"/>
          <w:noProof/>
          <w:sz w:val="28"/>
        </w:rPr>
        <w:t>27</w:t>
      </w:r>
    </w:p>
    <w:p w:rsidR="007538F7" w:rsidRDefault="00903FA2" w:rsidP="007538F7">
      <w:pPr>
        <w:tabs>
          <w:tab w:val="right" w:leader="dot" w:pos="9204"/>
        </w:tabs>
        <w:spacing w:after="10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</w:rPr>
      </w:pPr>
      <w:hyperlink r:id="rId11" w:anchor="_Toc482655099" w:history="1">
        <w:r w:rsidR="007538F7">
          <w:rPr>
            <w:rStyle w:val="a3"/>
            <w:rFonts w:ascii="Times New Roman" w:eastAsia="Calibri" w:hAnsi="Times New Roman" w:cs="Times New Roman"/>
            <w:b/>
            <w:noProof/>
            <w:color w:val="auto"/>
            <w:sz w:val="28"/>
            <w:u w:val="none"/>
          </w:rPr>
          <w:t>Лебедева Е.С., Ковалева</w:t>
        </w:r>
        <w:r w:rsidR="007538F7">
          <w:rPr>
            <w:rStyle w:val="a3"/>
            <w:rFonts w:ascii="Times New Roman" w:eastAsia="Calibri" w:hAnsi="Times New Roman" w:cs="Times New Roman"/>
            <w:noProof/>
            <w:color w:val="auto"/>
            <w:sz w:val="28"/>
            <w:u w:val="none"/>
          </w:rPr>
          <w:t xml:space="preserve"> </w:t>
        </w:r>
        <w:r w:rsidR="007538F7">
          <w:rPr>
            <w:rStyle w:val="a3"/>
            <w:rFonts w:ascii="Times New Roman" w:eastAsia="Calibri" w:hAnsi="Times New Roman" w:cs="Times New Roman"/>
            <w:b/>
            <w:noProof/>
            <w:color w:val="auto"/>
            <w:sz w:val="28"/>
            <w:u w:val="none"/>
          </w:rPr>
          <w:t xml:space="preserve">О.В. </w:t>
        </w:r>
        <w:r w:rsidR="007538F7">
          <w:rPr>
            <w:rStyle w:val="a3"/>
            <w:rFonts w:ascii="Times New Roman" w:eastAsia="Calibri" w:hAnsi="Times New Roman" w:cs="Times New Roman"/>
            <w:noProof/>
            <w:color w:val="auto"/>
            <w:sz w:val="28"/>
            <w:u w:val="none"/>
          </w:rPr>
          <w:t>Влияние гендерных стереотипов на кадровый состав в государственном аппарате США и Канады</w:t>
        </w:r>
        <w:r w:rsidR="007538F7">
          <w:rPr>
            <w:rStyle w:val="a3"/>
            <w:rFonts w:ascii="Times New Roman" w:eastAsia="Calibri" w:hAnsi="Times New Roman" w:cs="Times New Roman"/>
            <w:noProof/>
            <w:webHidden/>
            <w:color w:val="auto"/>
            <w:sz w:val="28"/>
            <w:u w:val="none"/>
          </w:rPr>
          <w:tab/>
        </w:r>
      </w:hyperlink>
      <w:r w:rsidR="007538F7">
        <w:rPr>
          <w:rFonts w:ascii="Times New Roman" w:eastAsia="Calibri" w:hAnsi="Times New Roman" w:cs="Times New Roman"/>
          <w:noProof/>
          <w:sz w:val="28"/>
        </w:rPr>
        <w:t>34</w:t>
      </w:r>
    </w:p>
    <w:p w:rsidR="007538F7" w:rsidRDefault="00903FA2" w:rsidP="007538F7">
      <w:pPr>
        <w:tabs>
          <w:tab w:val="right" w:leader="dot" w:pos="9204"/>
        </w:tabs>
        <w:spacing w:after="10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</w:rPr>
      </w:pPr>
      <w:hyperlink r:id="rId12" w:anchor="_Toc482655101" w:history="1">
        <w:r w:rsidR="007538F7">
          <w:rPr>
            <w:rStyle w:val="a3"/>
            <w:rFonts w:ascii="Times New Roman" w:eastAsia="Times New Roman" w:hAnsi="Times New Roman" w:cs="Times New Roman"/>
            <w:b/>
            <w:noProof/>
            <w:color w:val="auto"/>
            <w:sz w:val="28"/>
            <w:u w:val="none"/>
            <w:lang w:eastAsia="ru-RU"/>
          </w:rPr>
          <w:t>Грошева</w:t>
        </w:r>
        <w:r w:rsidR="007538F7">
          <w:rPr>
            <w:rStyle w:val="a3"/>
            <w:rFonts w:ascii="Times New Roman" w:eastAsia="Calibri" w:hAnsi="Times New Roman" w:cs="Times New Roman"/>
            <w:b/>
            <w:noProof/>
            <w:color w:val="auto"/>
            <w:sz w:val="28"/>
            <w:u w:val="none"/>
          </w:rPr>
          <w:t xml:space="preserve"> В.С. </w:t>
        </w:r>
        <w:r w:rsidR="007538F7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u w:val="none"/>
            <w:lang w:eastAsia="ru-RU"/>
          </w:rPr>
          <w:t>История развития механизмов гендерного равноправия в Европейском Союзе</w:t>
        </w:r>
        <w:r w:rsidR="007538F7">
          <w:rPr>
            <w:rStyle w:val="a3"/>
            <w:rFonts w:ascii="Times New Roman" w:eastAsia="Calibri" w:hAnsi="Times New Roman" w:cs="Times New Roman"/>
            <w:noProof/>
            <w:webHidden/>
            <w:color w:val="auto"/>
            <w:sz w:val="28"/>
            <w:u w:val="none"/>
          </w:rPr>
          <w:tab/>
        </w:r>
      </w:hyperlink>
      <w:r w:rsidR="007538F7">
        <w:rPr>
          <w:rFonts w:ascii="Times New Roman" w:eastAsia="Calibri" w:hAnsi="Times New Roman" w:cs="Times New Roman"/>
          <w:noProof/>
          <w:sz w:val="28"/>
        </w:rPr>
        <w:t>40</w:t>
      </w:r>
    </w:p>
    <w:p w:rsidR="007538F7" w:rsidRDefault="00903FA2" w:rsidP="007538F7">
      <w:pPr>
        <w:tabs>
          <w:tab w:val="right" w:leader="dot" w:pos="9204"/>
        </w:tabs>
        <w:spacing w:after="10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</w:rPr>
      </w:pPr>
      <w:hyperlink r:id="rId13" w:anchor="_Toc482655103" w:history="1">
        <w:r w:rsidR="007538F7">
          <w:rPr>
            <w:rStyle w:val="a3"/>
            <w:rFonts w:ascii="Times New Roman" w:eastAsia="Times New Roman" w:hAnsi="Times New Roman" w:cs="Times New Roman"/>
            <w:b/>
            <w:noProof/>
            <w:color w:val="auto"/>
            <w:sz w:val="28"/>
            <w:u w:val="none"/>
            <w:lang w:eastAsia="ru-RU"/>
          </w:rPr>
          <w:t>Грицай</w:t>
        </w:r>
        <w:r w:rsidR="007538F7">
          <w:rPr>
            <w:rStyle w:val="a3"/>
            <w:rFonts w:ascii="Times New Roman" w:eastAsia="Calibri" w:hAnsi="Times New Roman" w:cs="Times New Roman"/>
            <w:b/>
            <w:noProof/>
            <w:color w:val="auto"/>
            <w:sz w:val="28"/>
            <w:u w:val="none"/>
          </w:rPr>
          <w:t xml:space="preserve"> С.А.</w:t>
        </w:r>
        <w:r w:rsidR="007538F7">
          <w:rPr>
            <w:rStyle w:val="a3"/>
            <w:rFonts w:ascii="Times New Roman" w:eastAsia="Calibri" w:hAnsi="Times New Roman" w:cs="Times New Roman"/>
            <w:noProof/>
            <w:color w:val="auto"/>
            <w:sz w:val="28"/>
            <w:u w:val="none"/>
          </w:rPr>
          <w:t> </w:t>
        </w:r>
        <w:r w:rsidR="007538F7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u w:val="none"/>
            <w:lang w:eastAsia="ru-RU"/>
          </w:rPr>
          <w:t>Законы о гендерном равноправии в странах Европейского Союза (на примере Норвегии)</w:t>
        </w:r>
        <w:r w:rsidR="007538F7">
          <w:rPr>
            <w:rStyle w:val="a3"/>
            <w:rFonts w:ascii="Times New Roman" w:eastAsia="Calibri" w:hAnsi="Times New Roman" w:cs="Times New Roman"/>
            <w:noProof/>
            <w:webHidden/>
            <w:color w:val="auto"/>
            <w:sz w:val="28"/>
            <w:u w:val="none"/>
          </w:rPr>
          <w:tab/>
        </w:r>
      </w:hyperlink>
      <w:r w:rsidR="007538F7">
        <w:rPr>
          <w:rFonts w:ascii="Times New Roman" w:eastAsia="Calibri" w:hAnsi="Times New Roman" w:cs="Times New Roman"/>
          <w:noProof/>
          <w:sz w:val="28"/>
        </w:rPr>
        <w:t>46</w:t>
      </w:r>
    </w:p>
    <w:p w:rsidR="007538F7" w:rsidRDefault="00903FA2" w:rsidP="007538F7">
      <w:pPr>
        <w:tabs>
          <w:tab w:val="right" w:leader="dot" w:pos="9204"/>
        </w:tabs>
        <w:spacing w:after="10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</w:rPr>
      </w:pPr>
      <w:hyperlink r:id="rId14" w:anchor="_Toc482655105" w:history="1">
        <w:r w:rsidR="007538F7">
          <w:rPr>
            <w:rStyle w:val="a3"/>
            <w:rFonts w:ascii="Times New Roman" w:eastAsia="Calibri" w:hAnsi="Times New Roman" w:cs="Times New Roman"/>
            <w:b/>
            <w:noProof/>
            <w:color w:val="auto"/>
            <w:sz w:val="28"/>
            <w:u w:val="none"/>
          </w:rPr>
          <w:t>Белякова Н.А. </w:t>
        </w:r>
        <w:r w:rsidR="007538F7">
          <w:rPr>
            <w:rStyle w:val="a3"/>
            <w:rFonts w:ascii="Times New Roman" w:eastAsia="Calibri" w:hAnsi="Times New Roman" w:cs="Times New Roman"/>
            <w:noProof/>
            <w:color w:val="auto"/>
            <w:sz w:val="28"/>
            <w:u w:val="none"/>
          </w:rPr>
          <w:t>Переосмысление войны и мира с гендерных позиций</w:t>
        </w:r>
        <w:r w:rsidR="007538F7">
          <w:rPr>
            <w:rStyle w:val="a3"/>
            <w:rFonts w:ascii="Times New Roman" w:eastAsia="Calibri" w:hAnsi="Times New Roman" w:cs="Times New Roman"/>
            <w:noProof/>
            <w:webHidden/>
            <w:color w:val="auto"/>
            <w:sz w:val="28"/>
            <w:u w:val="none"/>
          </w:rPr>
          <w:tab/>
        </w:r>
      </w:hyperlink>
      <w:r w:rsidR="007538F7">
        <w:rPr>
          <w:rFonts w:ascii="Times New Roman" w:eastAsia="Calibri" w:hAnsi="Times New Roman" w:cs="Times New Roman"/>
          <w:noProof/>
          <w:sz w:val="28"/>
        </w:rPr>
        <w:t>52</w:t>
      </w:r>
    </w:p>
    <w:p w:rsidR="007538F7" w:rsidRDefault="00903FA2" w:rsidP="007538F7">
      <w:pPr>
        <w:tabs>
          <w:tab w:val="right" w:leader="dot" w:pos="9204"/>
        </w:tabs>
        <w:spacing w:after="10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</w:rPr>
      </w:pPr>
      <w:hyperlink r:id="rId15" w:anchor="_Toc482655107" w:history="1">
        <w:r w:rsidR="007538F7">
          <w:rPr>
            <w:rStyle w:val="a3"/>
            <w:rFonts w:ascii="Times New Roman" w:eastAsia="Calibri" w:hAnsi="Times New Roman" w:cs="Times New Roman"/>
            <w:b/>
            <w:noProof/>
            <w:color w:val="auto"/>
            <w:sz w:val="28"/>
            <w:u w:val="none"/>
          </w:rPr>
          <w:t>Бутузова И.В., Белякова Л.А.</w:t>
        </w:r>
        <w:r w:rsidR="007538F7">
          <w:rPr>
            <w:rStyle w:val="a3"/>
            <w:rFonts w:ascii="Times New Roman" w:eastAsia="Calibri" w:hAnsi="Times New Roman" w:cs="Times New Roman"/>
            <w:noProof/>
            <w:color w:val="auto"/>
            <w:sz w:val="28"/>
            <w:u w:val="none"/>
          </w:rPr>
          <w:t> Влияние медиатехнологий на формирование имиджа государства</w:t>
        </w:r>
        <w:r w:rsidR="007538F7">
          <w:rPr>
            <w:rStyle w:val="a3"/>
            <w:rFonts w:ascii="Times New Roman" w:eastAsia="Calibri" w:hAnsi="Times New Roman" w:cs="Times New Roman"/>
            <w:noProof/>
            <w:webHidden/>
            <w:color w:val="auto"/>
            <w:sz w:val="28"/>
            <w:u w:val="none"/>
          </w:rPr>
          <w:tab/>
        </w:r>
      </w:hyperlink>
      <w:r w:rsidR="007538F7">
        <w:rPr>
          <w:rFonts w:ascii="Times New Roman" w:eastAsia="Calibri" w:hAnsi="Times New Roman" w:cs="Times New Roman"/>
          <w:noProof/>
          <w:sz w:val="28"/>
        </w:rPr>
        <w:t>56</w:t>
      </w:r>
    </w:p>
    <w:p w:rsidR="007538F7" w:rsidRDefault="00903FA2" w:rsidP="007538F7">
      <w:pPr>
        <w:tabs>
          <w:tab w:val="right" w:leader="dot" w:pos="9204"/>
        </w:tabs>
        <w:spacing w:after="10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</w:rPr>
      </w:pPr>
      <w:hyperlink r:id="rId16" w:anchor="_Toc482655109" w:history="1">
        <w:r w:rsidR="007538F7">
          <w:rPr>
            <w:rStyle w:val="a3"/>
            <w:rFonts w:ascii="Times New Roman" w:eastAsia="Calibri" w:hAnsi="Times New Roman" w:cs="Times New Roman"/>
            <w:b/>
            <w:noProof/>
            <w:color w:val="auto"/>
            <w:sz w:val="28"/>
            <w:u w:val="none"/>
          </w:rPr>
          <w:t>Козлова Н.Н., Тарковский И.С.</w:t>
        </w:r>
        <w:r w:rsidR="007538F7">
          <w:rPr>
            <w:rStyle w:val="a3"/>
            <w:rFonts w:ascii="Times New Roman" w:eastAsia="Calibri" w:hAnsi="Times New Roman" w:cs="Times New Roman"/>
            <w:noProof/>
            <w:color w:val="auto"/>
            <w:sz w:val="28"/>
            <w:u w:val="none"/>
          </w:rPr>
          <w:t> Правовые основы деятельности Общественной палаты РФ: анализ потенциала влияния института на формирование публичной политики</w:t>
        </w:r>
        <w:r w:rsidR="007538F7">
          <w:rPr>
            <w:rStyle w:val="a3"/>
            <w:rFonts w:ascii="Times New Roman" w:eastAsia="Calibri" w:hAnsi="Times New Roman" w:cs="Times New Roman"/>
            <w:noProof/>
            <w:webHidden/>
            <w:color w:val="auto"/>
            <w:sz w:val="28"/>
            <w:u w:val="none"/>
          </w:rPr>
          <w:tab/>
        </w:r>
      </w:hyperlink>
      <w:r w:rsidR="007538F7">
        <w:rPr>
          <w:rFonts w:ascii="Times New Roman" w:eastAsia="Calibri" w:hAnsi="Times New Roman" w:cs="Times New Roman"/>
          <w:noProof/>
          <w:sz w:val="28"/>
        </w:rPr>
        <w:t>60</w:t>
      </w:r>
    </w:p>
    <w:p w:rsidR="007538F7" w:rsidRDefault="00903FA2" w:rsidP="007538F7">
      <w:pPr>
        <w:tabs>
          <w:tab w:val="right" w:leader="dot" w:pos="9204"/>
        </w:tabs>
        <w:spacing w:after="10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</w:rPr>
      </w:pPr>
      <w:hyperlink r:id="rId17" w:anchor="_Toc482655111" w:history="1">
        <w:r w:rsidR="007538F7">
          <w:rPr>
            <w:rStyle w:val="a3"/>
            <w:rFonts w:ascii="Times New Roman" w:eastAsia="Calibri" w:hAnsi="Times New Roman" w:cs="Times New Roman"/>
            <w:b/>
            <w:noProof/>
            <w:color w:val="auto"/>
            <w:sz w:val="28"/>
            <w:u w:val="none"/>
          </w:rPr>
          <w:t>Волкова А.В.</w:t>
        </w:r>
        <w:r w:rsidR="007538F7">
          <w:rPr>
            <w:rStyle w:val="a3"/>
            <w:rFonts w:ascii="Times New Roman" w:eastAsia="Calibri" w:hAnsi="Times New Roman" w:cs="Times New Roman"/>
            <w:noProof/>
            <w:color w:val="auto"/>
            <w:sz w:val="28"/>
            <w:u w:val="none"/>
          </w:rPr>
          <w:t xml:space="preserve"> Основные политические проблемы в «Книге о граде женском» Кристины де Пизан</w:t>
        </w:r>
        <w:r w:rsidR="007538F7">
          <w:rPr>
            <w:rStyle w:val="a3"/>
            <w:rFonts w:ascii="Times New Roman" w:eastAsia="Calibri" w:hAnsi="Times New Roman" w:cs="Times New Roman"/>
            <w:noProof/>
            <w:webHidden/>
            <w:color w:val="auto"/>
            <w:sz w:val="28"/>
            <w:u w:val="none"/>
          </w:rPr>
          <w:tab/>
        </w:r>
      </w:hyperlink>
      <w:r w:rsidR="007538F7">
        <w:rPr>
          <w:rFonts w:ascii="Times New Roman" w:eastAsia="Calibri" w:hAnsi="Times New Roman" w:cs="Times New Roman"/>
          <w:noProof/>
          <w:sz w:val="28"/>
        </w:rPr>
        <w:t>67</w:t>
      </w:r>
    </w:p>
    <w:p w:rsidR="007538F7" w:rsidRDefault="00903FA2" w:rsidP="007538F7">
      <w:pPr>
        <w:tabs>
          <w:tab w:val="right" w:leader="dot" w:pos="9204"/>
        </w:tabs>
        <w:spacing w:after="10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</w:rPr>
      </w:pPr>
      <w:hyperlink r:id="rId18" w:anchor="_Toc482655113" w:history="1">
        <w:r w:rsidR="007538F7">
          <w:rPr>
            <w:rStyle w:val="a3"/>
            <w:rFonts w:ascii="Times New Roman" w:eastAsia="Calibri" w:hAnsi="Times New Roman" w:cs="Times New Roman"/>
            <w:b/>
            <w:noProof/>
            <w:color w:val="auto"/>
            <w:sz w:val="28"/>
            <w:u w:val="none"/>
          </w:rPr>
          <w:t>Конфоркина А.И.</w:t>
        </w:r>
        <w:r w:rsidR="007538F7">
          <w:rPr>
            <w:rStyle w:val="a3"/>
            <w:rFonts w:ascii="Times New Roman" w:eastAsia="Calibri" w:hAnsi="Times New Roman" w:cs="Times New Roman"/>
            <w:noProof/>
            <w:color w:val="auto"/>
            <w:sz w:val="28"/>
            <w:u w:val="none"/>
          </w:rPr>
          <w:t> Женское движение и конституционализм в России   (середина XIX – первая треть ХХ в.)</w:t>
        </w:r>
        <w:r w:rsidR="007538F7">
          <w:rPr>
            <w:rStyle w:val="a3"/>
            <w:rFonts w:ascii="Times New Roman" w:eastAsia="Calibri" w:hAnsi="Times New Roman" w:cs="Times New Roman"/>
            <w:noProof/>
            <w:webHidden/>
            <w:color w:val="auto"/>
            <w:sz w:val="28"/>
            <w:u w:val="none"/>
          </w:rPr>
          <w:tab/>
        </w:r>
      </w:hyperlink>
      <w:r w:rsidR="007538F7">
        <w:rPr>
          <w:rFonts w:ascii="Times New Roman" w:eastAsia="Calibri" w:hAnsi="Times New Roman" w:cs="Times New Roman"/>
          <w:noProof/>
          <w:sz w:val="28"/>
        </w:rPr>
        <w:t>71</w:t>
      </w:r>
    </w:p>
    <w:p w:rsidR="007538F7" w:rsidRDefault="00903FA2" w:rsidP="007538F7">
      <w:pPr>
        <w:tabs>
          <w:tab w:val="right" w:leader="dot" w:pos="9204"/>
        </w:tabs>
        <w:spacing w:after="10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</w:rPr>
      </w:pPr>
      <w:hyperlink r:id="rId19" w:anchor="_Toc482655115" w:history="1">
        <w:r w:rsidR="007538F7">
          <w:rPr>
            <w:rStyle w:val="a3"/>
            <w:rFonts w:ascii="Times New Roman" w:eastAsia="Calibri" w:hAnsi="Times New Roman" w:cs="Times New Roman"/>
            <w:b/>
            <w:noProof/>
            <w:color w:val="auto"/>
            <w:sz w:val="28"/>
            <w:u w:val="none"/>
          </w:rPr>
          <w:t>Плют А.К.</w:t>
        </w:r>
        <w:r w:rsidR="007538F7">
          <w:rPr>
            <w:rStyle w:val="a3"/>
            <w:rFonts w:ascii="Times New Roman" w:eastAsia="Calibri" w:hAnsi="Times New Roman" w:cs="Times New Roman"/>
            <w:noProof/>
            <w:color w:val="auto"/>
            <w:sz w:val="28"/>
            <w:u w:val="none"/>
          </w:rPr>
          <w:t> Перспективы развития политики толерантности в России</w:t>
        </w:r>
        <w:r w:rsidR="007538F7">
          <w:rPr>
            <w:rStyle w:val="a3"/>
            <w:rFonts w:ascii="Times New Roman" w:eastAsia="Calibri" w:hAnsi="Times New Roman" w:cs="Times New Roman"/>
            <w:noProof/>
            <w:webHidden/>
            <w:color w:val="auto"/>
            <w:sz w:val="28"/>
            <w:u w:val="none"/>
          </w:rPr>
          <w:tab/>
        </w:r>
      </w:hyperlink>
      <w:r w:rsidR="007538F7">
        <w:rPr>
          <w:rFonts w:ascii="Times New Roman" w:eastAsia="Calibri" w:hAnsi="Times New Roman" w:cs="Times New Roman"/>
          <w:noProof/>
          <w:sz w:val="28"/>
        </w:rPr>
        <w:t>76</w:t>
      </w:r>
    </w:p>
    <w:p w:rsidR="007538F7" w:rsidRDefault="00903FA2" w:rsidP="007538F7">
      <w:pPr>
        <w:tabs>
          <w:tab w:val="right" w:leader="dot" w:pos="9204"/>
        </w:tabs>
        <w:spacing w:after="10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</w:rPr>
      </w:pPr>
      <w:hyperlink r:id="rId20" w:anchor="_Toc482655117" w:history="1">
        <w:r w:rsidR="007538F7">
          <w:rPr>
            <w:rStyle w:val="a3"/>
            <w:rFonts w:ascii="Times New Roman" w:eastAsia="Calibri" w:hAnsi="Times New Roman" w:cs="Times New Roman"/>
            <w:b/>
            <w:noProof/>
            <w:color w:val="auto"/>
            <w:sz w:val="28"/>
            <w:u w:val="none"/>
          </w:rPr>
          <w:t>Гавриков В.П., Койков В.А.</w:t>
        </w:r>
        <w:r w:rsidR="007538F7">
          <w:rPr>
            <w:rStyle w:val="a3"/>
            <w:rFonts w:ascii="Times New Roman" w:eastAsia="Calibri" w:hAnsi="Times New Roman" w:cs="Times New Roman"/>
            <w:noProof/>
            <w:color w:val="auto"/>
            <w:sz w:val="28"/>
            <w:u w:val="none"/>
          </w:rPr>
          <w:t xml:space="preserve"> Миграционные процессы в современной России</w:t>
        </w:r>
        <w:r w:rsidR="007538F7">
          <w:rPr>
            <w:rStyle w:val="a3"/>
            <w:rFonts w:ascii="Times New Roman" w:eastAsia="Calibri" w:hAnsi="Times New Roman" w:cs="Times New Roman"/>
            <w:noProof/>
            <w:webHidden/>
            <w:color w:val="auto"/>
            <w:sz w:val="28"/>
            <w:u w:val="none"/>
          </w:rPr>
          <w:tab/>
          <w:t>81</w:t>
        </w:r>
      </w:hyperlink>
    </w:p>
    <w:p w:rsidR="007538F7" w:rsidRDefault="00903FA2" w:rsidP="007538F7">
      <w:pPr>
        <w:tabs>
          <w:tab w:val="right" w:leader="dot" w:pos="9204"/>
        </w:tabs>
        <w:spacing w:after="10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</w:rPr>
      </w:pPr>
      <w:hyperlink r:id="rId21" w:anchor="_Toc482655119" w:history="1">
        <w:r w:rsidR="007538F7">
          <w:rPr>
            <w:rStyle w:val="a3"/>
            <w:rFonts w:ascii="Times New Roman" w:eastAsia="Times New Roman" w:hAnsi="Times New Roman" w:cs="Times New Roman"/>
            <w:b/>
            <w:noProof/>
            <w:color w:val="auto"/>
            <w:sz w:val="28"/>
            <w:u w:val="none"/>
            <w:lang w:eastAsia="ru-RU"/>
          </w:rPr>
          <w:t>Ашевская</w:t>
        </w:r>
        <w:r w:rsidR="007538F7">
          <w:rPr>
            <w:rStyle w:val="a3"/>
            <w:rFonts w:ascii="Times New Roman" w:eastAsia="Calibri" w:hAnsi="Times New Roman" w:cs="Times New Roman"/>
            <w:b/>
            <w:noProof/>
            <w:color w:val="auto"/>
            <w:sz w:val="28"/>
            <w:u w:val="none"/>
          </w:rPr>
          <w:t xml:space="preserve"> В.А.</w:t>
        </w:r>
        <w:r w:rsidR="007538F7">
          <w:rPr>
            <w:rStyle w:val="a3"/>
            <w:rFonts w:ascii="Times New Roman" w:eastAsia="Calibri" w:hAnsi="Times New Roman" w:cs="Times New Roman"/>
            <w:noProof/>
            <w:color w:val="auto"/>
            <w:sz w:val="28"/>
            <w:u w:val="none"/>
          </w:rPr>
          <w:t> </w:t>
        </w:r>
        <w:r w:rsidR="007538F7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u w:val="none"/>
            <w:lang w:eastAsia="ru-RU"/>
          </w:rPr>
          <w:t>Парламентская оппозиция: формирование места и роли в Государственной Думе Федерального Собрания Российской Федерации 1993–1999</w:t>
        </w:r>
        <w:r w:rsidR="007538F7">
          <w:rPr>
            <w:rStyle w:val="a3"/>
            <w:rFonts w:ascii="Times New Roman" w:eastAsia="Calibri" w:hAnsi="Times New Roman" w:cs="Times New Roman"/>
            <w:noProof/>
            <w:webHidden/>
            <w:color w:val="auto"/>
            <w:sz w:val="28"/>
            <w:u w:val="none"/>
          </w:rPr>
          <w:tab/>
        </w:r>
      </w:hyperlink>
      <w:r w:rsidR="007538F7">
        <w:rPr>
          <w:rFonts w:ascii="Times New Roman" w:eastAsia="Calibri" w:hAnsi="Times New Roman" w:cs="Times New Roman"/>
          <w:noProof/>
          <w:sz w:val="28"/>
        </w:rPr>
        <w:t>87</w:t>
      </w:r>
    </w:p>
    <w:p w:rsidR="007538F7" w:rsidRDefault="00903FA2" w:rsidP="007538F7">
      <w:pPr>
        <w:tabs>
          <w:tab w:val="right" w:leader="dot" w:pos="9204"/>
        </w:tabs>
        <w:spacing w:after="10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</w:rPr>
      </w:pPr>
      <w:hyperlink r:id="rId22" w:anchor="_Toc482655121" w:history="1">
        <w:r w:rsidR="007538F7">
          <w:rPr>
            <w:rStyle w:val="a3"/>
            <w:rFonts w:ascii="Times New Roman" w:eastAsia="Times New Roman" w:hAnsi="Times New Roman" w:cs="Times New Roman"/>
            <w:b/>
            <w:noProof/>
            <w:color w:val="auto"/>
            <w:sz w:val="28"/>
            <w:u w:val="none"/>
            <w:lang w:eastAsia="ru-RU"/>
          </w:rPr>
          <w:t>Ашевская</w:t>
        </w:r>
        <w:r w:rsidR="007538F7">
          <w:rPr>
            <w:rStyle w:val="a3"/>
            <w:rFonts w:ascii="Times New Roman" w:eastAsia="Calibri" w:hAnsi="Times New Roman" w:cs="Times New Roman"/>
            <w:b/>
            <w:noProof/>
            <w:color w:val="auto"/>
            <w:sz w:val="28"/>
            <w:u w:val="none"/>
            <w:lang w:eastAsia="ru-RU"/>
          </w:rPr>
          <w:t xml:space="preserve"> </w:t>
        </w:r>
        <w:r w:rsidR="007538F7">
          <w:rPr>
            <w:rStyle w:val="a3"/>
            <w:rFonts w:ascii="Times New Roman" w:eastAsia="Times New Roman" w:hAnsi="Times New Roman" w:cs="Times New Roman"/>
            <w:b/>
            <w:noProof/>
            <w:color w:val="auto"/>
            <w:sz w:val="28"/>
            <w:u w:val="none"/>
            <w:lang w:eastAsia="ru-RU"/>
          </w:rPr>
          <w:t>В.А., Плеханова</w:t>
        </w:r>
        <w:r w:rsidR="007538F7">
          <w:rPr>
            <w:rStyle w:val="a3"/>
            <w:rFonts w:ascii="Times New Roman" w:eastAsia="Calibri" w:hAnsi="Times New Roman" w:cs="Times New Roman"/>
            <w:b/>
            <w:noProof/>
            <w:color w:val="auto"/>
            <w:sz w:val="28"/>
            <w:u w:val="none"/>
          </w:rPr>
          <w:t xml:space="preserve"> Е.Н.</w:t>
        </w:r>
        <w:r w:rsidR="007538F7">
          <w:rPr>
            <w:rStyle w:val="a3"/>
            <w:rFonts w:ascii="Times New Roman" w:eastAsia="Calibri" w:hAnsi="Times New Roman" w:cs="Times New Roman"/>
            <w:noProof/>
            <w:color w:val="auto"/>
            <w:sz w:val="28"/>
            <w:u w:val="none"/>
          </w:rPr>
          <w:t> </w:t>
        </w:r>
        <w:r w:rsidR="007538F7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u w:val="none"/>
            <w:lang w:eastAsia="ru-RU"/>
          </w:rPr>
          <w:t>Парламентская оппозиция: формирование места и роли в Государственной Думе Федерального Собрания Российской Федерации 2003–2016</w:t>
        </w:r>
        <w:r w:rsidR="007538F7">
          <w:rPr>
            <w:rStyle w:val="a3"/>
            <w:rFonts w:ascii="Times New Roman" w:eastAsia="Calibri" w:hAnsi="Times New Roman" w:cs="Times New Roman"/>
            <w:noProof/>
            <w:webHidden/>
            <w:color w:val="auto"/>
            <w:sz w:val="28"/>
            <w:u w:val="none"/>
          </w:rPr>
          <w:tab/>
        </w:r>
      </w:hyperlink>
      <w:r w:rsidR="007538F7">
        <w:rPr>
          <w:rFonts w:ascii="Times New Roman" w:eastAsia="Calibri" w:hAnsi="Times New Roman" w:cs="Times New Roman"/>
          <w:noProof/>
          <w:sz w:val="28"/>
        </w:rPr>
        <w:t>96</w:t>
      </w:r>
    </w:p>
    <w:p w:rsidR="007538F7" w:rsidRDefault="00903FA2" w:rsidP="007538F7">
      <w:pPr>
        <w:tabs>
          <w:tab w:val="right" w:leader="dot" w:pos="9204"/>
        </w:tabs>
        <w:spacing w:after="10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</w:rPr>
      </w:pPr>
      <w:hyperlink r:id="rId23" w:anchor="_Toc482655123" w:history="1">
        <w:r w:rsidR="007538F7">
          <w:rPr>
            <w:rStyle w:val="a3"/>
            <w:rFonts w:ascii="Times New Roman" w:eastAsia="Calibri" w:hAnsi="Times New Roman" w:cs="Times New Roman"/>
            <w:b/>
            <w:noProof/>
            <w:color w:val="auto"/>
            <w:sz w:val="28"/>
            <w:u w:val="none"/>
          </w:rPr>
          <w:t>Таранов И.В.</w:t>
        </w:r>
        <w:r w:rsidR="007538F7">
          <w:rPr>
            <w:rStyle w:val="a3"/>
            <w:rFonts w:ascii="Times New Roman" w:eastAsia="Calibri" w:hAnsi="Times New Roman" w:cs="Times New Roman"/>
            <w:noProof/>
            <w:color w:val="auto"/>
            <w:sz w:val="28"/>
            <w:u w:val="none"/>
          </w:rPr>
          <w:t> Грантовая поддержка НКО как способ взаимодействия государства и гражданского общества</w:t>
        </w:r>
        <w:r w:rsidR="007538F7">
          <w:rPr>
            <w:rStyle w:val="a3"/>
            <w:rFonts w:ascii="Times New Roman" w:eastAsia="Calibri" w:hAnsi="Times New Roman" w:cs="Times New Roman"/>
            <w:noProof/>
            <w:webHidden/>
            <w:color w:val="auto"/>
            <w:sz w:val="28"/>
            <w:u w:val="none"/>
          </w:rPr>
          <w:tab/>
        </w:r>
      </w:hyperlink>
      <w:r w:rsidR="007538F7">
        <w:rPr>
          <w:rFonts w:ascii="Times New Roman" w:eastAsia="Calibri" w:hAnsi="Times New Roman" w:cs="Times New Roman"/>
          <w:noProof/>
          <w:sz w:val="28"/>
        </w:rPr>
        <w:t>105</w:t>
      </w:r>
    </w:p>
    <w:p w:rsidR="007538F7" w:rsidRDefault="00903FA2" w:rsidP="007538F7">
      <w:pPr>
        <w:tabs>
          <w:tab w:val="right" w:leader="dot" w:pos="9204"/>
        </w:tabs>
        <w:spacing w:after="10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</w:rPr>
      </w:pPr>
      <w:hyperlink r:id="rId24" w:anchor="_Toc482655125" w:history="1">
        <w:r w:rsidR="007538F7">
          <w:rPr>
            <w:rStyle w:val="a3"/>
            <w:rFonts w:ascii="Times New Roman" w:eastAsia="Times New Roman" w:hAnsi="Times New Roman" w:cs="Times New Roman"/>
            <w:b/>
            <w:noProof/>
            <w:color w:val="auto"/>
            <w:sz w:val="28"/>
            <w:u w:val="none"/>
            <w:lang w:eastAsia="ru-RU"/>
          </w:rPr>
          <w:t>Конфоркин</w:t>
        </w:r>
        <w:r w:rsidR="007538F7">
          <w:rPr>
            <w:rStyle w:val="a3"/>
            <w:rFonts w:ascii="Times New Roman" w:eastAsia="Calibri" w:hAnsi="Times New Roman" w:cs="Times New Roman"/>
            <w:b/>
            <w:noProof/>
            <w:color w:val="auto"/>
            <w:sz w:val="28"/>
            <w:u w:val="none"/>
          </w:rPr>
          <w:t xml:space="preserve"> И.А. </w:t>
        </w:r>
        <w:r w:rsidR="007538F7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u w:val="none"/>
            <w:lang w:eastAsia="ru-RU"/>
          </w:rPr>
          <w:t>Лесоохранительная политика государства и ее выражение в советском уголовном праве</w:t>
        </w:r>
        <w:r w:rsidR="007538F7">
          <w:rPr>
            <w:rStyle w:val="a3"/>
            <w:rFonts w:ascii="Times New Roman" w:eastAsia="Calibri" w:hAnsi="Times New Roman" w:cs="Times New Roman"/>
            <w:noProof/>
            <w:webHidden/>
            <w:color w:val="auto"/>
            <w:sz w:val="28"/>
            <w:u w:val="none"/>
          </w:rPr>
          <w:tab/>
        </w:r>
      </w:hyperlink>
      <w:r w:rsidR="007538F7">
        <w:rPr>
          <w:rFonts w:ascii="Times New Roman" w:eastAsia="Calibri" w:hAnsi="Times New Roman" w:cs="Times New Roman"/>
          <w:noProof/>
          <w:sz w:val="28"/>
        </w:rPr>
        <w:t>111</w:t>
      </w:r>
    </w:p>
    <w:p w:rsidR="007538F7" w:rsidRDefault="00903FA2" w:rsidP="007538F7">
      <w:pPr>
        <w:tabs>
          <w:tab w:val="right" w:leader="dot" w:pos="9204"/>
        </w:tabs>
        <w:spacing w:after="10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</w:rPr>
      </w:pPr>
      <w:hyperlink r:id="rId25" w:anchor="_Toc482655127" w:history="1">
        <w:r w:rsidR="007538F7">
          <w:rPr>
            <w:rStyle w:val="a3"/>
            <w:rFonts w:ascii="Times New Roman" w:eastAsia="Times New Roman" w:hAnsi="Times New Roman" w:cs="Times New Roman"/>
            <w:b/>
            <w:noProof/>
            <w:color w:val="auto"/>
            <w:sz w:val="28"/>
            <w:u w:val="none"/>
            <w:lang w:eastAsia="ru-RU"/>
          </w:rPr>
          <w:t>Конфоркин</w:t>
        </w:r>
        <w:r w:rsidR="007538F7">
          <w:rPr>
            <w:rStyle w:val="a3"/>
            <w:rFonts w:ascii="Times New Roman" w:eastAsia="Calibri" w:hAnsi="Times New Roman" w:cs="Times New Roman"/>
            <w:b/>
            <w:noProof/>
            <w:color w:val="auto"/>
            <w:sz w:val="28"/>
            <w:u w:val="none"/>
            <w:lang w:eastAsia="ru-RU"/>
          </w:rPr>
          <w:t xml:space="preserve"> </w:t>
        </w:r>
        <w:r w:rsidR="007538F7">
          <w:rPr>
            <w:rStyle w:val="a3"/>
            <w:rFonts w:ascii="Times New Roman" w:eastAsia="Times New Roman" w:hAnsi="Times New Roman" w:cs="Times New Roman"/>
            <w:b/>
            <w:noProof/>
            <w:color w:val="auto"/>
            <w:sz w:val="28"/>
            <w:u w:val="none"/>
            <w:lang w:eastAsia="ru-RU"/>
          </w:rPr>
          <w:t>И.А., Бутузова</w:t>
        </w:r>
        <w:r w:rsidR="007538F7">
          <w:rPr>
            <w:rStyle w:val="a3"/>
            <w:rFonts w:ascii="Times New Roman" w:eastAsia="Calibri" w:hAnsi="Times New Roman" w:cs="Times New Roman"/>
            <w:b/>
            <w:noProof/>
            <w:color w:val="auto"/>
            <w:sz w:val="28"/>
            <w:u w:val="none"/>
          </w:rPr>
          <w:t xml:space="preserve"> И.В.</w:t>
        </w:r>
        <w:r w:rsidR="007538F7">
          <w:rPr>
            <w:rStyle w:val="a3"/>
            <w:rFonts w:ascii="Times New Roman" w:eastAsia="Calibri" w:hAnsi="Times New Roman" w:cs="Times New Roman"/>
            <w:noProof/>
            <w:color w:val="auto"/>
            <w:sz w:val="28"/>
            <w:u w:val="none"/>
          </w:rPr>
          <w:t> </w:t>
        </w:r>
        <w:r w:rsidR="007538F7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u w:val="none"/>
            <w:lang w:eastAsia="ru-RU"/>
          </w:rPr>
          <w:t>Основы государственной политики в сфере содействия занятости и трудоустройства населения</w:t>
        </w:r>
        <w:r w:rsidR="007538F7">
          <w:rPr>
            <w:rStyle w:val="a3"/>
            <w:rFonts w:ascii="Times New Roman" w:eastAsia="Calibri" w:hAnsi="Times New Roman" w:cs="Times New Roman"/>
            <w:noProof/>
            <w:webHidden/>
            <w:color w:val="auto"/>
            <w:sz w:val="28"/>
            <w:u w:val="none"/>
          </w:rPr>
          <w:tab/>
          <w:t>116</w:t>
        </w:r>
      </w:hyperlink>
    </w:p>
    <w:p w:rsidR="007538F7" w:rsidRDefault="007538F7" w:rsidP="007538F7">
      <w:pPr>
        <w:tabs>
          <w:tab w:val="right" w:leader="dot" w:pos="9204"/>
        </w:tabs>
        <w:spacing w:after="10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</w:rPr>
      </w:pPr>
      <w:r>
        <w:rPr>
          <w:rFonts w:ascii="Times New Roman" w:eastAsia="Calibri" w:hAnsi="Times New Roman" w:cs="Times New Roman"/>
          <w:b/>
          <w:noProof/>
          <w:sz w:val="28"/>
        </w:rPr>
        <w:t>Гавриков В.П.,</w:t>
      </w:r>
      <w:r>
        <w:rPr>
          <w:rFonts w:ascii="Times New Roman" w:eastAsia="Calibri" w:hAnsi="Times New Roman" w:cs="Times New Roman"/>
          <w:noProof/>
          <w:sz w:val="28"/>
        </w:rPr>
        <w:t xml:space="preserve"> </w:t>
      </w:r>
      <w:hyperlink r:id="rId26" w:anchor="_Toc482655129" w:history="1">
        <w:r>
          <w:rPr>
            <w:rStyle w:val="a3"/>
            <w:rFonts w:ascii="Times New Roman" w:eastAsia="Times New Roman" w:hAnsi="Times New Roman" w:cs="Times New Roman"/>
            <w:b/>
            <w:noProof/>
            <w:color w:val="auto"/>
            <w:sz w:val="28"/>
            <w:u w:val="none"/>
            <w:lang w:eastAsia="ru-RU"/>
          </w:rPr>
          <w:t>Филатов</w:t>
        </w:r>
        <w:r>
          <w:rPr>
            <w:rStyle w:val="a3"/>
            <w:rFonts w:ascii="Times New Roman" w:eastAsia="Calibri" w:hAnsi="Times New Roman" w:cs="Times New Roman"/>
            <w:b/>
            <w:noProof/>
            <w:color w:val="auto"/>
            <w:sz w:val="28"/>
            <w:u w:val="none"/>
          </w:rPr>
          <w:t xml:space="preserve"> Д.А.</w:t>
        </w:r>
        <w:r>
          <w:rPr>
            <w:rStyle w:val="a3"/>
            <w:rFonts w:ascii="Times New Roman" w:eastAsia="Calibri" w:hAnsi="Times New Roman" w:cs="Times New Roman"/>
            <w:noProof/>
            <w:color w:val="auto"/>
            <w:sz w:val="28"/>
            <w:u w:val="none"/>
          </w:rPr>
          <w:t> </w:t>
        </w:r>
        <w:r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u w:val="none"/>
            <w:lang w:eastAsia="ru-RU"/>
          </w:rPr>
          <w:t>Роль связей с общественностью в системе государственного управления</w:t>
        </w:r>
        <w:r>
          <w:rPr>
            <w:rStyle w:val="a3"/>
            <w:rFonts w:ascii="Times New Roman" w:eastAsia="Calibri" w:hAnsi="Times New Roman" w:cs="Times New Roman"/>
            <w:noProof/>
            <w:webHidden/>
            <w:color w:val="auto"/>
            <w:sz w:val="28"/>
            <w:u w:val="none"/>
          </w:rPr>
          <w:tab/>
        </w:r>
      </w:hyperlink>
      <w:r>
        <w:rPr>
          <w:rFonts w:ascii="Times New Roman" w:eastAsia="Calibri" w:hAnsi="Times New Roman" w:cs="Times New Roman"/>
          <w:noProof/>
          <w:sz w:val="28"/>
        </w:rPr>
        <w:t>120</w:t>
      </w:r>
    </w:p>
    <w:p w:rsidR="007538F7" w:rsidRDefault="00903FA2" w:rsidP="007538F7">
      <w:pPr>
        <w:tabs>
          <w:tab w:val="right" w:leader="dot" w:pos="9204"/>
        </w:tabs>
        <w:spacing w:after="10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</w:rPr>
      </w:pPr>
      <w:hyperlink r:id="rId27" w:anchor="_Toc482655131" w:history="1">
        <w:r w:rsidR="007538F7">
          <w:rPr>
            <w:rStyle w:val="a3"/>
            <w:rFonts w:ascii="Times New Roman" w:eastAsia="Calibri" w:hAnsi="Times New Roman" w:cs="Times New Roman"/>
            <w:b/>
            <w:noProof/>
            <w:color w:val="auto"/>
            <w:sz w:val="28"/>
            <w:u w:val="none"/>
          </w:rPr>
          <w:t xml:space="preserve">Мамонов Г.Ю. </w:t>
        </w:r>
        <w:r w:rsidR="007538F7">
          <w:rPr>
            <w:rStyle w:val="a3"/>
            <w:rFonts w:ascii="Times New Roman" w:eastAsia="Calibri" w:hAnsi="Times New Roman" w:cs="Times New Roman"/>
            <w:noProof/>
            <w:color w:val="auto"/>
            <w:sz w:val="28"/>
            <w:u w:val="none"/>
          </w:rPr>
          <w:t>Муниципальные выборы: основные проблемы</w:t>
        </w:r>
        <w:r w:rsidR="007538F7">
          <w:rPr>
            <w:rStyle w:val="a3"/>
            <w:rFonts w:ascii="Times New Roman" w:eastAsia="Calibri" w:hAnsi="Times New Roman" w:cs="Times New Roman"/>
            <w:noProof/>
            <w:webHidden/>
            <w:color w:val="auto"/>
            <w:sz w:val="28"/>
            <w:u w:val="none"/>
          </w:rPr>
          <w:tab/>
        </w:r>
      </w:hyperlink>
      <w:r w:rsidR="007538F7">
        <w:rPr>
          <w:rFonts w:ascii="Times New Roman" w:eastAsia="Calibri" w:hAnsi="Times New Roman" w:cs="Times New Roman"/>
          <w:noProof/>
          <w:sz w:val="28"/>
        </w:rPr>
        <w:t>124</w:t>
      </w:r>
    </w:p>
    <w:p w:rsidR="007538F7" w:rsidRDefault="00903FA2" w:rsidP="007538F7">
      <w:pPr>
        <w:tabs>
          <w:tab w:val="right" w:leader="dot" w:pos="9204"/>
        </w:tabs>
        <w:spacing w:after="10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</w:rPr>
      </w:pPr>
      <w:hyperlink r:id="rId28" w:anchor="_Toc482655133" w:history="1">
        <w:r w:rsidR="007538F7">
          <w:rPr>
            <w:rStyle w:val="a3"/>
            <w:rFonts w:ascii="Times New Roman" w:eastAsia="Calibri" w:hAnsi="Times New Roman" w:cs="Times New Roman"/>
            <w:b/>
            <w:noProof/>
            <w:color w:val="auto"/>
            <w:sz w:val="28"/>
            <w:u w:val="none"/>
          </w:rPr>
          <w:t>Ширенков М.В.</w:t>
        </w:r>
        <w:r w:rsidR="007538F7">
          <w:rPr>
            <w:rStyle w:val="a3"/>
            <w:rFonts w:ascii="Times New Roman" w:eastAsia="Calibri" w:hAnsi="Times New Roman" w:cs="Times New Roman"/>
            <w:noProof/>
            <w:color w:val="auto"/>
            <w:sz w:val="28"/>
            <w:u w:val="none"/>
          </w:rPr>
          <w:t xml:space="preserve"> Теоретико-методологические подходы к исследованию революции: классификация Джека Голдстоуна</w:t>
        </w:r>
        <w:r w:rsidR="007538F7">
          <w:rPr>
            <w:rStyle w:val="a3"/>
            <w:rFonts w:ascii="Times New Roman" w:eastAsia="Calibri" w:hAnsi="Times New Roman" w:cs="Times New Roman"/>
            <w:noProof/>
            <w:webHidden/>
            <w:color w:val="auto"/>
            <w:sz w:val="28"/>
            <w:u w:val="none"/>
          </w:rPr>
          <w:tab/>
        </w:r>
      </w:hyperlink>
      <w:r w:rsidR="007538F7">
        <w:rPr>
          <w:rFonts w:ascii="Times New Roman" w:eastAsia="Calibri" w:hAnsi="Times New Roman" w:cs="Times New Roman"/>
          <w:noProof/>
          <w:sz w:val="28"/>
        </w:rPr>
        <w:t>129</w:t>
      </w:r>
    </w:p>
    <w:p w:rsidR="007538F7" w:rsidRDefault="00903FA2" w:rsidP="007538F7">
      <w:pPr>
        <w:tabs>
          <w:tab w:val="right" w:leader="dot" w:pos="9204"/>
        </w:tabs>
        <w:spacing w:after="10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</w:rPr>
      </w:pPr>
      <w:hyperlink r:id="rId29" w:anchor="_Toc482655135" w:history="1">
        <w:r w:rsidR="007538F7">
          <w:rPr>
            <w:rStyle w:val="a3"/>
            <w:rFonts w:ascii="Times New Roman" w:eastAsia="Calibri" w:hAnsi="Times New Roman" w:cs="Times New Roman"/>
            <w:b/>
            <w:noProof/>
            <w:color w:val="auto"/>
            <w:sz w:val="28"/>
            <w:u w:val="none"/>
          </w:rPr>
          <w:t>Бочков А.Н.</w:t>
        </w:r>
        <w:r w:rsidR="007538F7">
          <w:rPr>
            <w:rStyle w:val="a3"/>
            <w:rFonts w:ascii="Times New Roman" w:eastAsia="Calibri" w:hAnsi="Times New Roman" w:cs="Times New Roman"/>
            <w:noProof/>
            <w:color w:val="auto"/>
            <w:sz w:val="28"/>
            <w:u w:val="none"/>
          </w:rPr>
          <w:t xml:space="preserve"> «Мягкая сила» в политике Китая: оценка эффективности в рамках международной академической мобильности</w:t>
        </w:r>
        <w:r w:rsidR="007538F7">
          <w:rPr>
            <w:rStyle w:val="a3"/>
            <w:rFonts w:ascii="Times New Roman" w:eastAsia="Calibri" w:hAnsi="Times New Roman" w:cs="Times New Roman"/>
            <w:noProof/>
            <w:webHidden/>
            <w:color w:val="auto"/>
            <w:sz w:val="28"/>
            <w:u w:val="none"/>
          </w:rPr>
          <w:tab/>
        </w:r>
      </w:hyperlink>
      <w:r w:rsidR="007538F7">
        <w:rPr>
          <w:rFonts w:ascii="Times New Roman" w:eastAsia="Calibri" w:hAnsi="Times New Roman" w:cs="Times New Roman"/>
          <w:noProof/>
          <w:sz w:val="28"/>
        </w:rPr>
        <w:t>134</w:t>
      </w:r>
    </w:p>
    <w:p w:rsidR="007538F7" w:rsidRDefault="00903FA2" w:rsidP="007538F7">
      <w:pPr>
        <w:tabs>
          <w:tab w:val="right" w:leader="dot" w:pos="9204"/>
        </w:tabs>
        <w:spacing w:after="10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</w:rPr>
      </w:pPr>
      <w:hyperlink r:id="rId30" w:anchor="_Toc482655137" w:history="1">
        <w:r w:rsidR="007538F7">
          <w:rPr>
            <w:rStyle w:val="a3"/>
            <w:rFonts w:ascii="Times New Roman" w:eastAsia="Calibri" w:hAnsi="Times New Roman" w:cs="Times New Roman"/>
            <w:b/>
            <w:noProof/>
            <w:color w:val="auto"/>
            <w:sz w:val="28"/>
            <w:u w:val="none"/>
          </w:rPr>
          <w:t>Киракосян Т.Л.</w:t>
        </w:r>
        <w:r w:rsidR="007538F7">
          <w:rPr>
            <w:rStyle w:val="a3"/>
            <w:rFonts w:ascii="Times New Roman" w:eastAsia="Calibri" w:hAnsi="Times New Roman" w:cs="Times New Roman"/>
            <w:noProof/>
            <w:color w:val="auto"/>
            <w:sz w:val="28"/>
            <w:u w:val="none"/>
          </w:rPr>
          <w:t> Армения-Азербайджан: история возникновения конфликта</w:t>
        </w:r>
        <w:r w:rsidR="007538F7">
          <w:rPr>
            <w:rStyle w:val="a3"/>
            <w:rFonts w:ascii="Times New Roman" w:eastAsia="Calibri" w:hAnsi="Times New Roman" w:cs="Times New Roman"/>
            <w:noProof/>
            <w:webHidden/>
            <w:color w:val="auto"/>
            <w:sz w:val="28"/>
            <w:u w:val="none"/>
          </w:rPr>
          <w:tab/>
        </w:r>
      </w:hyperlink>
      <w:r w:rsidR="007538F7">
        <w:rPr>
          <w:rFonts w:ascii="Times New Roman" w:eastAsia="Calibri" w:hAnsi="Times New Roman" w:cs="Times New Roman"/>
          <w:noProof/>
          <w:sz w:val="28"/>
        </w:rPr>
        <w:t>139</w:t>
      </w:r>
    </w:p>
    <w:p w:rsidR="007538F7" w:rsidRDefault="00903FA2" w:rsidP="007538F7">
      <w:pPr>
        <w:tabs>
          <w:tab w:val="right" w:leader="dot" w:pos="9204"/>
        </w:tabs>
        <w:spacing w:after="100" w:line="240" w:lineRule="auto"/>
        <w:ind w:firstLine="567"/>
        <w:jc w:val="center"/>
        <w:rPr>
          <w:rFonts w:ascii="Times New Roman" w:eastAsia="Calibri" w:hAnsi="Times New Roman" w:cs="Times New Roman"/>
          <w:b/>
          <w:noProof/>
          <w:sz w:val="28"/>
        </w:rPr>
      </w:pPr>
      <w:hyperlink r:id="rId31" w:anchor="_Toc482655138" w:history="1">
        <w:r w:rsidR="007538F7">
          <w:rPr>
            <w:rStyle w:val="a3"/>
            <w:rFonts w:ascii="Times New Roman" w:eastAsia="Calibri" w:hAnsi="Times New Roman" w:cs="Times New Roman"/>
            <w:b/>
            <w:noProof/>
            <w:color w:val="auto"/>
            <w:sz w:val="28"/>
            <w:u w:val="none"/>
          </w:rPr>
          <w:t>Об авторах:</w:t>
        </w:r>
        <w:r w:rsidR="007538F7">
          <w:rPr>
            <w:rStyle w:val="a3"/>
            <w:rFonts w:ascii="Times New Roman" w:eastAsia="Calibri" w:hAnsi="Times New Roman" w:cs="Times New Roman"/>
            <w:b/>
            <w:noProof/>
            <w:webHidden/>
            <w:color w:val="auto"/>
            <w:sz w:val="28"/>
            <w:u w:val="none"/>
          </w:rPr>
          <w:tab/>
        </w:r>
      </w:hyperlink>
      <w:r w:rsidR="007538F7">
        <w:rPr>
          <w:rFonts w:ascii="Times New Roman" w:eastAsia="Calibri" w:hAnsi="Times New Roman" w:cs="Times New Roman"/>
          <w:b/>
          <w:noProof/>
          <w:sz w:val="28"/>
        </w:rPr>
        <w:t>144</w:t>
      </w:r>
    </w:p>
    <w:p w:rsidR="007538F7" w:rsidRDefault="007538F7" w:rsidP="007538F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fldChar w:fldCharType="end"/>
      </w:r>
    </w:p>
    <w:p w:rsidR="007538F7" w:rsidRDefault="007538F7" w:rsidP="007538F7">
      <w:pPr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br w:type="page"/>
      </w:r>
    </w:p>
    <w:p w:rsidR="007538F7" w:rsidRPr="007538F7" w:rsidRDefault="007538F7" w:rsidP="007538F7">
      <w:pPr>
        <w:pStyle w:val="1"/>
        <w:spacing w:line="276" w:lineRule="auto"/>
        <w:rPr>
          <w:rFonts w:cs="Times New Roman"/>
        </w:rPr>
      </w:pPr>
      <w:bookmarkStart w:id="1" w:name="_Toc482655114"/>
      <w:r w:rsidRPr="007538F7">
        <w:rPr>
          <w:rFonts w:cs="Times New Roman"/>
        </w:rPr>
        <w:lastRenderedPageBreak/>
        <w:t>Перспективы развития политики толерантности в России</w:t>
      </w:r>
      <w:bookmarkEnd w:id="1"/>
    </w:p>
    <w:p w:rsidR="007538F7" w:rsidRPr="007538F7" w:rsidRDefault="007538F7" w:rsidP="007538F7">
      <w:pPr>
        <w:pStyle w:val="2"/>
        <w:spacing w:line="276" w:lineRule="auto"/>
        <w:rPr>
          <w:rFonts w:ascii="Times New Roman" w:hAnsi="Times New Roman" w:cs="Times New Roman"/>
        </w:rPr>
      </w:pPr>
      <w:bookmarkStart w:id="2" w:name="_Toc482655115"/>
      <w:r w:rsidRPr="007538F7">
        <w:rPr>
          <w:rFonts w:ascii="Times New Roman" w:hAnsi="Times New Roman" w:cs="Times New Roman"/>
        </w:rPr>
        <w:t>А.К. </w:t>
      </w:r>
      <w:proofErr w:type="spellStart"/>
      <w:r w:rsidRPr="007538F7">
        <w:rPr>
          <w:rFonts w:ascii="Times New Roman" w:hAnsi="Times New Roman" w:cs="Times New Roman"/>
        </w:rPr>
        <w:t>Плют</w:t>
      </w:r>
      <w:bookmarkEnd w:id="2"/>
      <w:proofErr w:type="spellEnd"/>
    </w:p>
    <w:p w:rsidR="007538F7" w:rsidRPr="007538F7" w:rsidRDefault="007538F7" w:rsidP="007538F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F7">
        <w:rPr>
          <w:rFonts w:ascii="Times New Roman" w:hAnsi="Times New Roman" w:cs="Times New Roman"/>
          <w:sz w:val="28"/>
          <w:szCs w:val="28"/>
        </w:rPr>
        <w:t>ФГБОУ ВО «Тверской государственный университет», г. Тверь</w:t>
      </w:r>
    </w:p>
    <w:p w:rsidR="007538F7" w:rsidRPr="007538F7" w:rsidRDefault="007538F7" w:rsidP="007538F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F7">
        <w:rPr>
          <w:rFonts w:ascii="Times New Roman" w:hAnsi="Times New Roman" w:cs="Times New Roman"/>
          <w:sz w:val="28"/>
          <w:szCs w:val="28"/>
        </w:rPr>
        <w:t>Рассматривается проблема обеспечения в российском законодательстве основных принципов толерантности. Анализ осуществляется на основе законодательной базы Российской Федерации.</w:t>
      </w:r>
    </w:p>
    <w:p w:rsidR="007538F7" w:rsidRPr="007538F7" w:rsidRDefault="007538F7" w:rsidP="007538F7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38F7">
        <w:rPr>
          <w:rFonts w:ascii="Times New Roman" w:hAnsi="Times New Roman" w:cs="Times New Roman"/>
          <w:b/>
          <w:i/>
          <w:sz w:val="28"/>
          <w:szCs w:val="28"/>
        </w:rPr>
        <w:t>Ключевые слова:</w:t>
      </w:r>
      <w:r w:rsidRPr="007538F7">
        <w:rPr>
          <w:rFonts w:ascii="Times New Roman" w:hAnsi="Times New Roman" w:cs="Times New Roman"/>
          <w:i/>
          <w:sz w:val="28"/>
          <w:szCs w:val="28"/>
        </w:rPr>
        <w:t xml:space="preserve"> толерантность, равенство, дискриминация.</w:t>
      </w:r>
    </w:p>
    <w:p w:rsidR="007538F7" w:rsidRPr="007538F7" w:rsidRDefault="007538F7" w:rsidP="007538F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F7">
        <w:rPr>
          <w:rFonts w:ascii="Times New Roman" w:hAnsi="Times New Roman" w:cs="Times New Roman"/>
          <w:sz w:val="28"/>
          <w:szCs w:val="28"/>
        </w:rPr>
        <w:t>В последнее время в лексиконе современного российского общества появился ряд новых понятий, отражающих изменения в политике, социокультурном поле, экономики и других сферах деятельности человечества. Среди данного множества выделяется термин «толерантность», ставший в последнее время поводом обширных дискуссий в российском обществе. При видимой простоте данного понятия, разговоры о толерантности зачастую приводят к жарким спорам и резким дебатам. Термин «толерантность» разделил общество на два «лагеря»: одни его полностью принимают и придерживаются мнения о том, что данное понятие должно активно внедряться в сознание россиян; другие выступают резко против, считая толерантность некой идеологией, получившей название «</w:t>
      </w:r>
      <w:proofErr w:type="spellStart"/>
      <w:r w:rsidRPr="007538F7">
        <w:rPr>
          <w:rFonts w:ascii="Times New Roman" w:hAnsi="Times New Roman" w:cs="Times New Roman"/>
          <w:sz w:val="28"/>
          <w:szCs w:val="28"/>
        </w:rPr>
        <w:t>толерантизм</w:t>
      </w:r>
      <w:proofErr w:type="spellEnd"/>
      <w:r w:rsidRPr="007538F7">
        <w:rPr>
          <w:rFonts w:ascii="Times New Roman" w:hAnsi="Times New Roman" w:cs="Times New Roman"/>
          <w:sz w:val="28"/>
          <w:szCs w:val="28"/>
        </w:rPr>
        <w:t xml:space="preserve">», которая навязывает принцип индифферентности к явлениям общественной жизни, признанных определенными кругами западного общества. Однако, последняя точка зрения подвергается резкой критике, аргументируя тем, что «…при установлении культуры толерантности речь идет не об отказе от собственной культуры, а лишь о признании первичности общечеловеческих гуманистических ценностей, прав человека, солидарности народов» [1, с. 269]. По мнению многих ученых, занимающихся изучением данного явления, толерантность не противоречит понятию «патриотизм», как любви к своей Родине, ее народу и культуре. Таким образом, встает вопрос о правильной трактовке термина «толерантность». </w:t>
      </w:r>
    </w:p>
    <w:p w:rsidR="007538F7" w:rsidRPr="007538F7" w:rsidRDefault="007538F7" w:rsidP="007538F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F7">
        <w:rPr>
          <w:rFonts w:ascii="Times New Roman" w:hAnsi="Times New Roman" w:cs="Times New Roman"/>
          <w:sz w:val="28"/>
          <w:szCs w:val="28"/>
        </w:rPr>
        <w:t>Понятие «толерантность» развивалось в течение нескольких веков и данный процесс на сегодняшний момент нельзя считать завершенным. Накапливая разносторонние значения, термин «толерантность» стремится соответствовать действительности, в которой многообразные проявления нетерпимости требуют новых средств преодоления.</w:t>
      </w:r>
    </w:p>
    <w:p w:rsidR="007538F7" w:rsidRPr="007538F7" w:rsidRDefault="007538F7" w:rsidP="007538F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F7">
        <w:rPr>
          <w:rFonts w:ascii="Times New Roman" w:hAnsi="Times New Roman" w:cs="Times New Roman"/>
          <w:sz w:val="28"/>
          <w:szCs w:val="28"/>
        </w:rPr>
        <w:t xml:space="preserve">Согласно Декларации принципов толерантности, принятой 16 ноября 1995г., понятие «толерантность» определяется как «…уважение, принятие и правильное понимание богатого многообразия культур нашего мира, наших </w:t>
      </w:r>
      <w:r w:rsidRPr="007538F7">
        <w:rPr>
          <w:rFonts w:ascii="Times New Roman" w:hAnsi="Times New Roman" w:cs="Times New Roman"/>
          <w:sz w:val="28"/>
          <w:szCs w:val="28"/>
        </w:rPr>
        <w:lastRenderedPageBreak/>
        <w:t>форм самовыражения и способов проявлений человеческой индивидуальности» [2]. Однако на русский язык данный документ был переведен как «Декларация принципов терпимости», что нельзя считать корректным, поскольку понятие «терпимость» не столь всеобъемлющее, в отличие от термина «толерантность», и может содержать смысл, противоположный ему, поскольку в русском языке глагол «терпеть» несет в себе негативный подтекст.</w:t>
      </w:r>
    </w:p>
    <w:p w:rsidR="007538F7" w:rsidRPr="007538F7" w:rsidRDefault="007538F7" w:rsidP="007538F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F7">
        <w:rPr>
          <w:rFonts w:ascii="Times New Roman" w:hAnsi="Times New Roman" w:cs="Times New Roman"/>
          <w:sz w:val="28"/>
          <w:szCs w:val="28"/>
        </w:rPr>
        <w:t>В России проблема толерантности является достаточно актуальной, что подтверждают ряд факторов.</w:t>
      </w:r>
    </w:p>
    <w:p w:rsidR="007538F7" w:rsidRPr="007538F7" w:rsidRDefault="007538F7" w:rsidP="007538F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F7">
        <w:rPr>
          <w:rFonts w:ascii="Times New Roman" w:hAnsi="Times New Roman" w:cs="Times New Roman"/>
          <w:sz w:val="28"/>
          <w:szCs w:val="28"/>
        </w:rPr>
        <w:t xml:space="preserve">Во-первых, развитие принципов толерантности в сознании общества предполагает осознание человека своего места в обществе как на индивидуальном, так и на социальном уровнях. Данный процесс подразумевает «…столкновение различных культур, систем ценностей, обычаев, традиций, форм мышления, идеологий, порождающее проблем восприятия и принятия чужой культуры, конфессии, этнической группы…» [1, с. 270]. </w:t>
      </w:r>
    </w:p>
    <w:p w:rsidR="007538F7" w:rsidRPr="007538F7" w:rsidRDefault="007538F7" w:rsidP="007538F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F7">
        <w:rPr>
          <w:rFonts w:ascii="Times New Roman" w:hAnsi="Times New Roman" w:cs="Times New Roman"/>
          <w:sz w:val="28"/>
          <w:szCs w:val="28"/>
        </w:rPr>
        <w:t>Во-вторых, влияние средств массовой информации (далее СМИ), создающих атмосферу нетерпимости путем пропаганды насилия, деструктивных аспектов отношений между людьми, социальными, религиозными и политическими группами.</w:t>
      </w:r>
    </w:p>
    <w:p w:rsidR="007538F7" w:rsidRPr="007538F7" w:rsidRDefault="007538F7" w:rsidP="007538F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F7">
        <w:rPr>
          <w:rFonts w:ascii="Times New Roman" w:hAnsi="Times New Roman" w:cs="Times New Roman"/>
          <w:sz w:val="28"/>
          <w:szCs w:val="28"/>
        </w:rPr>
        <w:t>В-третьих, отсутствие законодательной базы, направленной на регулирование вопросов, связанных с проявлением национальной, религиозной, гендерной и сексуальной нетерпимости. Последней категории хотелось бы уделить отдельное внимание.</w:t>
      </w:r>
    </w:p>
    <w:p w:rsidR="007538F7" w:rsidRPr="007538F7" w:rsidRDefault="007538F7" w:rsidP="007538F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F7">
        <w:rPr>
          <w:rFonts w:ascii="Times New Roman" w:hAnsi="Times New Roman" w:cs="Times New Roman"/>
          <w:sz w:val="28"/>
          <w:szCs w:val="28"/>
        </w:rPr>
        <w:t xml:space="preserve">Законодательная база Российской Федерации, регламентирующей вопросы толерантности необычайно мала. Основным документом, регулирующим политику толерантности, является Конституция РФ, в которой закреплены следующие положения: </w:t>
      </w:r>
    </w:p>
    <w:p w:rsidR="007538F7" w:rsidRDefault="007538F7" w:rsidP="007538F7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38AB">
        <w:rPr>
          <w:rFonts w:ascii="Times New Roman" w:hAnsi="Times New Roman" w:cs="Times New Roman"/>
          <w:sz w:val="28"/>
          <w:szCs w:val="28"/>
        </w:rPr>
        <w:t>Государство гарантирует рав</w:t>
      </w:r>
      <w:r>
        <w:rPr>
          <w:rFonts w:ascii="Times New Roman" w:hAnsi="Times New Roman" w:cs="Times New Roman"/>
          <w:sz w:val="28"/>
          <w:szCs w:val="28"/>
        </w:rPr>
        <w:t xml:space="preserve">енство прав и свобод человека и </w:t>
      </w:r>
      <w:r w:rsidRPr="002D38AB">
        <w:rPr>
          <w:rFonts w:ascii="Times New Roman" w:hAnsi="Times New Roman" w:cs="Times New Roman"/>
          <w:sz w:val="28"/>
          <w:szCs w:val="28"/>
        </w:rPr>
        <w:t>гражданина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 Запрещаются любые формы ограничения прав граждан по признакам социальной, расовой, национальной, языковой или религиозной принадлежности.</w:t>
      </w:r>
    </w:p>
    <w:p w:rsidR="007538F7" w:rsidRDefault="007538F7" w:rsidP="007538F7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38AB">
        <w:rPr>
          <w:rFonts w:ascii="Times New Roman" w:hAnsi="Times New Roman" w:cs="Times New Roman"/>
          <w:sz w:val="28"/>
          <w:szCs w:val="28"/>
        </w:rPr>
        <w:t>Мужчина и женщина имеют равные права и свободы и равные возможности для их реализации.</w:t>
      </w:r>
    </w:p>
    <w:p w:rsidR="007538F7" w:rsidRDefault="007538F7" w:rsidP="007538F7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38AB">
        <w:rPr>
          <w:rFonts w:ascii="Times New Roman" w:hAnsi="Times New Roman" w:cs="Times New Roman"/>
          <w:sz w:val="28"/>
          <w:szCs w:val="28"/>
        </w:rPr>
        <w:lastRenderedPageBreak/>
        <w:t>Религиозные объединения отделены от государства и равны перед законом.</w:t>
      </w:r>
    </w:p>
    <w:p w:rsidR="007538F7" w:rsidRDefault="007538F7" w:rsidP="007538F7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38AB">
        <w:rPr>
          <w:rFonts w:ascii="Times New Roman" w:hAnsi="Times New Roman" w:cs="Times New Roman"/>
          <w:sz w:val="28"/>
          <w:szCs w:val="28"/>
        </w:rPr>
        <w:t>Каждый вправе определять и указывать свою национальную принадлежность. Никто не может быть принужден к определению и указанию своей национальной принадлежности.</w:t>
      </w:r>
    </w:p>
    <w:p w:rsidR="007538F7" w:rsidRDefault="007538F7" w:rsidP="007538F7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38AB">
        <w:rPr>
          <w:rFonts w:ascii="Times New Roman" w:hAnsi="Times New Roman" w:cs="Times New Roman"/>
          <w:sz w:val="28"/>
          <w:szCs w:val="28"/>
        </w:rPr>
        <w:t>Каждый имеет право на пользование родным языком, на свободный выбор языка общения, во</w:t>
      </w:r>
      <w:r>
        <w:rPr>
          <w:rFonts w:ascii="Times New Roman" w:hAnsi="Times New Roman" w:cs="Times New Roman"/>
          <w:sz w:val="28"/>
          <w:szCs w:val="28"/>
        </w:rPr>
        <w:t xml:space="preserve">спитания, обучения и творчества </w:t>
      </w:r>
      <w:r w:rsidRPr="006D0141">
        <w:rPr>
          <w:rFonts w:ascii="Times New Roman" w:hAnsi="Times New Roman" w:cs="Times New Roman"/>
          <w:sz w:val="28"/>
          <w:szCs w:val="28"/>
        </w:rPr>
        <w:t>[3]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38F7" w:rsidRPr="007538F7" w:rsidRDefault="007538F7" w:rsidP="007538F7">
      <w:pPr>
        <w:spacing w:line="252" w:lineRule="auto"/>
        <w:ind w:firstLine="708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7538F7">
        <w:rPr>
          <w:rFonts w:ascii="Times New Roman" w:hAnsi="Times New Roman" w:cs="Times New Roman"/>
          <w:sz w:val="28"/>
          <w:szCs w:val="28"/>
        </w:rPr>
        <w:t>Но эти положения Конституции в реальности действуют в отношении определенного круга лиц, исключая национальные, религиозные и сексуальные меньшинства. Так, принят Федеральный закон от 29 июня 2013 г. № 135-ФЗ г. Москва «О внесении изменений в статью 5 Федерального закона “О защите детей от информации, причиняющей вред их здоровью и развитию” и отдельные законодательные акты Российской Федерации в целях защиты детей от информации, пропагандирующей о</w:t>
      </w:r>
      <w:r w:rsidRPr="007538F7">
        <w:rPr>
          <w:rFonts w:ascii="Times New Roman" w:hAnsi="Times New Roman" w:cs="Times New Roman"/>
          <w:spacing w:val="4"/>
          <w:sz w:val="28"/>
          <w:szCs w:val="28"/>
        </w:rPr>
        <w:t xml:space="preserve">трицание традиционных семейных ценностей» согласно которому любая пропаганда секс-меньшинств запрещена [4]. </w:t>
      </w:r>
    </w:p>
    <w:p w:rsidR="007538F7" w:rsidRPr="007538F7" w:rsidRDefault="007538F7" w:rsidP="007538F7">
      <w:pPr>
        <w:spacing w:line="252" w:lineRule="auto"/>
        <w:ind w:firstLine="708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7538F7">
        <w:rPr>
          <w:rFonts w:ascii="Times New Roman" w:hAnsi="Times New Roman" w:cs="Times New Roman"/>
          <w:spacing w:val="4"/>
          <w:sz w:val="28"/>
          <w:szCs w:val="28"/>
        </w:rPr>
        <w:t xml:space="preserve">Помимо этого, в 2015 г. на рассмотрение в Государственной Думе был внесен законопроект, предусматривающий административную ответственность за «публичное выражение нетрадиционных сексуальных отношений», в том числе </w:t>
      </w:r>
      <w:proofErr w:type="spellStart"/>
      <w:r w:rsidRPr="007538F7">
        <w:rPr>
          <w:rFonts w:ascii="Times New Roman" w:hAnsi="Times New Roman" w:cs="Times New Roman"/>
          <w:spacing w:val="4"/>
          <w:sz w:val="28"/>
          <w:szCs w:val="28"/>
        </w:rPr>
        <w:t>каминг</w:t>
      </w:r>
      <w:proofErr w:type="spellEnd"/>
      <w:r w:rsidRPr="007538F7">
        <w:rPr>
          <w:rFonts w:ascii="Times New Roman" w:hAnsi="Times New Roman" w:cs="Times New Roman"/>
          <w:spacing w:val="4"/>
          <w:sz w:val="28"/>
          <w:szCs w:val="28"/>
        </w:rPr>
        <w:t>-аут (</w:t>
      </w:r>
      <w:proofErr w:type="spellStart"/>
      <w:r w:rsidRPr="007538F7">
        <w:rPr>
          <w:rFonts w:ascii="Times New Roman" w:hAnsi="Times New Roman" w:cs="Times New Roman"/>
          <w:i/>
          <w:spacing w:val="4"/>
          <w:sz w:val="28"/>
          <w:szCs w:val="28"/>
        </w:rPr>
        <w:t>каминг</w:t>
      </w:r>
      <w:proofErr w:type="spellEnd"/>
      <w:r w:rsidRPr="007538F7">
        <w:rPr>
          <w:rFonts w:ascii="Times New Roman" w:hAnsi="Times New Roman" w:cs="Times New Roman"/>
          <w:i/>
          <w:spacing w:val="4"/>
          <w:sz w:val="28"/>
          <w:szCs w:val="28"/>
        </w:rPr>
        <w:t xml:space="preserve">-аут </w:t>
      </w:r>
      <w:r w:rsidRPr="007538F7">
        <w:rPr>
          <w:rFonts w:ascii="Times New Roman" w:hAnsi="Times New Roman" w:cs="Times New Roman"/>
          <w:spacing w:val="4"/>
          <w:sz w:val="28"/>
          <w:szCs w:val="28"/>
        </w:rPr>
        <w:t>– процесс открытого и добровольного признания человеком своей принадлежности к сексуальному или гендерному меньшинству [5, с. 12]). Нельзя не отметить, что подобный законопроект противоречит ряду статей Конституции РФ, касающихся свобод человека.</w:t>
      </w:r>
    </w:p>
    <w:p w:rsidR="007538F7" w:rsidRPr="007538F7" w:rsidRDefault="007538F7" w:rsidP="007538F7">
      <w:pPr>
        <w:spacing w:line="252" w:lineRule="auto"/>
        <w:ind w:firstLine="708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7538F7">
        <w:rPr>
          <w:rFonts w:ascii="Times New Roman" w:hAnsi="Times New Roman" w:cs="Times New Roman"/>
          <w:spacing w:val="4"/>
          <w:sz w:val="28"/>
          <w:szCs w:val="28"/>
        </w:rPr>
        <w:t>В законодательстве РФ уделяется мало внимания проблемам прав и свобод сексуальных меньшинств, поскольку такие понятия как «секс-меньшинства», «ЛГБТ-сообщество» и другие, относящиеся к категории, которую в традиционном обществе принято называть «нетрадиционной сексуальной ориентацией» вызывают преимущественно негативные настроения у государства.</w:t>
      </w:r>
    </w:p>
    <w:p w:rsidR="007538F7" w:rsidRPr="007538F7" w:rsidRDefault="007538F7" w:rsidP="007538F7">
      <w:pPr>
        <w:spacing w:line="252" w:lineRule="auto"/>
        <w:ind w:firstLine="708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7538F7">
        <w:rPr>
          <w:rFonts w:ascii="Times New Roman" w:hAnsi="Times New Roman" w:cs="Times New Roman"/>
          <w:spacing w:val="4"/>
          <w:sz w:val="28"/>
          <w:szCs w:val="28"/>
        </w:rPr>
        <w:t xml:space="preserve">Нельзя не отметить, что государство закрывает глаза на существующую проблему, а если данная тема поднимается, то рассматривается с отрицательной точки зрения, хотя ей стоит уделять больше внимание. Для этого нужно предпринять ряд мер: убрать дискриминирующие законы в отношении представителей сексуальных меньшинств и на уровне правительства добиться соблюдения реального равенства граждан РФ вне зависимости от их сексуальной ориентации. </w:t>
      </w:r>
    </w:p>
    <w:p w:rsidR="007538F7" w:rsidRPr="007538F7" w:rsidRDefault="007538F7" w:rsidP="007538F7">
      <w:pPr>
        <w:spacing w:line="252" w:lineRule="auto"/>
        <w:ind w:firstLine="708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7538F7">
        <w:rPr>
          <w:rFonts w:ascii="Times New Roman" w:hAnsi="Times New Roman" w:cs="Times New Roman"/>
          <w:spacing w:val="4"/>
          <w:sz w:val="28"/>
          <w:szCs w:val="28"/>
        </w:rPr>
        <w:t xml:space="preserve">Что касается других видов дискриминации, то можно отметить, что в законодательной базе нашей страны основное внимание уделяется преодолению межнациональных и межконфессиональных конфликтов. Стоит сказать, что в отношении равенства полов также существует ряд </w:t>
      </w:r>
      <w:r w:rsidRPr="007538F7">
        <w:rPr>
          <w:rFonts w:ascii="Times New Roman" w:hAnsi="Times New Roman" w:cs="Times New Roman"/>
          <w:spacing w:val="4"/>
          <w:sz w:val="28"/>
          <w:szCs w:val="28"/>
        </w:rPr>
        <w:lastRenderedPageBreak/>
        <w:t>ограничительных законов. Так, в нашей стране существует Постановление Правительства РФ от 25.02.2000 № 162 «Об утверждении перечня тяжелых работ и работ с вредными или опасными условиями труда, при выполнении которых запрещается применение труда женщин» [6], в котором указан список из 456 профессий, запрещенных для женщин. Это противоречит ч.3 ст.19 Конституции РФ, говорящей о том, что мужчины и женщины имеют равные права и свободы и равные возможности для их реализации.</w:t>
      </w:r>
    </w:p>
    <w:p w:rsidR="007538F7" w:rsidRPr="007538F7" w:rsidRDefault="007538F7" w:rsidP="007538F7">
      <w:pPr>
        <w:spacing w:line="252" w:lineRule="auto"/>
        <w:ind w:firstLine="708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7538F7">
        <w:rPr>
          <w:rFonts w:ascii="Times New Roman" w:hAnsi="Times New Roman" w:cs="Times New Roman"/>
          <w:spacing w:val="4"/>
          <w:sz w:val="28"/>
          <w:szCs w:val="28"/>
        </w:rPr>
        <w:t xml:space="preserve">Что касается социальной политики в отношении населения, то, согласно статье 38 ч.1 Конституции РФ [3] государством гарантируется защита материнства, однако о защите отцовства умалчивается. Несмотря на то, что мужчина имеет право получить отпуск по уходу за ребенком, в основном законе эти права не закреплены. Однако, в той же статье 38 ч.2 на мужчину возлагается равная с женщиной обязанность по заботе о детях и их воспитанию. Предубеждения по поводу пола являются серьезной проблемой не только на уровне законодательства, но и на уровне общественного сознания. Государству следует повлиять на общественное сознание путем устранения половой дискриминации в законодательстве и приведении его в соответствии с нормами толерантности. </w:t>
      </w:r>
    </w:p>
    <w:p w:rsidR="007538F7" w:rsidRPr="007538F7" w:rsidRDefault="007538F7" w:rsidP="007538F7">
      <w:pPr>
        <w:spacing w:line="252" w:lineRule="auto"/>
        <w:ind w:firstLine="708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7538F7">
        <w:rPr>
          <w:rFonts w:ascii="Times New Roman" w:hAnsi="Times New Roman" w:cs="Times New Roman"/>
          <w:spacing w:val="4"/>
          <w:sz w:val="28"/>
          <w:szCs w:val="28"/>
        </w:rPr>
        <w:t>Проблемой, которой, как было сказано выше, уделяется основное внимание в законодательстве РФ, является проблема межнациональных конфликтов. Государство проводит политику для изменения общественного сознания для устранения предубеждений в отношении национальных меньшинств. К таким мерам можно отнести введение в качестве государственного праздника «Дня народного единства» [7]. Также политика государства в отношении национальных меньшинств направлена на сохранение их культуры и традиций. Например, статья 26 Конституции РФ гарантирует свободу в выборе языка и право определять свою национальную принадлежность [3].</w:t>
      </w:r>
    </w:p>
    <w:p w:rsidR="007538F7" w:rsidRPr="007538F7" w:rsidRDefault="007538F7" w:rsidP="007538F7">
      <w:pPr>
        <w:spacing w:line="252" w:lineRule="auto"/>
        <w:ind w:firstLine="708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7538F7">
        <w:rPr>
          <w:rFonts w:ascii="Times New Roman" w:hAnsi="Times New Roman" w:cs="Times New Roman"/>
          <w:spacing w:val="4"/>
          <w:sz w:val="28"/>
          <w:szCs w:val="28"/>
        </w:rPr>
        <w:t xml:space="preserve">Однако эта политика неэффективна и усугубляет сложившееся положение, так как отношение к национальным меньшинствам среди подавляющего числа населения остается отрицательным. Государству следует пересмотреть определяющий вектор развития политики в данном направлении. </w:t>
      </w:r>
    </w:p>
    <w:p w:rsidR="007538F7" w:rsidRPr="007538F7" w:rsidRDefault="007538F7" w:rsidP="007538F7">
      <w:pPr>
        <w:spacing w:line="252" w:lineRule="auto"/>
        <w:ind w:firstLine="708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7538F7">
        <w:rPr>
          <w:rFonts w:ascii="Times New Roman" w:hAnsi="Times New Roman" w:cs="Times New Roman"/>
          <w:spacing w:val="4"/>
          <w:sz w:val="28"/>
          <w:szCs w:val="28"/>
        </w:rPr>
        <w:t xml:space="preserve">Другим аспектом политики толерантности в России, имеющим пристальное внимание со стороны государства, являются меры по пресечению религиозной дискриминации. По Конституции РФ является светским государством, следовательно, выделение какой-то конкретной конфессии как доминирующей противоречит этому положению, а также ущемляет в правах религиозные меньшинства. Существует Федеральный закон от 29 июня 2013 г. N 136-ФЗ «О внесении изменений в статью 148 </w:t>
      </w:r>
      <w:r w:rsidRPr="007538F7">
        <w:rPr>
          <w:rFonts w:ascii="Times New Roman" w:hAnsi="Times New Roman" w:cs="Times New Roman"/>
          <w:spacing w:val="4"/>
          <w:sz w:val="28"/>
          <w:szCs w:val="28"/>
        </w:rPr>
        <w:lastRenderedPageBreak/>
        <w:t xml:space="preserve">Уголовного кодекса Российской Федерации и отдельные законодательные акты Российской Федерации в целях противодействия оскорблению религиозных убеждений и чувств граждан» [8], который предусматривает наказание за публичные действия в адрес граждан, исповедующих ту или иную религию, а также защиту религиозных традиций и мест культа вне зависимости от конфессии. </w:t>
      </w:r>
    </w:p>
    <w:p w:rsidR="007538F7" w:rsidRPr="007538F7" w:rsidRDefault="007538F7" w:rsidP="007538F7">
      <w:pPr>
        <w:spacing w:line="252" w:lineRule="auto"/>
        <w:ind w:firstLine="708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7538F7">
        <w:rPr>
          <w:rFonts w:ascii="Times New Roman" w:hAnsi="Times New Roman" w:cs="Times New Roman"/>
          <w:spacing w:val="4"/>
          <w:sz w:val="28"/>
          <w:szCs w:val="28"/>
        </w:rPr>
        <w:t xml:space="preserve">Однако на практике складывается иная ситуация: Русская православная церковь (далее – РПЦ) занимает доминирующее положение, как и в информационном пространстве, так и в практической реализации данного закона. Примером данного приоритета РПЦ перед другими конфессиями и светскими учреждениями является недавнее решение, вынесенное губернатором Санкт-Петербурга, Г.С. Полтавченко, о передаче Исаакиевского собора РПЦ после её публичного заявления на права в отношении этого культурного объекта. </w:t>
      </w:r>
    </w:p>
    <w:p w:rsidR="007538F7" w:rsidRPr="007538F7" w:rsidRDefault="007538F7" w:rsidP="007538F7">
      <w:pPr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F7">
        <w:rPr>
          <w:rFonts w:ascii="Times New Roman" w:hAnsi="Times New Roman" w:cs="Times New Roman"/>
          <w:spacing w:val="4"/>
          <w:sz w:val="28"/>
          <w:szCs w:val="28"/>
        </w:rPr>
        <w:t xml:space="preserve">Также фактом, подтверждающим данный приоритет РПЦ перед другими конфессиями со стороны государства, является поощрение государственными наградами деятелей РПЦ. Патриарх Московский и всея Руси Кирилл имеет ряд государственных наград, среди которых наиболее выделяются следующие: медаль «200 лет МВД России», медаль «300 лет Балтийскому флоту», почётная грамота Министерства науки и технологии </w:t>
      </w:r>
      <w:r w:rsidRPr="007538F7">
        <w:rPr>
          <w:rFonts w:ascii="Times New Roman" w:hAnsi="Times New Roman" w:cs="Times New Roman"/>
          <w:sz w:val="28"/>
          <w:szCs w:val="28"/>
        </w:rPr>
        <w:t xml:space="preserve">Российской Федерации, знак отличия «За укрепление сотрудничества со Счётной палатой Российской Федерации» и другие немаловажные. </w:t>
      </w:r>
    </w:p>
    <w:p w:rsidR="007538F7" w:rsidRPr="007538F7" w:rsidRDefault="007538F7" w:rsidP="007538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F7">
        <w:rPr>
          <w:rFonts w:ascii="Times New Roman" w:hAnsi="Times New Roman" w:cs="Times New Roman"/>
          <w:sz w:val="28"/>
          <w:szCs w:val="28"/>
        </w:rPr>
        <w:t xml:space="preserve">Если говорить о доминировании РПЦ в информационном пространстве основных федеральных каналов, то стоит сказать, что в данных СМИ освещаются исключительно православные праздники и события, связанные с РПЦ, среди участников которых часто фигурируют главные лица государства, что создает особый образ РПЦ в глазах общественности. </w:t>
      </w:r>
    </w:p>
    <w:p w:rsidR="007538F7" w:rsidRPr="007538F7" w:rsidRDefault="007538F7" w:rsidP="007538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F7">
        <w:rPr>
          <w:rFonts w:ascii="Times New Roman" w:hAnsi="Times New Roman" w:cs="Times New Roman"/>
          <w:sz w:val="28"/>
          <w:szCs w:val="28"/>
        </w:rPr>
        <w:t xml:space="preserve">Глава РПЦ, патриарх Московский и всея Руси Кирилл оказывает воздействие на проводимую в РФ политику, что подтверждают его многочисленные публичные обращения в Государственную Думу по вопросам, не связанным с религией. Недавним примером является обращение патриарха Кирилла с призывом запретить аборты в России, в которой он предлагает запретить хирургическое и медикаментозное прерывание беременности и противозачаточные средства, обладающие абортивным действием [9]. </w:t>
      </w:r>
    </w:p>
    <w:p w:rsidR="007538F7" w:rsidRPr="007538F7" w:rsidRDefault="007538F7" w:rsidP="007538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F7">
        <w:rPr>
          <w:rFonts w:ascii="Times New Roman" w:hAnsi="Times New Roman" w:cs="Times New Roman"/>
          <w:sz w:val="28"/>
          <w:szCs w:val="28"/>
        </w:rPr>
        <w:t xml:space="preserve">Таким образом, можно сделать вывод о том, что религиозные меньшинства в России меркнут в тени РПЦ, которая своим авторитетом пытается оказать воздействие на государственную политику, занимает превалирующее место в информационном пространстве федеральных СМИ, а </w:t>
      </w:r>
      <w:r w:rsidRPr="007538F7">
        <w:rPr>
          <w:rFonts w:ascii="Times New Roman" w:hAnsi="Times New Roman" w:cs="Times New Roman"/>
          <w:sz w:val="28"/>
          <w:szCs w:val="28"/>
        </w:rPr>
        <w:lastRenderedPageBreak/>
        <w:t xml:space="preserve">также получает поддержку со стороны первых лиц государства. Государству следует придерживаться более нейтральной позиции в отношении многочисленных конфессий нашей страны, поскольку согласно статье 14 Конституции РФ Россия является светским государством. </w:t>
      </w:r>
    </w:p>
    <w:p w:rsidR="007538F7" w:rsidRPr="007538F7" w:rsidRDefault="007538F7" w:rsidP="007538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F7">
        <w:rPr>
          <w:rFonts w:ascii="Times New Roman" w:hAnsi="Times New Roman" w:cs="Times New Roman"/>
          <w:sz w:val="28"/>
          <w:szCs w:val="28"/>
        </w:rPr>
        <w:t xml:space="preserve">Таким образом, подводя итог всему вышесказанному, стоит сказать, что политика толерантности в России существует, но находится в зачаточном состоянии. В политике государства приоритетными являются лишь некоторые направления, такие как устранение межнациональных и межконфессиональных конфликтов. Что касается законодательства в отношении сексуальных меньшинств и притеснений по половому признаку, государству стоит предпринять ряд мер по устранению противоречий в законодательной базе, также провести целенаправленную политику для устранения дискриминации по данным вопросам с юридической точки зрения. </w:t>
      </w:r>
    </w:p>
    <w:p w:rsidR="007538F7" w:rsidRPr="007538F7" w:rsidRDefault="007538F7" w:rsidP="007538F7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538F7" w:rsidRPr="007538F7" w:rsidRDefault="007538F7" w:rsidP="007538F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538F7">
        <w:rPr>
          <w:rFonts w:ascii="Times New Roman" w:hAnsi="Times New Roman" w:cs="Times New Roman"/>
          <w:i/>
          <w:sz w:val="28"/>
          <w:szCs w:val="28"/>
        </w:rPr>
        <w:t>Список литературы</w:t>
      </w:r>
    </w:p>
    <w:p w:rsidR="007538F7" w:rsidRDefault="007538F7" w:rsidP="007538F7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72F1">
        <w:rPr>
          <w:rFonts w:ascii="Times New Roman" w:hAnsi="Times New Roman" w:cs="Times New Roman"/>
          <w:sz w:val="28"/>
          <w:szCs w:val="28"/>
        </w:rPr>
        <w:t>Сагалакова</w:t>
      </w:r>
      <w:proofErr w:type="spellEnd"/>
      <w:r w:rsidRPr="009772F1">
        <w:rPr>
          <w:rFonts w:ascii="Times New Roman" w:hAnsi="Times New Roman" w:cs="Times New Roman"/>
          <w:sz w:val="28"/>
          <w:szCs w:val="28"/>
        </w:rPr>
        <w:t xml:space="preserve"> Г.А. Проблема толерантности и интолерантности в современной России// Известия Алтайского государственног</w:t>
      </w:r>
      <w:r>
        <w:rPr>
          <w:rFonts w:ascii="Times New Roman" w:hAnsi="Times New Roman" w:cs="Times New Roman"/>
          <w:sz w:val="28"/>
          <w:szCs w:val="28"/>
        </w:rPr>
        <w:t>о университета. 2008. № 4–5. С. 269–</w:t>
      </w:r>
      <w:r w:rsidRPr="009772F1">
        <w:rPr>
          <w:rFonts w:ascii="Times New Roman" w:hAnsi="Times New Roman" w:cs="Times New Roman"/>
          <w:sz w:val="28"/>
          <w:szCs w:val="28"/>
        </w:rPr>
        <w:t>276.</w:t>
      </w:r>
    </w:p>
    <w:p w:rsidR="007538F7" w:rsidRPr="00D2230D" w:rsidRDefault="007538F7" w:rsidP="007538F7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772F1">
        <w:rPr>
          <w:rFonts w:ascii="Times New Roman" w:hAnsi="Times New Roman" w:cs="Times New Roman"/>
          <w:sz w:val="28"/>
          <w:szCs w:val="28"/>
        </w:rPr>
        <w:t>Декларация принципов терпимости. Принята резолюцией 5.61 Генеральной конференции ЮНЕСКО от 16 ноября 1995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72F1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72F1">
        <w:rPr>
          <w:rFonts w:ascii="Times New Roman" w:hAnsi="Times New Roman" w:cs="Times New Roman"/>
          <w:sz w:val="28"/>
          <w:szCs w:val="28"/>
        </w:rPr>
        <w:t xml:space="preserve">ООН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2230D">
        <w:rPr>
          <w:rFonts w:ascii="Times New Roman" w:hAnsi="Times New Roman" w:cs="Times New Roman"/>
          <w:sz w:val="28"/>
          <w:szCs w:val="28"/>
        </w:rPr>
        <w:t xml:space="preserve"> </w:t>
      </w:r>
      <w:hyperlink r:id="rId32" w:history="1">
        <w:r w:rsidRPr="00D2230D">
          <w:rPr>
            <w:rStyle w:val="a3"/>
            <w:rFonts w:ascii="Times New Roman" w:hAnsi="Times New Roman" w:cs="Times New Roman"/>
            <w:sz w:val="28"/>
            <w:szCs w:val="28"/>
          </w:rPr>
          <w:t>http://www.un.org/ru/documents/decl_conv/declarations/toleranc.shtml</w:t>
        </w:r>
      </w:hyperlink>
    </w:p>
    <w:p w:rsidR="007538F7" w:rsidRPr="00251D27" w:rsidRDefault="007538F7" w:rsidP="007538F7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230D">
        <w:rPr>
          <w:rFonts w:ascii="Times New Roman" w:hAnsi="Times New Roman" w:cs="Times New Roman"/>
          <w:sz w:val="28"/>
          <w:szCs w:val="28"/>
        </w:rPr>
        <w:t>Раздел 1, 2 Ко</w:t>
      </w:r>
      <w:r>
        <w:rPr>
          <w:rFonts w:ascii="Times New Roman" w:hAnsi="Times New Roman" w:cs="Times New Roman"/>
          <w:sz w:val="28"/>
          <w:szCs w:val="28"/>
        </w:rPr>
        <w:t>нституции Российской Федерации</w:t>
      </w:r>
      <w:r w:rsidRPr="00D2230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51D27">
        <w:rPr>
          <w:rFonts w:ascii="Times New Roman" w:hAnsi="Times New Roman" w:cs="Times New Roman"/>
          <w:sz w:val="28"/>
          <w:szCs w:val="28"/>
        </w:rPr>
        <w:t xml:space="preserve"> </w:t>
      </w:r>
      <w:hyperlink r:id="rId33" w:history="1">
        <w:r w:rsidRPr="00251D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251D27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251D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51D2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251D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constitution</w:t>
        </w:r>
        <w:r w:rsidRPr="00251D2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51D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251D27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</w:p>
    <w:p w:rsidR="007538F7" w:rsidRPr="00E24A9F" w:rsidRDefault="007538F7" w:rsidP="007538F7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772F1">
        <w:rPr>
          <w:rFonts w:ascii="Times New Roman" w:hAnsi="Times New Roman" w:cs="Times New Roman"/>
          <w:sz w:val="28"/>
          <w:szCs w:val="28"/>
        </w:rPr>
        <w:t>Федеральный зак</w:t>
      </w:r>
      <w:r>
        <w:rPr>
          <w:rFonts w:ascii="Times New Roman" w:hAnsi="Times New Roman" w:cs="Times New Roman"/>
          <w:sz w:val="28"/>
          <w:szCs w:val="28"/>
        </w:rPr>
        <w:t>он от 29 июня 2013 г. N 135-ФЗ «</w:t>
      </w:r>
      <w:r w:rsidRPr="009772F1">
        <w:rPr>
          <w:rFonts w:ascii="Times New Roman" w:hAnsi="Times New Roman" w:cs="Times New Roman"/>
          <w:sz w:val="28"/>
          <w:szCs w:val="28"/>
        </w:rPr>
        <w:t xml:space="preserve">О внесении изменений в статью 5 Федерального закона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772F1">
        <w:rPr>
          <w:rFonts w:ascii="Times New Roman" w:hAnsi="Times New Roman" w:cs="Times New Roman"/>
          <w:sz w:val="28"/>
          <w:szCs w:val="28"/>
        </w:rPr>
        <w:t xml:space="preserve">О защите детей от информации, причиняющей вред их здоровью и развитию" и отдельные законодательные акты Российской Федерации в целях защиты детей от информации, пропагандирующей отрицание </w:t>
      </w:r>
      <w:r>
        <w:rPr>
          <w:rFonts w:ascii="Times New Roman" w:hAnsi="Times New Roman" w:cs="Times New Roman"/>
          <w:sz w:val="28"/>
          <w:szCs w:val="28"/>
        </w:rPr>
        <w:t xml:space="preserve">традиционных семейных </w:t>
      </w:r>
      <w:proofErr w:type="gramStart"/>
      <w:r w:rsidRPr="00E24A9F">
        <w:rPr>
          <w:rFonts w:ascii="Times New Roman" w:hAnsi="Times New Roman" w:cs="Times New Roman"/>
          <w:sz w:val="28"/>
          <w:szCs w:val="28"/>
        </w:rPr>
        <w:t>ценностей»/</w:t>
      </w:r>
      <w:proofErr w:type="gramEnd"/>
      <w:r w:rsidRPr="00E24A9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24A9F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251D27">
        <w:rPr>
          <w:rFonts w:ascii="Times New Roman" w:hAnsi="Times New Roman" w:cs="Times New Roman"/>
          <w:sz w:val="28"/>
          <w:szCs w:val="28"/>
        </w:rPr>
        <w:t>.</w:t>
      </w:r>
      <w:r w:rsidRPr="00E24A9F">
        <w:rPr>
          <w:rFonts w:ascii="Times New Roman" w:hAnsi="Times New Roman" w:cs="Times New Roman"/>
          <w:sz w:val="28"/>
          <w:szCs w:val="28"/>
        </w:rPr>
        <w:t xml:space="preserve"> </w:t>
      </w:r>
      <w:hyperlink r:id="rId34" w:history="1">
        <w:r w:rsidRPr="00E24A9F">
          <w:rPr>
            <w:rStyle w:val="a3"/>
            <w:rFonts w:ascii="Times New Roman" w:hAnsi="Times New Roman" w:cs="Times New Roman"/>
            <w:sz w:val="28"/>
            <w:szCs w:val="28"/>
          </w:rPr>
          <w:t>http://www.consultant.ru/document/cons_doc_LAW_148269/</w:t>
        </w:r>
      </w:hyperlink>
      <w:r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7538F7" w:rsidRPr="00E24A9F" w:rsidRDefault="007538F7" w:rsidP="007538F7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4A9F">
        <w:rPr>
          <w:rFonts w:ascii="Times New Roman" w:hAnsi="Times New Roman" w:cs="Times New Roman"/>
          <w:sz w:val="28"/>
          <w:szCs w:val="28"/>
        </w:rPr>
        <w:t>Глухов А. Политическая гетерогенность и «конституция свободы» // Социологическое обозрени</w:t>
      </w:r>
      <w:r>
        <w:rPr>
          <w:rFonts w:ascii="Times New Roman" w:hAnsi="Times New Roman" w:cs="Times New Roman"/>
          <w:sz w:val="28"/>
          <w:szCs w:val="28"/>
        </w:rPr>
        <w:t>е. 2013. № 2. Т. 12. С. </w:t>
      </w:r>
      <w:r w:rsidRPr="00E24A9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24A9F">
        <w:rPr>
          <w:rFonts w:ascii="Times New Roman" w:hAnsi="Times New Roman" w:cs="Times New Roman"/>
          <w:sz w:val="28"/>
          <w:szCs w:val="28"/>
        </w:rPr>
        <w:t>17.</w:t>
      </w:r>
    </w:p>
    <w:p w:rsidR="007538F7" w:rsidRPr="00E24A9F" w:rsidRDefault="007538F7" w:rsidP="007538F7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4A9F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25.02.2000 № 162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24A9F">
        <w:rPr>
          <w:rFonts w:ascii="Times New Roman" w:hAnsi="Times New Roman" w:cs="Times New Roman"/>
          <w:sz w:val="28"/>
          <w:szCs w:val="28"/>
        </w:rPr>
        <w:t>Об утверждении перечня тяжелых работ и работ с вредными или опасными условиями труда, при выполнении которых запрещается применение труда женщин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24A9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24A9F">
        <w:rPr>
          <w:rFonts w:ascii="Times New Roman" w:hAnsi="Times New Roman" w:cs="Times New Roman"/>
          <w:sz w:val="28"/>
          <w:szCs w:val="28"/>
        </w:rPr>
        <w:t xml:space="preserve"> </w:t>
      </w:r>
      <w:hyperlink r:id="rId35" w:history="1">
        <w:r w:rsidRPr="00E24A9F">
          <w:rPr>
            <w:rStyle w:val="a3"/>
            <w:rFonts w:ascii="Times New Roman" w:hAnsi="Times New Roman" w:cs="Times New Roman"/>
            <w:sz w:val="28"/>
            <w:szCs w:val="28"/>
          </w:rPr>
          <w:t>http://elementy.ru/Library6/p162.htm</w:t>
        </w:r>
      </w:hyperlink>
      <w:r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7538F7" w:rsidRPr="00E24A9F" w:rsidRDefault="007538F7" w:rsidP="007538F7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4A9F">
        <w:rPr>
          <w:rFonts w:ascii="Times New Roman" w:hAnsi="Times New Roman" w:cs="Times New Roman"/>
          <w:sz w:val="28"/>
          <w:szCs w:val="28"/>
        </w:rPr>
        <w:t xml:space="preserve">Федеральный закон от 29 декабря </w:t>
      </w:r>
      <w:r>
        <w:rPr>
          <w:rFonts w:ascii="Times New Roman" w:hAnsi="Times New Roman" w:cs="Times New Roman"/>
          <w:sz w:val="28"/>
          <w:szCs w:val="28"/>
        </w:rPr>
        <w:t>2004 № </w:t>
      </w:r>
      <w:r w:rsidRPr="009772F1">
        <w:rPr>
          <w:rFonts w:ascii="Times New Roman" w:hAnsi="Times New Roman" w:cs="Times New Roman"/>
          <w:sz w:val="28"/>
          <w:szCs w:val="28"/>
        </w:rPr>
        <w:t xml:space="preserve">201-ФЗ «О внесении изменений в статью 112 Трудового кодекса Российской </w:t>
      </w:r>
      <w:proofErr w:type="gramStart"/>
      <w:r w:rsidRPr="009772F1">
        <w:rPr>
          <w:rFonts w:ascii="Times New Roman" w:hAnsi="Times New Roman" w:cs="Times New Roman"/>
          <w:sz w:val="28"/>
          <w:szCs w:val="28"/>
        </w:rPr>
        <w:t>Федерации»/</w:t>
      </w:r>
      <w:proofErr w:type="gramEnd"/>
      <w:r w:rsidRPr="009772F1">
        <w:rPr>
          <w:rFonts w:ascii="Times New Roman" w:hAnsi="Times New Roman" w:cs="Times New Roman"/>
          <w:sz w:val="28"/>
          <w:szCs w:val="28"/>
        </w:rPr>
        <w:t xml:space="preserve">/ </w:t>
      </w:r>
      <w:r w:rsidRPr="00E24A9F">
        <w:rPr>
          <w:rFonts w:ascii="Times New Roman" w:hAnsi="Times New Roman" w:cs="Times New Roman"/>
          <w:sz w:val="28"/>
          <w:szCs w:val="28"/>
        </w:rPr>
        <w:t xml:space="preserve">Российская Газета.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24A9F">
        <w:rPr>
          <w:rFonts w:ascii="Times New Roman" w:hAnsi="Times New Roman" w:cs="Times New Roman"/>
          <w:sz w:val="28"/>
          <w:szCs w:val="28"/>
        </w:rPr>
        <w:t xml:space="preserve"> </w:t>
      </w:r>
      <w:hyperlink r:id="rId36" w:history="1">
        <w:r w:rsidRPr="00E24A9F">
          <w:rPr>
            <w:rStyle w:val="a3"/>
            <w:rFonts w:ascii="Times New Roman" w:hAnsi="Times New Roman" w:cs="Times New Roman"/>
            <w:sz w:val="28"/>
            <w:szCs w:val="28"/>
          </w:rPr>
          <w:t>https://rg.ru/2004/12/31/zakon-prazdniki.html</w:t>
        </w:r>
      </w:hyperlink>
    </w:p>
    <w:p w:rsidR="007538F7" w:rsidRPr="00E24A9F" w:rsidRDefault="007538F7" w:rsidP="007538F7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4A9F">
        <w:rPr>
          <w:rFonts w:ascii="Times New Roman" w:hAnsi="Times New Roman" w:cs="Times New Roman"/>
          <w:sz w:val="28"/>
          <w:szCs w:val="28"/>
        </w:rPr>
        <w:t xml:space="preserve">Федеральный закон от 29 июня 2013 г. N 136-ФЗ "О внесении изменений в статью 148 Уголовного кодекса Российской Федерации и отдельные </w:t>
      </w:r>
      <w:r w:rsidRPr="00E24A9F">
        <w:rPr>
          <w:rFonts w:ascii="Times New Roman" w:hAnsi="Times New Roman" w:cs="Times New Roman"/>
          <w:sz w:val="28"/>
          <w:szCs w:val="28"/>
        </w:rPr>
        <w:lastRenderedPageBreak/>
        <w:t>законодательные акты Российской Федерации в целях противодействия оскорблению религиозных убеждений и чувс</w:t>
      </w:r>
      <w:r>
        <w:rPr>
          <w:rFonts w:ascii="Times New Roman" w:hAnsi="Times New Roman" w:cs="Times New Roman"/>
          <w:sz w:val="28"/>
          <w:szCs w:val="28"/>
        </w:rPr>
        <w:t>тв граждан</w:t>
      </w:r>
      <w:proofErr w:type="gramStart"/>
      <w:r>
        <w:rPr>
          <w:rFonts w:ascii="Times New Roman" w:hAnsi="Times New Roman" w:cs="Times New Roman"/>
          <w:sz w:val="28"/>
          <w:szCs w:val="28"/>
        </w:rPr>
        <w:t>"»/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 Российская Газета.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24A9F">
        <w:rPr>
          <w:rFonts w:ascii="Times New Roman" w:hAnsi="Times New Roman" w:cs="Times New Roman"/>
          <w:sz w:val="28"/>
          <w:szCs w:val="28"/>
        </w:rPr>
        <w:t xml:space="preserve"> </w:t>
      </w:r>
      <w:hyperlink r:id="rId37" w:history="1">
        <w:r w:rsidRPr="00E24A9F">
          <w:rPr>
            <w:rStyle w:val="a3"/>
            <w:rFonts w:ascii="Times New Roman" w:hAnsi="Times New Roman" w:cs="Times New Roman"/>
            <w:sz w:val="28"/>
            <w:szCs w:val="28"/>
          </w:rPr>
          <w:t>https://rg.ru/2013/06/30/zashita-site-dok.html</w:t>
        </w:r>
      </w:hyperlink>
    </w:p>
    <w:p w:rsidR="007538F7" w:rsidRPr="00E24A9F" w:rsidRDefault="007538F7" w:rsidP="007538F7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4A9F">
        <w:rPr>
          <w:rFonts w:ascii="Times New Roman" w:hAnsi="Times New Roman" w:cs="Times New Roman"/>
          <w:sz w:val="28"/>
          <w:szCs w:val="28"/>
        </w:rPr>
        <w:t xml:space="preserve">Патриарх Кирилл подписал обращение за полный запрет абортов в России // РБК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24A9F">
        <w:rPr>
          <w:rFonts w:ascii="Times New Roman" w:hAnsi="Times New Roman" w:cs="Times New Roman"/>
          <w:sz w:val="28"/>
          <w:szCs w:val="28"/>
        </w:rPr>
        <w:t xml:space="preserve"> </w:t>
      </w:r>
      <w:hyperlink r:id="rId38" w:history="1">
        <w:r w:rsidRPr="00E24A9F">
          <w:rPr>
            <w:rStyle w:val="a3"/>
            <w:rFonts w:ascii="Times New Roman" w:hAnsi="Times New Roman" w:cs="Times New Roman"/>
            <w:sz w:val="28"/>
            <w:szCs w:val="28"/>
          </w:rPr>
          <w:t>http://www.rbc.ru/society/27/09/2016/57ea928a9a79477fe2f71545</w:t>
        </w:r>
      </w:hyperlink>
    </w:p>
    <w:p w:rsidR="007538F7" w:rsidRPr="0014653F" w:rsidRDefault="007538F7" w:rsidP="007538F7">
      <w:pPr>
        <w:jc w:val="center"/>
        <w:rPr>
          <w:spacing w:val="42"/>
          <w:sz w:val="32"/>
          <w:szCs w:val="32"/>
        </w:rPr>
      </w:pPr>
    </w:p>
    <w:p w:rsidR="007538F7" w:rsidRDefault="007538F7" w:rsidP="007538F7">
      <w:pPr>
        <w:jc w:val="center"/>
      </w:pPr>
    </w:p>
    <w:sectPr w:rsidR="007538F7" w:rsidSect="007538F7">
      <w:footerReference w:type="default" r:id="rId3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FA2" w:rsidRDefault="00903FA2" w:rsidP="007538F7">
      <w:pPr>
        <w:spacing w:after="0" w:line="240" w:lineRule="auto"/>
      </w:pPr>
      <w:r>
        <w:separator/>
      </w:r>
    </w:p>
  </w:endnote>
  <w:endnote w:type="continuationSeparator" w:id="0">
    <w:p w:rsidR="00903FA2" w:rsidRDefault="00903FA2" w:rsidP="00753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97343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538F7" w:rsidRPr="007538F7" w:rsidRDefault="007538F7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538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538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538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66DFB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7538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538F7" w:rsidRDefault="007538F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FA2" w:rsidRDefault="00903FA2" w:rsidP="007538F7">
      <w:pPr>
        <w:spacing w:after="0" w:line="240" w:lineRule="auto"/>
      </w:pPr>
      <w:r>
        <w:separator/>
      </w:r>
    </w:p>
  </w:footnote>
  <w:footnote w:type="continuationSeparator" w:id="0">
    <w:p w:rsidR="00903FA2" w:rsidRDefault="00903FA2" w:rsidP="00753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0C4EB7"/>
    <w:multiLevelType w:val="hybridMultilevel"/>
    <w:tmpl w:val="9A66D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600407"/>
    <w:multiLevelType w:val="hybridMultilevel"/>
    <w:tmpl w:val="E7DEE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F7"/>
    <w:rsid w:val="002150C7"/>
    <w:rsid w:val="0024533F"/>
    <w:rsid w:val="00655B78"/>
    <w:rsid w:val="006E44AE"/>
    <w:rsid w:val="007538F7"/>
    <w:rsid w:val="00903FA2"/>
    <w:rsid w:val="00B66DFB"/>
    <w:rsid w:val="00B8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C98D6C-BC85-4D03-A7FC-FF4D244E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38F7"/>
    <w:pPr>
      <w:keepNext/>
      <w:keepLines/>
      <w:spacing w:before="12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538F7"/>
    <w:pPr>
      <w:keepNext/>
      <w:keepLines/>
      <w:spacing w:before="200" w:after="0" w:line="240" w:lineRule="auto"/>
      <w:jc w:val="center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38F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538F7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538F7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a4">
    <w:name w:val="List Paragraph"/>
    <w:basedOn w:val="a"/>
    <w:uiPriority w:val="99"/>
    <w:qFormat/>
    <w:rsid w:val="007538F7"/>
    <w:pPr>
      <w:spacing w:after="200" w:line="240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753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38F7"/>
  </w:style>
  <w:style w:type="paragraph" w:styleId="a7">
    <w:name w:val="footer"/>
    <w:basedOn w:val="a"/>
    <w:link w:val="a8"/>
    <w:uiPriority w:val="99"/>
    <w:unhideWhenUsed/>
    <w:rsid w:val="00753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3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Otchyot_k.docx" TargetMode="External"/><Relationship Id="rId13" Type="http://schemas.openxmlformats.org/officeDocument/2006/relationships/hyperlink" Target="file:///C:\Users\User\Downloads\Otchyot_k.docx" TargetMode="External"/><Relationship Id="rId18" Type="http://schemas.openxmlformats.org/officeDocument/2006/relationships/hyperlink" Target="file:///C:\Users\User\Downloads\Otchyot_k.docx" TargetMode="External"/><Relationship Id="rId26" Type="http://schemas.openxmlformats.org/officeDocument/2006/relationships/hyperlink" Target="file:///C:\Users\User\Downloads\Otchyot_k.docx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file:///C:\Users\User\Downloads\Otchyot_k.docx" TargetMode="External"/><Relationship Id="rId34" Type="http://schemas.openxmlformats.org/officeDocument/2006/relationships/hyperlink" Target="http://www.consultant.ru/document/cons_doc_LAW_148269/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User\Downloads\Otchyot_k.docx" TargetMode="External"/><Relationship Id="rId17" Type="http://schemas.openxmlformats.org/officeDocument/2006/relationships/hyperlink" Target="file:///C:\Users\User\Downloads\Otchyot_k.docx" TargetMode="External"/><Relationship Id="rId25" Type="http://schemas.openxmlformats.org/officeDocument/2006/relationships/hyperlink" Target="file:///C:\Users\User\Downloads\Otchyot_k.docx" TargetMode="External"/><Relationship Id="rId33" Type="http://schemas.openxmlformats.org/officeDocument/2006/relationships/hyperlink" Target="http://www.constitution.ru/" TargetMode="External"/><Relationship Id="rId38" Type="http://schemas.openxmlformats.org/officeDocument/2006/relationships/hyperlink" Target="http://www.rbc.ru/society/27/09/2016/57ea928a9a79477fe2f71545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User\Downloads\Otchyot_k.docx" TargetMode="External"/><Relationship Id="rId20" Type="http://schemas.openxmlformats.org/officeDocument/2006/relationships/hyperlink" Target="file:///C:\Users\User\Downloads\Otchyot_k.docx" TargetMode="External"/><Relationship Id="rId29" Type="http://schemas.openxmlformats.org/officeDocument/2006/relationships/hyperlink" Target="file:///C:\Users\User\Downloads\Otchyot_k.docx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\Downloads\Otchyot_k.docx" TargetMode="External"/><Relationship Id="rId24" Type="http://schemas.openxmlformats.org/officeDocument/2006/relationships/hyperlink" Target="file:///C:\Users\User\Downloads\Otchyot_k.docx" TargetMode="External"/><Relationship Id="rId32" Type="http://schemas.openxmlformats.org/officeDocument/2006/relationships/hyperlink" Target="http://www.un.org/ru/documents/decl_conv/declarations/toleranc.shtml" TargetMode="External"/><Relationship Id="rId37" Type="http://schemas.openxmlformats.org/officeDocument/2006/relationships/hyperlink" Target="https://rg.ru/2013/06/30/zashita-site-dok.html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C:\Users\User\Downloads\Otchyot_k.docx" TargetMode="External"/><Relationship Id="rId23" Type="http://schemas.openxmlformats.org/officeDocument/2006/relationships/hyperlink" Target="file:///C:\Users\User\Downloads\Otchyot_k.docx" TargetMode="External"/><Relationship Id="rId28" Type="http://schemas.openxmlformats.org/officeDocument/2006/relationships/hyperlink" Target="file:///C:\Users\User\Downloads\Otchyot_k.docx" TargetMode="External"/><Relationship Id="rId36" Type="http://schemas.openxmlformats.org/officeDocument/2006/relationships/hyperlink" Target="https://rg.ru/2004/12/31/zakon-prazdniki.html" TargetMode="External"/><Relationship Id="rId10" Type="http://schemas.openxmlformats.org/officeDocument/2006/relationships/hyperlink" Target="file:///C:\Users\User\Downloads\Otchyot_k.docx" TargetMode="External"/><Relationship Id="rId19" Type="http://schemas.openxmlformats.org/officeDocument/2006/relationships/hyperlink" Target="file:///C:\Users\User\Downloads\Otchyot_k.docx" TargetMode="External"/><Relationship Id="rId31" Type="http://schemas.openxmlformats.org/officeDocument/2006/relationships/hyperlink" Target="file:///C:\Users\User\Downloads\Otchyot_k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ownloads\Otchyot_k.docx" TargetMode="External"/><Relationship Id="rId14" Type="http://schemas.openxmlformats.org/officeDocument/2006/relationships/hyperlink" Target="file:///C:\Users\User\Downloads\Otchyot_k.docx" TargetMode="External"/><Relationship Id="rId22" Type="http://schemas.openxmlformats.org/officeDocument/2006/relationships/hyperlink" Target="file:///C:\Users\User\Downloads\Otchyot_k.docx" TargetMode="External"/><Relationship Id="rId27" Type="http://schemas.openxmlformats.org/officeDocument/2006/relationships/hyperlink" Target="file:///C:\Users\User\Downloads\Otchyot_k.docx" TargetMode="External"/><Relationship Id="rId30" Type="http://schemas.openxmlformats.org/officeDocument/2006/relationships/hyperlink" Target="file:///C:\Users\User\Downloads\Otchyot_k.docx" TargetMode="External"/><Relationship Id="rId35" Type="http://schemas.openxmlformats.org/officeDocument/2006/relationships/hyperlink" Target="http://elementy.ru/Library6/p162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988EA-3A20-416D-8AB0-F1BD62E5B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3039</Words>
  <Characters>17323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2017-12-26T15:33:00Z</dcterms:created>
  <dcterms:modified xsi:type="dcterms:W3CDTF">2018-04-06T19:58:00Z</dcterms:modified>
</cp:coreProperties>
</file>