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FD" w:rsidRDefault="002E68F9" w:rsidP="00AC5BCA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занятия</w:t>
      </w:r>
    </w:p>
    <w:p w:rsidR="002E68F9" w:rsidRDefault="002E68F9" w:rsidP="00AC5BC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8F9">
        <w:rPr>
          <w:rFonts w:ascii="Times New Roman" w:hAnsi="Times New Roman" w:cs="Times New Roman"/>
          <w:b/>
          <w:sz w:val="28"/>
          <w:szCs w:val="28"/>
        </w:rPr>
        <w:t>Форма занятия.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8F9">
        <w:rPr>
          <w:rFonts w:ascii="Times New Roman" w:hAnsi="Times New Roman" w:cs="Times New Roman"/>
          <w:sz w:val="28"/>
          <w:szCs w:val="28"/>
        </w:rPr>
        <w:t xml:space="preserve">Проведение аудиторного </w:t>
      </w:r>
      <w:r w:rsidR="00810887">
        <w:rPr>
          <w:rFonts w:ascii="Times New Roman" w:hAnsi="Times New Roman" w:cs="Times New Roman"/>
          <w:sz w:val="28"/>
          <w:szCs w:val="28"/>
        </w:rPr>
        <w:t xml:space="preserve">лекционного </w:t>
      </w:r>
      <w:r w:rsidRPr="002E68F9">
        <w:rPr>
          <w:rFonts w:ascii="Times New Roman" w:hAnsi="Times New Roman" w:cs="Times New Roman"/>
          <w:sz w:val="28"/>
          <w:szCs w:val="28"/>
        </w:rPr>
        <w:t xml:space="preserve">занятия в очной форме </w:t>
      </w:r>
      <w:r w:rsidR="00810887">
        <w:rPr>
          <w:rFonts w:ascii="Times New Roman" w:hAnsi="Times New Roman" w:cs="Times New Roman"/>
          <w:sz w:val="28"/>
          <w:szCs w:val="28"/>
        </w:rPr>
        <w:t>с</w:t>
      </w:r>
      <w:r w:rsidRPr="002E68F9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810887">
        <w:rPr>
          <w:rFonts w:ascii="Times New Roman" w:hAnsi="Times New Roman" w:cs="Times New Roman"/>
          <w:sz w:val="28"/>
          <w:szCs w:val="28"/>
        </w:rPr>
        <w:t>ом</w:t>
      </w:r>
      <w:r w:rsidRPr="002E68F9">
        <w:rPr>
          <w:rFonts w:ascii="Times New Roman" w:hAnsi="Times New Roman" w:cs="Times New Roman"/>
          <w:sz w:val="28"/>
          <w:szCs w:val="28"/>
        </w:rPr>
        <w:t xml:space="preserve"> на тему: «Стратегическое управление» и демонстрационной част</w:t>
      </w:r>
      <w:r w:rsidR="00810887">
        <w:rPr>
          <w:rFonts w:ascii="Times New Roman" w:hAnsi="Times New Roman" w:cs="Times New Roman"/>
          <w:sz w:val="28"/>
          <w:szCs w:val="28"/>
        </w:rPr>
        <w:t>ью</w:t>
      </w:r>
      <w:r w:rsidRPr="002E68F9">
        <w:rPr>
          <w:rFonts w:ascii="Times New Roman" w:hAnsi="Times New Roman" w:cs="Times New Roman"/>
          <w:sz w:val="28"/>
          <w:szCs w:val="28"/>
        </w:rPr>
        <w:t xml:space="preserve"> в виде презентации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BCA" w:rsidRPr="00AC5BCA" w:rsidRDefault="00AC5BCA" w:rsidP="00AC5BC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BCA">
        <w:rPr>
          <w:rFonts w:ascii="Times New Roman" w:hAnsi="Times New Roman" w:cs="Times New Roman"/>
          <w:b/>
          <w:sz w:val="28"/>
          <w:szCs w:val="28"/>
        </w:rPr>
        <w:t>Цель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C5BCA">
        <w:rPr>
          <w:rFonts w:ascii="Times New Roman" w:hAnsi="Times New Roman" w:cs="Times New Roman"/>
          <w:sz w:val="28"/>
          <w:szCs w:val="28"/>
        </w:rPr>
        <w:t xml:space="preserve">асширение </w:t>
      </w:r>
      <w:r w:rsidR="003C0BD0">
        <w:rPr>
          <w:rFonts w:ascii="Times New Roman" w:hAnsi="Times New Roman" w:cs="Times New Roman"/>
          <w:sz w:val="28"/>
          <w:szCs w:val="28"/>
        </w:rPr>
        <w:t>профессионального кругозора сту</w:t>
      </w:r>
      <w:r w:rsidR="00226AF5">
        <w:rPr>
          <w:rFonts w:ascii="Times New Roman" w:hAnsi="Times New Roman" w:cs="Times New Roman"/>
          <w:sz w:val="28"/>
          <w:szCs w:val="28"/>
        </w:rPr>
        <w:t>де</w:t>
      </w:r>
      <w:r w:rsidR="003C0BD0">
        <w:rPr>
          <w:rFonts w:ascii="Times New Roman" w:hAnsi="Times New Roman" w:cs="Times New Roman"/>
          <w:sz w:val="28"/>
          <w:szCs w:val="28"/>
        </w:rPr>
        <w:t>нтов.</w:t>
      </w:r>
    </w:p>
    <w:p w:rsidR="00810887" w:rsidRDefault="00810887" w:rsidP="00AC5BC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887">
        <w:rPr>
          <w:rFonts w:ascii="Times New Roman" w:hAnsi="Times New Roman" w:cs="Times New Roman"/>
          <w:b/>
          <w:sz w:val="28"/>
          <w:szCs w:val="28"/>
        </w:rPr>
        <w:t>Обоснование выбранной формы занятия.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0887">
        <w:rPr>
          <w:rFonts w:ascii="Times New Roman" w:hAnsi="Times New Roman" w:cs="Times New Roman"/>
          <w:sz w:val="28"/>
          <w:szCs w:val="28"/>
        </w:rPr>
        <w:t>едагогические функци</w:t>
      </w:r>
      <w:r>
        <w:rPr>
          <w:rFonts w:ascii="Times New Roman" w:hAnsi="Times New Roman" w:cs="Times New Roman"/>
          <w:sz w:val="28"/>
          <w:szCs w:val="28"/>
        </w:rPr>
        <w:t xml:space="preserve">я лекционного занятия, прежде всего, познавательная. </w:t>
      </w:r>
      <w:r w:rsidRPr="00810887">
        <w:rPr>
          <w:rFonts w:ascii="Times New Roman" w:hAnsi="Times New Roman" w:cs="Times New Roman"/>
          <w:sz w:val="28"/>
          <w:szCs w:val="28"/>
        </w:rPr>
        <w:t>Лекция</w:t>
      </w:r>
      <w:r>
        <w:rPr>
          <w:rFonts w:ascii="Times New Roman" w:hAnsi="Times New Roman" w:cs="Times New Roman"/>
          <w:sz w:val="28"/>
          <w:szCs w:val="28"/>
        </w:rPr>
        <w:t xml:space="preserve"> позволяет в короткие сроки сообщить</w:t>
      </w:r>
      <w:r w:rsidRPr="00810887">
        <w:rPr>
          <w:rFonts w:ascii="Times New Roman" w:hAnsi="Times New Roman" w:cs="Times New Roman"/>
          <w:sz w:val="28"/>
          <w:szCs w:val="28"/>
        </w:rPr>
        <w:t xml:space="preserve"> студентам значительн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0887">
        <w:rPr>
          <w:rFonts w:ascii="Times New Roman" w:hAnsi="Times New Roman" w:cs="Times New Roman"/>
          <w:sz w:val="28"/>
          <w:szCs w:val="28"/>
        </w:rPr>
        <w:t xml:space="preserve"> объем</w:t>
      </w:r>
      <w:r>
        <w:rPr>
          <w:rFonts w:ascii="Times New Roman" w:hAnsi="Times New Roman" w:cs="Times New Roman"/>
          <w:sz w:val="28"/>
          <w:szCs w:val="28"/>
        </w:rPr>
        <w:t xml:space="preserve"> информации, н</w:t>
      </w:r>
      <w:r w:rsidRPr="00810887">
        <w:rPr>
          <w:rFonts w:ascii="Times New Roman" w:hAnsi="Times New Roman" w:cs="Times New Roman"/>
          <w:sz w:val="28"/>
          <w:szCs w:val="28"/>
        </w:rPr>
        <w:t>еобходим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0887">
        <w:rPr>
          <w:rFonts w:ascii="Times New Roman" w:hAnsi="Times New Roman" w:cs="Times New Roman"/>
          <w:sz w:val="28"/>
          <w:szCs w:val="28"/>
        </w:rPr>
        <w:t>й для их профессиональной и 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>. Л</w:t>
      </w:r>
      <w:r w:rsidRPr="00810887">
        <w:rPr>
          <w:rFonts w:ascii="Times New Roman" w:hAnsi="Times New Roman" w:cs="Times New Roman"/>
          <w:sz w:val="28"/>
          <w:szCs w:val="28"/>
        </w:rPr>
        <w:t>екция обеспечивает усвоение учебной информации на первоначальном уровне общей ориентировки в материале. Этот этап принципиально важен для последующего усвоения материала.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887" w:rsidRDefault="00810887" w:rsidP="00AC5BC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887">
        <w:rPr>
          <w:rFonts w:ascii="Times New Roman" w:hAnsi="Times New Roman" w:cs="Times New Roman"/>
          <w:sz w:val="28"/>
          <w:szCs w:val="28"/>
        </w:rPr>
        <w:t>Презентация – это сопровождение доклада, позволяющее в доступной и наглядной форме</w:t>
      </w:r>
      <w:r>
        <w:rPr>
          <w:rFonts w:ascii="Times New Roman" w:hAnsi="Times New Roman" w:cs="Times New Roman"/>
          <w:sz w:val="28"/>
          <w:szCs w:val="28"/>
        </w:rPr>
        <w:t xml:space="preserve"> иллюстрировать его содержание. Наличие презентации помогает </w:t>
      </w:r>
      <w:r w:rsidRPr="00810887">
        <w:rPr>
          <w:rFonts w:ascii="Times New Roman" w:hAnsi="Times New Roman" w:cs="Times New Roman"/>
          <w:sz w:val="28"/>
          <w:szCs w:val="28"/>
        </w:rPr>
        <w:t>держать мысль и темп выступления</w:t>
      </w:r>
      <w:r>
        <w:rPr>
          <w:rFonts w:ascii="Times New Roman" w:hAnsi="Times New Roman" w:cs="Times New Roman"/>
          <w:sz w:val="28"/>
          <w:szCs w:val="28"/>
        </w:rPr>
        <w:t>, что положительно влияет и на докладчика, и на студентов</w:t>
      </w:r>
      <w:r w:rsidRPr="00810887">
        <w:rPr>
          <w:rFonts w:ascii="Times New Roman" w:hAnsi="Times New Roman" w:cs="Times New Roman"/>
          <w:sz w:val="28"/>
          <w:szCs w:val="28"/>
        </w:rPr>
        <w:t>.</w:t>
      </w:r>
      <w:r w:rsidR="00AC5BCA">
        <w:rPr>
          <w:rFonts w:ascii="Times New Roman" w:hAnsi="Times New Roman" w:cs="Times New Roman"/>
          <w:sz w:val="28"/>
          <w:szCs w:val="28"/>
        </w:rPr>
        <w:t xml:space="preserve"> К тому же, числа</w:t>
      </w:r>
      <w:r w:rsidR="00AC5BCA" w:rsidRPr="00AC5BCA">
        <w:rPr>
          <w:rFonts w:ascii="Times New Roman" w:hAnsi="Times New Roman" w:cs="Times New Roman"/>
          <w:sz w:val="28"/>
          <w:szCs w:val="28"/>
        </w:rPr>
        <w:t xml:space="preserve"> и важные факты могут быть наглядно преподнесены и упорядочены более удобным для восприятия образом. </w:t>
      </w:r>
      <w:r w:rsidR="00AC5BCA">
        <w:rPr>
          <w:rFonts w:ascii="Times New Roman" w:hAnsi="Times New Roman" w:cs="Times New Roman"/>
          <w:sz w:val="28"/>
          <w:szCs w:val="28"/>
        </w:rPr>
        <w:t>Лектору</w:t>
      </w:r>
      <w:r w:rsidR="00AC5BCA" w:rsidRPr="00AC5BCA">
        <w:rPr>
          <w:rFonts w:ascii="Times New Roman" w:hAnsi="Times New Roman" w:cs="Times New Roman"/>
          <w:sz w:val="28"/>
          <w:szCs w:val="28"/>
        </w:rPr>
        <w:t xml:space="preserve"> не нужно зачитывать все данные: он рассказывает об общих выводах и самых важных мыслях, а на </w:t>
      </w:r>
      <w:r w:rsidR="00AC5BCA">
        <w:rPr>
          <w:rFonts w:ascii="Times New Roman" w:hAnsi="Times New Roman" w:cs="Times New Roman"/>
          <w:sz w:val="28"/>
          <w:szCs w:val="28"/>
        </w:rPr>
        <w:t xml:space="preserve">экране студенты видят </w:t>
      </w:r>
      <w:r w:rsidR="00AC5BCA" w:rsidRPr="00AC5BCA">
        <w:rPr>
          <w:rFonts w:ascii="Times New Roman" w:hAnsi="Times New Roman" w:cs="Times New Roman"/>
          <w:sz w:val="28"/>
          <w:szCs w:val="28"/>
        </w:rPr>
        <w:t>подтверждающ</w:t>
      </w:r>
      <w:r w:rsidR="00AC5BCA">
        <w:rPr>
          <w:rFonts w:ascii="Times New Roman" w:hAnsi="Times New Roman" w:cs="Times New Roman"/>
          <w:sz w:val="28"/>
          <w:szCs w:val="28"/>
        </w:rPr>
        <w:t>ую</w:t>
      </w:r>
      <w:r w:rsidR="00AC5BCA" w:rsidRPr="00AC5BCA">
        <w:rPr>
          <w:rFonts w:ascii="Times New Roman" w:hAnsi="Times New Roman" w:cs="Times New Roman"/>
          <w:sz w:val="28"/>
          <w:szCs w:val="28"/>
        </w:rPr>
        <w:t xml:space="preserve"> их информаци</w:t>
      </w:r>
      <w:r w:rsidR="00AC5BCA">
        <w:rPr>
          <w:rFonts w:ascii="Times New Roman" w:hAnsi="Times New Roman" w:cs="Times New Roman"/>
          <w:sz w:val="28"/>
          <w:szCs w:val="28"/>
        </w:rPr>
        <w:t>ю</w:t>
      </w:r>
      <w:r w:rsidR="00AC5BCA" w:rsidRPr="00AC5BCA">
        <w:rPr>
          <w:rFonts w:ascii="Times New Roman" w:hAnsi="Times New Roman" w:cs="Times New Roman"/>
          <w:sz w:val="28"/>
          <w:szCs w:val="28"/>
        </w:rPr>
        <w:t>.</w:t>
      </w:r>
    </w:p>
    <w:p w:rsidR="00B9618E" w:rsidRPr="00A26D2C" w:rsidRDefault="00B9618E" w:rsidP="00AC5BC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18E"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26D2C">
        <w:rPr>
          <w:rFonts w:ascii="Times New Roman" w:hAnsi="Times New Roman" w:cs="Times New Roman"/>
          <w:sz w:val="28"/>
          <w:szCs w:val="28"/>
        </w:rPr>
        <w:t xml:space="preserve">Выбранная форма занятия позволила за ограниченный промежуток времени познакомить студентов с новой (что было установлено путем опроса студентов перед докладом) информацией по специальности, </w:t>
      </w:r>
      <w:r w:rsidR="00AF269A">
        <w:rPr>
          <w:rFonts w:ascii="Times New Roman" w:hAnsi="Times New Roman" w:cs="Times New Roman"/>
          <w:sz w:val="28"/>
          <w:szCs w:val="28"/>
        </w:rPr>
        <w:t>а демонстрационный материал поспособствовал лучшему восприятию этой информации.</w:t>
      </w:r>
      <w:bookmarkStart w:id="0" w:name="_GoBack"/>
      <w:bookmarkEnd w:id="0"/>
    </w:p>
    <w:sectPr w:rsidR="00B9618E" w:rsidRPr="00A2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173F"/>
    <w:multiLevelType w:val="hybridMultilevel"/>
    <w:tmpl w:val="ADA8BBFE"/>
    <w:lvl w:ilvl="0" w:tplc="1E0E6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FF"/>
    <w:rsid w:val="00226AF5"/>
    <w:rsid w:val="002E68F9"/>
    <w:rsid w:val="003C0BD0"/>
    <w:rsid w:val="005375FD"/>
    <w:rsid w:val="005B0067"/>
    <w:rsid w:val="00810887"/>
    <w:rsid w:val="00A26D2C"/>
    <w:rsid w:val="00AC5BCA"/>
    <w:rsid w:val="00AE3C92"/>
    <w:rsid w:val="00AF269A"/>
    <w:rsid w:val="00B95BFF"/>
    <w:rsid w:val="00B9618E"/>
    <w:rsid w:val="00F0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7D69"/>
  <w15:chartTrackingRefBased/>
  <w15:docId w15:val="{B7F56873-C9D6-4544-ADC1-690BB1BB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Туманов</dc:creator>
  <cp:keywords/>
  <dc:description/>
  <cp:lastModifiedBy>Денис Туманов</cp:lastModifiedBy>
  <cp:revision>3</cp:revision>
  <dcterms:created xsi:type="dcterms:W3CDTF">2023-01-18T18:42:00Z</dcterms:created>
  <dcterms:modified xsi:type="dcterms:W3CDTF">2023-01-18T20:26:00Z</dcterms:modified>
</cp:coreProperties>
</file>