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20" w:rsidRDefault="00107920" w:rsidP="00A64C4D">
      <w:pPr>
        <w:pStyle w:val="paragraph"/>
        <w:spacing w:before="0" w:beforeAutospacing="0" w:after="120" w:afterAutospacing="0" w:line="360" w:lineRule="auto"/>
        <w:contextualSpacing/>
        <w:jc w:val="center"/>
        <w:textAlignment w:val="baseline"/>
        <w:rPr>
          <w:rStyle w:val="normaltextrun"/>
          <w:color w:val="000000"/>
          <w:position w:val="-4"/>
          <w:sz w:val="28"/>
          <w:szCs w:val="28"/>
        </w:rPr>
      </w:pPr>
      <w:r>
        <w:rPr>
          <w:rStyle w:val="normaltextrun"/>
          <w:color w:val="000000"/>
          <w:position w:val="-4"/>
          <w:sz w:val="28"/>
          <w:szCs w:val="28"/>
        </w:rPr>
        <w:t>МИНИСТЕРСТВО НАУКИ И ВЫСШЕГО ОБРАЗОВАНИЯ </w:t>
      </w:r>
    </w:p>
    <w:p w:rsidR="00107920" w:rsidRDefault="00107920" w:rsidP="00A64C4D">
      <w:pPr>
        <w:pStyle w:val="paragraph"/>
        <w:spacing w:before="0" w:beforeAutospacing="0" w:after="120" w:afterAutospacing="0" w:line="360" w:lineRule="auto"/>
        <w:contextualSpacing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color w:val="000000"/>
          <w:position w:val="-4"/>
          <w:sz w:val="28"/>
          <w:szCs w:val="28"/>
        </w:rPr>
        <w:t>РОССИЙСКОЙ ФЕДЕРАЦИИ</w:t>
      </w:r>
      <w:r>
        <w:rPr>
          <w:rStyle w:val="eop"/>
          <w:sz w:val="28"/>
          <w:szCs w:val="28"/>
        </w:rPr>
        <w:t>​</w:t>
      </w:r>
    </w:p>
    <w:p w:rsidR="00107920" w:rsidRDefault="000E2E4C" w:rsidP="00A64C4D">
      <w:pPr>
        <w:pStyle w:val="paragraph"/>
        <w:spacing w:before="120" w:beforeAutospacing="0" w:after="120" w:afterAutospacing="0" w:line="360" w:lineRule="auto"/>
        <w:contextualSpacing/>
        <w:jc w:val="center"/>
        <w:textAlignment w:val="baseline"/>
        <w:rPr>
          <w:rStyle w:val="eop"/>
        </w:rPr>
      </w:pPr>
      <w:r>
        <w:rPr>
          <w:rStyle w:val="normaltextrun"/>
          <w:color w:val="000000"/>
          <w:position w:val="-4"/>
          <w:sz w:val="28"/>
          <w:szCs w:val="28"/>
        </w:rPr>
        <w:t>ФГБОУ В</w:t>
      </w:r>
      <w:r w:rsidR="00107920">
        <w:rPr>
          <w:rStyle w:val="normaltextrun"/>
          <w:color w:val="000000"/>
          <w:position w:val="-4"/>
          <w:sz w:val="28"/>
          <w:szCs w:val="28"/>
        </w:rPr>
        <w:t>О «Тверской государственный университет»</w:t>
      </w:r>
      <w:r w:rsidR="00107920">
        <w:rPr>
          <w:rStyle w:val="eop"/>
          <w:sz w:val="28"/>
          <w:szCs w:val="28"/>
        </w:rPr>
        <w:t>​</w:t>
      </w:r>
    </w:p>
    <w:p w:rsidR="00107920" w:rsidRDefault="00107920" w:rsidP="00A64C4D">
      <w:pPr>
        <w:pStyle w:val="paragraph"/>
        <w:spacing w:before="0" w:beforeAutospacing="0" w:after="0" w:afterAutospacing="0" w:line="360" w:lineRule="auto"/>
        <w:contextualSpacing/>
        <w:jc w:val="center"/>
        <w:textAlignment w:val="baseline"/>
        <w:rPr>
          <w:rStyle w:val="eop"/>
          <w:sz w:val="28"/>
          <w:szCs w:val="28"/>
        </w:rPr>
      </w:pPr>
    </w:p>
    <w:p w:rsidR="00107920" w:rsidRDefault="00107920" w:rsidP="00A64C4D">
      <w:pPr>
        <w:pStyle w:val="paragraph"/>
        <w:spacing w:before="0" w:beforeAutospacing="0" w:after="0" w:afterAutospacing="0" w:line="360" w:lineRule="auto"/>
        <w:contextualSpacing/>
        <w:jc w:val="center"/>
        <w:textAlignment w:val="baseline"/>
        <w:rPr>
          <w:rStyle w:val="eop"/>
          <w:sz w:val="28"/>
          <w:szCs w:val="28"/>
        </w:rPr>
      </w:pPr>
    </w:p>
    <w:p w:rsidR="00A64C4D" w:rsidRDefault="00A64C4D" w:rsidP="00A64C4D">
      <w:pPr>
        <w:pStyle w:val="paragraph"/>
        <w:spacing w:before="0" w:beforeAutospacing="0" w:after="0" w:afterAutospacing="0" w:line="360" w:lineRule="auto"/>
        <w:contextualSpacing/>
        <w:jc w:val="center"/>
        <w:textAlignment w:val="baseline"/>
        <w:rPr>
          <w:rStyle w:val="eop"/>
          <w:sz w:val="28"/>
          <w:szCs w:val="28"/>
        </w:rPr>
      </w:pPr>
    </w:p>
    <w:p w:rsidR="00107920" w:rsidRDefault="00107920" w:rsidP="00A64C4D">
      <w:pPr>
        <w:pStyle w:val="paragraph"/>
        <w:spacing w:before="0" w:beforeAutospacing="0" w:after="0" w:afterAutospacing="0" w:line="360" w:lineRule="auto"/>
        <w:contextualSpacing/>
        <w:jc w:val="center"/>
        <w:textAlignment w:val="baseline"/>
        <w:rPr>
          <w:sz w:val="28"/>
          <w:szCs w:val="28"/>
        </w:rPr>
      </w:pPr>
    </w:p>
    <w:p w:rsidR="00107920" w:rsidRDefault="00107920" w:rsidP="00A64C4D">
      <w:pPr>
        <w:pStyle w:val="paragraph"/>
        <w:spacing w:before="0" w:beforeAutospacing="0" w:after="0" w:afterAutospacing="0" w:line="360" w:lineRule="auto"/>
        <w:contextualSpacing/>
        <w:jc w:val="center"/>
        <w:textAlignment w:val="baseline"/>
        <w:rPr>
          <w:sz w:val="28"/>
          <w:szCs w:val="28"/>
        </w:rPr>
      </w:pPr>
    </w:p>
    <w:p w:rsidR="000E2E4C" w:rsidRPr="000E2E4C" w:rsidRDefault="000E2E4C" w:rsidP="00A64C4D">
      <w:pPr>
        <w:pStyle w:val="paragraph"/>
        <w:spacing w:after="0" w:line="360" w:lineRule="auto"/>
        <w:contextualSpacing/>
        <w:jc w:val="center"/>
        <w:textAlignment w:val="baseline"/>
        <w:rPr>
          <w:sz w:val="28"/>
          <w:szCs w:val="28"/>
        </w:rPr>
      </w:pPr>
      <w:r w:rsidRPr="000E2E4C">
        <w:rPr>
          <w:sz w:val="28"/>
          <w:szCs w:val="28"/>
        </w:rPr>
        <w:t>РЕФЕРАТ</w:t>
      </w:r>
    </w:p>
    <w:p w:rsidR="00A64C4D" w:rsidRDefault="000E2E4C" w:rsidP="00A64C4D">
      <w:pPr>
        <w:pStyle w:val="paragraph"/>
        <w:spacing w:after="0" w:line="360" w:lineRule="auto"/>
        <w:contextualSpacing/>
        <w:jc w:val="center"/>
        <w:textAlignment w:val="baseline"/>
        <w:rPr>
          <w:sz w:val="28"/>
          <w:szCs w:val="28"/>
        </w:rPr>
      </w:pPr>
      <w:r w:rsidRPr="000E2E4C">
        <w:rPr>
          <w:sz w:val="28"/>
          <w:szCs w:val="28"/>
        </w:rPr>
        <w:t>по дисциплине</w:t>
      </w:r>
      <w:r w:rsidR="00A64C4D">
        <w:rPr>
          <w:sz w:val="28"/>
          <w:szCs w:val="28"/>
        </w:rPr>
        <w:t xml:space="preserve"> </w:t>
      </w:r>
    </w:p>
    <w:p w:rsidR="000E2E4C" w:rsidRPr="000E2E4C" w:rsidRDefault="000E2E4C" w:rsidP="00A64C4D">
      <w:pPr>
        <w:pStyle w:val="paragraph"/>
        <w:spacing w:after="0" w:line="360" w:lineRule="auto"/>
        <w:contextualSpacing/>
        <w:jc w:val="center"/>
        <w:textAlignment w:val="baseline"/>
        <w:rPr>
          <w:sz w:val="28"/>
          <w:szCs w:val="28"/>
        </w:rPr>
      </w:pPr>
      <w:r w:rsidRPr="000E2E4C">
        <w:rPr>
          <w:sz w:val="28"/>
          <w:szCs w:val="28"/>
        </w:rPr>
        <w:t>«Логистика»</w:t>
      </w:r>
    </w:p>
    <w:p w:rsidR="00A64C4D" w:rsidRPr="000E2E4C" w:rsidRDefault="000E2E4C" w:rsidP="00A64C4D">
      <w:pPr>
        <w:pStyle w:val="paragraph"/>
        <w:spacing w:after="0" w:line="360" w:lineRule="auto"/>
        <w:contextualSpacing/>
        <w:jc w:val="center"/>
        <w:textAlignment w:val="baseline"/>
        <w:rPr>
          <w:sz w:val="28"/>
          <w:szCs w:val="28"/>
        </w:rPr>
      </w:pPr>
      <w:r w:rsidRPr="000E2E4C">
        <w:rPr>
          <w:sz w:val="28"/>
          <w:szCs w:val="28"/>
        </w:rPr>
        <w:t>на тему:</w:t>
      </w:r>
    </w:p>
    <w:p w:rsidR="00107920" w:rsidRPr="00A64C4D" w:rsidRDefault="000E2E4C" w:rsidP="00A64C4D">
      <w:pPr>
        <w:pStyle w:val="paragraph"/>
        <w:spacing w:after="0" w:line="360" w:lineRule="auto"/>
        <w:contextualSpacing/>
        <w:jc w:val="center"/>
        <w:textAlignment w:val="baseline"/>
        <w:rPr>
          <w:b/>
          <w:sz w:val="28"/>
          <w:szCs w:val="28"/>
        </w:rPr>
      </w:pPr>
      <w:r w:rsidRPr="00A64C4D">
        <w:rPr>
          <w:b/>
          <w:sz w:val="28"/>
          <w:szCs w:val="28"/>
        </w:rPr>
        <w:t>«</w:t>
      </w:r>
      <w:r w:rsidR="00A64C4D" w:rsidRPr="00A64C4D">
        <w:rPr>
          <w:b/>
          <w:sz w:val="28"/>
          <w:szCs w:val="28"/>
        </w:rPr>
        <w:t xml:space="preserve">Качество </w:t>
      </w:r>
      <w:proofErr w:type="spellStart"/>
      <w:r w:rsidR="00A64C4D" w:rsidRPr="00A64C4D">
        <w:rPr>
          <w:b/>
          <w:sz w:val="28"/>
          <w:szCs w:val="28"/>
        </w:rPr>
        <w:t>логистических</w:t>
      </w:r>
      <w:proofErr w:type="spellEnd"/>
      <w:r w:rsidR="00A64C4D" w:rsidRPr="00A64C4D">
        <w:rPr>
          <w:b/>
          <w:sz w:val="28"/>
          <w:szCs w:val="28"/>
        </w:rPr>
        <w:t xml:space="preserve"> услуг, его оценка и  методы обеспечения</w:t>
      </w:r>
      <w:r w:rsidRPr="00A64C4D">
        <w:rPr>
          <w:b/>
          <w:sz w:val="28"/>
          <w:szCs w:val="28"/>
        </w:rPr>
        <w:t>»</w:t>
      </w:r>
    </w:p>
    <w:p w:rsidR="00107920" w:rsidRDefault="00107920" w:rsidP="00A64C4D">
      <w:pPr>
        <w:pStyle w:val="paragraph"/>
        <w:spacing w:before="0" w:beforeAutospacing="0" w:after="0" w:afterAutospacing="0" w:line="360" w:lineRule="auto"/>
        <w:contextualSpacing/>
        <w:jc w:val="center"/>
        <w:textAlignment w:val="baseline"/>
        <w:rPr>
          <w:sz w:val="28"/>
          <w:szCs w:val="28"/>
        </w:rPr>
      </w:pPr>
    </w:p>
    <w:p w:rsidR="00A64C4D" w:rsidRDefault="00A64C4D" w:rsidP="00A64C4D">
      <w:pPr>
        <w:pStyle w:val="paragraph"/>
        <w:spacing w:line="360" w:lineRule="auto"/>
        <w:contextualSpacing/>
        <w:jc w:val="right"/>
        <w:textAlignment w:val="baseline"/>
        <w:rPr>
          <w:sz w:val="28"/>
          <w:szCs w:val="28"/>
        </w:rPr>
      </w:pPr>
    </w:p>
    <w:p w:rsidR="00A64C4D" w:rsidRDefault="00A64C4D" w:rsidP="00A64C4D">
      <w:pPr>
        <w:pStyle w:val="paragraph"/>
        <w:spacing w:line="360" w:lineRule="auto"/>
        <w:contextualSpacing/>
        <w:jc w:val="right"/>
        <w:textAlignment w:val="baseline"/>
        <w:rPr>
          <w:sz w:val="28"/>
          <w:szCs w:val="28"/>
        </w:rPr>
      </w:pPr>
    </w:p>
    <w:p w:rsidR="00A64C4D" w:rsidRDefault="00A64C4D" w:rsidP="00A64C4D">
      <w:pPr>
        <w:pStyle w:val="paragraph"/>
        <w:spacing w:line="360" w:lineRule="auto"/>
        <w:contextualSpacing/>
        <w:jc w:val="right"/>
        <w:textAlignment w:val="baseline"/>
        <w:rPr>
          <w:sz w:val="28"/>
          <w:szCs w:val="28"/>
        </w:rPr>
      </w:pPr>
    </w:p>
    <w:p w:rsidR="00A64C4D" w:rsidRPr="000E2E4C" w:rsidRDefault="00A64C4D" w:rsidP="00A64C4D">
      <w:pPr>
        <w:pStyle w:val="paragraph"/>
        <w:spacing w:line="360" w:lineRule="auto"/>
        <w:contextualSpacing/>
        <w:jc w:val="right"/>
        <w:textAlignment w:val="baseline"/>
        <w:rPr>
          <w:sz w:val="28"/>
          <w:szCs w:val="28"/>
        </w:rPr>
      </w:pPr>
    </w:p>
    <w:p w:rsidR="000E2E4C" w:rsidRPr="000E2E4C" w:rsidRDefault="000E2E4C" w:rsidP="00A64C4D">
      <w:pPr>
        <w:pStyle w:val="paragraph"/>
        <w:spacing w:line="360" w:lineRule="auto"/>
        <w:ind w:left="6237"/>
        <w:contextualSpacing/>
        <w:textAlignment w:val="baseline"/>
        <w:rPr>
          <w:sz w:val="28"/>
          <w:szCs w:val="28"/>
        </w:rPr>
      </w:pPr>
      <w:r w:rsidRPr="000E2E4C">
        <w:rPr>
          <w:sz w:val="28"/>
          <w:szCs w:val="28"/>
        </w:rPr>
        <w:t>Выполнил</w:t>
      </w:r>
      <w:r w:rsidR="00A64C4D">
        <w:rPr>
          <w:sz w:val="28"/>
          <w:szCs w:val="28"/>
        </w:rPr>
        <w:t>:</w:t>
      </w:r>
      <w:r w:rsidRPr="000E2E4C">
        <w:rPr>
          <w:sz w:val="28"/>
          <w:szCs w:val="28"/>
        </w:rPr>
        <w:t xml:space="preserve"> </w:t>
      </w:r>
    </w:p>
    <w:p w:rsidR="00A64C4D" w:rsidRDefault="00A64C4D" w:rsidP="00A64C4D">
      <w:pPr>
        <w:pStyle w:val="paragraph"/>
        <w:spacing w:line="360" w:lineRule="auto"/>
        <w:ind w:left="6237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Д.С. Туманов </w:t>
      </w:r>
    </w:p>
    <w:p w:rsidR="000E2E4C" w:rsidRPr="000E2E4C" w:rsidRDefault="000E2E4C" w:rsidP="00A64C4D">
      <w:pPr>
        <w:pStyle w:val="paragraph"/>
        <w:spacing w:line="360" w:lineRule="auto"/>
        <w:ind w:left="6237"/>
        <w:contextualSpacing/>
        <w:textAlignment w:val="baseline"/>
        <w:rPr>
          <w:sz w:val="28"/>
          <w:szCs w:val="28"/>
        </w:rPr>
      </w:pPr>
      <w:r w:rsidRPr="000E2E4C">
        <w:rPr>
          <w:sz w:val="28"/>
          <w:szCs w:val="28"/>
        </w:rPr>
        <w:t>Проверил</w:t>
      </w:r>
      <w:r w:rsidR="00A64C4D">
        <w:rPr>
          <w:sz w:val="28"/>
          <w:szCs w:val="28"/>
        </w:rPr>
        <w:t>:</w:t>
      </w:r>
    </w:p>
    <w:p w:rsidR="000E2E4C" w:rsidRPr="000E2E4C" w:rsidRDefault="000E2E4C" w:rsidP="00A64C4D">
      <w:pPr>
        <w:pStyle w:val="paragraph"/>
        <w:spacing w:line="360" w:lineRule="auto"/>
        <w:ind w:left="6237"/>
        <w:contextualSpacing/>
        <w:textAlignment w:val="baseline"/>
        <w:rPr>
          <w:sz w:val="28"/>
          <w:szCs w:val="28"/>
        </w:rPr>
      </w:pPr>
      <w:r w:rsidRPr="000E2E4C">
        <w:rPr>
          <w:sz w:val="28"/>
          <w:szCs w:val="28"/>
        </w:rPr>
        <w:t>профессор кафедры экономической теории</w:t>
      </w:r>
    </w:p>
    <w:p w:rsidR="000E2E4C" w:rsidRPr="000E2E4C" w:rsidRDefault="000E2E4C" w:rsidP="00A64C4D">
      <w:pPr>
        <w:pStyle w:val="paragraph"/>
        <w:spacing w:line="360" w:lineRule="auto"/>
        <w:ind w:left="6237"/>
        <w:contextualSpacing/>
        <w:textAlignment w:val="baseline"/>
        <w:rPr>
          <w:sz w:val="28"/>
          <w:szCs w:val="28"/>
        </w:rPr>
      </w:pPr>
      <w:r w:rsidRPr="000E2E4C">
        <w:rPr>
          <w:sz w:val="28"/>
          <w:szCs w:val="28"/>
        </w:rPr>
        <w:t>В.М.Курганов</w:t>
      </w:r>
    </w:p>
    <w:p w:rsidR="00A57F23" w:rsidRDefault="00A57F23" w:rsidP="00A64C4D">
      <w:pPr>
        <w:pStyle w:val="a3"/>
        <w:spacing w:line="360" w:lineRule="auto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64C4D" w:rsidRDefault="00A64C4D" w:rsidP="00A64C4D">
      <w:pPr>
        <w:pStyle w:val="a3"/>
        <w:spacing w:line="360" w:lineRule="auto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64C4D" w:rsidRDefault="00A64C4D" w:rsidP="00A64C4D">
      <w:pPr>
        <w:pStyle w:val="a3"/>
        <w:spacing w:line="360" w:lineRule="auto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64C4D" w:rsidRDefault="00A64C4D" w:rsidP="00A64C4D">
      <w:pPr>
        <w:pStyle w:val="a3"/>
        <w:spacing w:line="360" w:lineRule="auto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A6EA4" w:rsidRDefault="00A64C4D" w:rsidP="00A64C4D">
      <w:pPr>
        <w:pStyle w:val="a3"/>
        <w:spacing w:line="360" w:lineRule="auto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  <w:sectPr w:rsidR="003A6EA4" w:rsidSect="003A6EA4">
          <w:foot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Тверь</w:t>
      </w:r>
      <w:r w:rsidR="00107920">
        <w:rPr>
          <w:rFonts w:ascii="Times New Roman" w:hAnsi="Times New Roman" w:cs="Times New Roman"/>
          <w:sz w:val="28"/>
          <w:szCs w:val="28"/>
        </w:rPr>
        <w:t xml:space="preserve"> 2021</w:t>
      </w:r>
    </w:p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1"/>
        <w:gridCol w:w="424"/>
      </w:tblGrid>
      <w:tr w:rsidR="00A57F23" w:rsidRPr="00A64C4D" w:rsidTr="009B2707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A57F23" w:rsidP="009B27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ОГЛАВЛЕНИЕ</w:t>
            </w:r>
          </w:p>
          <w:p w:rsidR="00A57F23" w:rsidRPr="00A64C4D" w:rsidRDefault="00A57F23" w:rsidP="009B270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</w:p>
        </w:tc>
      </w:tr>
      <w:tr w:rsidR="00A57F23" w:rsidRPr="00A64C4D" w:rsidTr="009B270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A57F23" w:rsidP="00BA2DE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ВВЕДЕНИЕ………………………………………………………………</w:t>
            </w:r>
            <w:r w:rsidR="00BA2D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2A4D35" w:rsidP="009B270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</w:tr>
      <w:tr w:rsidR="00A57F23" w:rsidRPr="00A64C4D" w:rsidTr="009B270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410F1A" w:rsidP="00410F1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Качество </w:t>
            </w:r>
            <w:proofErr w:type="spellStart"/>
            <w:r w:rsidR="00BA2DEF" w:rsidRP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логистическ</w:t>
            </w:r>
            <w:r w:rsid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их</w:t>
            </w:r>
            <w:proofErr w:type="spellEnd"/>
            <w:r w:rsidR="00BA2DEF" w:rsidRP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  <w:r w:rsid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услуг</w:t>
            </w:r>
            <w:r w:rsidR="00BA2DEF" w:rsidRP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  <w:r w:rsidR="004D7EF3" w:rsidRPr="00A64C4D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……………………………</w:t>
            </w:r>
            <w:r w:rsidRPr="00A64C4D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........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FE5845" w:rsidP="009B270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A57F23"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A57F23" w:rsidRPr="00A64C4D" w:rsidTr="009B270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BA2DEF" w:rsidP="00BA2DE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 w:rsidRP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Оценка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логистических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  <w:r w:rsidRP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услуг</w:t>
            </w:r>
            <w:r w:rsidR="00A57F23" w:rsidRPr="00A64C4D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410F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FE5845" w:rsidP="009B270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A57F23"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A57F23" w:rsidRPr="00A64C4D" w:rsidTr="009B270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BA2DEF" w:rsidP="00BA2DE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Методы обеспечения</w:t>
            </w:r>
            <w:r w:rsidRP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логистических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  <w:r w:rsidRPr="00BA2DEF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услуг</w:t>
            </w:r>
            <w:r w:rsidRPr="00A64C4D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  <w:r w:rsidR="00A57F23" w:rsidRPr="00A64C4D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……</w:t>
            </w:r>
            <w:r w:rsidR="002A4D35" w:rsidRPr="00A64C4D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.</w:t>
            </w:r>
            <w:r w:rsidR="00410F1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..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FE5845" w:rsidP="00FE58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</w:tr>
      <w:tr w:rsidR="00A57F23" w:rsidRPr="00A64C4D" w:rsidTr="009B270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A57F23" w:rsidP="00BA2D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ЗАКЛЮ</w:t>
            </w:r>
            <w:r w:rsidR="002A4D35"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ЧЕНИЕ…………………………………………………………</w:t>
            </w:r>
            <w:r w:rsidR="005614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FE5845" w:rsidP="00FE584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</w:tr>
      <w:tr w:rsidR="00A57F23" w:rsidRPr="00A64C4D" w:rsidTr="009B270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1D1461" w:rsidP="005614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СПИСОК </w:t>
            </w:r>
            <w:r w:rsidR="00A57F23"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ЛИТЕРАТУРЫ………………………………………………</w:t>
            </w:r>
            <w:r w:rsidR="00BA2D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F23" w:rsidRPr="00A64C4D" w:rsidRDefault="002A4D35" w:rsidP="009B270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ru-RU"/>
              </w:rPr>
            </w:pPr>
            <w:r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  <w:r w:rsidR="00A57F23" w:rsidRPr="00A64C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3A6EA4" w:rsidRDefault="003A6EA4" w:rsidP="003A6EA4">
      <w:pPr>
        <w:tabs>
          <w:tab w:val="left" w:pos="4170"/>
        </w:tabs>
        <w:rPr>
          <w:rFonts w:ascii="Times New Roman" w:eastAsia="Times New Roman" w:hAnsi="Times New Roman" w:cs="Times New Roman"/>
          <w:sz w:val="32"/>
          <w:szCs w:val="28"/>
          <w:lang w:eastAsia="ru-RU"/>
        </w:rPr>
        <w:sectPr w:rsidR="003A6EA4" w:rsidSect="003A6EA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9609B" w:rsidRDefault="0099609B" w:rsidP="00410F1A">
      <w:pPr>
        <w:tabs>
          <w:tab w:val="left" w:pos="4170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ВВЕДЕНИЕ</w:t>
      </w:r>
    </w:p>
    <w:p w:rsidR="00410F1A" w:rsidRPr="00A64C4D" w:rsidRDefault="00410F1A" w:rsidP="00410F1A">
      <w:pPr>
        <w:tabs>
          <w:tab w:val="left" w:pos="4170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2718" w:rsidRDefault="003D2718" w:rsidP="00DB77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10F1A" w:rsidRPr="00410F1A">
        <w:rPr>
          <w:rFonts w:ascii="Times New Roman" w:hAnsi="Times New Roman" w:cs="Times New Roman"/>
          <w:sz w:val="24"/>
          <w:szCs w:val="24"/>
        </w:rPr>
        <w:t>азвитии бизнеса</w:t>
      </w:r>
      <w:r>
        <w:rPr>
          <w:rFonts w:ascii="Times New Roman" w:hAnsi="Times New Roman" w:cs="Times New Roman"/>
          <w:sz w:val="24"/>
          <w:szCs w:val="24"/>
        </w:rPr>
        <w:t xml:space="preserve"> является одной из важнейших задач любой организации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решение данной задачи невозможно без ориентации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 на запросы потребителя,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10F1A" w:rsidRPr="00410F1A"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B771B">
        <w:rPr>
          <w:rFonts w:ascii="Times New Roman" w:hAnsi="Times New Roman" w:cs="Times New Roman"/>
          <w:sz w:val="24"/>
          <w:szCs w:val="24"/>
        </w:rPr>
        <w:t xml:space="preserve"> потребительского спроса. </w:t>
      </w:r>
      <w:r w:rsidRPr="003D2718">
        <w:rPr>
          <w:rFonts w:ascii="Times New Roman" w:hAnsi="Times New Roman" w:cs="Times New Roman"/>
          <w:sz w:val="24"/>
          <w:szCs w:val="24"/>
        </w:rPr>
        <w:t xml:space="preserve">Качество, отвечающее требованиям потребителей и достижениям научно-технического прогресса, определяет конкурентоспособность предприятия, а вместе с этим </w:t>
      </w:r>
      <w:r w:rsidR="00DB771B">
        <w:rPr>
          <w:rFonts w:ascii="Times New Roman" w:hAnsi="Times New Roman" w:cs="Times New Roman"/>
          <w:sz w:val="24"/>
          <w:szCs w:val="24"/>
        </w:rPr>
        <w:softHyphen/>
      </w:r>
      <w:r w:rsidR="00DB771B">
        <w:rPr>
          <w:rFonts w:ascii="Times New Roman" w:hAnsi="Times New Roman" w:cs="Times New Roman"/>
          <w:sz w:val="24"/>
          <w:szCs w:val="24"/>
        </w:rPr>
        <w:softHyphen/>
      </w:r>
      <w:r w:rsidR="00DB771B">
        <w:rPr>
          <w:rFonts w:ascii="Times New Roman" w:hAnsi="Times New Roman" w:cs="Times New Roman"/>
          <w:sz w:val="24"/>
          <w:szCs w:val="24"/>
        </w:rPr>
        <w:softHyphen/>
        <w:t>–</w:t>
      </w:r>
      <w:r w:rsidRPr="003D2718">
        <w:rPr>
          <w:rFonts w:ascii="Times New Roman" w:hAnsi="Times New Roman" w:cs="Times New Roman"/>
          <w:sz w:val="24"/>
          <w:szCs w:val="24"/>
        </w:rPr>
        <w:t xml:space="preserve"> коммерческий успех и устойчивое финансовое состояние. Ведь основной стимул, который заставляет всех субъектов экономики постоянно совершенствовать качество товаров и услуг, вырабатывать оперативную и стратегическую политику в области качества, </w:t>
      </w:r>
      <w:r w:rsidR="00DB771B">
        <w:rPr>
          <w:rFonts w:ascii="Times New Roman" w:hAnsi="Times New Roman" w:cs="Times New Roman"/>
          <w:sz w:val="24"/>
          <w:szCs w:val="24"/>
        </w:rPr>
        <w:t>–</w:t>
      </w:r>
      <w:r w:rsidRPr="003D2718">
        <w:rPr>
          <w:rFonts w:ascii="Times New Roman" w:hAnsi="Times New Roman" w:cs="Times New Roman"/>
          <w:sz w:val="24"/>
          <w:szCs w:val="24"/>
        </w:rPr>
        <w:t xml:space="preserve"> это конкуренция.</w:t>
      </w:r>
    </w:p>
    <w:p w:rsidR="003D2718" w:rsidRPr="003D2718" w:rsidRDefault="003D2718" w:rsidP="003D27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2718">
        <w:rPr>
          <w:rFonts w:ascii="Times New Roman" w:hAnsi="Times New Roman" w:cs="Times New Roman"/>
          <w:sz w:val="24"/>
          <w:szCs w:val="24"/>
        </w:rPr>
        <w:t>Важную  роль в решении проблемы качества играет государство, создавая нормативно-правовую базу стандартизации и сертификации, обеспечивая защиту прав потребителей. Проблема качества продукции и услуг была и остается актуальной. Она является стратегической проблемой, от решения которой зависит стабильность экономики государства.</w:t>
      </w:r>
    </w:p>
    <w:p w:rsidR="003D2718" w:rsidRDefault="003D2718" w:rsidP="003D27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2718">
        <w:rPr>
          <w:rFonts w:ascii="Times New Roman" w:hAnsi="Times New Roman" w:cs="Times New Roman"/>
          <w:sz w:val="24"/>
          <w:szCs w:val="24"/>
        </w:rPr>
        <w:t>На уровень  качества влияет множество факторов, вследствие чего качество стало объектом управления, что позволило расширить арсенал управляющих воздействий на качество товаров и услуг.</w:t>
      </w:r>
    </w:p>
    <w:p w:rsidR="004168E3" w:rsidRPr="004E6371" w:rsidRDefault="004168E3" w:rsidP="003D27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>Логистика охватывает боль</w:t>
      </w:r>
      <w:r w:rsidR="004E6371">
        <w:rPr>
          <w:rFonts w:ascii="Times New Roman" w:hAnsi="Times New Roman" w:cs="Times New Roman"/>
          <w:sz w:val="24"/>
          <w:szCs w:val="24"/>
        </w:rPr>
        <w:t>шую часть оказываемых потребите</w:t>
      </w:r>
      <w:r w:rsidRPr="004168E3">
        <w:rPr>
          <w:rFonts w:ascii="Times New Roman" w:hAnsi="Times New Roman" w:cs="Times New Roman"/>
          <w:sz w:val="24"/>
          <w:szCs w:val="24"/>
        </w:rPr>
        <w:t>лям услуг, которые, выражаясь маркетинговой терминологией, будучи связаны с товаром в «реальном исполнении», то есть с изделиями в материальном  воплощении,  образ</w:t>
      </w:r>
      <w:r>
        <w:rPr>
          <w:rFonts w:ascii="Times New Roman" w:hAnsi="Times New Roman" w:cs="Times New Roman"/>
          <w:sz w:val="24"/>
          <w:szCs w:val="24"/>
        </w:rPr>
        <w:t>ующими  некий  товарный (матери</w:t>
      </w:r>
      <w:r w:rsidRPr="004168E3">
        <w:rPr>
          <w:rFonts w:ascii="Times New Roman" w:hAnsi="Times New Roman" w:cs="Times New Roman"/>
          <w:sz w:val="24"/>
          <w:szCs w:val="24"/>
        </w:rPr>
        <w:t>альный) поток, позволяют получить</w:t>
      </w:r>
      <w:r>
        <w:rPr>
          <w:rFonts w:ascii="Times New Roman" w:hAnsi="Times New Roman" w:cs="Times New Roman"/>
          <w:sz w:val="24"/>
          <w:szCs w:val="24"/>
        </w:rPr>
        <w:t xml:space="preserve"> покупателям «товар с подкрепле</w:t>
      </w:r>
      <w:r w:rsidRPr="004168E3">
        <w:rPr>
          <w:rFonts w:ascii="Times New Roman" w:hAnsi="Times New Roman" w:cs="Times New Roman"/>
          <w:sz w:val="24"/>
          <w:szCs w:val="24"/>
        </w:rPr>
        <w:t>нием».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8E3">
        <w:rPr>
          <w:rFonts w:ascii="Times New Roman" w:hAnsi="Times New Roman" w:cs="Times New Roman"/>
          <w:sz w:val="24"/>
          <w:szCs w:val="24"/>
        </w:rPr>
        <w:t>[</w:t>
      </w:r>
      <w:r w:rsidRPr="004E6371">
        <w:rPr>
          <w:rFonts w:ascii="Times New Roman" w:hAnsi="Times New Roman" w:cs="Times New Roman"/>
          <w:sz w:val="24"/>
          <w:szCs w:val="24"/>
        </w:rPr>
        <w:t xml:space="preserve">7, </w:t>
      </w:r>
      <w:r>
        <w:rPr>
          <w:rFonts w:ascii="Times New Roman" w:hAnsi="Times New Roman" w:cs="Times New Roman"/>
          <w:sz w:val="24"/>
          <w:szCs w:val="24"/>
        </w:rPr>
        <w:t>стр. 86</w:t>
      </w:r>
      <w:r w:rsidRPr="004E6371">
        <w:rPr>
          <w:rFonts w:ascii="Times New Roman" w:hAnsi="Times New Roman" w:cs="Times New Roman"/>
          <w:sz w:val="24"/>
          <w:szCs w:val="24"/>
        </w:rPr>
        <w:t>]</w:t>
      </w:r>
    </w:p>
    <w:p w:rsidR="002D73A3" w:rsidRPr="003D2718" w:rsidRDefault="002D73A3" w:rsidP="003D27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 xml:space="preserve">Деятельность в области логистики включает </w:t>
      </w:r>
      <w:r>
        <w:rPr>
          <w:rFonts w:ascii="Times New Roman" w:hAnsi="Times New Roman" w:cs="Times New Roman"/>
          <w:sz w:val="24"/>
          <w:szCs w:val="24"/>
        </w:rPr>
        <w:t xml:space="preserve">в себя: </w:t>
      </w:r>
      <w:r w:rsidRPr="002D73A3">
        <w:rPr>
          <w:rFonts w:ascii="Times New Roman" w:hAnsi="Times New Roman" w:cs="Times New Roman"/>
          <w:sz w:val="24"/>
          <w:szCs w:val="24"/>
        </w:rPr>
        <w:t>управление транспортом, складским хозяйством, запасами, кадрами, организацию информационных систем, коммерческу</w:t>
      </w:r>
      <w:r>
        <w:rPr>
          <w:rFonts w:ascii="Times New Roman" w:hAnsi="Times New Roman" w:cs="Times New Roman"/>
          <w:sz w:val="24"/>
          <w:szCs w:val="24"/>
        </w:rPr>
        <w:t xml:space="preserve">ю деятельность и многое другое. </w:t>
      </w:r>
      <w:r w:rsidRPr="002D73A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73A3">
        <w:rPr>
          <w:rFonts w:ascii="Times New Roman" w:hAnsi="Times New Roman" w:cs="Times New Roman"/>
          <w:sz w:val="24"/>
          <w:szCs w:val="24"/>
        </w:rPr>
        <w:t>, стр.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D82059">
        <w:rPr>
          <w:rFonts w:ascii="Times New Roman" w:hAnsi="Times New Roman" w:cs="Times New Roman"/>
          <w:sz w:val="24"/>
          <w:szCs w:val="24"/>
        </w:rPr>
        <w:t>]</w:t>
      </w:r>
    </w:p>
    <w:p w:rsidR="003D2718" w:rsidRDefault="002D73A3" w:rsidP="003D27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течением времени происходят постоянные изменения</w:t>
      </w:r>
      <w:r w:rsidR="003D2718" w:rsidRPr="003D2718">
        <w:rPr>
          <w:rFonts w:ascii="Times New Roman" w:hAnsi="Times New Roman" w:cs="Times New Roman"/>
          <w:sz w:val="24"/>
          <w:szCs w:val="24"/>
        </w:rPr>
        <w:t xml:space="preserve"> в подходах логистики. </w:t>
      </w:r>
      <w:r>
        <w:rPr>
          <w:rFonts w:ascii="Times New Roman" w:hAnsi="Times New Roman" w:cs="Times New Roman"/>
          <w:sz w:val="24"/>
          <w:szCs w:val="24"/>
        </w:rPr>
        <w:t xml:space="preserve">Ключевое изменение заключается в расширении задач логистики.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3D2718" w:rsidRPr="003D2718">
        <w:rPr>
          <w:rFonts w:ascii="Times New Roman" w:hAnsi="Times New Roman" w:cs="Times New Roman"/>
          <w:sz w:val="24"/>
          <w:szCs w:val="24"/>
        </w:rPr>
        <w:t>огистический</w:t>
      </w:r>
      <w:proofErr w:type="spellEnd"/>
      <w:r w:rsidR="003D2718" w:rsidRPr="003D2718">
        <w:rPr>
          <w:rFonts w:ascii="Times New Roman" w:hAnsi="Times New Roman" w:cs="Times New Roman"/>
          <w:sz w:val="24"/>
          <w:szCs w:val="24"/>
        </w:rPr>
        <w:t xml:space="preserve"> менеджмент не ограничивается классическими функциями, как складирование или транспортировка. В зону ответственности все больше интегрируются различные функции, одной из которых, в том числе, и является управление качеством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718" w:rsidRDefault="00B96339" w:rsidP="003D27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конечном итоге,</w:t>
      </w:r>
      <w:r w:rsidR="004678E0">
        <w:rPr>
          <w:rFonts w:ascii="Times New Roman" w:hAnsi="Times New Roman" w:cs="Times New Roman"/>
          <w:sz w:val="24"/>
          <w:szCs w:val="24"/>
        </w:rPr>
        <w:t xml:space="preserve"> к</w:t>
      </w:r>
      <w:r w:rsidR="00D82059" w:rsidRPr="00D82059">
        <w:rPr>
          <w:rFonts w:ascii="Times New Roman" w:hAnsi="Times New Roman" w:cs="Times New Roman"/>
          <w:sz w:val="24"/>
          <w:szCs w:val="24"/>
        </w:rPr>
        <w:t xml:space="preserve">ачество </w:t>
      </w:r>
      <w:proofErr w:type="spellStart"/>
      <w:r w:rsidR="00D82059" w:rsidRPr="00D82059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="00D82059" w:rsidRPr="00D82059">
        <w:rPr>
          <w:rFonts w:ascii="Times New Roman" w:hAnsi="Times New Roman" w:cs="Times New Roman"/>
          <w:sz w:val="24"/>
          <w:szCs w:val="24"/>
        </w:rPr>
        <w:t xml:space="preserve"> услуг зависит от успешн</w:t>
      </w:r>
      <w:r w:rsidR="00D82059">
        <w:rPr>
          <w:rFonts w:ascii="Times New Roman" w:hAnsi="Times New Roman" w:cs="Times New Roman"/>
          <w:sz w:val="24"/>
          <w:szCs w:val="24"/>
        </w:rPr>
        <w:t>о</w:t>
      </w:r>
      <w:r w:rsidR="00D82059" w:rsidRPr="00D82059">
        <w:rPr>
          <w:rFonts w:ascii="Times New Roman" w:hAnsi="Times New Roman" w:cs="Times New Roman"/>
          <w:sz w:val="24"/>
          <w:szCs w:val="24"/>
        </w:rPr>
        <w:t>го выполнения и координации специфи</w:t>
      </w:r>
      <w:r w:rsidR="00D82059">
        <w:rPr>
          <w:rFonts w:ascii="Times New Roman" w:hAnsi="Times New Roman" w:cs="Times New Roman"/>
          <w:sz w:val="24"/>
          <w:szCs w:val="24"/>
        </w:rPr>
        <w:t>че</w:t>
      </w:r>
      <w:r w:rsidR="00D82059" w:rsidRPr="00D82059">
        <w:rPr>
          <w:rFonts w:ascii="Times New Roman" w:hAnsi="Times New Roman" w:cs="Times New Roman"/>
          <w:sz w:val="24"/>
          <w:szCs w:val="24"/>
        </w:rPr>
        <w:t>ских функций</w:t>
      </w:r>
      <w:r w:rsidR="00D82059">
        <w:rPr>
          <w:rFonts w:ascii="Times New Roman" w:hAnsi="Times New Roman" w:cs="Times New Roman"/>
          <w:sz w:val="24"/>
          <w:szCs w:val="24"/>
        </w:rPr>
        <w:t xml:space="preserve">. </w:t>
      </w:r>
      <w:r w:rsidR="00D82059" w:rsidRPr="002D73A3">
        <w:rPr>
          <w:rFonts w:ascii="Times New Roman" w:hAnsi="Times New Roman" w:cs="Times New Roman"/>
          <w:sz w:val="24"/>
          <w:szCs w:val="24"/>
        </w:rPr>
        <w:t>[</w:t>
      </w:r>
      <w:r w:rsidR="00D82059">
        <w:rPr>
          <w:rFonts w:ascii="Times New Roman" w:hAnsi="Times New Roman" w:cs="Times New Roman"/>
          <w:sz w:val="24"/>
          <w:szCs w:val="24"/>
        </w:rPr>
        <w:t>5</w:t>
      </w:r>
      <w:r w:rsidR="00D82059" w:rsidRPr="002D73A3">
        <w:rPr>
          <w:rFonts w:ascii="Times New Roman" w:hAnsi="Times New Roman" w:cs="Times New Roman"/>
          <w:sz w:val="24"/>
          <w:szCs w:val="24"/>
        </w:rPr>
        <w:t xml:space="preserve">, стр. </w:t>
      </w:r>
      <w:r w:rsidR="00D82059">
        <w:rPr>
          <w:rFonts w:ascii="Times New Roman" w:hAnsi="Times New Roman" w:cs="Times New Roman"/>
          <w:sz w:val="24"/>
          <w:szCs w:val="24"/>
        </w:rPr>
        <w:t>139</w:t>
      </w:r>
      <w:r w:rsidR="00D82059" w:rsidRPr="002D73A3">
        <w:rPr>
          <w:rFonts w:ascii="Times New Roman" w:hAnsi="Times New Roman" w:cs="Times New Roman"/>
          <w:sz w:val="24"/>
          <w:szCs w:val="24"/>
        </w:rPr>
        <w:t>]</w:t>
      </w:r>
    </w:p>
    <w:p w:rsidR="00065375" w:rsidRPr="00A64C4D" w:rsidRDefault="003D2718" w:rsidP="003D2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12A1" w:rsidRDefault="00410F1A" w:rsidP="00410F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410F1A" w:rsidRDefault="00410F1A" w:rsidP="00410F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678E0" w:rsidRDefault="004678E0" w:rsidP="004678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8E0">
        <w:rPr>
          <w:rFonts w:ascii="Times New Roman" w:hAnsi="Times New Roman" w:cs="Times New Roman"/>
          <w:sz w:val="24"/>
          <w:szCs w:val="24"/>
        </w:rPr>
        <w:t>Логистика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678E0">
        <w:rPr>
          <w:rFonts w:ascii="Times New Roman" w:hAnsi="Times New Roman" w:cs="Times New Roman"/>
          <w:sz w:val="24"/>
          <w:szCs w:val="24"/>
        </w:rPr>
        <w:t xml:space="preserve"> это и наука, и практическая деятель</w:t>
      </w:r>
      <w:r>
        <w:rPr>
          <w:rFonts w:ascii="Times New Roman" w:hAnsi="Times New Roman" w:cs="Times New Roman"/>
          <w:sz w:val="24"/>
          <w:szCs w:val="24"/>
        </w:rPr>
        <w:t xml:space="preserve">ность. Цель логистики как науки – </w:t>
      </w:r>
      <w:r w:rsidRPr="004678E0">
        <w:rPr>
          <w:rFonts w:ascii="Times New Roman" w:hAnsi="Times New Roman" w:cs="Times New Roman"/>
          <w:sz w:val="24"/>
          <w:szCs w:val="24"/>
        </w:rPr>
        <w:t xml:space="preserve">изучение закономерностей образования и функционирования в товародвижении эффективных </w:t>
      </w:r>
      <w:proofErr w:type="spellStart"/>
      <w:r w:rsidRPr="004678E0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4678E0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03B7" w:rsidRPr="002D73A3">
        <w:rPr>
          <w:rFonts w:ascii="Times New Roman" w:hAnsi="Times New Roman" w:cs="Times New Roman"/>
          <w:sz w:val="24"/>
          <w:szCs w:val="24"/>
        </w:rPr>
        <w:t>[</w:t>
      </w:r>
      <w:r w:rsidR="000103B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103B7" w:rsidRPr="002D73A3">
        <w:rPr>
          <w:rFonts w:ascii="Times New Roman" w:hAnsi="Times New Roman" w:cs="Times New Roman"/>
          <w:sz w:val="24"/>
          <w:szCs w:val="24"/>
        </w:rPr>
        <w:t xml:space="preserve">, стр. </w:t>
      </w:r>
      <w:r w:rsidR="000103B7">
        <w:rPr>
          <w:rFonts w:ascii="Times New Roman" w:hAnsi="Times New Roman" w:cs="Times New Roman"/>
          <w:sz w:val="24"/>
          <w:szCs w:val="24"/>
        </w:rPr>
        <w:t>1</w:t>
      </w:r>
      <w:r w:rsidR="000103B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103B7" w:rsidRPr="002D73A3">
        <w:rPr>
          <w:rFonts w:ascii="Times New Roman" w:hAnsi="Times New Roman" w:cs="Times New Roman"/>
          <w:sz w:val="24"/>
          <w:szCs w:val="24"/>
        </w:rPr>
        <w:t>]</w:t>
      </w:r>
    </w:p>
    <w:p w:rsidR="004168E3" w:rsidRPr="004168E3" w:rsidRDefault="004168E3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Организация эффективного </w:t>
      </w:r>
      <w:proofErr w:type="spellStart"/>
      <w:r w:rsidRPr="004168E3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4168E3">
        <w:rPr>
          <w:rFonts w:ascii="Times New Roman" w:hAnsi="Times New Roman" w:cs="Times New Roman"/>
          <w:sz w:val="24"/>
          <w:szCs w:val="24"/>
        </w:rPr>
        <w:t xml:space="preserve"> обслуживания включает в себя:  </w:t>
      </w:r>
    </w:p>
    <w:p w:rsidR="004168E3" w:rsidRPr="004168E3" w:rsidRDefault="004168E3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•  решение вопросов, связанных с технологией и организацией </w:t>
      </w:r>
    </w:p>
    <w:p w:rsidR="004168E3" w:rsidRPr="004168E3" w:rsidRDefault="004168E3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структурой обслуживания,  </w:t>
      </w:r>
    </w:p>
    <w:p w:rsidR="004168E3" w:rsidRPr="004168E3" w:rsidRDefault="004168E3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>•  показател</w:t>
      </w:r>
      <w:r w:rsidR="005D7CB4">
        <w:rPr>
          <w:rFonts w:ascii="Times New Roman" w:hAnsi="Times New Roman" w:cs="Times New Roman"/>
          <w:sz w:val="24"/>
          <w:szCs w:val="24"/>
        </w:rPr>
        <w:t>и</w:t>
      </w:r>
      <w:r w:rsidRPr="004168E3">
        <w:rPr>
          <w:rFonts w:ascii="Times New Roman" w:hAnsi="Times New Roman" w:cs="Times New Roman"/>
          <w:sz w:val="24"/>
          <w:szCs w:val="24"/>
        </w:rPr>
        <w:t xml:space="preserve"> качества обслуживания  </w:t>
      </w:r>
    </w:p>
    <w:p w:rsidR="004168E3" w:rsidRPr="004168E3" w:rsidRDefault="004168E3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•  определение оптимальной сферы и целесообразного уровня </w:t>
      </w:r>
    </w:p>
    <w:p w:rsidR="005D7CB4" w:rsidRDefault="004168E3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обслуживания. </w:t>
      </w:r>
    </w:p>
    <w:p w:rsidR="005D7CB4" w:rsidRPr="005D7CB4" w:rsidRDefault="005D7CB4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CB4">
        <w:rPr>
          <w:rFonts w:ascii="Times New Roman" w:hAnsi="Times New Roman" w:cs="Times New Roman"/>
          <w:sz w:val="24"/>
          <w:szCs w:val="24"/>
        </w:rPr>
        <w:t xml:space="preserve">•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D7CB4">
        <w:rPr>
          <w:rFonts w:ascii="Times New Roman" w:hAnsi="Times New Roman" w:cs="Times New Roman"/>
          <w:sz w:val="24"/>
          <w:szCs w:val="24"/>
        </w:rPr>
        <w:t>анжирование  мотиваций  потребителей  при  выборе  постав-</w:t>
      </w:r>
    </w:p>
    <w:p w:rsidR="005D7CB4" w:rsidRDefault="005D7CB4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CB4">
        <w:rPr>
          <w:rFonts w:ascii="Times New Roman" w:hAnsi="Times New Roman" w:cs="Times New Roman"/>
          <w:sz w:val="24"/>
          <w:szCs w:val="24"/>
        </w:rPr>
        <w:t>щика</w:t>
      </w:r>
      <w:proofErr w:type="spellEnd"/>
      <w:r w:rsidRPr="005D7CB4">
        <w:rPr>
          <w:rFonts w:ascii="Times New Roman" w:hAnsi="Times New Roman" w:cs="Times New Roman"/>
          <w:sz w:val="24"/>
          <w:szCs w:val="24"/>
        </w:rPr>
        <w:t xml:space="preserve"> (Диаграмма.1). </w:t>
      </w:r>
    </w:p>
    <w:p w:rsidR="004168E3" w:rsidRPr="004168E3" w:rsidRDefault="004168E3" w:rsidP="005D7C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1 — степень надежности поставок; </w:t>
      </w:r>
    </w:p>
    <w:p w:rsidR="004168E3" w:rsidRPr="004168E3" w:rsidRDefault="004168E3" w:rsidP="005D7C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2 — минимальная продолжительность транспортировки; </w:t>
      </w:r>
    </w:p>
    <w:p w:rsidR="004168E3" w:rsidRPr="004168E3" w:rsidRDefault="004168E3" w:rsidP="005D7C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3 — минимальные транспортные затраты; </w:t>
      </w:r>
    </w:p>
    <w:p w:rsidR="004168E3" w:rsidRPr="004168E3" w:rsidRDefault="004168E3" w:rsidP="005D7C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4 — гибкость системы; </w:t>
      </w:r>
    </w:p>
    <w:p w:rsidR="004168E3" w:rsidRPr="004168E3" w:rsidRDefault="004168E3" w:rsidP="005D7C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>5</w:t>
      </w:r>
      <w:r w:rsidR="00802526">
        <w:rPr>
          <w:rFonts w:ascii="Times New Roman" w:hAnsi="Times New Roman" w:cs="Times New Roman"/>
          <w:sz w:val="24"/>
          <w:szCs w:val="24"/>
        </w:rPr>
        <w:t xml:space="preserve"> </w:t>
      </w:r>
      <w:r w:rsidRPr="004168E3">
        <w:rPr>
          <w:rFonts w:ascii="Times New Roman" w:hAnsi="Times New Roman" w:cs="Times New Roman"/>
          <w:sz w:val="24"/>
          <w:szCs w:val="24"/>
        </w:rPr>
        <w:t xml:space="preserve">— обеспечение сохранности грузов и исключение их возможных повреждений; </w:t>
      </w:r>
    </w:p>
    <w:p w:rsidR="004168E3" w:rsidRPr="004168E3" w:rsidRDefault="004168E3" w:rsidP="005D7C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6 — быстрота обработки информации по заказам; </w:t>
      </w:r>
    </w:p>
    <w:p w:rsidR="004168E3" w:rsidRPr="004168E3" w:rsidRDefault="004168E3" w:rsidP="005D7C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 xml:space="preserve">7 — минимальные затраты на упаковку груза; </w:t>
      </w:r>
    </w:p>
    <w:p w:rsidR="004168E3" w:rsidRDefault="004168E3" w:rsidP="005D7C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sz w:val="24"/>
          <w:szCs w:val="24"/>
        </w:rPr>
        <w:t>8— низкие затраты на страхование в процессе доставки груза.</w:t>
      </w:r>
    </w:p>
    <w:p w:rsidR="005D7CB4" w:rsidRDefault="005D7CB4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CB4" w:rsidRPr="004168E3" w:rsidRDefault="005D7CB4" w:rsidP="005D7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8E3" w:rsidRPr="000103B7" w:rsidRDefault="005D7CB4" w:rsidP="005D7CB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8242" cy="2021582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821" cy="202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CB4" w:rsidRPr="005D7CB4" w:rsidRDefault="005D7CB4" w:rsidP="005D7CB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1</w:t>
      </w:r>
      <w:r w:rsidR="00281A44">
        <w:rPr>
          <w:rFonts w:ascii="Times New Roman" w:hAnsi="Times New Roman" w:cs="Times New Roman"/>
          <w:sz w:val="24"/>
          <w:szCs w:val="24"/>
        </w:rPr>
        <w:t xml:space="preserve"> – </w:t>
      </w:r>
      <w:r w:rsidR="00281A44" w:rsidRPr="00281A44">
        <w:rPr>
          <w:rFonts w:ascii="Times New Roman" w:hAnsi="Times New Roman" w:cs="Times New Roman"/>
          <w:sz w:val="24"/>
          <w:szCs w:val="24"/>
        </w:rPr>
        <w:t>Ранжирование  мотиваций  потребителей  при  выборе  поставщика</w:t>
      </w:r>
    </w:p>
    <w:p w:rsidR="005D7CB4" w:rsidRDefault="005D7CB4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Понятие качества </w:t>
      </w:r>
      <w:proofErr w:type="spellStart"/>
      <w:r w:rsidRPr="00410F1A">
        <w:rPr>
          <w:rFonts w:ascii="Times New Roman" w:hAnsi="Times New Roman" w:cs="Times New Roman"/>
          <w:sz w:val="24"/>
          <w:szCs w:val="24"/>
        </w:rPr>
        <w:t>логистичес</w:t>
      </w:r>
      <w:r w:rsidR="003D2718">
        <w:rPr>
          <w:rFonts w:ascii="Times New Roman" w:hAnsi="Times New Roman" w:cs="Times New Roman"/>
          <w:sz w:val="24"/>
          <w:szCs w:val="24"/>
        </w:rPr>
        <w:t>ких</w:t>
      </w:r>
      <w:proofErr w:type="spellEnd"/>
      <w:r w:rsidRPr="00410F1A">
        <w:rPr>
          <w:rFonts w:ascii="Times New Roman" w:hAnsi="Times New Roman" w:cs="Times New Roman"/>
          <w:sz w:val="24"/>
          <w:szCs w:val="24"/>
        </w:rPr>
        <w:t xml:space="preserve"> </w:t>
      </w:r>
      <w:r w:rsidR="003D2718">
        <w:rPr>
          <w:rFonts w:ascii="Times New Roman" w:hAnsi="Times New Roman" w:cs="Times New Roman"/>
          <w:sz w:val="24"/>
          <w:szCs w:val="24"/>
        </w:rPr>
        <w:t>услуг</w:t>
      </w:r>
      <w:r w:rsidRPr="00410F1A">
        <w:rPr>
          <w:rFonts w:ascii="Times New Roman" w:hAnsi="Times New Roman" w:cs="Times New Roman"/>
          <w:sz w:val="24"/>
          <w:szCs w:val="24"/>
        </w:rPr>
        <w:t xml:space="preserve"> базируется на стандартизированных терминах "услуга" и "сервис". По существу подавляющее большинство </w:t>
      </w:r>
      <w:proofErr w:type="spellStart"/>
      <w:r w:rsidRPr="00410F1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410F1A">
        <w:rPr>
          <w:rFonts w:ascii="Times New Roman" w:hAnsi="Times New Roman" w:cs="Times New Roman"/>
          <w:sz w:val="24"/>
          <w:szCs w:val="24"/>
        </w:rPr>
        <w:t xml:space="preserve"> операций/функций является услугами</w:t>
      </w:r>
      <w:r w:rsidR="004678E0">
        <w:rPr>
          <w:rFonts w:ascii="Times New Roman" w:hAnsi="Times New Roman" w:cs="Times New Roman"/>
          <w:sz w:val="24"/>
          <w:szCs w:val="24"/>
        </w:rPr>
        <w:t>.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Важным критерием, позволяющим оценить систему обслуживания, как с позиции поставщика, так и с позиции получателя услуг, является уровень </w:t>
      </w:r>
      <w:proofErr w:type="spellStart"/>
      <w:r w:rsidRPr="00410F1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410F1A">
        <w:rPr>
          <w:rFonts w:ascii="Times New Roman" w:hAnsi="Times New Roman" w:cs="Times New Roman"/>
          <w:sz w:val="24"/>
          <w:szCs w:val="24"/>
        </w:rPr>
        <w:t xml:space="preserve"> сервиса.</w:t>
      </w:r>
    </w:p>
    <w:p w:rsidR="00410F1A" w:rsidRPr="00410F1A" w:rsidRDefault="004678E0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ачество в логистике проявляется в тот момент, когда встречаются поставщик </w:t>
      </w:r>
      <w:r w:rsidR="000103B7">
        <w:rPr>
          <w:rFonts w:ascii="Times New Roman" w:hAnsi="Times New Roman" w:cs="Times New Roman"/>
          <w:sz w:val="24"/>
          <w:szCs w:val="24"/>
        </w:rPr>
        <w:t>и п</w:t>
      </w:r>
      <w:r>
        <w:rPr>
          <w:rFonts w:ascii="Times New Roman" w:hAnsi="Times New Roman" w:cs="Times New Roman"/>
          <w:sz w:val="24"/>
          <w:szCs w:val="24"/>
        </w:rPr>
        <w:t>отребитель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. Измерение качества при анализе и проектировании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должно основываться на критериях, используемых покупателями </w:t>
      </w:r>
      <w:proofErr w:type="spellStart"/>
      <w:r w:rsidR="00410F1A" w:rsidRPr="00410F1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="00410F1A" w:rsidRPr="00410F1A">
        <w:rPr>
          <w:rFonts w:ascii="Times New Roman" w:hAnsi="Times New Roman" w:cs="Times New Roman"/>
          <w:sz w:val="24"/>
          <w:szCs w:val="24"/>
        </w:rPr>
        <w:t xml:space="preserve"> услуг для этих целей. Когда покупатель оценивает качество </w:t>
      </w:r>
      <w:proofErr w:type="spellStart"/>
      <w:r w:rsidR="00410F1A" w:rsidRPr="00410F1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="00410F1A" w:rsidRPr="00410F1A">
        <w:rPr>
          <w:rFonts w:ascii="Times New Roman" w:hAnsi="Times New Roman" w:cs="Times New Roman"/>
          <w:sz w:val="24"/>
          <w:szCs w:val="24"/>
        </w:rPr>
        <w:t xml:space="preserve"> </w:t>
      </w:r>
      <w:r w:rsidR="000103B7" w:rsidRPr="00410F1A">
        <w:rPr>
          <w:rFonts w:ascii="Times New Roman" w:hAnsi="Times New Roman" w:cs="Times New Roman"/>
          <w:sz w:val="24"/>
          <w:szCs w:val="24"/>
        </w:rPr>
        <w:t>услуг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, он сравнивает некоторые фактические значения "параметров измерения" качества с </w:t>
      </w:r>
      <w:r w:rsidR="00410F1A" w:rsidRPr="00410F1A">
        <w:rPr>
          <w:rFonts w:ascii="Times New Roman" w:hAnsi="Times New Roman" w:cs="Times New Roman"/>
          <w:sz w:val="24"/>
          <w:szCs w:val="24"/>
        </w:rPr>
        <w:lastRenderedPageBreak/>
        <w:t>ожидаемыми им величинами этих параметров, и если эти ожидания совпадают, то качество признается удовлетворительным.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В международном стандарте ISO 8402:1994 качество определено "как совокупность характеристик объекта, относящихся к его способности удовлетворять установленные и предполагаемые потребности".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В отношении логисти</w:t>
      </w:r>
      <w:r w:rsidR="000103B7">
        <w:rPr>
          <w:rFonts w:ascii="Times New Roman" w:hAnsi="Times New Roman" w:cs="Times New Roman"/>
          <w:sz w:val="24"/>
          <w:szCs w:val="24"/>
        </w:rPr>
        <w:t xml:space="preserve">ки </w:t>
      </w:r>
      <w:r w:rsidRPr="00410F1A">
        <w:rPr>
          <w:rFonts w:ascii="Times New Roman" w:hAnsi="Times New Roman" w:cs="Times New Roman"/>
          <w:sz w:val="24"/>
          <w:szCs w:val="24"/>
        </w:rPr>
        <w:t xml:space="preserve">более подходит определение качества как "степени несоответствия между ожиданиями заказчиков и их восприятием таких критериев, как реальность, надежность, живой отклик, компетентность, вежливость, доверие, безопасность, коммуникабельность, понимание заказчика". Соответственно те </w:t>
      </w:r>
      <w:r w:rsidR="000103B7">
        <w:rPr>
          <w:rFonts w:ascii="Times New Roman" w:hAnsi="Times New Roman" w:cs="Times New Roman"/>
          <w:sz w:val="24"/>
          <w:szCs w:val="24"/>
        </w:rPr>
        <w:t>организации</w:t>
      </w:r>
      <w:r w:rsidRPr="00410F1A">
        <w:rPr>
          <w:rFonts w:ascii="Times New Roman" w:hAnsi="Times New Roman" w:cs="Times New Roman"/>
          <w:sz w:val="24"/>
          <w:szCs w:val="24"/>
        </w:rPr>
        <w:t>, в которых клиент чувствует наиболее полное присутствие данных характеристик, он воспринимает как компании с наивысшим качеством.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Наиболее важные компоненты (параметры) измерения качества сервиса: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1. </w:t>
      </w:r>
      <w:r w:rsidR="000103B7">
        <w:rPr>
          <w:rFonts w:ascii="Times New Roman" w:hAnsi="Times New Roman" w:cs="Times New Roman"/>
          <w:sz w:val="24"/>
          <w:szCs w:val="24"/>
        </w:rPr>
        <w:t>О</w:t>
      </w:r>
      <w:r w:rsidRPr="00410F1A">
        <w:rPr>
          <w:rFonts w:ascii="Times New Roman" w:hAnsi="Times New Roman" w:cs="Times New Roman"/>
          <w:sz w:val="24"/>
          <w:szCs w:val="24"/>
        </w:rPr>
        <w:t xml:space="preserve">сязаемость </w:t>
      </w:r>
      <w:r w:rsidR="000103B7" w:rsidRPr="000103B7">
        <w:rPr>
          <w:rFonts w:ascii="Times New Roman" w:hAnsi="Times New Roman" w:cs="Times New Roman"/>
          <w:sz w:val="24"/>
          <w:szCs w:val="24"/>
        </w:rPr>
        <w:t>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физическая среда, в которой представлены сервис, удобства, оргтехника, оборудование, вид персонала и т.п.;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2. </w:t>
      </w:r>
      <w:r w:rsidR="000103B7">
        <w:rPr>
          <w:rFonts w:ascii="Times New Roman" w:hAnsi="Times New Roman" w:cs="Times New Roman"/>
          <w:sz w:val="24"/>
          <w:szCs w:val="24"/>
        </w:rPr>
        <w:t>Н</w:t>
      </w:r>
      <w:r w:rsidRPr="00410F1A">
        <w:rPr>
          <w:rFonts w:ascii="Times New Roman" w:hAnsi="Times New Roman" w:cs="Times New Roman"/>
          <w:sz w:val="24"/>
          <w:szCs w:val="24"/>
        </w:rPr>
        <w:t xml:space="preserve">адежность </w:t>
      </w:r>
      <w:r w:rsidR="000103B7">
        <w:rPr>
          <w:rFonts w:ascii="Times New Roman" w:hAnsi="Times New Roman" w:cs="Times New Roman"/>
          <w:sz w:val="24"/>
          <w:szCs w:val="24"/>
        </w:rPr>
        <w:t>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исполнение "точно в срок", т.е., например, в физическом распределении доставка нужного товара в нужное время в необходимое место. Надежность информационных и финансовых процедур, сопровождающих физическое распределение;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3. </w:t>
      </w:r>
      <w:r w:rsidR="000103B7">
        <w:rPr>
          <w:rFonts w:ascii="Times New Roman" w:hAnsi="Times New Roman" w:cs="Times New Roman"/>
          <w:sz w:val="24"/>
          <w:szCs w:val="24"/>
        </w:rPr>
        <w:t>О</w:t>
      </w:r>
      <w:r w:rsidRPr="00410F1A">
        <w:rPr>
          <w:rFonts w:ascii="Times New Roman" w:hAnsi="Times New Roman" w:cs="Times New Roman"/>
          <w:sz w:val="24"/>
          <w:szCs w:val="24"/>
        </w:rPr>
        <w:t xml:space="preserve">тветственность </w:t>
      </w:r>
      <w:r w:rsidR="000103B7">
        <w:rPr>
          <w:rFonts w:ascii="Times New Roman" w:hAnsi="Times New Roman" w:cs="Times New Roman"/>
          <w:sz w:val="24"/>
          <w:szCs w:val="24"/>
        </w:rPr>
        <w:t>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желание помочь покупателю, гарантии выполнения сервиса;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4. </w:t>
      </w:r>
      <w:r w:rsidR="000103B7">
        <w:rPr>
          <w:rFonts w:ascii="Times New Roman" w:hAnsi="Times New Roman" w:cs="Times New Roman"/>
          <w:sz w:val="24"/>
          <w:szCs w:val="24"/>
        </w:rPr>
        <w:t>З</w:t>
      </w:r>
      <w:r w:rsidRPr="00410F1A">
        <w:rPr>
          <w:rFonts w:ascii="Times New Roman" w:hAnsi="Times New Roman" w:cs="Times New Roman"/>
          <w:sz w:val="24"/>
          <w:szCs w:val="24"/>
        </w:rPr>
        <w:t xml:space="preserve">аконченность </w:t>
      </w:r>
      <w:r w:rsidR="000103B7">
        <w:rPr>
          <w:rFonts w:ascii="Times New Roman" w:hAnsi="Times New Roman" w:cs="Times New Roman"/>
          <w:sz w:val="24"/>
          <w:szCs w:val="24"/>
        </w:rPr>
        <w:t>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наличие требуемых навыков, компетентности, знаний;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5. </w:t>
      </w:r>
      <w:r w:rsidR="000103B7">
        <w:rPr>
          <w:rFonts w:ascii="Times New Roman" w:hAnsi="Times New Roman" w:cs="Times New Roman"/>
          <w:sz w:val="24"/>
          <w:szCs w:val="24"/>
        </w:rPr>
        <w:t>Д</w:t>
      </w:r>
      <w:r w:rsidRPr="00410F1A">
        <w:rPr>
          <w:rFonts w:ascii="Times New Roman" w:hAnsi="Times New Roman" w:cs="Times New Roman"/>
          <w:sz w:val="24"/>
          <w:szCs w:val="24"/>
        </w:rPr>
        <w:t xml:space="preserve">оступность </w:t>
      </w:r>
      <w:r w:rsidR="000103B7">
        <w:rPr>
          <w:rFonts w:ascii="Times New Roman" w:hAnsi="Times New Roman" w:cs="Times New Roman"/>
          <w:sz w:val="24"/>
          <w:szCs w:val="24"/>
        </w:rPr>
        <w:t>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простота установления контактов с поставщиками сервиса, удобное для покупателя время оказания </w:t>
      </w:r>
      <w:proofErr w:type="spellStart"/>
      <w:r w:rsidRPr="00410F1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410F1A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410F1A" w:rsidRPr="00410F1A" w:rsidRDefault="000103B7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6.Б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езопасность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 отсутствие опасности, риска, недоверия (например, сохранность груза при транспортировке);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7. </w:t>
      </w:r>
      <w:r w:rsidR="000103B7">
        <w:rPr>
          <w:rFonts w:ascii="Times New Roman" w:hAnsi="Times New Roman" w:cs="Times New Roman"/>
          <w:sz w:val="24"/>
          <w:szCs w:val="24"/>
        </w:rPr>
        <w:t>В</w:t>
      </w:r>
      <w:r w:rsidRPr="00410F1A">
        <w:rPr>
          <w:rFonts w:ascii="Times New Roman" w:hAnsi="Times New Roman" w:cs="Times New Roman"/>
          <w:sz w:val="24"/>
          <w:szCs w:val="24"/>
        </w:rPr>
        <w:t xml:space="preserve">ежливость </w:t>
      </w:r>
      <w:r w:rsidR="000103B7">
        <w:rPr>
          <w:rFonts w:ascii="Times New Roman" w:hAnsi="Times New Roman" w:cs="Times New Roman"/>
          <w:sz w:val="24"/>
          <w:szCs w:val="24"/>
        </w:rPr>
        <w:t>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поведение поставщика сервиса, корректность персонала;</w:t>
      </w:r>
    </w:p>
    <w:p w:rsidR="00410F1A" w:rsidRPr="00410F1A" w:rsidRDefault="000103B7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8.К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оммуникабельность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 способность разговаривать на языке, понятном покупателю;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9. </w:t>
      </w:r>
      <w:r w:rsidR="000103B7">
        <w:rPr>
          <w:rFonts w:ascii="Times New Roman" w:hAnsi="Times New Roman" w:cs="Times New Roman"/>
          <w:sz w:val="24"/>
          <w:szCs w:val="24"/>
        </w:rPr>
        <w:t>В</w:t>
      </w:r>
      <w:r w:rsidRPr="00410F1A">
        <w:rPr>
          <w:rFonts w:ascii="Times New Roman" w:hAnsi="Times New Roman" w:cs="Times New Roman"/>
          <w:sz w:val="24"/>
          <w:szCs w:val="24"/>
        </w:rPr>
        <w:t xml:space="preserve">заимопонимание с покупателем </w:t>
      </w:r>
      <w:r w:rsidR="000103B7">
        <w:rPr>
          <w:rFonts w:ascii="Times New Roman" w:hAnsi="Times New Roman" w:cs="Times New Roman"/>
          <w:sz w:val="24"/>
          <w:szCs w:val="24"/>
        </w:rPr>
        <w:t>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искренний интерес к покупателю, умение войти в роль покупателя и понять его нужды (требования).</w:t>
      </w:r>
    </w:p>
    <w:p w:rsid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Спецификация параметров качества </w:t>
      </w:r>
      <w:proofErr w:type="spellStart"/>
      <w:r w:rsidRPr="00410F1A">
        <w:rPr>
          <w:rFonts w:ascii="Times New Roman" w:hAnsi="Times New Roman" w:cs="Times New Roman"/>
          <w:sz w:val="24"/>
          <w:szCs w:val="24"/>
        </w:rPr>
        <w:t>логистическ</w:t>
      </w:r>
      <w:r w:rsidR="00603917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603917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410F1A">
        <w:rPr>
          <w:rFonts w:ascii="Times New Roman" w:hAnsi="Times New Roman" w:cs="Times New Roman"/>
          <w:sz w:val="24"/>
          <w:szCs w:val="24"/>
        </w:rPr>
        <w:t xml:space="preserve"> и выбор методов (способов) их оценки и контроля являются, пожалуй, наиболее сложными вопросами в </w:t>
      </w:r>
      <w:proofErr w:type="spellStart"/>
      <w:r w:rsidRPr="00410F1A">
        <w:rPr>
          <w:rFonts w:ascii="Times New Roman" w:hAnsi="Times New Roman" w:cs="Times New Roman"/>
          <w:sz w:val="24"/>
          <w:szCs w:val="24"/>
        </w:rPr>
        <w:t>логистическом</w:t>
      </w:r>
      <w:proofErr w:type="spellEnd"/>
      <w:r w:rsidRPr="00410F1A">
        <w:rPr>
          <w:rFonts w:ascii="Times New Roman" w:hAnsi="Times New Roman" w:cs="Times New Roman"/>
          <w:sz w:val="24"/>
          <w:szCs w:val="24"/>
        </w:rPr>
        <w:t xml:space="preserve"> администрировании.</w:t>
      </w:r>
    </w:p>
    <w:p w:rsidR="005B0D02" w:rsidRPr="00FF0C11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Качество услуг определяется как соответствие требованиям потребителей, следовательно, эти требования должны быть ясно сформулированы и измерены с помощью системы показателей. Отклонение от запланированных показателей будет означать, что сервис имеет ненадлежащее качество (или недостаточный уровень).</w:t>
      </w:r>
    </w:p>
    <w:p w:rsidR="0023537B" w:rsidRPr="0023537B" w:rsidRDefault="0023537B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37B">
        <w:rPr>
          <w:rFonts w:ascii="Times New Roman" w:hAnsi="Times New Roman" w:cs="Times New Roman"/>
          <w:sz w:val="24"/>
          <w:szCs w:val="24"/>
        </w:rPr>
        <w:t>Качество продукции можно повышать эволюционным путем, постепенно, без серьезных затрат, без коренной перестройки техпроцессов и радикального пересмотра производственной стратегии.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7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6, стр. 51</w:t>
      </w:r>
      <w:r w:rsidRPr="0023537B">
        <w:rPr>
          <w:rFonts w:ascii="Times New Roman" w:hAnsi="Times New Roman" w:cs="Times New Roman"/>
          <w:sz w:val="24"/>
          <w:szCs w:val="24"/>
        </w:rPr>
        <w:t>]</w:t>
      </w:r>
    </w:p>
    <w:p w:rsidR="00410F1A" w:rsidRPr="00410F1A" w:rsidRDefault="0023537B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="00410F1A" w:rsidRPr="00410F1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="00410F1A" w:rsidRPr="00410F1A">
        <w:rPr>
          <w:rFonts w:ascii="Times New Roman" w:hAnsi="Times New Roman" w:cs="Times New Roman"/>
          <w:sz w:val="24"/>
          <w:szCs w:val="24"/>
        </w:rPr>
        <w:t xml:space="preserve"> оптимизации необходимо: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во-первых, точно оценивать качество услуг (с помощью системы показателей, </w:t>
      </w:r>
      <w:proofErr w:type="spellStart"/>
      <w:r w:rsidR="00410F1A" w:rsidRPr="00410F1A">
        <w:rPr>
          <w:rFonts w:ascii="Times New Roman" w:hAnsi="Times New Roman" w:cs="Times New Roman"/>
          <w:sz w:val="24"/>
          <w:szCs w:val="24"/>
        </w:rPr>
        <w:t>проранжированных</w:t>
      </w:r>
      <w:proofErr w:type="spellEnd"/>
      <w:r w:rsidR="00410F1A" w:rsidRPr="00410F1A">
        <w:rPr>
          <w:rFonts w:ascii="Times New Roman" w:hAnsi="Times New Roman" w:cs="Times New Roman"/>
          <w:sz w:val="24"/>
          <w:szCs w:val="24"/>
        </w:rPr>
        <w:t xml:space="preserve"> в соответствии с их значимостью для клиентов);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F1A" w:rsidRPr="00410F1A">
        <w:rPr>
          <w:rFonts w:ascii="Times New Roman" w:hAnsi="Times New Roman" w:cs="Times New Roman"/>
          <w:sz w:val="24"/>
          <w:szCs w:val="24"/>
        </w:rPr>
        <w:t>во-вторых, свести к минимуму расхождения между ожидаемым потребителями и фактическим значениями показателей качества услуг.</w:t>
      </w:r>
    </w:p>
    <w:p w:rsidR="00410F1A" w:rsidRPr="00410F1A" w:rsidRDefault="00410F1A" w:rsidP="00410F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10E" w:rsidRPr="00A64C4D" w:rsidRDefault="0032410E" w:rsidP="00A64C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C4D">
        <w:rPr>
          <w:rFonts w:ascii="Times New Roman" w:hAnsi="Times New Roman" w:cs="Times New Roman"/>
          <w:sz w:val="24"/>
          <w:szCs w:val="24"/>
        </w:rPr>
        <w:br w:type="page"/>
      </w:r>
    </w:p>
    <w:p w:rsidR="00410F1A" w:rsidRDefault="00410F1A" w:rsidP="00410F1A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lastRenderedPageBreak/>
        <w:t xml:space="preserve">Оценка качества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логистических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</w:t>
      </w:r>
      <w:r w:rsidRPr="00BA2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3B2" w:rsidRDefault="007D53B2" w:rsidP="007D5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вопросом</w:t>
      </w:r>
      <w:r w:rsidRPr="007D53B2">
        <w:rPr>
          <w:rFonts w:ascii="Times New Roman" w:hAnsi="Times New Roman" w:cs="Times New Roman"/>
          <w:sz w:val="24"/>
          <w:szCs w:val="24"/>
        </w:rPr>
        <w:t xml:space="preserve"> в логистике является определение качества услуг. Качество услуг в логистике будет определяться степенью расхождений между ожидаемыми и фактическими параметрами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Оценка качества услуг включает следующие этапы:</w:t>
      </w:r>
    </w:p>
    <w:p w:rsidR="00410F1A" w:rsidRDefault="00F56F51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10F1A" w:rsidRPr="00410F1A">
        <w:rPr>
          <w:rFonts w:ascii="Times New Roman" w:hAnsi="Times New Roman" w:cs="Times New Roman"/>
          <w:sz w:val="24"/>
          <w:szCs w:val="24"/>
        </w:rPr>
        <w:t>Формирование перечня показателей качества услуг.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F1A" w:rsidRPr="00410F1A">
        <w:rPr>
          <w:rFonts w:ascii="Times New Roman" w:hAnsi="Times New Roman" w:cs="Times New Roman"/>
          <w:sz w:val="24"/>
          <w:szCs w:val="24"/>
        </w:rPr>
        <w:t>Основными обобщенными показателями качества услуг являются: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- надежность </w:t>
      </w:r>
      <w:r w:rsidR="00F56F51">
        <w:rPr>
          <w:rFonts w:ascii="Times New Roman" w:hAnsi="Times New Roman" w:cs="Times New Roman"/>
          <w:sz w:val="24"/>
          <w:szCs w:val="24"/>
        </w:rPr>
        <w:t>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выполнение услуги точно в срок. В общем случае под надежностью понимают свойство системы выполнять заданные функции, сохраняя свои характеристики в установленных пределах. Надежность поставщика услуги - это его способность соблюдать установленные договором сроки их производства;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доступность - желание персонала помочь клиенту, быстрота выполнения услуг в удобное для клиента время. Соблюдение требуемых сроков выполнения услуг зависит от времени исполнения заказа на услугу, которое включает: время оформления заказа и время производства услуги.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Важное значение, имеет бесперебойность выполнения заказов, т.е. способность фирмы выдерживать требуемые сроки исполнения заказа на услугу;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компетентность - наличие у персонала сервисной фирмы необходимых знаний и навыков, гарантирующих отсутствие риска для клиента;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взаимопонимание - искренний интерес к покупателю, знание его потребностей, гибкость выполнения заказов на услуги. Гибкость означает способность фирмы учитывать особые пожелания клиентов: изменение формы заказа, способа его передачи, отмена заказа, а также оперативное реагирование на жалобы клиентов;</w:t>
      </w:r>
    </w:p>
    <w:p w:rsid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осязаемость - та физическая среда, в которой оказываются услуги (интерьер фирмы, оборудование, информационные материалы, внешний вид персонала и т.д.).</w:t>
      </w:r>
    </w:p>
    <w:p w:rsidR="00410F1A" w:rsidRPr="00410F1A" w:rsidRDefault="004168E3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10F1A" w:rsidRPr="00410F1A">
        <w:rPr>
          <w:rFonts w:ascii="Times New Roman" w:hAnsi="Times New Roman" w:cs="Times New Roman"/>
          <w:sz w:val="24"/>
          <w:szCs w:val="24"/>
        </w:rPr>
        <w:t>Определение относительной значимости каждого показателя для формирования общей оценки уровня качества услуг и придание им соответствующих коэффициентов.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Важнейшим показателем, как правило, является надежность оказания услуг. Далее идут отзывчивость, компетентность, взаимопонимание, осязаемость. Однако соотношение значимости отдельных параметров может меняться в каждой конкретной ситуации.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Основная сложность при оценке качества услуг заключается в том, что большинство параметров нельзя измерить количественно (например, компетентность, взаимопонимание, осязаемость).</w:t>
      </w:r>
      <w:r w:rsidR="00D904B1">
        <w:rPr>
          <w:rFonts w:ascii="Times New Roman" w:hAnsi="Times New Roman" w:cs="Times New Roman"/>
          <w:sz w:val="24"/>
          <w:szCs w:val="24"/>
        </w:rPr>
        <w:t xml:space="preserve"> </w:t>
      </w:r>
      <w:r w:rsidR="00D904B1">
        <w:rPr>
          <w:rFonts w:ascii="Times New Roman" w:hAnsi="Times New Roman" w:cs="Times New Roman"/>
          <w:sz w:val="24"/>
          <w:szCs w:val="24"/>
          <w:lang w:val="en-US"/>
        </w:rPr>
        <w:t xml:space="preserve">[7, </w:t>
      </w:r>
      <w:r w:rsidR="00D904B1">
        <w:rPr>
          <w:rFonts w:ascii="Times New Roman" w:hAnsi="Times New Roman" w:cs="Times New Roman"/>
          <w:sz w:val="24"/>
          <w:szCs w:val="24"/>
        </w:rPr>
        <w:t>стр. 97</w:t>
      </w:r>
      <w:r w:rsidR="00D904B1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Для формирования системы показателей качества услуг используют разные способы. Один из вариантов использования количественных показателей для характеристики качества сервиса приведен ниже.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i/>
          <w:sz w:val="24"/>
          <w:szCs w:val="24"/>
        </w:rPr>
        <w:t>Надежность предоставления сервиса</w:t>
      </w:r>
      <w:r w:rsidRPr="00410F1A">
        <w:rPr>
          <w:rFonts w:ascii="Times New Roman" w:hAnsi="Times New Roman" w:cs="Times New Roman"/>
          <w:sz w:val="24"/>
          <w:szCs w:val="24"/>
        </w:rPr>
        <w:t xml:space="preserve">. Предлагается рассчитывать данный показатель как вероятность безотказного выполнения принятого заказа на услугу в требуемый срок, в нужном месте и нужного качества. Считается, что в реальных </w:t>
      </w:r>
      <w:proofErr w:type="spellStart"/>
      <w:r w:rsidRPr="00410F1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410F1A">
        <w:rPr>
          <w:rFonts w:ascii="Times New Roman" w:hAnsi="Times New Roman" w:cs="Times New Roman"/>
          <w:sz w:val="24"/>
          <w:szCs w:val="24"/>
        </w:rPr>
        <w:t xml:space="preserve"> системах этот показатель не должен составлять менее 95 %. То есть на 100 заказов только в 5 случаях могут быть допущены ошибки, приведшие к несоблюдению требований договорных обязательств на производство услуги.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i/>
          <w:sz w:val="24"/>
          <w:szCs w:val="24"/>
        </w:rPr>
        <w:t>Доступность обслуживания</w:t>
      </w:r>
      <w:r w:rsidRPr="00410F1A">
        <w:rPr>
          <w:rFonts w:ascii="Times New Roman" w:hAnsi="Times New Roman" w:cs="Times New Roman"/>
          <w:sz w:val="24"/>
          <w:szCs w:val="24"/>
        </w:rPr>
        <w:t xml:space="preserve"> для клиента книготорговой фирмы можно оценить комплексом показателей, включающим: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а) количество названий книжных товаров в ассортименте (плановое и фактическое);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lastRenderedPageBreak/>
        <w:t>б) коэффициент завершенности покупки (выполненных заказов) - наиболее важный показатель;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в) коэффициент комплексности покупки - среднее количество наименований товаров, приобретаемое одним покупателем.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i/>
          <w:sz w:val="24"/>
          <w:szCs w:val="24"/>
        </w:rPr>
        <w:t>Скорость обслуживания</w:t>
      </w:r>
      <w:r w:rsidRPr="00410F1A">
        <w:rPr>
          <w:rFonts w:ascii="Times New Roman" w:hAnsi="Times New Roman" w:cs="Times New Roman"/>
          <w:sz w:val="24"/>
          <w:szCs w:val="24"/>
        </w:rPr>
        <w:t xml:space="preserve"> </w:t>
      </w:r>
      <w:r w:rsidR="004168E3">
        <w:rPr>
          <w:rFonts w:ascii="Times New Roman" w:hAnsi="Times New Roman" w:cs="Times New Roman"/>
          <w:sz w:val="24"/>
          <w:szCs w:val="24"/>
        </w:rPr>
        <w:t xml:space="preserve"> –</w:t>
      </w:r>
      <w:r w:rsidRPr="00410F1A">
        <w:rPr>
          <w:rFonts w:ascii="Times New Roman" w:hAnsi="Times New Roman" w:cs="Times New Roman"/>
          <w:sz w:val="24"/>
          <w:szCs w:val="24"/>
        </w:rPr>
        <w:t xml:space="preserve"> период времени между получением заявки на услугу и оказанием услуги. Этот показатель сравнивается со средним значением по отрасли книжного дела. Оценка может происходить по следующей шкале: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время поставок меньше среднего более чем на 10 %;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время поставок меньше среднего менее чем на 10 %;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время поставок равно среднему;</w:t>
      </w:r>
    </w:p>
    <w:p w:rsidR="00410F1A" w:rsidRP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время поставок превышает среднее не более чем на 10 %;</w:t>
      </w:r>
    </w:p>
    <w:p w:rsidR="004168E3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>- время поставок превышает среднее более чем на 10 %.</w:t>
      </w:r>
    </w:p>
    <w:p w:rsidR="00410F1A" w:rsidRDefault="00410F1A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E3">
        <w:rPr>
          <w:rFonts w:ascii="Times New Roman" w:hAnsi="Times New Roman" w:cs="Times New Roman"/>
          <w:i/>
          <w:sz w:val="24"/>
          <w:szCs w:val="24"/>
        </w:rPr>
        <w:t>Цена обслуживания</w:t>
      </w:r>
      <w:r w:rsidRPr="00410F1A">
        <w:rPr>
          <w:rFonts w:ascii="Times New Roman" w:hAnsi="Times New Roman" w:cs="Times New Roman"/>
          <w:sz w:val="24"/>
          <w:szCs w:val="24"/>
        </w:rPr>
        <w:t>. Показатель сравнивается со среднеотраслевым, шкала оценок может быть аналогичной предыдущей.</w:t>
      </w:r>
    </w:p>
    <w:p w:rsidR="00836149" w:rsidRPr="00646CB2" w:rsidRDefault="009B2707" w:rsidP="00836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1 приведены наиболее специфичные показатели ключевых бизнес-процессов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компаний</w:t>
      </w:r>
      <w:r w:rsidR="00646CB2">
        <w:rPr>
          <w:rFonts w:ascii="Times New Roman" w:hAnsi="Times New Roman" w:cs="Times New Roman"/>
          <w:sz w:val="24"/>
          <w:szCs w:val="24"/>
        </w:rPr>
        <w:t xml:space="preserve">.  </w:t>
      </w:r>
      <w:r w:rsidR="00646CB2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46CB2">
        <w:rPr>
          <w:rFonts w:ascii="Times New Roman" w:hAnsi="Times New Roman" w:cs="Times New Roman"/>
          <w:sz w:val="24"/>
          <w:szCs w:val="24"/>
        </w:rPr>
        <w:t>3, стр. 2</w:t>
      </w:r>
      <w:r w:rsidR="00646CB2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FF0C11" w:rsidRDefault="00FF0C11" w:rsidP="00FF0C11">
      <w:pPr>
        <w:pStyle w:val="af2"/>
        <w:spacing w:before="10"/>
        <w:ind w:left="0"/>
        <w:rPr>
          <w:sz w:val="18"/>
        </w:rPr>
      </w:pPr>
    </w:p>
    <w:tbl>
      <w:tblPr>
        <w:tblStyle w:val="TableNormal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119"/>
        <w:gridCol w:w="5386"/>
      </w:tblGrid>
      <w:tr w:rsidR="00FF0C11" w:rsidTr="00A87DED">
        <w:trPr>
          <w:trHeight w:val="412"/>
        </w:trPr>
        <w:tc>
          <w:tcPr>
            <w:tcW w:w="572" w:type="dxa"/>
            <w:vAlign w:val="center"/>
          </w:tcPr>
          <w:p w:rsidR="00FF0C11" w:rsidRPr="00836149" w:rsidRDefault="00FF0C11" w:rsidP="00064A06">
            <w:pPr>
              <w:pStyle w:val="TableParagraph"/>
              <w:spacing w:before="95"/>
              <w:ind w:left="8"/>
              <w:jc w:val="center"/>
              <w:rPr>
                <w:sz w:val="24"/>
                <w:szCs w:val="24"/>
              </w:rPr>
            </w:pPr>
            <w:r w:rsidRPr="00836149">
              <w:rPr>
                <w:w w:val="108"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FF0C11" w:rsidRPr="00836149" w:rsidRDefault="009B2707" w:rsidP="00064A06">
            <w:pPr>
              <w:pStyle w:val="TableParagraph"/>
              <w:spacing w:line="192" w:lineRule="exact"/>
              <w:ind w:left="-84" w:firstLine="84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Наименование бизнес-процесса</w:t>
            </w:r>
          </w:p>
        </w:tc>
        <w:tc>
          <w:tcPr>
            <w:tcW w:w="5386" w:type="dxa"/>
            <w:vAlign w:val="center"/>
          </w:tcPr>
          <w:p w:rsidR="00FF0C11" w:rsidRPr="00836149" w:rsidRDefault="009B2707" w:rsidP="00064A06">
            <w:pPr>
              <w:pStyle w:val="TableParagraph"/>
              <w:ind w:left="2138" w:right="21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Показатели качества</w:t>
            </w:r>
          </w:p>
        </w:tc>
      </w:tr>
      <w:tr w:rsidR="00FF0C11" w:rsidRPr="009B2707" w:rsidTr="00A87DED">
        <w:trPr>
          <w:trHeight w:val="2286"/>
        </w:trPr>
        <w:tc>
          <w:tcPr>
            <w:tcW w:w="572" w:type="dxa"/>
            <w:vAlign w:val="center"/>
          </w:tcPr>
          <w:p w:rsidR="00FF0C11" w:rsidRPr="00836149" w:rsidRDefault="009B2707" w:rsidP="00064A06">
            <w:pPr>
              <w:pStyle w:val="TableParagraph"/>
              <w:spacing w:before="154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F0C11" w:rsidRPr="00836149" w:rsidRDefault="00064A06" w:rsidP="00064A06">
            <w:pPr>
              <w:pStyle w:val="TableParagraph"/>
              <w:ind w:left="446" w:right="115" w:hanging="3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Определение стратегии в </w:t>
            </w:r>
            <w:r w:rsidR="009B2707" w:rsidRPr="00836149">
              <w:rPr>
                <w:sz w:val="24"/>
                <w:szCs w:val="24"/>
                <w:lang w:val="ru-RU"/>
              </w:rPr>
              <w:t>области логистики</w:t>
            </w:r>
          </w:p>
        </w:tc>
        <w:tc>
          <w:tcPr>
            <w:tcW w:w="5386" w:type="dxa"/>
            <w:vAlign w:val="center"/>
          </w:tcPr>
          <w:p w:rsidR="00FF0C11" w:rsidRPr="00836149" w:rsidRDefault="009B2707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формирование стратегических планов компании, оценка выполнения предыдущих планов;</w:t>
            </w:r>
          </w:p>
          <w:p w:rsidR="009B2707" w:rsidRPr="00836149" w:rsidRDefault="009B2707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 xml:space="preserve">-определение длительности </w:t>
            </w:r>
            <w:proofErr w:type="spellStart"/>
            <w:r w:rsidRPr="00836149">
              <w:rPr>
                <w:sz w:val="24"/>
                <w:szCs w:val="24"/>
                <w:lang w:val="ru-RU"/>
              </w:rPr>
              <w:t>логистического</w:t>
            </w:r>
            <w:proofErr w:type="spellEnd"/>
            <w:r w:rsidRPr="00836149">
              <w:rPr>
                <w:sz w:val="24"/>
                <w:szCs w:val="24"/>
                <w:lang w:val="ru-RU"/>
              </w:rPr>
              <w:t xml:space="preserve"> цикла (времени полного исполнения заказа клиента: от получения заявки до выдачи груза клиенту);</w:t>
            </w:r>
          </w:p>
          <w:p w:rsidR="009B2707" w:rsidRPr="00836149" w:rsidRDefault="009B2707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повышение показателей работы благодаря более точным прогнозам, более совершенному планированию, более продуктивному распределению ресурсов, и т.д.;</w:t>
            </w:r>
          </w:p>
          <w:p w:rsidR="009B2707" w:rsidRPr="00836149" w:rsidRDefault="00064A06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9B2707" w:rsidRPr="00836149">
              <w:rPr>
                <w:sz w:val="24"/>
                <w:szCs w:val="24"/>
                <w:lang w:val="ru-RU"/>
              </w:rPr>
              <w:t>гибкость, позволяющая быстрее реагировать на изменяющиеся условия.</w:t>
            </w:r>
          </w:p>
        </w:tc>
      </w:tr>
      <w:tr w:rsidR="00FF0C11" w:rsidRPr="00836149" w:rsidTr="00A87DED">
        <w:trPr>
          <w:trHeight w:val="2120"/>
        </w:trPr>
        <w:tc>
          <w:tcPr>
            <w:tcW w:w="572" w:type="dxa"/>
            <w:vAlign w:val="center"/>
          </w:tcPr>
          <w:p w:rsidR="00FF0C11" w:rsidRPr="00836149" w:rsidRDefault="009B2707" w:rsidP="00064A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  <w:vAlign w:val="center"/>
          </w:tcPr>
          <w:p w:rsidR="00FF0C11" w:rsidRPr="00836149" w:rsidRDefault="009B2707" w:rsidP="00064A06">
            <w:pPr>
              <w:pStyle w:val="TableParagraph"/>
              <w:spacing w:before="1"/>
              <w:ind w:left="297" w:right="260" w:firstLine="52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Управление потоком поступающих товаров</w:t>
            </w:r>
          </w:p>
        </w:tc>
        <w:tc>
          <w:tcPr>
            <w:tcW w:w="5386" w:type="dxa"/>
            <w:vAlign w:val="center"/>
          </w:tcPr>
          <w:p w:rsidR="00FF0C11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среднее число прибытий груза за единицу времени;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минимальное число прибытий груза за единицу времени;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среднее время между поступлениями груза;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максимальное время между поступлениями груза;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минимальное время между поступлениями груза;</w:t>
            </w:r>
          </w:p>
          <w:p w:rsidR="00836149" w:rsidRPr="00836149" w:rsidRDefault="00064A06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36149" w:rsidRPr="00836149">
              <w:rPr>
                <w:sz w:val="24"/>
                <w:szCs w:val="24"/>
                <w:lang w:val="ru-RU"/>
              </w:rPr>
              <w:t>число отклонений от установленной регулярности поступления груза;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число поступлений грузов с заданной (согласованной) регулярностью;</w:t>
            </w:r>
          </w:p>
        </w:tc>
      </w:tr>
      <w:tr w:rsidR="00FF0C11" w:rsidTr="00A87DED">
        <w:trPr>
          <w:trHeight w:val="1258"/>
        </w:trPr>
        <w:tc>
          <w:tcPr>
            <w:tcW w:w="572" w:type="dxa"/>
            <w:vAlign w:val="center"/>
          </w:tcPr>
          <w:p w:rsidR="00FF0C11" w:rsidRPr="00836149" w:rsidRDefault="009B2707" w:rsidP="00064A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  <w:vAlign w:val="center"/>
          </w:tcPr>
          <w:p w:rsidR="00FF0C11" w:rsidRPr="00836149" w:rsidRDefault="009B2707" w:rsidP="00064A06">
            <w:pPr>
              <w:pStyle w:val="TableParagraph"/>
              <w:ind w:left="379" w:right="342" w:firstLine="172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Осуществление складских операций</w:t>
            </w:r>
          </w:p>
        </w:tc>
        <w:tc>
          <w:tcPr>
            <w:tcW w:w="5386" w:type="dxa"/>
            <w:vAlign w:val="center"/>
          </w:tcPr>
          <w:p w:rsidR="00FF0C11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соблюдение сроков выполнения заявок;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количественная и качественная сохранность материалов, принятых на ответственное хранение;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соблюдение условий хранения;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9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коэффициент использования складских помещений.</w:t>
            </w:r>
          </w:p>
        </w:tc>
      </w:tr>
      <w:tr w:rsidR="00FF0C11" w:rsidRPr="00836149" w:rsidTr="00A87DED">
        <w:trPr>
          <w:trHeight w:val="1842"/>
        </w:trPr>
        <w:tc>
          <w:tcPr>
            <w:tcW w:w="572" w:type="dxa"/>
            <w:vAlign w:val="center"/>
          </w:tcPr>
          <w:p w:rsidR="00FF0C11" w:rsidRPr="00836149" w:rsidRDefault="009B2707" w:rsidP="00064A06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Align w:val="center"/>
          </w:tcPr>
          <w:p w:rsidR="00FF0C11" w:rsidRPr="00836149" w:rsidRDefault="009B2707" w:rsidP="00064A06">
            <w:pPr>
              <w:pStyle w:val="TableParagraph"/>
              <w:ind w:left="311" w:right="274" w:firstLine="182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Транспортировка отгружаемых товаров</w:t>
            </w:r>
          </w:p>
        </w:tc>
        <w:tc>
          <w:tcPr>
            <w:tcW w:w="5386" w:type="dxa"/>
            <w:vAlign w:val="center"/>
          </w:tcPr>
          <w:p w:rsidR="00FF0C11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-показатель точности и своевременного исполнения транспортировки;</w:t>
            </w:r>
          </w:p>
          <w:p w:rsidR="00836149" w:rsidRPr="00836149" w:rsidRDefault="00064A06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836149" w:rsidRPr="00836149">
              <w:rPr>
                <w:sz w:val="24"/>
                <w:szCs w:val="24"/>
                <w:lang w:val="ru-RU"/>
              </w:rPr>
              <w:t>показатель уровня технической надежности транспортных средств;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показатель безопасности движения транспортных средств;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 xml:space="preserve">- показатель </w:t>
            </w:r>
            <w:proofErr w:type="spellStart"/>
            <w:r w:rsidRPr="00836149">
              <w:rPr>
                <w:sz w:val="24"/>
                <w:szCs w:val="24"/>
                <w:lang w:val="ru-RU"/>
              </w:rPr>
              <w:t>экологичности</w:t>
            </w:r>
            <w:proofErr w:type="spellEnd"/>
            <w:r w:rsidRPr="00836149">
              <w:rPr>
                <w:sz w:val="24"/>
                <w:szCs w:val="24"/>
                <w:lang w:val="ru-RU"/>
              </w:rPr>
              <w:t xml:space="preserve"> транспорта;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показатель обеспечения сохранности груза в пути.</w:t>
            </w:r>
          </w:p>
        </w:tc>
      </w:tr>
      <w:tr w:rsidR="00FF0C11" w:rsidRPr="00836149" w:rsidTr="00A87DED">
        <w:trPr>
          <w:trHeight w:val="1401"/>
        </w:trPr>
        <w:tc>
          <w:tcPr>
            <w:tcW w:w="572" w:type="dxa"/>
            <w:vAlign w:val="center"/>
          </w:tcPr>
          <w:p w:rsidR="00FF0C11" w:rsidRPr="00836149" w:rsidRDefault="009B2707" w:rsidP="00064A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:rsidR="00FF0C11" w:rsidRPr="00836149" w:rsidRDefault="009B2707" w:rsidP="00064A06">
            <w:pPr>
              <w:pStyle w:val="TableParagraph"/>
              <w:ind w:left="830" w:right="102" w:hanging="696"/>
              <w:jc w:val="center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Управление возвратными потоками</w:t>
            </w:r>
          </w:p>
        </w:tc>
        <w:tc>
          <w:tcPr>
            <w:tcW w:w="5386" w:type="dxa"/>
            <w:vAlign w:val="center"/>
          </w:tcPr>
          <w:p w:rsidR="00FF0C11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норма убыли;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стоимость потерь груза про транспортировке;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средняя потеря грузов при перевозке;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количество грузов, доставленных без потерь;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-удельные потери груза;</w:t>
            </w:r>
          </w:p>
          <w:p w:rsidR="00836149" w:rsidRPr="00836149" w:rsidRDefault="00836149" w:rsidP="00064A06">
            <w:pPr>
              <w:pStyle w:val="TableParagraph"/>
              <w:tabs>
                <w:tab w:val="left" w:pos="308"/>
              </w:tabs>
              <w:spacing w:line="207" w:lineRule="exact"/>
              <w:ind w:left="307"/>
              <w:rPr>
                <w:sz w:val="24"/>
                <w:szCs w:val="24"/>
                <w:lang w:val="ru-RU"/>
              </w:rPr>
            </w:pPr>
            <w:r w:rsidRPr="00836149">
              <w:rPr>
                <w:sz w:val="24"/>
                <w:szCs w:val="24"/>
                <w:lang w:val="ru-RU"/>
              </w:rPr>
              <w:t>- коэффициент снижения качества грузов при перевозке.</w:t>
            </w:r>
          </w:p>
        </w:tc>
      </w:tr>
    </w:tbl>
    <w:p w:rsidR="00FF0C11" w:rsidRPr="00836149" w:rsidRDefault="00FF0C11" w:rsidP="00410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149" w:rsidRDefault="00836149" w:rsidP="00836149">
      <w:pPr>
        <w:pStyle w:val="af2"/>
        <w:ind w:left="596"/>
        <w:jc w:val="center"/>
        <w:rPr>
          <w:spacing w:val="-3"/>
          <w:sz w:val="24"/>
        </w:rPr>
      </w:pPr>
      <w:r w:rsidRPr="00836149">
        <w:rPr>
          <w:spacing w:val="-3"/>
          <w:sz w:val="24"/>
        </w:rPr>
        <w:t xml:space="preserve">Таблица 1 – Показатели оценки качества ключевых бизнес-процессов </w:t>
      </w:r>
      <w:proofErr w:type="spellStart"/>
      <w:r w:rsidRPr="00836149">
        <w:rPr>
          <w:spacing w:val="-3"/>
          <w:sz w:val="24"/>
        </w:rPr>
        <w:t>логистических</w:t>
      </w:r>
      <w:proofErr w:type="spellEnd"/>
      <w:r w:rsidRPr="00836149">
        <w:rPr>
          <w:spacing w:val="-3"/>
          <w:sz w:val="24"/>
        </w:rPr>
        <w:t xml:space="preserve"> компаний</w:t>
      </w:r>
    </w:p>
    <w:p w:rsidR="007D53B2" w:rsidRDefault="007D53B2" w:rsidP="00646CB2">
      <w:pPr>
        <w:pStyle w:val="af2"/>
        <w:ind w:left="0" w:firstLine="709"/>
        <w:contextualSpacing/>
        <w:rPr>
          <w:spacing w:val="-3"/>
          <w:sz w:val="24"/>
        </w:rPr>
      </w:pPr>
    </w:p>
    <w:p w:rsidR="006810B4" w:rsidRDefault="00646CB2" w:rsidP="00646CB2">
      <w:pPr>
        <w:pStyle w:val="af2"/>
        <w:ind w:left="0" w:firstLine="709"/>
        <w:contextualSpacing/>
        <w:rPr>
          <w:spacing w:val="-3"/>
          <w:sz w:val="24"/>
        </w:rPr>
      </w:pPr>
      <w:r>
        <w:rPr>
          <w:spacing w:val="-3"/>
          <w:sz w:val="24"/>
        </w:rPr>
        <w:t xml:space="preserve">На основе перечисленных в таблице 1 показателей (выборочно или в комплексе) принято оценивать эффективность систем качества </w:t>
      </w:r>
      <w:proofErr w:type="spellStart"/>
      <w:r>
        <w:rPr>
          <w:spacing w:val="-3"/>
          <w:sz w:val="24"/>
        </w:rPr>
        <w:t>логистических</w:t>
      </w:r>
      <w:proofErr w:type="spellEnd"/>
      <w:r>
        <w:rPr>
          <w:spacing w:val="-3"/>
          <w:sz w:val="24"/>
        </w:rPr>
        <w:t xml:space="preserve"> компаний.</w:t>
      </w:r>
      <w:r w:rsidR="006810B4">
        <w:rPr>
          <w:spacing w:val="-3"/>
          <w:sz w:val="24"/>
        </w:rPr>
        <w:t xml:space="preserve"> </w:t>
      </w:r>
    </w:p>
    <w:p w:rsidR="00646CB2" w:rsidRPr="006810B4" w:rsidRDefault="006810B4" w:rsidP="00646CB2">
      <w:pPr>
        <w:pStyle w:val="af2"/>
        <w:ind w:left="0" w:firstLine="709"/>
        <w:contextualSpacing/>
        <w:rPr>
          <w:sz w:val="24"/>
          <w:lang w:val="en-US"/>
        </w:rPr>
      </w:pPr>
      <w:r w:rsidRPr="006810B4">
        <w:rPr>
          <w:spacing w:val="-3"/>
          <w:sz w:val="24"/>
        </w:rPr>
        <w:t xml:space="preserve">Для обеспечения эффективного функционирования механизма управления качеством процессов логистики необходимо организовать постоянный мониторинг процессов, позволяющий своевременно вносить корректирующие меры в процессы логистики для устранения выявленных отклонений. Ответственность за организацию мониторинга целесообразно идентифицировать участникам команды по </w:t>
      </w:r>
      <w:proofErr w:type="spellStart"/>
      <w:r w:rsidRPr="006810B4">
        <w:rPr>
          <w:spacing w:val="-3"/>
          <w:sz w:val="24"/>
        </w:rPr>
        <w:t>межфункциональному</w:t>
      </w:r>
      <w:proofErr w:type="spellEnd"/>
      <w:r w:rsidRPr="006810B4">
        <w:rPr>
          <w:spacing w:val="-3"/>
          <w:sz w:val="24"/>
        </w:rPr>
        <w:t xml:space="preserve"> управлению качеством процессов логистики.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lang w:val="en-US"/>
        </w:rPr>
        <w:t>[</w:t>
      </w:r>
      <w:r>
        <w:rPr>
          <w:spacing w:val="-3"/>
          <w:sz w:val="24"/>
        </w:rPr>
        <w:t>4, стр. 110</w:t>
      </w:r>
      <w:r>
        <w:rPr>
          <w:spacing w:val="-3"/>
          <w:sz w:val="24"/>
          <w:lang w:val="en-US"/>
        </w:rPr>
        <w:t>]</w:t>
      </w:r>
    </w:p>
    <w:p w:rsidR="00646CB2" w:rsidRDefault="00646CB2">
      <w:pP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br w:type="page"/>
      </w:r>
    </w:p>
    <w:p w:rsidR="00410F1A" w:rsidRPr="00410F1A" w:rsidRDefault="00D42BB5" w:rsidP="00646CB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lastRenderedPageBreak/>
        <w:t>Методы обеспечения</w:t>
      </w:r>
      <w:r w:rsidRPr="00BA2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качества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логистических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</w:t>
      </w:r>
      <w:r w:rsidRPr="00BA2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услуг</w:t>
      </w:r>
    </w:p>
    <w:p w:rsidR="00410F1A" w:rsidRPr="00410F1A" w:rsidRDefault="00410F1A" w:rsidP="00757F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нацелено на выполнение требований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 и на стремление превзойти их ожидания. </w:t>
      </w:r>
      <w:r w:rsidR="00410F1A" w:rsidRPr="00410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достигается тогда, когда организация завоевывает и сохраняет доверие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услуг. Каждый аспект взаимодействия с потребителем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услуги дает возможность создавать больше ценности для потребителя. </w:t>
      </w:r>
    </w:p>
    <w:p w:rsidR="00DF142A" w:rsidRDefault="00DF142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42A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DF142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DF142A">
        <w:rPr>
          <w:rFonts w:ascii="Times New Roman" w:hAnsi="Times New Roman" w:cs="Times New Roman"/>
          <w:sz w:val="24"/>
          <w:szCs w:val="24"/>
        </w:rPr>
        <w:t xml:space="preserve"> системы можно выделить следующие </w:t>
      </w:r>
      <w:r>
        <w:rPr>
          <w:rFonts w:ascii="Times New Roman" w:hAnsi="Times New Roman" w:cs="Times New Roman"/>
          <w:sz w:val="24"/>
          <w:szCs w:val="24"/>
        </w:rPr>
        <w:t>принципы</w:t>
      </w:r>
      <w:r w:rsidRPr="00DF142A">
        <w:rPr>
          <w:rFonts w:ascii="Times New Roman" w:hAnsi="Times New Roman" w:cs="Times New Roman"/>
          <w:sz w:val="24"/>
          <w:szCs w:val="24"/>
        </w:rPr>
        <w:t>, позволяющие обеспечить качество как самой продукции, так и процессов реализуемых на предприятии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F142A" w:rsidRDefault="00DF142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Ориентация  на потребителя.</w:t>
      </w:r>
    </w:p>
    <w:p w:rsidR="00DF142A" w:rsidRDefault="00DF142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Лидерство</w:t>
      </w:r>
    </w:p>
    <w:p w:rsidR="00DF142A" w:rsidRDefault="00DF142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Взаимодействие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работитников</w:t>
      </w:r>
      <w:proofErr w:type="spellEnd"/>
    </w:p>
    <w:p w:rsidR="00DF142A" w:rsidRDefault="00DF142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Процессный подход</w:t>
      </w:r>
    </w:p>
    <w:p w:rsidR="00DF142A" w:rsidRDefault="00DF142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Улучшение</w:t>
      </w:r>
    </w:p>
    <w:p w:rsidR="00DF142A" w:rsidRDefault="00DF142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F142A">
        <w:rPr>
          <w:rFonts w:ascii="Times New Roman" w:hAnsi="Times New Roman" w:cs="Times New Roman"/>
          <w:sz w:val="24"/>
          <w:szCs w:val="24"/>
        </w:rPr>
        <w:t>Принятие решений, основанное на свидетельствах</w:t>
      </w:r>
    </w:p>
    <w:p w:rsidR="00DF142A" w:rsidRDefault="00DF142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F142A">
        <w:rPr>
          <w:rFonts w:ascii="Times New Roman" w:hAnsi="Times New Roman" w:cs="Times New Roman"/>
          <w:sz w:val="24"/>
          <w:szCs w:val="24"/>
        </w:rPr>
        <w:t>Менеджмент взаимоотношений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Реализация принципа ориентация на потребителя позволит: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увеличить ценности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услуги для потребителей;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повысить удовлетворенность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повышение лояльности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увеличение повторных сделок; </w:t>
      </w:r>
    </w:p>
    <w:p w:rsidR="00757F8A" w:rsidRPr="00687D7B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расширение потребительской базы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DF142A">
        <w:rPr>
          <w:rFonts w:ascii="Times New Roman" w:hAnsi="Times New Roman" w:cs="Times New Roman"/>
          <w:sz w:val="24"/>
          <w:szCs w:val="24"/>
        </w:rPr>
        <w:t xml:space="preserve"> </w:t>
      </w:r>
      <w:r w:rsidR="00DF142A" w:rsidRPr="00687D7B">
        <w:rPr>
          <w:rFonts w:ascii="Times New Roman" w:hAnsi="Times New Roman" w:cs="Times New Roman"/>
          <w:sz w:val="24"/>
          <w:szCs w:val="24"/>
        </w:rPr>
        <w:t xml:space="preserve">[8, </w:t>
      </w:r>
      <w:r w:rsidR="00DF142A">
        <w:rPr>
          <w:rFonts w:ascii="Times New Roman" w:hAnsi="Times New Roman" w:cs="Times New Roman"/>
          <w:sz w:val="24"/>
          <w:szCs w:val="24"/>
        </w:rPr>
        <w:t>стр. 67-76</w:t>
      </w:r>
      <w:r w:rsidR="00DF142A" w:rsidRPr="00687D7B">
        <w:rPr>
          <w:rFonts w:ascii="Times New Roman" w:hAnsi="Times New Roman" w:cs="Times New Roman"/>
          <w:sz w:val="24"/>
          <w:szCs w:val="24"/>
        </w:rPr>
        <w:t>]</w:t>
      </w:r>
    </w:p>
    <w:p w:rsidR="00687D7B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Достижение качества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относительно реализации принципа ориентации на потребителя достигается за </w:t>
      </w:r>
      <w:r w:rsidR="00687D7B">
        <w:rPr>
          <w:rFonts w:ascii="Times New Roman" w:hAnsi="Times New Roman" w:cs="Times New Roman"/>
          <w:sz w:val="24"/>
          <w:szCs w:val="24"/>
        </w:rPr>
        <w:t>счет ряда необходимых действий:</w:t>
      </w:r>
    </w:p>
    <w:p w:rsidR="00687D7B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определение прямых и косвенных потребителей, получающих ценность от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процесса; - понимание настоящих и будущих потребностей и ожиданий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услуг; - соотнесение целей организации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с потребностями и ожиданиями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услуг; </w:t>
      </w:r>
    </w:p>
    <w:p w:rsidR="00687D7B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доведение потребностей и ожиданий потребителей до работников, реализующих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процесс; </w:t>
      </w:r>
    </w:p>
    <w:p w:rsidR="00687D7B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реализация все функций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системы для удовлетворения потребностей и ожиданий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687D7B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измерение и мониторинг удовлетворенности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услуги и принятие соответствующих действий;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активный менеджмент взаимоотношений с потребителями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услуги для организации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надлежащего качества.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Вовлеченность персонала в реализацию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надлежащего качества может достигаться только при постоянном участии лидеров организации, это позволит: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повысить результативность и эффективность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при достижении целей организации в области качества;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достичь согласованности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 организации;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>- улучшить обмена информацией между уровнями и функц</w:t>
      </w:r>
      <w:r>
        <w:rPr>
          <w:rFonts w:ascii="Times New Roman" w:hAnsi="Times New Roman" w:cs="Times New Roman"/>
          <w:sz w:val="24"/>
          <w:szCs w:val="24"/>
        </w:rPr>
        <w:t>иями.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Результаты организации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достигаются более эффективно и результативно, когда деятельность осознается и управляется как взаимосвязанные процессы, которые функционируют как согласованная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логистическая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система.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lastRenderedPageBreak/>
        <w:t xml:space="preserve">Преимуществами применения процессного подхода к качеству в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деятельности являются: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F8A">
        <w:rPr>
          <w:rFonts w:ascii="Times New Roman" w:hAnsi="Times New Roman" w:cs="Times New Roman"/>
          <w:sz w:val="24"/>
          <w:szCs w:val="24"/>
        </w:rPr>
        <w:t xml:space="preserve"> повышение способности сосредотачивать усилия на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процессах и возможностях для улучшения качества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последовательные и прогнозируемые выходы в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системе согласованных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оптимизация деятельности посредством результативного менеджмента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процессов, эффективного использования ресурсов и снижения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межфункциональных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барьеров;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возможности для организации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 обеспечивать уверенность заинтересованных сторон в отношении их согласованности, результативности и эффективности.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Все предприятия, стремящиеся закрепиться на рынке и развиваться, разрабатывают и внедряют систему менеджмента качества. Улучшения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 необходимо организации, чтобы сохранять и поддерживать текущие уровни качества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процессов, реагировать на изменения, связанные с внутренними и внешними условиями организации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процесса, и создавать новые качественные возможности.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Реализация принципа менеджмент взаимоотношений в области качества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имеет ряд преимуществ, таких как: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улучшение результатов организации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и деятельности соответствующих заинтересованных сторон путем реагирования на возможности и ограничения, относящиеся к каждой заинтересованной стороне;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увеличение способности создавать ценность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для заинтересованных сторон посредством совместного использования ресурсов и компетентности, а также осуществления менеджмента в отношении рисков, связанных с качеством и логистикой;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- управляемая цепочка поставок для обеспечения качества и стабильного потока предоставления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услуг.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системы можно выделить следующие методы, позволяющие обеспечить качество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 на предприятии: «Точно в срок», «Бережливое производство», KAIZEN, KANBAN, 5S, 6σ. Остановимся на некоторых из них. </w:t>
      </w:r>
    </w:p>
    <w:p w:rsidR="00757F8A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Концепция «Точно в срок» базируется на организации движения материальных потоков таким образом, что необходимые ресурсы поступают в нужном количестве в нужное место и точно к назначенному сроку для производства. Реализуя такую концепцию, осуществляется оптимизация всего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процесса, что, безусловно, повысит его качество.</w:t>
      </w:r>
    </w:p>
    <w:p w:rsidR="007A4857" w:rsidRDefault="00757F8A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>Рассмотрим метод «Бережливое производство», который, по сути, является развитием подхода «Точно в срок» и включает в себя такие элементы как системы «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Канбан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. Исследования таких областей как качество и логистика показали, что однозначную определенность метода «Бережливое производство» к определенной сфере дать практически невозможно. Использование данной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концепции позволяет обеспечивать реализацию ряда важных задач деятельности предприятии такие как высокие стандарты качества продукции, низкие производственные издержки, быстрое реагирование на потребительский спрос, а также короткое время переналадки оборудования.</w:t>
      </w:r>
    </w:p>
    <w:p w:rsidR="007A4857" w:rsidRDefault="007A4857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857">
        <w:rPr>
          <w:rFonts w:ascii="Times New Roman" w:hAnsi="Times New Roman" w:cs="Times New Roman"/>
          <w:sz w:val="24"/>
          <w:szCs w:val="24"/>
        </w:rPr>
        <w:t>Реализация этих концепций в совокупности дают возможным получать «нужный материал, в нужном месте, в нужное время и в нужных количествах».</w:t>
      </w:r>
    </w:p>
    <w:p w:rsidR="00161AB7" w:rsidRDefault="007A4857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857">
        <w:rPr>
          <w:rFonts w:ascii="Times New Roman" w:hAnsi="Times New Roman" w:cs="Times New Roman"/>
          <w:sz w:val="24"/>
          <w:szCs w:val="24"/>
        </w:rPr>
        <w:lastRenderedPageBreak/>
        <w:t xml:space="preserve">Процесс обеспечение качества представляет собой одной из областью менеджмента качества, направленную на создание уверенности в том, что требования к качеству будут выполнены, что свидетельствует о необходимости и целесообразности применения таких методов как «Точно в срок», «Бережливое производство», </w:t>
      </w:r>
      <w:proofErr w:type="spellStart"/>
      <w:r w:rsidRPr="007A4857">
        <w:rPr>
          <w:rFonts w:ascii="Times New Roman" w:hAnsi="Times New Roman" w:cs="Times New Roman"/>
          <w:sz w:val="24"/>
          <w:szCs w:val="24"/>
        </w:rPr>
        <w:t>Kaizen</w:t>
      </w:r>
      <w:proofErr w:type="spellEnd"/>
      <w:r w:rsidRPr="007A4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857">
        <w:rPr>
          <w:rFonts w:ascii="Times New Roman" w:hAnsi="Times New Roman" w:cs="Times New Roman"/>
          <w:sz w:val="24"/>
          <w:szCs w:val="24"/>
        </w:rPr>
        <w:t>Kanban</w:t>
      </w:r>
      <w:proofErr w:type="spellEnd"/>
      <w:r w:rsidRPr="007A4857">
        <w:rPr>
          <w:rFonts w:ascii="Times New Roman" w:hAnsi="Times New Roman" w:cs="Times New Roman"/>
          <w:sz w:val="24"/>
          <w:szCs w:val="24"/>
        </w:rPr>
        <w:t>, 5S и 6 σ.</w:t>
      </w:r>
    </w:p>
    <w:p w:rsidR="00410F1A" w:rsidRDefault="007A4857" w:rsidP="00757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</w:t>
      </w:r>
      <w:r w:rsidRPr="007A4857">
        <w:rPr>
          <w:rFonts w:ascii="Times New Roman" w:hAnsi="Times New Roman" w:cs="Times New Roman"/>
          <w:sz w:val="24"/>
          <w:szCs w:val="24"/>
        </w:rPr>
        <w:t>, что любая система качества наиболее эффективно работает при установившихся номенклатуре и объемах производства.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B7">
        <w:rPr>
          <w:rFonts w:ascii="Times New Roman" w:hAnsi="Times New Roman" w:cs="Times New Roman"/>
          <w:sz w:val="24"/>
          <w:szCs w:val="24"/>
        </w:rPr>
        <w:t xml:space="preserve">[6, </w:t>
      </w:r>
      <w:r>
        <w:rPr>
          <w:rFonts w:ascii="Times New Roman" w:hAnsi="Times New Roman" w:cs="Times New Roman"/>
          <w:sz w:val="24"/>
          <w:szCs w:val="24"/>
        </w:rPr>
        <w:t>стр. 51</w:t>
      </w:r>
      <w:r w:rsidRPr="00161AB7">
        <w:rPr>
          <w:rFonts w:ascii="Times New Roman" w:hAnsi="Times New Roman" w:cs="Times New Roman"/>
          <w:sz w:val="24"/>
          <w:szCs w:val="24"/>
        </w:rPr>
        <w:t>]</w:t>
      </w:r>
      <w:r w:rsidR="00410F1A">
        <w:rPr>
          <w:rFonts w:ascii="Times New Roman" w:hAnsi="Times New Roman" w:cs="Times New Roman"/>
          <w:sz w:val="24"/>
          <w:szCs w:val="24"/>
        </w:rPr>
        <w:br w:type="page"/>
      </w:r>
    </w:p>
    <w:p w:rsidR="00161AB7" w:rsidRDefault="00EA57EA" w:rsidP="00161AB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64C4D">
        <w:rPr>
          <w:rFonts w:ascii="Times New Roman" w:hAnsi="Times New Roman" w:cs="Times New Roman"/>
          <w:sz w:val="24"/>
          <w:szCs w:val="24"/>
        </w:rPr>
        <w:lastRenderedPageBreak/>
        <w:t>ЗАКЛЮЧЕНИЕ</w:t>
      </w:r>
      <w:proofErr w:type="spellEnd"/>
    </w:p>
    <w:p w:rsidR="00161AB7" w:rsidRDefault="00161AB7" w:rsidP="00161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1AB7" w:rsidRDefault="00161AB7" w:rsidP="00161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1AB7">
        <w:rPr>
          <w:rFonts w:ascii="Times New Roman" w:hAnsi="Times New Roman" w:cs="Times New Roman"/>
          <w:sz w:val="24"/>
          <w:szCs w:val="24"/>
        </w:rPr>
        <w:t>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B7">
        <w:rPr>
          <w:rFonts w:ascii="Times New Roman" w:hAnsi="Times New Roman" w:cs="Times New Roman"/>
          <w:sz w:val="24"/>
          <w:szCs w:val="24"/>
        </w:rPr>
        <w:t>конкурентоспособности фирм за счет логистики — процесс непрерывный и динамичный.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[2, </w:t>
      </w:r>
      <w:r>
        <w:rPr>
          <w:rFonts w:ascii="Times New Roman" w:hAnsi="Times New Roman" w:cs="Times New Roman"/>
          <w:sz w:val="24"/>
          <w:szCs w:val="24"/>
        </w:rPr>
        <w:t>стр. 52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BE4527" w:rsidRDefault="00BE4527" w:rsidP="00161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527">
        <w:rPr>
          <w:rFonts w:ascii="Times New Roman" w:hAnsi="Times New Roman" w:cs="Times New Roman"/>
          <w:sz w:val="24"/>
          <w:szCs w:val="24"/>
        </w:rPr>
        <w:t xml:space="preserve">От того, насколько хорошо фирма-производитель обслуживает своих партнеров по бизнесу, в значительной мере зависит эффективность движения </w:t>
      </w:r>
      <w:proofErr w:type="spellStart"/>
      <w:r w:rsidRPr="00BE4527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BE4527">
        <w:rPr>
          <w:rFonts w:ascii="Times New Roman" w:hAnsi="Times New Roman" w:cs="Times New Roman"/>
          <w:sz w:val="24"/>
          <w:szCs w:val="24"/>
        </w:rPr>
        <w:t xml:space="preserve"> потоков и в конечном итоге уровень обслуживания клиентов.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527">
        <w:rPr>
          <w:rFonts w:ascii="Times New Roman" w:hAnsi="Times New Roman" w:cs="Times New Roman"/>
          <w:sz w:val="24"/>
          <w:szCs w:val="24"/>
        </w:rPr>
        <w:t xml:space="preserve">Важно понимать, что обслуживание потребителей на любом этапе движения </w:t>
      </w:r>
      <w:proofErr w:type="spellStart"/>
      <w:r w:rsidRPr="00BE4527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BE4527">
        <w:rPr>
          <w:rFonts w:ascii="Times New Roman" w:hAnsi="Times New Roman" w:cs="Times New Roman"/>
          <w:sz w:val="24"/>
          <w:szCs w:val="24"/>
        </w:rPr>
        <w:t xml:space="preserve"> потоков должно рассматриваться с точки зрения конечного потребителя.</w:t>
      </w:r>
    </w:p>
    <w:p w:rsidR="00BE4527" w:rsidRDefault="00BE4527" w:rsidP="00161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F1A">
        <w:rPr>
          <w:rFonts w:ascii="Times New Roman" w:hAnsi="Times New Roman" w:cs="Times New Roman"/>
          <w:sz w:val="24"/>
          <w:szCs w:val="24"/>
        </w:rPr>
        <w:t xml:space="preserve">Измерение качества при анализе и проектировании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410F1A">
        <w:rPr>
          <w:rFonts w:ascii="Times New Roman" w:hAnsi="Times New Roman" w:cs="Times New Roman"/>
          <w:sz w:val="24"/>
          <w:szCs w:val="24"/>
        </w:rPr>
        <w:t xml:space="preserve">должно основываться на критериях, используемых покупателями </w:t>
      </w:r>
      <w:proofErr w:type="spellStart"/>
      <w:r w:rsidRPr="00410F1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410F1A">
        <w:rPr>
          <w:rFonts w:ascii="Times New Roman" w:hAnsi="Times New Roman" w:cs="Times New Roman"/>
          <w:sz w:val="24"/>
          <w:szCs w:val="24"/>
        </w:rPr>
        <w:t xml:space="preserve"> услуг для этих целей.</w:t>
      </w:r>
    </w:p>
    <w:p w:rsidR="00BE4527" w:rsidRDefault="00BE4527" w:rsidP="00BE45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процесса достигается тогда, когда организация завоевывает и сохраняет доверие потребителей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услуг. Каждый аспект взаимодействия с потребителем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услуги дает возможность создавать больше ценности для потребителя. </w:t>
      </w:r>
    </w:p>
    <w:p w:rsidR="00BE4527" w:rsidRDefault="00BE4527" w:rsidP="00BE45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F8A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системы выдел</w:t>
      </w:r>
      <w:r>
        <w:rPr>
          <w:rFonts w:ascii="Times New Roman" w:hAnsi="Times New Roman" w:cs="Times New Roman"/>
          <w:sz w:val="24"/>
          <w:szCs w:val="24"/>
        </w:rPr>
        <w:t>яются</w:t>
      </w:r>
      <w:r w:rsidRPr="00757F8A">
        <w:rPr>
          <w:rFonts w:ascii="Times New Roman" w:hAnsi="Times New Roman" w:cs="Times New Roman"/>
          <w:sz w:val="24"/>
          <w:szCs w:val="24"/>
        </w:rPr>
        <w:t xml:space="preserve"> следующие методы, позволяющие обеспечить качество </w:t>
      </w:r>
      <w:proofErr w:type="spellStart"/>
      <w:r w:rsidRPr="00757F8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757F8A">
        <w:rPr>
          <w:rFonts w:ascii="Times New Roman" w:hAnsi="Times New Roman" w:cs="Times New Roman"/>
          <w:sz w:val="24"/>
          <w:szCs w:val="24"/>
        </w:rPr>
        <w:t xml:space="preserve"> процессов на предприятии: «Точно в срок», «Бережливое производство», KAIZEN, KANBAN, 5S, 6σ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4857">
        <w:rPr>
          <w:rFonts w:ascii="Times New Roman" w:hAnsi="Times New Roman" w:cs="Times New Roman"/>
          <w:sz w:val="24"/>
          <w:szCs w:val="24"/>
        </w:rPr>
        <w:t>Реализация этих концепций в совокупности дают возможным получать «нужный материал, в нужном месте, в нужное время и в нужных количествах»</w:t>
      </w:r>
      <w:r>
        <w:rPr>
          <w:rFonts w:ascii="Times New Roman" w:hAnsi="Times New Roman" w:cs="Times New Roman"/>
          <w:sz w:val="24"/>
          <w:szCs w:val="24"/>
        </w:rPr>
        <w:t xml:space="preserve">, что и позволяет достичь высокого 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услуг, которое, в свою очередь, дает конкурентное преимущество на рынке. </w:t>
      </w:r>
    </w:p>
    <w:p w:rsidR="00BE4527" w:rsidRDefault="00BE4527" w:rsidP="00BE45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527" w:rsidRDefault="00BE4527" w:rsidP="00161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527" w:rsidRPr="00BE4527" w:rsidRDefault="00BE4527" w:rsidP="00161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1AB7" w:rsidRDefault="00161AB7" w:rsidP="00161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2DEF" w:rsidRDefault="004E7F76" w:rsidP="00BA2DE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 ЛИТЕРАТУРЫ</w:t>
      </w:r>
    </w:p>
    <w:p w:rsidR="00BA2DEF" w:rsidRDefault="00BA2DEF" w:rsidP="00BA2DEF">
      <w:pPr>
        <w:spacing w:after="0" w:line="240" w:lineRule="auto"/>
        <w:ind w:firstLine="709"/>
        <w:contextualSpacing/>
        <w:jc w:val="both"/>
      </w:pPr>
    </w:p>
    <w:p w:rsidR="00BA2DEF" w:rsidRDefault="00DB771B" w:rsidP="00BA2D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2DEF" w:rsidRPr="00BA2D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Гаджинский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 А.М. Основы логистики. М.: Издательско-торговая корпорация «Дашков и К», 2012</w:t>
      </w:r>
    </w:p>
    <w:p w:rsidR="005614AE" w:rsidRPr="00BA2DEF" w:rsidRDefault="00DB771B" w:rsidP="00BA2D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2BB5">
        <w:rPr>
          <w:rFonts w:ascii="Times New Roman" w:hAnsi="Times New Roman" w:cs="Times New Roman"/>
          <w:sz w:val="24"/>
          <w:szCs w:val="24"/>
        </w:rPr>
        <w:t>. </w:t>
      </w:r>
      <w:r w:rsidR="005614AE" w:rsidRPr="005614AE">
        <w:rPr>
          <w:rFonts w:ascii="Times New Roman" w:hAnsi="Times New Roman" w:cs="Times New Roman"/>
          <w:sz w:val="24"/>
          <w:szCs w:val="24"/>
        </w:rPr>
        <w:t>Аникин, Б.А. </w:t>
      </w:r>
      <w:r w:rsidR="005614AE">
        <w:rPr>
          <w:rFonts w:ascii="Times New Roman" w:hAnsi="Times New Roman" w:cs="Times New Roman"/>
          <w:sz w:val="24"/>
          <w:szCs w:val="24"/>
        </w:rPr>
        <w:t xml:space="preserve"> Логистика  - М.: </w:t>
      </w:r>
      <w:proofErr w:type="spellStart"/>
      <w:r w:rsidR="005614AE">
        <w:rPr>
          <w:rFonts w:ascii="Times New Roman" w:hAnsi="Times New Roman" w:cs="Times New Roman"/>
          <w:sz w:val="24"/>
          <w:szCs w:val="24"/>
        </w:rPr>
        <w:t>Инфра-М</w:t>
      </w:r>
      <w:proofErr w:type="spellEnd"/>
      <w:r w:rsidR="005614AE">
        <w:rPr>
          <w:rFonts w:ascii="Times New Roman" w:hAnsi="Times New Roman" w:cs="Times New Roman"/>
          <w:sz w:val="24"/>
          <w:szCs w:val="24"/>
        </w:rPr>
        <w:t>, 2000</w:t>
      </w:r>
    </w:p>
    <w:p w:rsidR="00BA2DEF" w:rsidRPr="00BA2DEF" w:rsidRDefault="00DB771B" w:rsidP="00BA2D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2DEF" w:rsidRPr="00BA2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DEF" w:rsidRPr="00BA2DEF">
        <w:rPr>
          <w:rFonts w:ascii="Times New Roman" w:hAnsi="Times New Roman" w:cs="Times New Roman"/>
          <w:sz w:val="24"/>
          <w:szCs w:val="24"/>
        </w:rPr>
        <w:t xml:space="preserve">Байда Е.А. Подходы к оценке качества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 услуг // Архитектурно-строительный и дорожно-транспортный комплексы: проблемы, перспективы, новации: материалы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науч.-практ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.: Электронный ресурс. 2016 </w:t>
      </w:r>
    </w:p>
    <w:p w:rsidR="004E7F76" w:rsidRPr="00BA2DEF" w:rsidRDefault="008A14BC" w:rsidP="00BA2D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2DEF" w:rsidRPr="00BA2DEF">
        <w:rPr>
          <w:rFonts w:ascii="Times New Roman" w:hAnsi="Times New Roman" w:cs="Times New Roman"/>
          <w:sz w:val="24"/>
          <w:szCs w:val="24"/>
        </w:rPr>
        <w:t xml:space="preserve">. Туровец О.Г.,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Каблашова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 И.В., Родионова В.Н. Разработка и реализация механизма управления качеством процессов логистики на машиностроительном предприятии // Вестник Воронежского государственного технического университета. 2017. Т.13. №4</w:t>
      </w:r>
    </w:p>
    <w:p w:rsidR="00BA2DEF" w:rsidRPr="00BA2DEF" w:rsidRDefault="008A14BC" w:rsidP="00BA2D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2DEF" w:rsidRPr="00BA2D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Хаирова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 С.М., Фомин Е.П.,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Хаиров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 Б.Г. Совершенствование качества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 xml:space="preserve"> услуг при реализации стратегического подхода в управлении // Вестник </w:t>
      </w:r>
      <w:proofErr w:type="spellStart"/>
      <w:r w:rsidR="00BA2DEF" w:rsidRPr="00BA2DEF">
        <w:rPr>
          <w:rFonts w:ascii="Times New Roman" w:hAnsi="Times New Roman" w:cs="Times New Roman"/>
          <w:sz w:val="24"/>
          <w:szCs w:val="24"/>
        </w:rPr>
        <w:t>СибАДИ</w:t>
      </w:r>
      <w:proofErr w:type="spellEnd"/>
      <w:r w:rsidR="00BA2DEF" w:rsidRPr="00BA2DEF">
        <w:rPr>
          <w:rFonts w:ascii="Times New Roman" w:hAnsi="Times New Roman" w:cs="Times New Roman"/>
          <w:sz w:val="24"/>
          <w:szCs w:val="24"/>
        </w:rPr>
        <w:t>. 2015. №6(46)</w:t>
      </w:r>
    </w:p>
    <w:p w:rsidR="00BA2DEF" w:rsidRDefault="008A14BC" w:rsidP="00BA2D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2DEF" w:rsidRPr="00BA2DEF">
        <w:rPr>
          <w:rFonts w:ascii="Times New Roman" w:hAnsi="Times New Roman" w:cs="Times New Roman"/>
          <w:sz w:val="24"/>
          <w:szCs w:val="24"/>
        </w:rPr>
        <w:t xml:space="preserve">. Володина Н.Л. Методы обеспечения качества в логистике // Инновационная экономика: перспективы развития и совершенствования. 2016. </w:t>
      </w:r>
    </w:p>
    <w:p w:rsidR="00F56F51" w:rsidRDefault="00F56F51" w:rsidP="00BA2D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F5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Pr="00F56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Гайдаенко</w:t>
      </w:r>
      <w:proofErr w:type="spellEnd"/>
      <w:r w:rsidRPr="00F5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</w:t>
      </w:r>
      <w:proofErr w:type="spellStart"/>
      <w:r w:rsidRPr="00F56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Гайдаенко</w:t>
      </w:r>
      <w:proofErr w:type="spellEnd"/>
      <w:r w:rsidRPr="00F56F51">
        <w:rPr>
          <w:rFonts w:ascii="Times New Roman" w:eastAsia="Times New Roman" w:hAnsi="Times New Roman" w:cs="Times New Roman"/>
          <w:sz w:val="24"/>
          <w:szCs w:val="24"/>
          <w:lang w:eastAsia="ru-RU"/>
        </w:rPr>
        <w:t>. / Логистика : учебник — М.: Издательство «Палеотип», 2006</w:t>
      </w:r>
    </w:p>
    <w:p w:rsidR="00DF142A" w:rsidRPr="00BA2DEF" w:rsidRDefault="00DF142A" w:rsidP="00BA2D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DF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Володина, Н. Л. Инструменты и методы качества </w:t>
      </w:r>
      <w:proofErr w:type="spellStart"/>
      <w:r w:rsidRPr="00DF142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логистических</w:t>
      </w:r>
      <w:proofErr w:type="spellEnd"/>
      <w:r w:rsidRPr="00DF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/ Н. Л. Володина, К. С. </w:t>
      </w:r>
      <w:proofErr w:type="spellStart"/>
      <w:r w:rsidRPr="00DF14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Кривякин</w:t>
      </w:r>
      <w:proofErr w:type="spellEnd"/>
      <w:r w:rsidRPr="00DF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Организатор производства. – 2017. – Т. 25. – № 4. – С. 67-82. – DOI 10.25065/1810-4894-2017-25-4-67-82.</w:t>
      </w:r>
    </w:p>
    <w:sectPr w:rsidR="00DF142A" w:rsidRPr="00BA2DEF" w:rsidSect="00A64C4D">
      <w:pgSz w:w="11906" w:h="16838"/>
      <w:pgMar w:top="1418" w:right="1418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C50" w:rsidRDefault="00034C50" w:rsidP="00C415E5">
      <w:pPr>
        <w:spacing w:after="0" w:line="240" w:lineRule="auto"/>
      </w:pPr>
      <w:r>
        <w:separator/>
      </w:r>
    </w:p>
  </w:endnote>
  <w:endnote w:type="continuationSeparator" w:id="0">
    <w:p w:rsidR="00034C50" w:rsidRDefault="00034C50" w:rsidP="00C4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806"/>
      <w:docPartObj>
        <w:docPartGallery w:val="Page Numbers (Bottom of Page)"/>
        <w:docPartUnique/>
      </w:docPartObj>
    </w:sdtPr>
    <w:sdtContent>
      <w:p w:rsidR="00836149" w:rsidRDefault="00836149">
        <w:pPr>
          <w:pStyle w:val="a3"/>
          <w:jc w:val="right"/>
        </w:pPr>
        <w:fldSimple w:instr=" PAGE   \* MERGEFORMAT ">
          <w:r w:rsidR="004E6371">
            <w:rPr>
              <w:noProof/>
            </w:rPr>
            <w:t>10</w:t>
          </w:r>
        </w:fldSimple>
      </w:p>
    </w:sdtContent>
  </w:sdt>
  <w:p w:rsidR="00836149" w:rsidRDefault="008361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C50" w:rsidRDefault="00034C50" w:rsidP="00C415E5">
      <w:pPr>
        <w:spacing w:after="0" w:line="240" w:lineRule="auto"/>
      </w:pPr>
      <w:r>
        <w:separator/>
      </w:r>
    </w:p>
  </w:footnote>
  <w:footnote w:type="continuationSeparator" w:id="0">
    <w:p w:rsidR="00034C50" w:rsidRDefault="00034C50" w:rsidP="00C41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E23"/>
    <w:multiLevelType w:val="hybridMultilevel"/>
    <w:tmpl w:val="EF3A1DBC"/>
    <w:lvl w:ilvl="0" w:tplc="F89070F2">
      <w:start w:val="15"/>
      <w:numFmt w:val="decimal"/>
      <w:lvlText w:val="%1.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8620E8E">
      <w:start w:val="1"/>
      <w:numFmt w:val="decimal"/>
      <w:lvlText w:val="%2"/>
      <w:lvlJc w:val="left"/>
      <w:pPr>
        <w:ind w:left="1156" w:hanging="224"/>
      </w:pPr>
      <w:rPr>
        <w:rFonts w:hint="default"/>
        <w:w w:val="100"/>
        <w:lang w:val="ru-RU" w:eastAsia="en-US" w:bidi="ar-SA"/>
      </w:rPr>
    </w:lvl>
    <w:lvl w:ilvl="2" w:tplc="CBD0866C">
      <w:numFmt w:val="bullet"/>
      <w:lvlText w:val="•"/>
      <w:lvlJc w:val="left"/>
      <w:pPr>
        <w:ind w:left="2216" w:hanging="224"/>
      </w:pPr>
      <w:rPr>
        <w:rFonts w:hint="default"/>
        <w:lang w:val="ru-RU" w:eastAsia="en-US" w:bidi="ar-SA"/>
      </w:rPr>
    </w:lvl>
    <w:lvl w:ilvl="3" w:tplc="88327DB0">
      <w:numFmt w:val="bullet"/>
      <w:lvlText w:val="•"/>
      <w:lvlJc w:val="left"/>
      <w:pPr>
        <w:ind w:left="3272" w:hanging="224"/>
      </w:pPr>
      <w:rPr>
        <w:rFonts w:hint="default"/>
        <w:lang w:val="ru-RU" w:eastAsia="en-US" w:bidi="ar-SA"/>
      </w:rPr>
    </w:lvl>
    <w:lvl w:ilvl="4" w:tplc="70D4F918">
      <w:numFmt w:val="bullet"/>
      <w:lvlText w:val="•"/>
      <w:lvlJc w:val="left"/>
      <w:pPr>
        <w:ind w:left="4328" w:hanging="224"/>
      </w:pPr>
      <w:rPr>
        <w:rFonts w:hint="default"/>
        <w:lang w:val="ru-RU" w:eastAsia="en-US" w:bidi="ar-SA"/>
      </w:rPr>
    </w:lvl>
    <w:lvl w:ilvl="5" w:tplc="8F88BA7C">
      <w:numFmt w:val="bullet"/>
      <w:lvlText w:val="•"/>
      <w:lvlJc w:val="left"/>
      <w:pPr>
        <w:ind w:left="5385" w:hanging="224"/>
      </w:pPr>
      <w:rPr>
        <w:rFonts w:hint="default"/>
        <w:lang w:val="ru-RU" w:eastAsia="en-US" w:bidi="ar-SA"/>
      </w:rPr>
    </w:lvl>
    <w:lvl w:ilvl="6" w:tplc="A3349406">
      <w:numFmt w:val="bullet"/>
      <w:lvlText w:val="•"/>
      <w:lvlJc w:val="left"/>
      <w:pPr>
        <w:ind w:left="6441" w:hanging="224"/>
      </w:pPr>
      <w:rPr>
        <w:rFonts w:hint="default"/>
        <w:lang w:val="ru-RU" w:eastAsia="en-US" w:bidi="ar-SA"/>
      </w:rPr>
    </w:lvl>
    <w:lvl w:ilvl="7" w:tplc="137E2428">
      <w:numFmt w:val="bullet"/>
      <w:lvlText w:val="•"/>
      <w:lvlJc w:val="left"/>
      <w:pPr>
        <w:ind w:left="7497" w:hanging="224"/>
      </w:pPr>
      <w:rPr>
        <w:rFonts w:hint="default"/>
        <w:lang w:val="ru-RU" w:eastAsia="en-US" w:bidi="ar-SA"/>
      </w:rPr>
    </w:lvl>
    <w:lvl w:ilvl="8" w:tplc="8228B14E">
      <w:numFmt w:val="bullet"/>
      <w:lvlText w:val="•"/>
      <w:lvlJc w:val="left"/>
      <w:pPr>
        <w:ind w:left="8553" w:hanging="224"/>
      </w:pPr>
      <w:rPr>
        <w:rFonts w:hint="default"/>
        <w:lang w:val="ru-RU" w:eastAsia="en-US" w:bidi="ar-SA"/>
      </w:rPr>
    </w:lvl>
  </w:abstractNum>
  <w:abstractNum w:abstractNumId="1">
    <w:nsid w:val="10082371"/>
    <w:multiLevelType w:val="hybridMultilevel"/>
    <w:tmpl w:val="BEA43F5C"/>
    <w:lvl w:ilvl="0" w:tplc="298A2266">
      <w:numFmt w:val="bullet"/>
      <w:lvlText w:val="–"/>
      <w:lvlJc w:val="left"/>
      <w:pPr>
        <w:ind w:left="212" w:hanging="2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5091FC">
      <w:numFmt w:val="bullet"/>
      <w:lvlText w:val="–"/>
      <w:lvlJc w:val="left"/>
      <w:pPr>
        <w:ind w:left="21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D3EDF58">
      <w:numFmt w:val="bullet"/>
      <w:lvlText w:val="•"/>
      <w:lvlJc w:val="left"/>
      <w:pPr>
        <w:ind w:left="2309" w:hanging="224"/>
      </w:pPr>
      <w:rPr>
        <w:rFonts w:hint="default"/>
        <w:lang w:val="ru-RU" w:eastAsia="en-US" w:bidi="ar-SA"/>
      </w:rPr>
    </w:lvl>
    <w:lvl w:ilvl="3" w:tplc="CB76EEEA">
      <w:numFmt w:val="bullet"/>
      <w:lvlText w:val="•"/>
      <w:lvlJc w:val="left"/>
      <w:pPr>
        <w:ind w:left="3353" w:hanging="224"/>
      </w:pPr>
      <w:rPr>
        <w:rFonts w:hint="default"/>
        <w:lang w:val="ru-RU" w:eastAsia="en-US" w:bidi="ar-SA"/>
      </w:rPr>
    </w:lvl>
    <w:lvl w:ilvl="4" w:tplc="42C27328">
      <w:numFmt w:val="bullet"/>
      <w:lvlText w:val="•"/>
      <w:lvlJc w:val="left"/>
      <w:pPr>
        <w:ind w:left="4398" w:hanging="224"/>
      </w:pPr>
      <w:rPr>
        <w:rFonts w:hint="default"/>
        <w:lang w:val="ru-RU" w:eastAsia="en-US" w:bidi="ar-SA"/>
      </w:rPr>
    </w:lvl>
    <w:lvl w:ilvl="5" w:tplc="4BB49A6C">
      <w:numFmt w:val="bullet"/>
      <w:lvlText w:val="•"/>
      <w:lvlJc w:val="left"/>
      <w:pPr>
        <w:ind w:left="5443" w:hanging="224"/>
      </w:pPr>
      <w:rPr>
        <w:rFonts w:hint="default"/>
        <w:lang w:val="ru-RU" w:eastAsia="en-US" w:bidi="ar-SA"/>
      </w:rPr>
    </w:lvl>
    <w:lvl w:ilvl="6" w:tplc="CC36D9DE">
      <w:numFmt w:val="bullet"/>
      <w:lvlText w:val="•"/>
      <w:lvlJc w:val="left"/>
      <w:pPr>
        <w:ind w:left="6487" w:hanging="224"/>
      </w:pPr>
      <w:rPr>
        <w:rFonts w:hint="default"/>
        <w:lang w:val="ru-RU" w:eastAsia="en-US" w:bidi="ar-SA"/>
      </w:rPr>
    </w:lvl>
    <w:lvl w:ilvl="7" w:tplc="C8924404">
      <w:numFmt w:val="bullet"/>
      <w:lvlText w:val="•"/>
      <w:lvlJc w:val="left"/>
      <w:pPr>
        <w:ind w:left="7532" w:hanging="224"/>
      </w:pPr>
      <w:rPr>
        <w:rFonts w:hint="default"/>
        <w:lang w:val="ru-RU" w:eastAsia="en-US" w:bidi="ar-SA"/>
      </w:rPr>
    </w:lvl>
    <w:lvl w:ilvl="8" w:tplc="E20A56AC">
      <w:numFmt w:val="bullet"/>
      <w:lvlText w:val="•"/>
      <w:lvlJc w:val="left"/>
      <w:pPr>
        <w:ind w:left="8577" w:hanging="224"/>
      </w:pPr>
      <w:rPr>
        <w:rFonts w:hint="default"/>
        <w:lang w:val="ru-RU" w:eastAsia="en-US" w:bidi="ar-SA"/>
      </w:rPr>
    </w:lvl>
  </w:abstractNum>
  <w:abstractNum w:abstractNumId="2">
    <w:nsid w:val="11D24652"/>
    <w:multiLevelType w:val="hybridMultilevel"/>
    <w:tmpl w:val="DCFE9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7937DB"/>
    <w:multiLevelType w:val="hybridMultilevel"/>
    <w:tmpl w:val="21645E00"/>
    <w:lvl w:ilvl="0" w:tplc="BF8E3480">
      <w:numFmt w:val="bullet"/>
      <w:lvlText w:val=""/>
      <w:lvlJc w:val="left"/>
      <w:pPr>
        <w:ind w:left="110" w:hanging="197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60284CA6">
      <w:numFmt w:val="bullet"/>
      <w:lvlText w:val="•"/>
      <w:lvlJc w:val="left"/>
      <w:pPr>
        <w:ind w:left="715" w:hanging="197"/>
      </w:pPr>
      <w:rPr>
        <w:rFonts w:hint="default"/>
        <w:lang w:val="en-US" w:eastAsia="en-US" w:bidi="ar-SA"/>
      </w:rPr>
    </w:lvl>
    <w:lvl w:ilvl="2" w:tplc="EA28C456">
      <w:numFmt w:val="bullet"/>
      <w:lvlText w:val="•"/>
      <w:lvlJc w:val="left"/>
      <w:pPr>
        <w:ind w:left="1310" w:hanging="197"/>
      </w:pPr>
      <w:rPr>
        <w:rFonts w:hint="default"/>
        <w:lang w:val="en-US" w:eastAsia="en-US" w:bidi="ar-SA"/>
      </w:rPr>
    </w:lvl>
    <w:lvl w:ilvl="3" w:tplc="D17C115A">
      <w:numFmt w:val="bullet"/>
      <w:lvlText w:val="•"/>
      <w:lvlJc w:val="left"/>
      <w:pPr>
        <w:ind w:left="1905" w:hanging="197"/>
      </w:pPr>
      <w:rPr>
        <w:rFonts w:hint="default"/>
        <w:lang w:val="en-US" w:eastAsia="en-US" w:bidi="ar-SA"/>
      </w:rPr>
    </w:lvl>
    <w:lvl w:ilvl="4" w:tplc="0F78B7F0">
      <w:numFmt w:val="bullet"/>
      <w:lvlText w:val="•"/>
      <w:lvlJc w:val="left"/>
      <w:pPr>
        <w:ind w:left="2500" w:hanging="197"/>
      </w:pPr>
      <w:rPr>
        <w:rFonts w:hint="default"/>
        <w:lang w:val="en-US" w:eastAsia="en-US" w:bidi="ar-SA"/>
      </w:rPr>
    </w:lvl>
    <w:lvl w:ilvl="5" w:tplc="1430F332">
      <w:numFmt w:val="bullet"/>
      <w:lvlText w:val="•"/>
      <w:lvlJc w:val="left"/>
      <w:pPr>
        <w:ind w:left="3095" w:hanging="197"/>
      </w:pPr>
      <w:rPr>
        <w:rFonts w:hint="default"/>
        <w:lang w:val="en-US" w:eastAsia="en-US" w:bidi="ar-SA"/>
      </w:rPr>
    </w:lvl>
    <w:lvl w:ilvl="6" w:tplc="5D6C8A72">
      <w:numFmt w:val="bullet"/>
      <w:lvlText w:val="•"/>
      <w:lvlJc w:val="left"/>
      <w:pPr>
        <w:ind w:left="3690" w:hanging="197"/>
      </w:pPr>
      <w:rPr>
        <w:rFonts w:hint="default"/>
        <w:lang w:val="en-US" w:eastAsia="en-US" w:bidi="ar-SA"/>
      </w:rPr>
    </w:lvl>
    <w:lvl w:ilvl="7" w:tplc="B17A0C92">
      <w:numFmt w:val="bullet"/>
      <w:lvlText w:val="•"/>
      <w:lvlJc w:val="left"/>
      <w:pPr>
        <w:ind w:left="4285" w:hanging="197"/>
      </w:pPr>
      <w:rPr>
        <w:rFonts w:hint="default"/>
        <w:lang w:val="en-US" w:eastAsia="en-US" w:bidi="ar-SA"/>
      </w:rPr>
    </w:lvl>
    <w:lvl w:ilvl="8" w:tplc="A052149E">
      <w:numFmt w:val="bullet"/>
      <w:lvlText w:val="•"/>
      <w:lvlJc w:val="left"/>
      <w:pPr>
        <w:ind w:left="4880" w:hanging="197"/>
      </w:pPr>
      <w:rPr>
        <w:rFonts w:hint="default"/>
        <w:lang w:val="en-US" w:eastAsia="en-US" w:bidi="ar-SA"/>
      </w:rPr>
    </w:lvl>
  </w:abstractNum>
  <w:abstractNum w:abstractNumId="4">
    <w:nsid w:val="1AB25E51"/>
    <w:multiLevelType w:val="hybridMultilevel"/>
    <w:tmpl w:val="3DAA1EC4"/>
    <w:lvl w:ilvl="0" w:tplc="A34ABE12">
      <w:numFmt w:val="bullet"/>
      <w:lvlText w:val=""/>
      <w:lvlJc w:val="left"/>
      <w:pPr>
        <w:ind w:left="307" w:hanging="197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648E2C9A">
      <w:numFmt w:val="bullet"/>
      <w:lvlText w:val="•"/>
      <w:lvlJc w:val="left"/>
      <w:pPr>
        <w:ind w:left="877" w:hanging="197"/>
      </w:pPr>
      <w:rPr>
        <w:rFonts w:hint="default"/>
        <w:lang w:val="en-US" w:eastAsia="en-US" w:bidi="ar-SA"/>
      </w:rPr>
    </w:lvl>
    <w:lvl w:ilvl="2" w:tplc="7F3A3D80">
      <w:numFmt w:val="bullet"/>
      <w:lvlText w:val="•"/>
      <w:lvlJc w:val="left"/>
      <w:pPr>
        <w:ind w:left="1454" w:hanging="197"/>
      </w:pPr>
      <w:rPr>
        <w:rFonts w:hint="default"/>
        <w:lang w:val="en-US" w:eastAsia="en-US" w:bidi="ar-SA"/>
      </w:rPr>
    </w:lvl>
    <w:lvl w:ilvl="3" w:tplc="A2947F34">
      <w:numFmt w:val="bullet"/>
      <w:lvlText w:val="•"/>
      <w:lvlJc w:val="left"/>
      <w:pPr>
        <w:ind w:left="2031" w:hanging="197"/>
      </w:pPr>
      <w:rPr>
        <w:rFonts w:hint="default"/>
        <w:lang w:val="en-US" w:eastAsia="en-US" w:bidi="ar-SA"/>
      </w:rPr>
    </w:lvl>
    <w:lvl w:ilvl="4" w:tplc="6E74C318">
      <w:numFmt w:val="bullet"/>
      <w:lvlText w:val="•"/>
      <w:lvlJc w:val="left"/>
      <w:pPr>
        <w:ind w:left="2608" w:hanging="197"/>
      </w:pPr>
      <w:rPr>
        <w:rFonts w:hint="default"/>
        <w:lang w:val="en-US" w:eastAsia="en-US" w:bidi="ar-SA"/>
      </w:rPr>
    </w:lvl>
    <w:lvl w:ilvl="5" w:tplc="E610B4B6">
      <w:numFmt w:val="bullet"/>
      <w:lvlText w:val="•"/>
      <w:lvlJc w:val="left"/>
      <w:pPr>
        <w:ind w:left="3185" w:hanging="197"/>
      </w:pPr>
      <w:rPr>
        <w:rFonts w:hint="default"/>
        <w:lang w:val="en-US" w:eastAsia="en-US" w:bidi="ar-SA"/>
      </w:rPr>
    </w:lvl>
    <w:lvl w:ilvl="6" w:tplc="4092B058">
      <w:numFmt w:val="bullet"/>
      <w:lvlText w:val="•"/>
      <w:lvlJc w:val="left"/>
      <w:pPr>
        <w:ind w:left="3762" w:hanging="197"/>
      </w:pPr>
      <w:rPr>
        <w:rFonts w:hint="default"/>
        <w:lang w:val="en-US" w:eastAsia="en-US" w:bidi="ar-SA"/>
      </w:rPr>
    </w:lvl>
    <w:lvl w:ilvl="7" w:tplc="AEBE37DE">
      <w:numFmt w:val="bullet"/>
      <w:lvlText w:val="•"/>
      <w:lvlJc w:val="left"/>
      <w:pPr>
        <w:ind w:left="4339" w:hanging="197"/>
      </w:pPr>
      <w:rPr>
        <w:rFonts w:hint="default"/>
        <w:lang w:val="en-US" w:eastAsia="en-US" w:bidi="ar-SA"/>
      </w:rPr>
    </w:lvl>
    <w:lvl w:ilvl="8" w:tplc="ABCE8110">
      <w:numFmt w:val="bullet"/>
      <w:lvlText w:val="•"/>
      <w:lvlJc w:val="left"/>
      <w:pPr>
        <w:ind w:left="4916" w:hanging="197"/>
      </w:pPr>
      <w:rPr>
        <w:rFonts w:hint="default"/>
        <w:lang w:val="en-US" w:eastAsia="en-US" w:bidi="ar-SA"/>
      </w:rPr>
    </w:lvl>
  </w:abstractNum>
  <w:abstractNum w:abstractNumId="5">
    <w:nsid w:val="20FF7C86"/>
    <w:multiLevelType w:val="hybridMultilevel"/>
    <w:tmpl w:val="F4E0FBBC"/>
    <w:lvl w:ilvl="0" w:tplc="0B680D3E">
      <w:numFmt w:val="bullet"/>
      <w:lvlText w:val=""/>
      <w:lvlJc w:val="left"/>
      <w:pPr>
        <w:ind w:left="110" w:hanging="197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CEA358E">
      <w:numFmt w:val="bullet"/>
      <w:lvlText w:val="•"/>
      <w:lvlJc w:val="left"/>
      <w:pPr>
        <w:ind w:left="715" w:hanging="197"/>
      </w:pPr>
      <w:rPr>
        <w:rFonts w:hint="default"/>
        <w:lang w:val="en-US" w:eastAsia="en-US" w:bidi="ar-SA"/>
      </w:rPr>
    </w:lvl>
    <w:lvl w:ilvl="2" w:tplc="DD6C340A">
      <w:numFmt w:val="bullet"/>
      <w:lvlText w:val="•"/>
      <w:lvlJc w:val="left"/>
      <w:pPr>
        <w:ind w:left="1310" w:hanging="197"/>
      </w:pPr>
      <w:rPr>
        <w:rFonts w:hint="default"/>
        <w:lang w:val="en-US" w:eastAsia="en-US" w:bidi="ar-SA"/>
      </w:rPr>
    </w:lvl>
    <w:lvl w:ilvl="3" w:tplc="B98829A4">
      <w:numFmt w:val="bullet"/>
      <w:lvlText w:val="•"/>
      <w:lvlJc w:val="left"/>
      <w:pPr>
        <w:ind w:left="1905" w:hanging="197"/>
      </w:pPr>
      <w:rPr>
        <w:rFonts w:hint="default"/>
        <w:lang w:val="en-US" w:eastAsia="en-US" w:bidi="ar-SA"/>
      </w:rPr>
    </w:lvl>
    <w:lvl w:ilvl="4" w:tplc="BF50D180">
      <w:numFmt w:val="bullet"/>
      <w:lvlText w:val="•"/>
      <w:lvlJc w:val="left"/>
      <w:pPr>
        <w:ind w:left="2500" w:hanging="197"/>
      </w:pPr>
      <w:rPr>
        <w:rFonts w:hint="default"/>
        <w:lang w:val="en-US" w:eastAsia="en-US" w:bidi="ar-SA"/>
      </w:rPr>
    </w:lvl>
    <w:lvl w:ilvl="5" w:tplc="956A8876">
      <w:numFmt w:val="bullet"/>
      <w:lvlText w:val="•"/>
      <w:lvlJc w:val="left"/>
      <w:pPr>
        <w:ind w:left="3095" w:hanging="197"/>
      </w:pPr>
      <w:rPr>
        <w:rFonts w:hint="default"/>
        <w:lang w:val="en-US" w:eastAsia="en-US" w:bidi="ar-SA"/>
      </w:rPr>
    </w:lvl>
    <w:lvl w:ilvl="6" w:tplc="A900D08E">
      <w:numFmt w:val="bullet"/>
      <w:lvlText w:val="•"/>
      <w:lvlJc w:val="left"/>
      <w:pPr>
        <w:ind w:left="3690" w:hanging="197"/>
      </w:pPr>
      <w:rPr>
        <w:rFonts w:hint="default"/>
        <w:lang w:val="en-US" w:eastAsia="en-US" w:bidi="ar-SA"/>
      </w:rPr>
    </w:lvl>
    <w:lvl w:ilvl="7" w:tplc="5574CEA8">
      <w:numFmt w:val="bullet"/>
      <w:lvlText w:val="•"/>
      <w:lvlJc w:val="left"/>
      <w:pPr>
        <w:ind w:left="4285" w:hanging="197"/>
      </w:pPr>
      <w:rPr>
        <w:rFonts w:hint="default"/>
        <w:lang w:val="en-US" w:eastAsia="en-US" w:bidi="ar-SA"/>
      </w:rPr>
    </w:lvl>
    <w:lvl w:ilvl="8" w:tplc="9510257A">
      <w:numFmt w:val="bullet"/>
      <w:lvlText w:val="•"/>
      <w:lvlJc w:val="left"/>
      <w:pPr>
        <w:ind w:left="4880" w:hanging="197"/>
      </w:pPr>
      <w:rPr>
        <w:rFonts w:hint="default"/>
        <w:lang w:val="en-US" w:eastAsia="en-US" w:bidi="ar-SA"/>
      </w:rPr>
    </w:lvl>
  </w:abstractNum>
  <w:abstractNum w:abstractNumId="6">
    <w:nsid w:val="27727F69"/>
    <w:multiLevelType w:val="hybridMultilevel"/>
    <w:tmpl w:val="7EB43060"/>
    <w:lvl w:ilvl="0" w:tplc="1D7EE020">
      <w:numFmt w:val="bullet"/>
      <w:lvlText w:val=""/>
      <w:lvlJc w:val="left"/>
      <w:pPr>
        <w:ind w:left="256" w:hanging="3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FBECF9A">
      <w:numFmt w:val="bullet"/>
      <w:lvlText w:val="•"/>
      <w:lvlJc w:val="left"/>
      <w:pPr>
        <w:ind w:left="1204" w:hanging="365"/>
      </w:pPr>
      <w:rPr>
        <w:rFonts w:hint="default"/>
        <w:lang w:val="en-US" w:eastAsia="en-US" w:bidi="ar-SA"/>
      </w:rPr>
    </w:lvl>
    <w:lvl w:ilvl="2" w:tplc="F7F28D74">
      <w:numFmt w:val="bullet"/>
      <w:lvlText w:val="•"/>
      <w:lvlJc w:val="left"/>
      <w:pPr>
        <w:ind w:left="2148" w:hanging="365"/>
      </w:pPr>
      <w:rPr>
        <w:rFonts w:hint="default"/>
        <w:lang w:val="en-US" w:eastAsia="en-US" w:bidi="ar-SA"/>
      </w:rPr>
    </w:lvl>
    <w:lvl w:ilvl="3" w:tplc="43A0CC22">
      <w:numFmt w:val="bullet"/>
      <w:lvlText w:val="•"/>
      <w:lvlJc w:val="left"/>
      <w:pPr>
        <w:ind w:left="3092" w:hanging="365"/>
      </w:pPr>
      <w:rPr>
        <w:rFonts w:hint="default"/>
        <w:lang w:val="en-US" w:eastAsia="en-US" w:bidi="ar-SA"/>
      </w:rPr>
    </w:lvl>
    <w:lvl w:ilvl="4" w:tplc="F1DE9A7E">
      <w:numFmt w:val="bullet"/>
      <w:lvlText w:val="•"/>
      <w:lvlJc w:val="left"/>
      <w:pPr>
        <w:ind w:left="4036" w:hanging="365"/>
      </w:pPr>
      <w:rPr>
        <w:rFonts w:hint="default"/>
        <w:lang w:val="en-US" w:eastAsia="en-US" w:bidi="ar-SA"/>
      </w:rPr>
    </w:lvl>
    <w:lvl w:ilvl="5" w:tplc="741E3730">
      <w:numFmt w:val="bullet"/>
      <w:lvlText w:val="•"/>
      <w:lvlJc w:val="left"/>
      <w:pPr>
        <w:ind w:left="4980" w:hanging="365"/>
      </w:pPr>
      <w:rPr>
        <w:rFonts w:hint="default"/>
        <w:lang w:val="en-US" w:eastAsia="en-US" w:bidi="ar-SA"/>
      </w:rPr>
    </w:lvl>
    <w:lvl w:ilvl="6" w:tplc="BD58631E">
      <w:numFmt w:val="bullet"/>
      <w:lvlText w:val="•"/>
      <w:lvlJc w:val="left"/>
      <w:pPr>
        <w:ind w:left="5924" w:hanging="365"/>
      </w:pPr>
      <w:rPr>
        <w:rFonts w:hint="default"/>
        <w:lang w:val="en-US" w:eastAsia="en-US" w:bidi="ar-SA"/>
      </w:rPr>
    </w:lvl>
    <w:lvl w:ilvl="7" w:tplc="E3E42292">
      <w:numFmt w:val="bullet"/>
      <w:lvlText w:val="•"/>
      <w:lvlJc w:val="left"/>
      <w:pPr>
        <w:ind w:left="6868" w:hanging="365"/>
      </w:pPr>
      <w:rPr>
        <w:rFonts w:hint="default"/>
        <w:lang w:val="en-US" w:eastAsia="en-US" w:bidi="ar-SA"/>
      </w:rPr>
    </w:lvl>
    <w:lvl w:ilvl="8" w:tplc="7DAA5608">
      <w:numFmt w:val="bullet"/>
      <w:lvlText w:val="•"/>
      <w:lvlJc w:val="left"/>
      <w:pPr>
        <w:ind w:left="7812" w:hanging="365"/>
      </w:pPr>
      <w:rPr>
        <w:rFonts w:hint="default"/>
        <w:lang w:val="en-US" w:eastAsia="en-US" w:bidi="ar-SA"/>
      </w:rPr>
    </w:lvl>
  </w:abstractNum>
  <w:abstractNum w:abstractNumId="7">
    <w:nsid w:val="29944989"/>
    <w:multiLevelType w:val="hybridMultilevel"/>
    <w:tmpl w:val="B5261594"/>
    <w:lvl w:ilvl="0" w:tplc="39803338">
      <w:start w:val="7"/>
      <w:numFmt w:val="decimal"/>
      <w:lvlText w:val="%1."/>
      <w:lvlJc w:val="left"/>
      <w:pPr>
        <w:ind w:left="255" w:hanging="226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en-US" w:eastAsia="en-US" w:bidi="ar-SA"/>
      </w:rPr>
    </w:lvl>
    <w:lvl w:ilvl="1" w:tplc="78364EFE">
      <w:numFmt w:val="bullet"/>
      <w:lvlText w:val="•"/>
      <w:lvlJc w:val="left"/>
      <w:pPr>
        <w:ind w:left="4540" w:hanging="226"/>
      </w:pPr>
      <w:rPr>
        <w:rFonts w:hint="default"/>
        <w:lang w:val="en-US" w:eastAsia="en-US" w:bidi="ar-SA"/>
      </w:rPr>
    </w:lvl>
    <w:lvl w:ilvl="2" w:tplc="F9A029CE">
      <w:numFmt w:val="bullet"/>
      <w:lvlText w:val="•"/>
      <w:lvlJc w:val="left"/>
      <w:pPr>
        <w:ind w:left="5113" w:hanging="226"/>
      </w:pPr>
      <w:rPr>
        <w:rFonts w:hint="default"/>
        <w:lang w:val="en-US" w:eastAsia="en-US" w:bidi="ar-SA"/>
      </w:rPr>
    </w:lvl>
    <w:lvl w:ilvl="3" w:tplc="356A9D78">
      <w:numFmt w:val="bullet"/>
      <w:lvlText w:val="•"/>
      <w:lvlJc w:val="left"/>
      <w:pPr>
        <w:ind w:left="5686" w:hanging="226"/>
      </w:pPr>
      <w:rPr>
        <w:rFonts w:hint="default"/>
        <w:lang w:val="en-US" w:eastAsia="en-US" w:bidi="ar-SA"/>
      </w:rPr>
    </w:lvl>
    <w:lvl w:ilvl="4" w:tplc="A106F49C">
      <w:numFmt w:val="bullet"/>
      <w:lvlText w:val="•"/>
      <w:lvlJc w:val="left"/>
      <w:pPr>
        <w:ind w:left="6260" w:hanging="226"/>
      </w:pPr>
      <w:rPr>
        <w:rFonts w:hint="default"/>
        <w:lang w:val="en-US" w:eastAsia="en-US" w:bidi="ar-SA"/>
      </w:rPr>
    </w:lvl>
    <w:lvl w:ilvl="5" w:tplc="ABAC59F2">
      <w:numFmt w:val="bullet"/>
      <w:lvlText w:val="•"/>
      <w:lvlJc w:val="left"/>
      <w:pPr>
        <w:ind w:left="6833" w:hanging="226"/>
      </w:pPr>
      <w:rPr>
        <w:rFonts w:hint="default"/>
        <w:lang w:val="en-US" w:eastAsia="en-US" w:bidi="ar-SA"/>
      </w:rPr>
    </w:lvl>
    <w:lvl w:ilvl="6" w:tplc="FD30E48E">
      <w:numFmt w:val="bullet"/>
      <w:lvlText w:val="•"/>
      <w:lvlJc w:val="left"/>
      <w:pPr>
        <w:ind w:left="7406" w:hanging="226"/>
      </w:pPr>
      <w:rPr>
        <w:rFonts w:hint="default"/>
        <w:lang w:val="en-US" w:eastAsia="en-US" w:bidi="ar-SA"/>
      </w:rPr>
    </w:lvl>
    <w:lvl w:ilvl="7" w:tplc="C6BCB20A">
      <w:numFmt w:val="bullet"/>
      <w:lvlText w:val="•"/>
      <w:lvlJc w:val="left"/>
      <w:pPr>
        <w:ind w:left="7980" w:hanging="226"/>
      </w:pPr>
      <w:rPr>
        <w:rFonts w:hint="default"/>
        <w:lang w:val="en-US" w:eastAsia="en-US" w:bidi="ar-SA"/>
      </w:rPr>
    </w:lvl>
    <w:lvl w:ilvl="8" w:tplc="B0A66A60">
      <w:numFmt w:val="bullet"/>
      <w:lvlText w:val="•"/>
      <w:lvlJc w:val="left"/>
      <w:pPr>
        <w:ind w:left="8553" w:hanging="226"/>
      </w:pPr>
      <w:rPr>
        <w:rFonts w:hint="default"/>
        <w:lang w:val="en-US" w:eastAsia="en-US" w:bidi="ar-SA"/>
      </w:rPr>
    </w:lvl>
  </w:abstractNum>
  <w:abstractNum w:abstractNumId="8">
    <w:nsid w:val="2E4D0351"/>
    <w:multiLevelType w:val="hybridMultilevel"/>
    <w:tmpl w:val="E96C5C1A"/>
    <w:lvl w:ilvl="0" w:tplc="C7FA56C4">
      <w:numFmt w:val="bullet"/>
      <w:lvlText w:val="–"/>
      <w:lvlJc w:val="left"/>
      <w:pPr>
        <w:ind w:left="760" w:hanging="164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08B0C734">
      <w:numFmt w:val="bullet"/>
      <w:lvlText w:val="•"/>
      <w:lvlJc w:val="left"/>
      <w:pPr>
        <w:ind w:left="1654" w:hanging="164"/>
      </w:pPr>
      <w:rPr>
        <w:rFonts w:hint="default"/>
        <w:lang w:val="en-US" w:eastAsia="en-US" w:bidi="ar-SA"/>
      </w:rPr>
    </w:lvl>
    <w:lvl w:ilvl="2" w:tplc="BE5E9C90">
      <w:numFmt w:val="bullet"/>
      <w:lvlText w:val="•"/>
      <w:lvlJc w:val="left"/>
      <w:pPr>
        <w:ind w:left="2548" w:hanging="164"/>
      </w:pPr>
      <w:rPr>
        <w:rFonts w:hint="default"/>
        <w:lang w:val="en-US" w:eastAsia="en-US" w:bidi="ar-SA"/>
      </w:rPr>
    </w:lvl>
    <w:lvl w:ilvl="3" w:tplc="DF7C2ABA">
      <w:numFmt w:val="bullet"/>
      <w:lvlText w:val="•"/>
      <w:lvlJc w:val="left"/>
      <w:pPr>
        <w:ind w:left="3442" w:hanging="164"/>
      </w:pPr>
      <w:rPr>
        <w:rFonts w:hint="default"/>
        <w:lang w:val="en-US" w:eastAsia="en-US" w:bidi="ar-SA"/>
      </w:rPr>
    </w:lvl>
    <w:lvl w:ilvl="4" w:tplc="73FE7194">
      <w:numFmt w:val="bullet"/>
      <w:lvlText w:val="•"/>
      <w:lvlJc w:val="left"/>
      <w:pPr>
        <w:ind w:left="4336" w:hanging="164"/>
      </w:pPr>
      <w:rPr>
        <w:rFonts w:hint="default"/>
        <w:lang w:val="en-US" w:eastAsia="en-US" w:bidi="ar-SA"/>
      </w:rPr>
    </w:lvl>
    <w:lvl w:ilvl="5" w:tplc="C7383FEC">
      <w:numFmt w:val="bullet"/>
      <w:lvlText w:val="•"/>
      <w:lvlJc w:val="left"/>
      <w:pPr>
        <w:ind w:left="5230" w:hanging="164"/>
      </w:pPr>
      <w:rPr>
        <w:rFonts w:hint="default"/>
        <w:lang w:val="en-US" w:eastAsia="en-US" w:bidi="ar-SA"/>
      </w:rPr>
    </w:lvl>
    <w:lvl w:ilvl="6" w:tplc="959E5490">
      <w:numFmt w:val="bullet"/>
      <w:lvlText w:val="•"/>
      <w:lvlJc w:val="left"/>
      <w:pPr>
        <w:ind w:left="6124" w:hanging="164"/>
      </w:pPr>
      <w:rPr>
        <w:rFonts w:hint="default"/>
        <w:lang w:val="en-US" w:eastAsia="en-US" w:bidi="ar-SA"/>
      </w:rPr>
    </w:lvl>
    <w:lvl w:ilvl="7" w:tplc="6C5A1A18">
      <w:numFmt w:val="bullet"/>
      <w:lvlText w:val="•"/>
      <w:lvlJc w:val="left"/>
      <w:pPr>
        <w:ind w:left="7018" w:hanging="164"/>
      </w:pPr>
      <w:rPr>
        <w:rFonts w:hint="default"/>
        <w:lang w:val="en-US" w:eastAsia="en-US" w:bidi="ar-SA"/>
      </w:rPr>
    </w:lvl>
    <w:lvl w:ilvl="8" w:tplc="5D922344">
      <w:numFmt w:val="bullet"/>
      <w:lvlText w:val="•"/>
      <w:lvlJc w:val="left"/>
      <w:pPr>
        <w:ind w:left="7912" w:hanging="164"/>
      </w:pPr>
      <w:rPr>
        <w:rFonts w:hint="default"/>
        <w:lang w:val="en-US" w:eastAsia="en-US" w:bidi="ar-SA"/>
      </w:rPr>
    </w:lvl>
  </w:abstractNum>
  <w:abstractNum w:abstractNumId="9">
    <w:nsid w:val="32F5305F"/>
    <w:multiLevelType w:val="hybridMultilevel"/>
    <w:tmpl w:val="BB066ACA"/>
    <w:lvl w:ilvl="0" w:tplc="519C5486">
      <w:numFmt w:val="bullet"/>
      <w:lvlText w:val=""/>
      <w:lvlJc w:val="left"/>
      <w:pPr>
        <w:ind w:left="307" w:hanging="197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1DB4D168">
      <w:numFmt w:val="bullet"/>
      <w:lvlText w:val="•"/>
      <w:lvlJc w:val="left"/>
      <w:pPr>
        <w:ind w:left="877" w:hanging="197"/>
      </w:pPr>
      <w:rPr>
        <w:rFonts w:hint="default"/>
        <w:lang w:val="en-US" w:eastAsia="en-US" w:bidi="ar-SA"/>
      </w:rPr>
    </w:lvl>
    <w:lvl w:ilvl="2" w:tplc="2F9CEC5A">
      <w:numFmt w:val="bullet"/>
      <w:lvlText w:val="•"/>
      <w:lvlJc w:val="left"/>
      <w:pPr>
        <w:ind w:left="1454" w:hanging="197"/>
      </w:pPr>
      <w:rPr>
        <w:rFonts w:hint="default"/>
        <w:lang w:val="en-US" w:eastAsia="en-US" w:bidi="ar-SA"/>
      </w:rPr>
    </w:lvl>
    <w:lvl w:ilvl="3" w:tplc="DB4A3188">
      <w:numFmt w:val="bullet"/>
      <w:lvlText w:val="•"/>
      <w:lvlJc w:val="left"/>
      <w:pPr>
        <w:ind w:left="2031" w:hanging="197"/>
      </w:pPr>
      <w:rPr>
        <w:rFonts w:hint="default"/>
        <w:lang w:val="en-US" w:eastAsia="en-US" w:bidi="ar-SA"/>
      </w:rPr>
    </w:lvl>
    <w:lvl w:ilvl="4" w:tplc="A13E51DE">
      <w:numFmt w:val="bullet"/>
      <w:lvlText w:val="•"/>
      <w:lvlJc w:val="left"/>
      <w:pPr>
        <w:ind w:left="2608" w:hanging="197"/>
      </w:pPr>
      <w:rPr>
        <w:rFonts w:hint="default"/>
        <w:lang w:val="en-US" w:eastAsia="en-US" w:bidi="ar-SA"/>
      </w:rPr>
    </w:lvl>
    <w:lvl w:ilvl="5" w:tplc="2770484C">
      <w:numFmt w:val="bullet"/>
      <w:lvlText w:val="•"/>
      <w:lvlJc w:val="left"/>
      <w:pPr>
        <w:ind w:left="3185" w:hanging="197"/>
      </w:pPr>
      <w:rPr>
        <w:rFonts w:hint="default"/>
        <w:lang w:val="en-US" w:eastAsia="en-US" w:bidi="ar-SA"/>
      </w:rPr>
    </w:lvl>
    <w:lvl w:ilvl="6" w:tplc="DD884818">
      <w:numFmt w:val="bullet"/>
      <w:lvlText w:val="•"/>
      <w:lvlJc w:val="left"/>
      <w:pPr>
        <w:ind w:left="3762" w:hanging="197"/>
      </w:pPr>
      <w:rPr>
        <w:rFonts w:hint="default"/>
        <w:lang w:val="en-US" w:eastAsia="en-US" w:bidi="ar-SA"/>
      </w:rPr>
    </w:lvl>
    <w:lvl w:ilvl="7" w:tplc="1E32DDD4">
      <w:numFmt w:val="bullet"/>
      <w:lvlText w:val="•"/>
      <w:lvlJc w:val="left"/>
      <w:pPr>
        <w:ind w:left="4339" w:hanging="197"/>
      </w:pPr>
      <w:rPr>
        <w:rFonts w:hint="default"/>
        <w:lang w:val="en-US" w:eastAsia="en-US" w:bidi="ar-SA"/>
      </w:rPr>
    </w:lvl>
    <w:lvl w:ilvl="8" w:tplc="96B4F818">
      <w:numFmt w:val="bullet"/>
      <w:lvlText w:val="•"/>
      <w:lvlJc w:val="left"/>
      <w:pPr>
        <w:ind w:left="4916" w:hanging="197"/>
      </w:pPr>
      <w:rPr>
        <w:rFonts w:hint="default"/>
        <w:lang w:val="en-US" w:eastAsia="en-US" w:bidi="ar-SA"/>
      </w:rPr>
    </w:lvl>
  </w:abstractNum>
  <w:abstractNum w:abstractNumId="10">
    <w:nsid w:val="74B222A3"/>
    <w:multiLevelType w:val="hybridMultilevel"/>
    <w:tmpl w:val="E9E80B0C"/>
    <w:lvl w:ilvl="0" w:tplc="506C9D46">
      <w:numFmt w:val="bullet"/>
      <w:lvlText w:val=""/>
      <w:lvlJc w:val="left"/>
      <w:pPr>
        <w:ind w:left="110" w:hanging="197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35B84174">
      <w:numFmt w:val="bullet"/>
      <w:lvlText w:val="•"/>
      <w:lvlJc w:val="left"/>
      <w:pPr>
        <w:ind w:left="715" w:hanging="197"/>
      </w:pPr>
      <w:rPr>
        <w:rFonts w:hint="default"/>
        <w:lang w:val="en-US" w:eastAsia="en-US" w:bidi="ar-SA"/>
      </w:rPr>
    </w:lvl>
    <w:lvl w:ilvl="2" w:tplc="8006CAFC">
      <w:numFmt w:val="bullet"/>
      <w:lvlText w:val="•"/>
      <w:lvlJc w:val="left"/>
      <w:pPr>
        <w:ind w:left="1310" w:hanging="197"/>
      </w:pPr>
      <w:rPr>
        <w:rFonts w:hint="default"/>
        <w:lang w:val="en-US" w:eastAsia="en-US" w:bidi="ar-SA"/>
      </w:rPr>
    </w:lvl>
    <w:lvl w:ilvl="3" w:tplc="C2105D90">
      <w:numFmt w:val="bullet"/>
      <w:lvlText w:val="•"/>
      <w:lvlJc w:val="left"/>
      <w:pPr>
        <w:ind w:left="1905" w:hanging="197"/>
      </w:pPr>
      <w:rPr>
        <w:rFonts w:hint="default"/>
        <w:lang w:val="en-US" w:eastAsia="en-US" w:bidi="ar-SA"/>
      </w:rPr>
    </w:lvl>
    <w:lvl w:ilvl="4" w:tplc="C77466BC">
      <w:numFmt w:val="bullet"/>
      <w:lvlText w:val="•"/>
      <w:lvlJc w:val="left"/>
      <w:pPr>
        <w:ind w:left="2500" w:hanging="197"/>
      </w:pPr>
      <w:rPr>
        <w:rFonts w:hint="default"/>
        <w:lang w:val="en-US" w:eastAsia="en-US" w:bidi="ar-SA"/>
      </w:rPr>
    </w:lvl>
    <w:lvl w:ilvl="5" w:tplc="D42066F0">
      <w:numFmt w:val="bullet"/>
      <w:lvlText w:val="•"/>
      <w:lvlJc w:val="left"/>
      <w:pPr>
        <w:ind w:left="3095" w:hanging="197"/>
      </w:pPr>
      <w:rPr>
        <w:rFonts w:hint="default"/>
        <w:lang w:val="en-US" w:eastAsia="en-US" w:bidi="ar-SA"/>
      </w:rPr>
    </w:lvl>
    <w:lvl w:ilvl="6" w:tplc="A2869FF6">
      <w:numFmt w:val="bullet"/>
      <w:lvlText w:val="•"/>
      <w:lvlJc w:val="left"/>
      <w:pPr>
        <w:ind w:left="3690" w:hanging="197"/>
      </w:pPr>
      <w:rPr>
        <w:rFonts w:hint="default"/>
        <w:lang w:val="en-US" w:eastAsia="en-US" w:bidi="ar-SA"/>
      </w:rPr>
    </w:lvl>
    <w:lvl w:ilvl="7" w:tplc="4C968AEE">
      <w:numFmt w:val="bullet"/>
      <w:lvlText w:val="•"/>
      <w:lvlJc w:val="left"/>
      <w:pPr>
        <w:ind w:left="4285" w:hanging="197"/>
      </w:pPr>
      <w:rPr>
        <w:rFonts w:hint="default"/>
        <w:lang w:val="en-US" w:eastAsia="en-US" w:bidi="ar-SA"/>
      </w:rPr>
    </w:lvl>
    <w:lvl w:ilvl="8" w:tplc="3374791A">
      <w:numFmt w:val="bullet"/>
      <w:lvlText w:val="•"/>
      <w:lvlJc w:val="left"/>
      <w:pPr>
        <w:ind w:left="4880" w:hanging="19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E6F"/>
    <w:rsid w:val="000103B7"/>
    <w:rsid w:val="00021A94"/>
    <w:rsid w:val="00025E6F"/>
    <w:rsid w:val="00027B5A"/>
    <w:rsid w:val="00034C50"/>
    <w:rsid w:val="0004088D"/>
    <w:rsid w:val="00064A06"/>
    <w:rsid w:val="00065375"/>
    <w:rsid w:val="000E2E4C"/>
    <w:rsid w:val="00104EA9"/>
    <w:rsid w:val="00107920"/>
    <w:rsid w:val="00161AB7"/>
    <w:rsid w:val="00163BAC"/>
    <w:rsid w:val="0018540B"/>
    <w:rsid w:val="001D1461"/>
    <w:rsid w:val="001E691E"/>
    <w:rsid w:val="002161C7"/>
    <w:rsid w:val="0022519C"/>
    <w:rsid w:val="0023537B"/>
    <w:rsid w:val="00281A44"/>
    <w:rsid w:val="00281AF9"/>
    <w:rsid w:val="002A4D35"/>
    <w:rsid w:val="002B1ABE"/>
    <w:rsid w:val="002D73A3"/>
    <w:rsid w:val="002D763A"/>
    <w:rsid w:val="00323450"/>
    <w:rsid w:val="0032410E"/>
    <w:rsid w:val="003436ED"/>
    <w:rsid w:val="0034381B"/>
    <w:rsid w:val="003971BC"/>
    <w:rsid w:val="003A6EA4"/>
    <w:rsid w:val="003C1D4A"/>
    <w:rsid w:val="003D2718"/>
    <w:rsid w:val="00410F1A"/>
    <w:rsid w:val="004168E3"/>
    <w:rsid w:val="004678E0"/>
    <w:rsid w:val="004C7FD5"/>
    <w:rsid w:val="004D7EF3"/>
    <w:rsid w:val="004E6371"/>
    <w:rsid w:val="004E7F76"/>
    <w:rsid w:val="00545850"/>
    <w:rsid w:val="00556FD8"/>
    <w:rsid w:val="005614AE"/>
    <w:rsid w:val="00571456"/>
    <w:rsid w:val="00593AEB"/>
    <w:rsid w:val="005A2AB6"/>
    <w:rsid w:val="005B0D02"/>
    <w:rsid w:val="005D7CB4"/>
    <w:rsid w:val="005E7131"/>
    <w:rsid w:val="00603917"/>
    <w:rsid w:val="0063602B"/>
    <w:rsid w:val="00645F7B"/>
    <w:rsid w:val="00646CB2"/>
    <w:rsid w:val="006713EA"/>
    <w:rsid w:val="00671F3B"/>
    <w:rsid w:val="006810B4"/>
    <w:rsid w:val="00687D7B"/>
    <w:rsid w:val="006E5A66"/>
    <w:rsid w:val="00751D9E"/>
    <w:rsid w:val="00757F8A"/>
    <w:rsid w:val="00775822"/>
    <w:rsid w:val="007947EB"/>
    <w:rsid w:val="007966AD"/>
    <w:rsid w:val="007966BB"/>
    <w:rsid w:val="007A4857"/>
    <w:rsid w:val="007D53B2"/>
    <w:rsid w:val="00802526"/>
    <w:rsid w:val="0082149B"/>
    <w:rsid w:val="00836149"/>
    <w:rsid w:val="00842A8F"/>
    <w:rsid w:val="008518B3"/>
    <w:rsid w:val="00891E16"/>
    <w:rsid w:val="008949A4"/>
    <w:rsid w:val="008A14BC"/>
    <w:rsid w:val="008E4DA5"/>
    <w:rsid w:val="00927FCC"/>
    <w:rsid w:val="00970BC6"/>
    <w:rsid w:val="00991972"/>
    <w:rsid w:val="0099609B"/>
    <w:rsid w:val="009B2707"/>
    <w:rsid w:val="00A561B0"/>
    <w:rsid w:val="00A57F23"/>
    <w:rsid w:val="00A609FD"/>
    <w:rsid w:val="00A64C4D"/>
    <w:rsid w:val="00A87DED"/>
    <w:rsid w:val="00AC32FC"/>
    <w:rsid w:val="00AC58C7"/>
    <w:rsid w:val="00AF50D7"/>
    <w:rsid w:val="00B04C61"/>
    <w:rsid w:val="00B0661E"/>
    <w:rsid w:val="00B227F7"/>
    <w:rsid w:val="00B917A0"/>
    <w:rsid w:val="00B96339"/>
    <w:rsid w:val="00BA2DEF"/>
    <w:rsid w:val="00BC7292"/>
    <w:rsid w:val="00BE12A1"/>
    <w:rsid w:val="00BE4527"/>
    <w:rsid w:val="00BF2235"/>
    <w:rsid w:val="00C36722"/>
    <w:rsid w:val="00C415E5"/>
    <w:rsid w:val="00C77623"/>
    <w:rsid w:val="00CE5552"/>
    <w:rsid w:val="00D42BB5"/>
    <w:rsid w:val="00D6487B"/>
    <w:rsid w:val="00D82059"/>
    <w:rsid w:val="00D862C5"/>
    <w:rsid w:val="00D904B1"/>
    <w:rsid w:val="00DA2351"/>
    <w:rsid w:val="00DB09C4"/>
    <w:rsid w:val="00DB771B"/>
    <w:rsid w:val="00DF142A"/>
    <w:rsid w:val="00E51C4A"/>
    <w:rsid w:val="00E62C87"/>
    <w:rsid w:val="00E856CE"/>
    <w:rsid w:val="00EA57EA"/>
    <w:rsid w:val="00F06913"/>
    <w:rsid w:val="00F25EED"/>
    <w:rsid w:val="00F56F51"/>
    <w:rsid w:val="00FE1597"/>
    <w:rsid w:val="00FE5845"/>
    <w:rsid w:val="00FF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97"/>
  </w:style>
  <w:style w:type="paragraph" w:styleId="1">
    <w:name w:val="heading 1"/>
    <w:basedOn w:val="a"/>
    <w:next w:val="a"/>
    <w:link w:val="10"/>
    <w:uiPriority w:val="9"/>
    <w:qFormat/>
    <w:rsid w:val="00B06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7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07920"/>
  </w:style>
  <w:style w:type="paragraph" w:customStyle="1" w:styleId="paragraph">
    <w:name w:val="paragraph"/>
    <w:basedOn w:val="a"/>
    <w:rsid w:val="0010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07920"/>
  </w:style>
  <w:style w:type="character" w:customStyle="1" w:styleId="eop">
    <w:name w:val="eop"/>
    <w:basedOn w:val="a0"/>
    <w:rsid w:val="00107920"/>
  </w:style>
  <w:style w:type="paragraph" w:styleId="a5">
    <w:name w:val="header"/>
    <w:basedOn w:val="a"/>
    <w:link w:val="a6"/>
    <w:uiPriority w:val="99"/>
    <w:semiHidden/>
    <w:unhideWhenUsed/>
    <w:rsid w:val="00C41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15E5"/>
  </w:style>
  <w:style w:type="paragraph" w:styleId="a7">
    <w:name w:val="Normal (Web)"/>
    <w:basedOn w:val="a"/>
    <w:uiPriority w:val="99"/>
    <w:semiHidden/>
    <w:unhideWhenUsed/>
    <w:rsid w:val="00A5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0661E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0661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661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661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6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970BC6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70BC6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70BC6"/>
    <w:rPr>
      <w:vertAlign w:val="superscript"/>
    </w:rPr>
  </w:style>
  <w:style w:type="table" w:styleId="af">
    <w:name w:val="Table Grid"/>
    <w:basedOn w:val="a1"/>
    <w:uiPriority w:val="59"/>
    <w:rsid w:val="004C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7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1"/>
    <w:qFormat/>
    <w:rsid w:val="00571456"/>
    <w:pPr>
      <w:widowControl w:val="0"/>
      <w:autoSpaceDE w:val="0"/>
      <w:autoSpaceDN w:val="0"/>
      <w:spacing w:after="0" w:line="240" w:lineRule="auto"/>
      <w:ind w:left="212" w:firstLine="720"/>
    </w:pPr>
    <w:rPr>
      <w:rFonts w:ascii="Times New Roman" w:eastAsia="Times New Roman" w:hAnsi="Times New Roman" w:cs="Times New Roman"/>
    </w:rPr>
  </w:style>
  <w:style w:type="character" w:styleId="af1">
    <w:name w:val="FollowedHyperlink"/>
    <w:basedOn w:val="a0"/>
    <w:uiPriority w:val="99"/>
    <w:semiHidden/>
    <w:unhideWhenUsed/>
    <w:rsid w:val="00571456"/>
    <w:rPr>
      <w:color w:val="800080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BE12A1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BE12A1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41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68E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F0C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FF0C11"/>
    <w:pPr>
      <w:widowControl w:val="0"/>
      <w:autoSpaceDE w:val="0"/>
      <w:autoSpaceDN w:val="0"/>
      <w:spacing w:after="0" w:line="240" w:lineRule="auto"/>
      <w:ind w:left="596"/>
      <w:outlineLvl w:val="1"/>
    </w:pPr>
    <w:rPr>
      <w:rFonts w:ascii="Arial" w:eastAsia="Arial" w:hAnsi="Arial" w:cs="Arial"/>
      <w:b/>
      <w:bCs/>
      <w:sz w:val="20"/>
      <w:szCs w:val="20"/>
      <w:lang w:val="en-US"/>
    </w:rPr>
  </w:style>
  <w:style w:type="paragraph" w:styleId="af6">
    <w:name w:val="Title"/>
    <w:basedOn w:val="a"/>
    <w:link w:val="af7"/>
    <w:uiPriority w:val="1"/>
    <w:qFormat/>
    <w:rsid w:val="00FF0C11"/>
    <w:pPr>
      <w:widowControl w:val="0"/>
      <w:autoSpaceDE w:val="0"/>
      <w:autoSpaceDN w:val="0"/>
      <w:spacing w:after="0" w:line="366" w:lineRule="exact"/>
      <w:ind w:left="1696" w:right="1806"/>
      <w:jc w:val="center"/>
    </w:pPr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af7">
    <w:name w:val="Название Знак"/>
    <w:basedOn w:val="a0"/>
    <w:link w:val="af6"/>
    <w:uiPriority w:val="1"/>
    <w:rsid w:val="00FF0C11"/>
    <w:rPr>
      <w:rFonts w:ascii="Arial" w:eastAsia="Arial" w:hAnsi="Arial" w:cs="Arial"/>
      <w:b/>
      <w:bCs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07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07920"/>
  </w:style>
  <w:style w:type="paragraph" w:customStyle="1" w:styleId="paragraph">
    <w:name w:val="paragraph"/>
    <w:basedOn w:val="a"/>
    <w:rsid w:val="0010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07920"/>
  </w:style>
  <w:style w:type="character" w:customStyle="1" w:styleId="eop">
    <w:name w:val="eop"/>
    <w:basedOn w:val="a0"/>
    <w:rsid w:val="00107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1A38DAF579744DAB38E360B888AC20" ma:contentTypeVersion="2" ma:contentTypeDescription="Создание документа." ma:contentTypeScope="" ma:versionID="3f0db0b57d2ff07a3a00bd81e7c305e2">
  <xsd:schema xmlns:xsd="http://www.w3.org/2001/XMLSchema" xmlns:xs="http://www.w3.org/2001/XMLSchema" xmlns:p="http://schemas.microsoft.com/office/2006/metadata/properties" xmlns:ns2="466ee53a-7b5f-45ce-acaf-385c3704e181" targetNamespace="http://schemas.microsoft.com/office/2006/metadata/properties" ma:root="true" ma:fieldsID="76f86717229de1c2bc28d0fb7c790ad3" ns2:_="">
    <xsd:import namespace="466ee53a-7b5f-45ce-acaf-385c3704e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e53a-7b5f-45ce-acaf-385c3704e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BAB5B-78E9-4B09-A7F2-7731F3F8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81C60-5CEA-4BD1-AE29-76E1A8AA7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ee53a-7b5f-45ce-acaf-385c3704e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BCC0B-C69D-4F17-9C0C-816BDE3D4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ABBBB7-7087-41A9-92CB-6D39BDF8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13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85</cp:revision>
  <cp:lastPrinted>2022-01-24T19:52:00Z</cp:lastPrinted>
  <dcterms:created xsi:type="dcterms:W3CDTF">2021-05-13T17:23:00Z</dcterms:created>
  <dcterms:modified xsi:type="dcterms:W3CDTF">2022-01-24T19:55:00Z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0x010100561A38DAF579744DAB38E360B888AC20</vt:lpwstr>
  </property>
</Properties>
</file>