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5F6" w:rsidRPr="00960A2C" w:rsidRDefault="002D55F6" w:rsidP="002D55F6">
      <w:pPr>
        <w:pStyle w:val="FR1"/>
        <w:tabs>
          <w:tab w:val="left" w:pos="900"/>
          <w:tab w:val="left" w:pos="1080"/>
          <w:tab w:val="left" w:pos="5420"/>
        </w:tabs>
        <w:suppressAutoHyphens/>
        <w:spacing w:before="0"/>
        <w:ind w:left="0" w:right="0"/>
        <w:rPr>
          <w:b w:val="0"/>
          <w:color w:val="000000"/>
          <w:sz w:val="28"/>
          <w:szCs w:val="28"/>
        </w:rPr>
      </w:pPr>
      <w:r w:rsidRPr="00960A2C">
        <w:rPr>
          <w:b w:val="0"/>
          <w:color w:val="000000"/>
          <w:sz w:val="28"/>
          <w:szCs w:val="28"/>
        </w:rPr>
        <w:t>Федеральное государственное бюджетное образовательное учреждение</w:t>
      </w:r>
    </w:p>
    <w:p w:rsidR="002D55F6" w:rsidRPr="00960A2C" w:rsidRDefault="002D55F6" w:rsidP="002D55F6">
      <w:pPr>
        <w:pStyle w:val="FR1"/>
        <w:tabs>
          <w:tab w:val="left" w:pos="900"/>
          <w:tab w:val="left" w:pos="1080"/>
          <w:tab w:val="left" w:pos="5420"/>
        </w:tabs>
        <w:suppressAutoHyphens/>
        <w:spacing w:before="0"/>
        <w:ind w:left="0" w:right="0"/>
        <w:rPr>
          <w:b w:val="0"/>
          <w:color w:val="000000"/>
          <w:sz w:val="28"/>
          <w:szCs w:val="28"/>
        </w:rPr>
      </w:pPr>
      <w:r w:rsidRPr="00960A2C">
        <w:rPr>
          <w:b w:val="0"/>
          <w:color w:val="000000"/>
          <w:sz w:val="28"/>
          <w:szCs w:val="28"/>
        </w:rPr>
        <w:t>высшего образования</w:t>
      </w:r>
    </w:p>
    <w:p w:rsidR="002D55F6" w:rsidRPr="00960A2C" w:rsidRDefault="002D55F6" w:rsidP="002D55F6">
      <w:pPr>
        <w:pStyle w:val="FR1"/>
        <w:tabs>
          <w:tab w:val="left" w:pos="900"/>
          <w:tab w:val="left" w:pos="1080"/>
          <w:tab w:val="left" w:pos="5420"/>
        </w:tabs>
        <w:suppressAutoHyphens/>
        <w:spacing w:before="0"/>
        <w:ind w:left="0" w:right="0"/>
        <w:rPr>
          <w:b w:val="0"/>
          <w:color w:val="000000"/>
          <w:sz w:val="28"/>
          <w:szCs w:val="28"/>
        </w:rPr>
      </w:pPr>
      <w:r w:rsidRPr="00960A2C">
        <w:rPr>
          <w:b w:val="0"/>
          <w:color w:val="000000"/>
          <w:sz w:val="28"/>
          <w:szCs w:val="28"/>
        </w:rPr>
        <w:t>«Тверской государственный университет»</w:t>
      </w:r>
    </w:p>
    <w:p w:rsidR="002D55F6" w:rsidRPr="00960A2C" w:rsidRDefault="002D55F6" w:rsidP="002D55F6">
      <w:pPr>
        <w:pStyle w:val="3"/>
        <w:keepNext w:val="0"/>
        <w:tabs>
          <w:tab w:val="left" w:pos="900"/>
          <w:tab w:val="left" w:pos="1080"/>
        </w:tabs>
        <w:suppressAutoHyphens/>
        <w:rPr>
          <w:szCs w:val="28"/>
        </w:rPr>
      </w:pPr>
    </w:p>
    <w:p w:rsidR="002D55F6" w:rsidRPr="003E687A" w:rsidRDefault="002D55F6" w:rsidP="002D55F6">
      <w:pPr>
        <w:pStyle w:val="a5"/>
        <w:jc w:val="center"/>
        <w:rPr>
          <w:b/>
          <w:bCs/>
          <w:sz w:val="28"/>
          <w:szCs w:val="28"/>
        </w:rPr>
      </w:pPr>
      <w:bookmarkStart w:id="0" w:name="_Toc501732024"/>
      <w:r w:rsidRPr="003E687A">
        <w:rPr>
          <w:sz w:val="28"/>
          <w:szCs w:val="28"/>
        </w:rPr>
        <w:t>Институт экономики и управления</w:t>
      </w:r>
      <w:bookmarkEnd w:id="0"/>
    </w:p>
    <w:p w:rsidR="002D55F6" w:rsidRPr="00960A2C" w:rsidRDefault="002D55F6" w:rsidP="002D55F6">
      <w:pPr>
        <w:pStyle w:val="a3"/>
        <w:tabs>
          <w:tab w:val="left" w:pos="900"/>
          <w:tab w:val="left" w:pos="1080"/>
          <w:tab w:val="left" w:pos="7020"/>
        </w:tabs>
        <w:suppressAutoHyphens/>
        <w:ind w:firstLine="0"/>
        <w:jc w:val="center"/>
        <w:rPr>
          <w:rFonts w:ascii="Times New Roman" w:hAnsi="Times New Roman"/>
          <w:sz w:val="28"/>
          <w:szCs w:val="28"/>
        </w:rPr>
      </w:pPr>
    </w:p>
    <w:p w:rsidR="002D55F6" w:rsidRPr="00960A2C" w:rsidRDefault="002D55F6" w:rsidP="002D55F6">
      <w:pPr>
        <w:pStyle w:val="a3"/>
        <w:tabs>
          <w:tab w:val="left" w:pos="900"/>
          <w:tab w:val="left" w:pos="1080"/>
          <w:tab w:val="left" w:pos="7020"/>
        </w:tabs>
        <w:suppressAutoHyphens/>
        <w:ind w:firstLine="0"/>
        <w:jc w:val="center"/>
        <w:rPr>
          <w:rFonts w:ascii="Times New Roman" w:hAnsi="Times New Roman"/>
          <w:sz w:val="28"/>
          <w:szCs w:val="28"/>
        </w:rPr>
      </w:pPr>
      <w:r w:rsidRPr="00960A2C">
        <w:rPr>
          <w:rFonts w:ascii="Times New Roman" w:hAnsi="Times New Roman"/>
          <w:sz w:val="28"/>
          <w:szCs w:val="28"/>
        </w:rPr>
        <w:t>Кафедра экономики предприятия и менеджмента</w:t>
      </w:r>
    </w:p>
    <w:p w:rsidR="002D55F6" w:rsidRPr="00960A2C" w:rsidRDefault="002D55F6" w:rsidP="002D55F6">
      <w:pPr>
        <w:pStyle w:val="a3"/>
        <w:tabs>
          <w:tab w:val="left" w:pos="900"/>
          <w:tab w:val="left" w:pos="1080"/>
          <w:tab w:val="left" w:pos="7020"/>
        </w:tabs>
        <w:suppressAutoHyphens/>
        <w:ind w:firstLine="0"/>
        <w:jc w:val="center"/>
        <w:rPr>
          <w:rFonts w:ascii="Times New Roman" w:hAnsi="Times New Roman"/>
          <w:sz w:val="28"/>
          <w:szCs w:val="28"/>
        </w:rPr>
      </w:pPr>
    </w:p>
    <w:p w:rsidR="002D55F6" w:rsidRPr="00960A2C" w:rsidRDefault="002D55F6" w:rsidP="002D55F6">
      <w:pPr>
        <w:tabs>
          <w:tab w:val="left" w:pos="900"/>
          <w:tab w:val="left" w:pos="1080"/>
        </w:tabs>
        <w:suppressAutoHyphens/>
        <w:ind w:firstLine="567"/>
        <w:jc w:val="center"/>
        <w:rPr>
          <w:b/>
          <w:sz w:val="28"/>
          <w:szCs w:val="28"/>
        </w:rPr>
      </w:pPr>
    </w:p>
    <w:p w:rsidR="002D55F6" w:rsidRPr="00960A2C" w:rsidRDefault="002D55F6" w:rsidP="002D55F6">
      <w:pPr>
        <w:tabs>
          <w:tab w:val="left" w:pos="900"/>
          <w:tab w:val="left" w:pos="1080"/>
        </w:tabs>
        <w:suppressAutoHyphens/>
        <w:ind w:firstLine="567"/>
        <w:jc w:val="center"/>
        <w:rPr>
          <w:b/>
          <w:sz w:val="28"/>
          <w:szCs w:val="28"/>
        </w:rPr>
      </w:pPr>
    </w:p>
    <w:p w:rsidR="002D55F6" w:rsidRPr="00960A2C" w:rsidRDefault="002D55F6" w:rsidP="002D55F6">
      <w:pPr>
        <w:tabs>
          <w:tab w:val="left" w:pos="900"/>
          <w:tab w:val="left" w:pos="1080"/>
        </w:tabs>
        <w:suppressAutoHyphens/>
        <w:ind w:firstLine="567"/>
        <w:jc w:val="center"/>
        <w:rPr>
          <w:b/>
          <w:sz w:val="28"/>
          <w:szCs w:val="28"/>
        </w:rPr>
      </w:pPr>
    </w:p>
    <w:p w:rsidR="002D55F6" w:rsidRPr="00960A2C" w:rsidRDefault="002D55F6" w:rsidP="002D55F6">
      <w:pPr>
        <w:tabs>
          <w:tab w:val="left" w:pos="900"/>
          <w:tab w:val="left" w:pos="1080"/>
        </w:tabs>
        <w:suppressAutoHyphens/>
        <w:ind w:firstLine="567"/>
        <w:jc w:val="center"/>
        <w:rPr>
          <w:b/>
          <w:sz w:val="28"/>
          <w:szCs w:val="28"/>
        </w:rPr>
      </w:pPr>
    </w:p>
    <w:p w:rsidR="002D55F6" w:rsidRPr="00960A2C" w:rsidRDefault="002D55F6" w:rsidP="002D55F6">
      <w:pPr>
        <w:tabs>
          <w:tab w:val="left" w:pos="900"/>
          <w:tab w:val="left" w:pos="1080"/>
        </w:tabs>
        <w:suppressAutoHyphens/>
        <w:ind w:firstLine="567"/>
        <w:jc w:val="center"/>
        <w:rPr>
          <w:b/>
          <w:sz w:val="36"/>
          <w:szCs w:val="36"/>
        </w:rPr>
      </w:pPr>
      <w:r w:rsidRPr="00960A2C">
        <w:rPr>
          <w:b/>
          <w:sz w:val="36"/>
          <w:szCs w:val="36"/>
        </w:rPr>
        <w:t>Отчет</w:t>
      </w:r>
    </w:p>
    <w:p w:rsidR="002D55F6" w:rsidRPr="00960A2C" w:rsidRDefault="002D55F6" w:rsidP="002D55F6">
      <w:pPr>
        <w:tabs>
          <w:tab w:val="left" w:pos="900"/>
          <w:tab w:val="left" w:pos="1080"/>
        </w:tabs>
        <w:suppressAutoHyphens/>
        <w:ind w:firstLine="567"/>
        <w:jc w:val="center"/>
        <w:rPr>
          <w:b/>
          <w:sz w:val="36"/>
          <w:szCs w:val="36"/>
        </w:rPr>
      </w:pPr>
      <w:r w:rsidRPr="00960A2C">
        <w:rPr>
          <w:b/>
          <w:sz w:val="36"/>
          <w:szCs w:val="36"/>
        </w:rPr>
        <w:t xml:space="preserve"> по </w:t>
      </w:r>
      <w:r w:rsidR="001F324A">
        <w:rPr>
          <w:b/>
          <w:sz w:val="36"/>
          <w:szCs w:val="36"/>
        </w:rPr>
        <w:t>производственной практике (НИР)</w:t>
      </w:r>
    </w:p>
    <w:p w:rsidR="002D55F6" w:rsidRPr="00960A2C" w:rsidRDefault="00400FF3" w:rsidP="002D55F6">
      <w:pPr>
        <w:tabs>
          <w:tab w:val="left" w:pos="900"/>
          <w:tab w:val="left" w:pos="1080"/>
        </w:tabs>
        <w:suppressAutoHyphens/>
        <w:ind w:firstLine="567"/>
        <w:jc w:val="center"/>
        <w:rPr>
          <w:sz w:val="36"/>
          <w:szCs w:val="36"/>
        </w:rPr>
      </w:pPr>
      <w:r>
        <w:rPr>
          <w:b/>
          <w:sz w:val="36"/>
          <w:szCs w:val="36"/>
        </w:rPr>
        <w:t>за 2</w:t>
      </w:r>
      <w:r w:rsidR="002D55F6" w:rsidRPr="00960A2C">
        <w:rPr>
          <w:b/>
          <w:sz w:val="36"/>
          <w:szCs w:val="36"/>
        </w:rPr>
        <w:t xml:space="preserve"> семестр </w:t>
      </w:r>
    </w:p>
    <w:p w:rsidR="002D55F6" w:rsidRPr="00960A2C" w:rsidRDefault="002D55F6" w:rsidP="002D55F6">
      <w:pPr>
        <w:shd w:val="clear" w:color="auto" w:fill="FFFFFF"/>
        <w:suppressAutoHyphens/>
        <w:jc w:val="center"/>
        <w:rPr>
          <w:spacing w:val="-6"/>
          <w:sz w:val="28"/>
          <w:szCs w:val="28"/>
        </w:rPr>
      </w:pPr>
    </w:p>
    <w:p w:rsidR="002D55F6" w:rsidRPr="00960A2C" w:rsidRDefault="002D55F6" w:rsidP="002D55F6">
      <w:pPr>
        <w:shd w:val="clear" w:color="auto" w:fill="FFFFFF"/>
        <w:suppressAutoHyphens/>
        <w:jc w:val="center"/>
        <w:rPr>
          <w:spacing w:val="-6"/>
          <w:sz w:val="28"/>
          <w:szCs w:val="28"/>
        </w:rPr>
      </w:pPr>
      <w:r w:rsidRPr="00960A2C">
        <w:rPr>
          <w:spacing w:val="-6"/>
          <w:sz w:val="28"/>
          <w:szCs w:val="28"/>
        </w:rPr>
        <w:t>Направление подготовки</w:t>
      </w:r>
    </w:p>
    <w:p w:rsidR="002D55F6" w:rsidRPr="00960A2C" w:rsidRDefault="00400FF3" w:rsidP="002D55F6">
      <w:pPr>
        <w:shd w:val="clear" w:color="auto" w:fill="FFFFFF"/>
        <w:suppressAutoHyphens/>
        <w:jc w:val="center"/>
        <w:rPr>
          <w:spacing w:val="-6"/>
          <w:sz w:val="28"/>
          <w:szCs w:val="28"/>
        </w:rPr>
      </w:pPr>
      <w:r>
        <w:rPr>
          <w:bCs/>
          <w:sz w:val="28"/>
          <w:szCs w:val="28"/>
        </w:rPr>
        <w:t>38.0</w:t>
      </w:r>
      <w:r w:rsidR="002D55F6" w:rsidRPr="00960A2C">
        <w:rPr>
          <w:bCs/>
          <w:sz w:val="28"/>
          <w:szCs w:val="28"/>
        </w:rPr>
        <w:t>4.02 МЕНЕДЖМЕНТ</w:t>
      </w:r>
    </w:p>
    <w:p w:rsidR="002D55F6" w:rsidRPr="00960A2C" w:rsidRDefault="002D55F6" w:rsidP="002D55F6">
      <w:pPr>
        <w:shd w:val="clear" w:color="auto" w:fill="FFFFFF"/>
        <w:suppressAutoHyphens/>
        <w:jc w:val="center"/>
        <w:rPr>
          <w:sz w:val="28"/>
          <w:szCs w:val="28"/>
        </w:rPr>
      </w:pPr>
    </w:p>
    <w:p w:rsidR="002D55F6" w:rsidRPr="00960A2C" w:rsidRDefault="002D55F6" w:rsidP="002D55F6">
      <w:pPr>
        <w:shd w:val="clear" w:color="auto" w:fill="FFFFFF"/>
        <w:suppressAutoHyphens/>
        <w:jc w:val="center"/>
        <w:rPr>
          <w:sz w:val="28"/>
          <w:szCs w:val="28"/>
        </w:rPr>
      </w:pPr>
      <w:r w:rsidRPr="00960A2C">
        <w:rPr>
          <w:sz w:val="28"/>
          <w:szCs w:val="28"/>
        </w:rPr>
        <w:t xml:space="preserve">Магистерская программа </w:t>
      </w:r>
    </w:p>
    <w:p w:rsidR="002D55F6" w:rsidRPr="00960A2C" w:rsidRDefault="002D55F6" w:rsidP="002D55F6">
      <w:pPr>
        <w:shd w:val="clear" w:color="auto" w:fill="FFFFFF"/>
        <w:suppressAutoHyphens/>
        <w:jc w:val="center"/>
        <w:rPr>
          <w:sz w:val="28"/>
          <w:szCs w:val="28"/>
        </w:rPr>
      </w:pPr>
      <w:r w:rsidRPr="00960A2C">
        <w:rPr>
          <w:sz w:val="28"/>
          <w:szCs w:val="28"/>
        </w:rPr>
        <w:t>Стратегическое и корпоративное управление</w:t>
      </w:r>
    </w:p>
    <w:p w:rsidR="002D55F6" w:rsidRPr="00960A2C" w:rsidRDefault="002D55F6" w:rsidP="002D55F6">
      <w:pPr>
        <w:shd w:val="clear" w:color="auto" w:fill="FFFFFF"/>
        <w:suppressAutoHyphens/>
        <w:jc w:val="center"/>
        <w:rPr>
          <w:b/>
          <w:bCs/>
          <w:spacing w:val="-8"/>
          <w:sz w:val="28"/>
          <w:szCs w:val="28"/>
        </w:rPr>
      </w:pPr>
    </w:p>
    <w:p w:rsidR="002D55F6" w:rsidRPr="00960A2C" w:rsidRDefault="002D55F6" w:rsidP="002D55F6">
      <w:pPr>
        <w:shd w:val="clear" w:color="auto" w:fill="FFFFFF"/>
        <w:suppressAutoHyphens/>
        <w:jc w:val="center"/>
        <w:rPr>
          <w:sz w:val="28"/>
          <w:szCs w:val="28"/>
        </w:rPr>
      </w:pPr>
    </w:p>
    <w:p w:rsidR="002D55F6" w:rsidRPr="00960A2C" w:rsidRDefault="002D55F6" w:rsidP="002D55F6">
      <w:pPr>
        <w:shd w:val="clear" w:color="auto" w:fill="FFFFFF"/>
        <w:suppressAutoHyphens/>
        <w:spacing w:after="2040"/>
        <w:jc w:val="center"/>
        <w:rPr>
          <w:spacing w:val="-7"/>
          <w:sz w:val="28"/>
          <w:szCs w:val="28"/>
        </w:rPr>
      </w:pPr>
      <w:r w:rsidRPr="00960A2C">
        <w:rPr>
          <w:spacing w:val="-7"/>
          <w:sz w:val="28"/>
          <w:szCs w:val="28"/>
        </w:rPr>
        <w:t>Форма обучения очная</w:t>
      </w:r>
    </w:p>
    <w:p w:rsidR="002D55F6" w:rsidRPr="00960A2C" w:rsidRDefault="002D55F6" w:rsidP="002D55F6">
      <w:pPr>
        <w:tabs>
          <w:tab w:val="left" w:pos="900"/>
          <w:tab w:val="left" w:pos="1080"/>
        </w:tabs>
        <w:suppressAutoHyphens/>
        <w:ind w:firstLine="567"/>
        <w:jc w:val="right"/>
        <w:rPr>
          <w:color w:val="000000"/>
          <w:sz w:val="28"/>
          <w:szCs w:val="28"/>
        </w:rPr>
      </w:pPr>
    </w:p>
    <w:p w:rsidR="002D55F6" w:rsidRPr="00960A2C" w:rsidRDefault="001F324A" w:rsidP="002D55F6">
      <w:pPr>
        <w:tabs>
          <w:tab w:val="left" w:pos="900"/>
          <w:tab w:val="left" w:pos="1080"/>
        </w:tabs>
        <w:suppressAutoHyphens/>
        <w:ind w:firstLine="567"/>
        <w:jc w:val="right"/>
        <w:rPr>
          <w:color w:val="000000"/>
          <w:sz w:val="28"/>
          <w:szCs w:val="28"/>
        </w:rPr>
      </w:pPr>
      <w:r>
        <w:rPr>
          <w:color w:val="000000"/>
          <w:sz w:val="28"/>
          <w:szCs w:val="28"/>
        </w:rPr>
        <w:t>Обучающий</w:t>
      </w:r>
      <w:r w:rsidR="002D55F6" w:rsidRPr="00960A2C">
        <w:rPr>
          <w:color w:val="000000"/>
          <w:sz w:val="28"/>
          <w:szCs w:val="28"/>
        </w:rPr>
        <w:t>ся</w:t>
      </w:r>
    </w:p>
    <w:p w:rsidR="002D55F6" w:rsidRDefault="001F324A" w:rsidP="002D55F6">
      <w:pPr>
        <w:tabs>
          <w:tab w:val="left" w:pos="900"/>
          <w:tab w:val="left" w:pos="1080"/>
        </w:tabs>
        <w:suppressAutoHyphens/>
        <w:ind w:firstLine="567"/>
        <w:jc w:val="right"/>
        <w:rPr>
          <w:color w:val="000000"/>
          <w:sz w:val="28"/>
          <w:szCs w:val="28"/>
        </w:rPr>
      </w:pPr>
      <w:r>
        <w:rPr>
          <w:color w:val="000000"/>
          <w:sz w:val="28"/>
          <w:szCs w:val="28"/>
        </w:rPr>
        <w:t>Журавлева Ирина Юрьевна</w:t>
      </w:r>
    </w:p>
    <w:p w:rsidR="002D55F6" w:rsidRPr="00960A2C" w:rsidRDefault="002D55F6" w:rsidP="002D55F6">
      <w:pPr>
        <w:tabs>
          <w:tab w:val="left" w:pos="900"/>
          <w:tab w:val="left" w:pos="1080"/>
        </w:tabs>
        <w:suppressAutoHyphens/>
        <w:ind w:firstLine="567"/>
        <w:jc w:val="right"/>
        <w:rPr>
          <w:color w:val="000000"/>
          <w:sz w:val="28"/>
          <w:szCs w:val="28"/>
        </w:rPr>
      </w:pPr>
    </w:p>
    <w:p w:rsidR="002D55F6" w:rsidRPr="00960A2C" w:rsidRDefault="001F324A" w:rsidP="001F324A">
      <w:pPr>
        <w:pStyle w:val="a3"/>
        <w:tabs>
          <w:tab w:val="left" w:pos="900"/>
          <w:tab w:val="left" w:pos="1080"/>
          <w:tab w:val="left" w:pos="7020"/>
        </w:tabs>
        <w:suppressAutoHyphens/>
        <w:ind w:firstLine="0"/>
        <w:rPr>
          <w:rFonts w:ascii="Times New Roman" w:hAnsi="Times New Roman"/>
          <w:b/>
          <w:sz w:val="28"/>
          <w:szCs w:val="28"/>
        </w:rPr>
      </w:pPr>
      <w:r>
        <w:rPr>
          <w:rFonts w:ascii="Times New Roman" w:hAnsi="Times New Roman"/>
          <w:b/>
          <w:sz w:val="28"/>
          <w:szCs w:val="28"/>
        </w:rPr>
        <w:t>Р</w:t>
      </w:r>
      <w:r w:rsidR="002D55F6" w:rsidRPr="00960A2C">
        <w:rPr>
          <w:rFonts w:ascii="Times New Roman" w:hAnsi="Times New Roman"/>
          <w:b/>
          <w:sz w:val="28"/>
          <w:szCs w:val="28"/>
        </w:rPr>
        <w:t xml:space="preserve">уководитель: </w:t>
      </w:r>
    </w:p>
    <w:p w:rsidR="002D55F6" w:rsidRDefault="002D55F6" w:rsidP="001F324A">
      <w:pPr>
        <w:rPr>
          <w:color w:val="000000"/>
          <w:spacing w:val="-1"/>
          <w:sz w:val="28"/>
          <w:szCs w:val="28"/>
        </w:rPr>
      </w:pPr>
      <w:r>
        <w:rPr>
          <w:color w:val="000000"/>
          <w:spacing w:val="-1"/>
          <w:sz w:val="28"/>
          <w:szCs w:val="28"/>
        </w:rPr>
        <w:t>Мошкова Л.Е.</w:t>
      </w:r>
      <w:r w:rsidR="001F324A">
        <w:rPr>
          <w:color w:val="000000"/>
          <w:spacing w:val="-1"/>
          <w:sz w:val="28"/>
          <w:szCs w:val="28"/>
        </w:rPr>
        <w:t>, д.э.н. доц.</w:t>
      </w:r>
    </w:p>
    <w:p w:rsidR="002D55F6" w:rsidRDefault="002D55F6" w:rsidP="002D55F6">
      <w:pPr>
        <w:rPr>
          <w:color w:val="000000"/>
          <w:spacing w:val="-1"/>
          <w:sz w:val="28"/>
          <w:szCs w:val="28"/>
        </w:rPr>
      </w:pPr>
    </w:p>
    <w:p w:rsidR="002D55F6" w:rsidRDefault="002D55F6" w:rsidP="002D55F6">
      <w:pPr>
        <w:rPr>
          <w:color w:val="000000"/>
          <w:spacing w:val="-1"/>
          <w:sz w:val="28"/>
          <w:szCs w:val="28"/>
        </w:rPr>
      </w:pPr>
    </w:p>
    <w:p w:rsidR="002D55F6" w:rsidRDefault="002D55F6" w:rsidP="002D55F6">
      <w:pPr>
        <w:rPr>
          <w:color w:val="000000"/>
          <w:spacing w:val="-1"/>
          <w:sz w:val="28"/>
          <w:szCs w:val="28"/>
        </w:rPr>
      </w:pPr>
    </w:p>
    <w:p w:rsidR="002D55F6" w:rsidRDefault="002D55F6" w:rsidP="002D55F6">
      <w:pPr>
        <w:jc w:val="center"/>
        <w:rPr>
          <w:color w:val="000000"/>
          <w:spacing w:val="-1"/>
          <w:sz w:val="28"/>
          <w:szCs w:val="28"/>
        </w:rPr>
      </w:pPr>
    </w:p>
    <w:p w:rsidR="001F324A" w:rsidRDefault="001F324A" w:rsidP="002D55F6">
      <w:pPr>
        <w:jc w:val="center"/>
        <w:rPr>
          <w:color w:val="000000"/>
          <w:spacing w:val="-1"/>
          <w:sz w:val="28"/>
          <w:szCs w:val="28"/>
        </w:rPr>
      </w:pPr>
    </w:p>
    <w:p w:rsidR="001F324A" w:rsidRDefault="001F324A" w:rsidP="002D55F6">
      <w:pPr>
        <w:jc w:val="center"/>
        <w:rPr>
          <w:color w:val="000000"/>
          <w:spacing w:val="-1"/>
          <w:sz w:val="28"/>
          <w:szCs w:val="28"/>
        </w:rPr>
      </w:pPr>
    </w:p>
    <w:p w:rsidR="002D55F6" w:rsidRDefault="00400FF3" w:rsidP="00462E19">
      <w:pPr>
        <w:jc w:val="center"/>
        <w:rPr>
          <w:color w:val="000000"/>
          <w:spacing w:val="-1"/>
          <w:sz w:val="28"/>
          <w:szCs w:val="28"/>
        </w:rPr>
      </w:pPr>
      <w:r>
        <w:rPr>
          <w:color w:val="000000"/>
          <w:spacing w:val="-1"/>
          <w:sz w:val="28"/>
          <w:szCs w:val="28"/>
        </w:rPr>
        <w:t>Тверь 2017</w:t>
      </w:r>
    </w:p>
    <w:p w:rsidR="001F324A" w:rsidRDefault="001F324A" w:rsidP="00462E19">
      <w:pPr>
        <w:jc w:val="center"/>
        <w:rPr>
          <w:color w:val="000000"/>
          <w:spacing w:val="-1"/>
          <w:sz w:val="28"/>
          <w:szCs w:val="28"/>
        </w:rPr>
      </w:pPr>
    </w:p>
    <w:p w:rsidR="001F324A" w:rsidRDefault="001F324A" w:rsidP="00462E19">
      <w:pPr>
        <w:jc w:val="center"/>
        <w:rPr>
          <w:color w:val="000000"/>
          <w:spacing w:val="-1"/>
          <w:sz w:val="28"/>
          <w:szCs w:val="28"/>
        </w:rPr>
      </w:pPr>
    </w:p>
    <w:p w:rsidR="001F324A" w:rsidRDefault="001F324A" w:rsidP="00462E19">
      <w:pPr>
        <w:jc w:val="center"/>
        <w:rPr>
          <w:color w:val="000000"/>
          <w:spacing w:val="-1"/>
          <w:sz w:val="28"/>
          <w:szCs w:val="28"/>
        </w:rPr>
      </w:pPr>
    </w:p>
    <w:p w:rsidR="002D55F6" w:rsidRPr="002D55F6" w:rsidRDefault="002D55F6" w:rsidP="002D55F6">
      <w:pPr>
        <w:spacing w:line="360" w:lineRule="auto"/>
        <w:jc w:val="center"/>
        <w:rPr>
          <w:sz w:val="32"/>
          <w:szCs w:val="32"/>
        </w:rPr>
      </w:pPr>
      <w:r w:rsidRPr="002D55F6">
        <w:rPr>
          <w:sz w:val="32"/>
          <w:szCs w:val="32"/>
        </w:rPr>
        <w:t>Содержание</w:t>
      </w:r>
    </w:p>
    <w:p w:rsidR="005B4178" w:rsidRDefault="00462E19" w:rsidP="00462E19">
      <w:pPr>
        <w:pStyle w:val="a7"/>
        <w:shd w:val="clear" w:color="auto" w:fill="FFFFFF"/>
        <w:spacing w:before="0" w:beforeAutospacing="0" w:after="0" w:afterAutospacing="0" w:line="360" w:lineRule="auto"/>
        <w:ind w:right="283"/>
        <w:jc w:val="both"/>
        <w:rPr>
          <w:sz w:val="28"/>
          <w:szCs w:val="28"/>
        </w:rPr>
      </w:pPr>
      <w:r>
        <w:rPr>
          <w:sz w:val="28"/>
          <w:szCs w:val="28"/>
        </w:rPr>
        <w:t>1.</w:t>
      </w:r>
      <w:r w:rsidR="002D55F6" w:rsidRPr="002D55F6">
        <w:rPr>
          <w:sz w:val="28"/>
          <w:szCs w:val="28"/>
        </w:rPr>
        <w:t xml:space="preserve">Публикация статьи на тему: Роль корпоративных </w:t>
      </w:r>
      <w:proofErr w:type="gramStart"/>
      <w:r w:rsidR="002D55F6" w:rsidRPr="002D55F6">
        <w:rPr>
          <w:sz w:val="28"/>
          <w:szCs w:val="28"/>
        </w:rPr>
        <w:t>стандартов  в</w:t>
      </w:r>
      <w:proofErr w:type="gramEnd"/>
      <w:r w:rsidR="002D55F6" w:rsidRPr="002D55F6">
        <w:rPr>
          <w:sz w:val="28"/>
          <w:szCs w:val="28"/>
        </w:rPr>
        <w:t xml:space="preserve"> совершенствовании  управления на примере ПАО «Северсталь»</w:t>
      </w:r>
      <w:r w:rsidR="002D55F6">
        <w:rPr>
          <w:sz w:val="28"/>
          <w:szCs w:val="28"/>
        </w:rPr>
        <w:t xml:space="preserve"> </w:t>
      </w:r>
      <w:r w:rsidR="002D55F6" w:rsidRPr="002D55F6">
        <w:rPr>
          <w:sz w:val="28"/>
          <w:szCs w:val="28"/>
        </w:rPr>
        <w:t>в сборнике «Проблемы управления социально - экон</w:t>
      </w:r>
      <w:r w:rsidR="002D55F6">
        <w:rPr>
          <w:sz w:val="28"/>
          <w:szCs w:val="28"/>
        </w:rPr>
        <w:t>о</w:t>
      </w:r>
      <w:r w:rsidR="002D55F6" w:rsidRPr="002D55F6">
        <w:rPr>
          <w:sz w:val="28"/>
          <w:szCs w:val="28"/>
        </w:rPr>
        <w:t>мическими системами: теория и практика»</w:t>
      </w:r>
      <w:r w:rsidR="002D55F6">
        <w:rPr>
          <w:sz w:val="28"/>
          <w:szCs w:val="28"/>
        </w:rPr>
        <w:t>……………………………………………………………………</w:t>
      </w:r>
      <w:r>
        <w:rPr>
          <w:sz w:val="28"/>
          <w:szCs w:val="28"/>
        </w:rPr>
        <w:t>…3</w:t>
      </w:r>
    </w:p>
    <w:p w:rsidR="002D55F6" w:rsidRDefault="00462E19" w:rsidP="002D55F6">
      <w:pPr>
        <w:pStyle w:val="a7"/>
        <w:shd w:val="clear" w:color="auto" w:fill="FFFFFF"/>
        <w:spacing w:before="0" w:beforeAutospacing="0" w:after="0" w:afterAutospacing="0" w:line="360" w:lineRule="auto"/>
        <w:ind w:right="283"/>
        <w:jc w:val="both"/>
        <w:rPr>
          <w:sz w:val="28"/>
          <w:szCs w:val="28"/>
        </w:rPr>
      </w:pPr>
      <w:r>
        <w:rPr>
          <w:sz w:val="28"/>
          <w:szCs w:val="28"/>
        </w:rPr>
        <w:t>2.</w:t>
      </w:r>
      <w:r w:rsidR="002D55F6">
        <w:rPr>
          <w:sz w:val="28"/>
          <w:szCs w:val="28"/>
        </w:rPr>
        <w:t xml:space="preserve"> Библиографический список………………………………………</w:t>
      </w:r>
      <w:proofErr w:type="gramStart"/>
      <w:r w:rsidR="002D55F6">
        <w:rPr>
          <w:sz w:val="28"/>
          <w:szCs w:val="28"/>
        </w:rPr>
        <w:t>…….</w:t>
      </w:r>
      <w:proofErr w:type="gramEnd"/>
      <w:r w:rsidR="002D55F6">
        <w:rPr>
          <w:sz w:val="28"/>
          <w:szCs w:val="28"/>
        </w:rPr>
        <w:t xml:space="preserve">. </w:t>
      </w:r>
      <w:r>
        <w:rPr>
          <w:sz w:val="28"/>
          <w:szCs w:val="28"/>
        </w:rPr>
        <w:t>...11</w:t>
      </w: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3"/>
        <w:jc w:val="both"/>
        <w:rPr>
          <w:sz w:val="28"/>
          <w:szCs w:val="28"/>
        </w:rPr>
      </w:pPr>
    </w:p>
    <w:p w:rsidR="002D55F6" w:rsidRDefault="002D55F6" w:rsidP="002D55F6">
      <w:pPr>
        <w:pStyle w:val="a7"/>
        <w:shd w:val="clear" w:color="auto" w:fill="FFFFFF"/>
        <w:spacing w:before="0" w:beforeAutospacing="0" w:after="0" w:afterAutospacing="0" w:line="360" w:lineRule="auto"/>
        <w:ind w:right="284" w:firstLine="709"/>
        <w:jc w:val="both"/>
        <w:rPr>
          <w:b/>
          <w:sz w:val="28"/>
          <w:szCs w:val="28"/>
        </w:rPr>
      </w:pPr>
      <w:bookmarkStart w:id="1" w:name="_GoBack"/>
      <w:bookmarkEnd w:id="1"/>
      <w:r>
        <w:rPr>
          <w:b/>
          <w:sz w:val="28"/>
          <w:szCs w:val="28"/>
        </w:rPr>
        <w:lastRenderedPageBreak/>
        <w:t>1.</w:t>
      </w:r>
      <w:r w:rsidRPr="002D55F6">
        <w:rPr>
          <w:b/>
          <w:sz w:val="28"/>
          <w:szCs w:val="28"/>
        </w:rPr>
        <w:t>Публикация статьи на тему: Роль корпоративных стандартов  в совершенствовании  управления на примере ПАО «Северсталь» в сборнике «Проблемы управления социально - экон</w:t>
      </w:r>
      <w:r>
        <w:rPr>
          <w:b/>
          <w:sz w:val="28"/>
          <w:szCs w:val="28"/>
        </w:rPr>
        <w:t>о</w:t>
      </w:r>
      <w:r w:rsidRPr="002D55F6">
        <w:rPr>
          <w:b/>
          <w:sz w:val="28"/>
          <w:szCs w:val="28"/>
        </w:rPr>
        <w:t>мическими системами: теория и практика»</w:t>
      </w:r>
      <w:r>
        <w:rPr>
          <w:b/>
          <w:sz w:val="28"/>
          <w:szCs w:val="28"/>
        </w:rPr>
        <w:t>.</w:t>
      </w:r>
    </w:p>
    <w:p w:rsidR="002D55F6" w:rsidRPr="002D55F6" w:rsidRDefault="002D55F6" w:rsidP="002D55F6">
      <w:pPr>
        <w:pStyle w:val="a7"/>
        <w:shd w:val="clear" w:color="auto" w:fill="FFFFFF"/>
        <w:spacing w:before="240" w:beforeAutospacing="0" w:after="0" w:afterAutospacing="0" w:line="360" w:lineRule="auto"/>
        <w:ind w:right="283" w:firstLine="709"/>
        <w:jc w:val="both"/>
        <w:rPr>
          <w:color w:val="000000"/>
          <w:sz w:val="28"/>
          <w:szCs w:val="28"/>
        </w:rPr>
      </w:pPr>
      <w:r w:rsidRPr="002D55F6">
        <w:rPr>
          <w:color w:val="000000"/>
          <w:sz w:val="28"/>
          <w:szCs w:val="28"/>
        </w:rPr>
        <w:t xml:space="preserve">В статье рассмотрены элементы стандарта корпоративного управления и сделаны предложения о внедрении новых Комитетов Совета директоров. </w:t>
      </w:r>
      <w:r w:rsidRPr="002D55F6">
        <w:rPr>
          <w:sz w:val="28"/>
          <w:szCs w:val="28"/>
        </w:rPr>
        <w:t>Комитеты представляют собой консультативные и рекомендательные органы, работающие над вопросами, поставленными Советом.</w:t>
      </w:r>
    </w:p>
    <w:p w:rsidR="002D55F6" w:rsidRPr="002D55F6" w:rsidRDefault="002D55F6" w:rsidP="002D55F6">
      <w:pPr>
        <w:pStyle w:val="a7"/>
        <w:shd w:val="clear" w:color="auto" w:fill="FFFFFF"/>
        <w:spacing w:before="0" w:beforeAutospacing="0" w:after="0" w:afterAutospacing="0" w:line="360" w:lineRule="auto"/>
        <w:ind w:right="283" w:firstLine="709"/>
        <w:jc w:val="both"/>
        <w:rPr>
          <w:sz w:val="28"/>
          <w:szCs w:val="28"/>
        </w:rPr>
      </w:pPr>
      <w:r w:rsidRPr="002D55F6">
        <w:rPr>
          <w:b/>
          <w:sz w:val="28"/>
          <w:szCs w:val="28"/>
        </w:rPr>
        <w:t>Ключевые слова:</w:t>
      </w:r>
      <w:r w:rsidRPr="002D55F6">
        <w:rPr>
          <w:sz w:val="28"/>
          <w:szCs w:val="28"/>
        </w:rPr>
        <w:t xml:space="preserve"> корпоративное управление, Кодекс, Совет директоров, независимые директора, комитеты.</w:t>
      </w:r>
    </w:p>
    <w:p w:rsidR="002D55F6" w:rsidRPr="002D55F6" w:rsidRDefault="002D55F6" w:rsidP="002D55F6">
      <w:pPr>
        <w:spacing w:line="360" w:lineRule="auto"/>
        <w:ind w:right="283" w:firstLine="709"/>
        <w:jc w:val="both"/>
        <w:rPr>
          <w:sz w:val="28"/>
          <w:szCs w:val="28"/>
          <w:lang w:val="en-US"/>
        </w:rPr>
      </w:pPr>
      <w:r w:rsidRPr="002D55F6">
        <w:rPr>
          <w:sz w:val="28"/>
          <w:szCs w:val="28"/>
          <w:lang w:val="en-US"/>
        </w:rPr>
        <w:t>The article examines the elements of the corporate governance standard and makes proposals for the introduction of new Committees of the Board of Directors. Committees are advisory and advisory bodies working on issues raised by the Council.</w:t>
      </w:r>
    </w:p>
    <w:p w:rsidR="002D55F6" w:rsidRPr="00400FF3" w:rsidRDefault="002D55F6" w:rsidP="002D55F6">
      <w:pPr>
        <w:spacing w:line="360" w:lineRule="auto"/>
        <w:ind w:right="283" w:firstLine="709"/>
        <w:jc w:val="both"/>
        <w:rPr>
          <w:sz w:val="28"/>
          <w:szCs w:val="28"/>
          <w:lang w:val="en-US"/>
        </w:rPr>
      </w:pPr>
      <w:r w:rsidRPr="002D55F6">
        <w:rPr>
          <w:b/>
          <w:sz w:val="28"/>
          <w:szCs w:val="28"/>
          <w:lang w:val="en-US"/>
        </w:rPr>
        <w:t>Keywords:</w:t>
      </w:r>
      <w:r w:rsidRPr="002D55F6">
        <w:rPr>
          <w:sz w:val="28"/>
          <w:szCs w:val="28"/>
          <w:lang w:val="en-US"/>
        </w:rPr>
        <w:t xml:space="preserve"> corporate governance, Code, Board of Directors, independent directors, committees.</w:t>
      </w:r>
    </w:p>
    <w:p w:rsidR="002D55F6" w:rsidRPr="007C4926" w:rsidRDefault="002D55F6" w:rsidP="002D55F6">
      <w:pPr>
        <w:spacing w:line="360" w:lineRule="auto"/>
        <w:ind w:right="283" w:firstLine="709"/>
        <w:jc w:val="both"/>
        <w:rPr>
          <w:sz w:val="30"/>
          <w:szCs w:val="30"/>
        </w:rPr>
      </w:pPr>
      <w:r>
        <w:rPr>
          <w:sz w:val="30"/>
          <w:szCs w:val="30"/>
        </w:rPr>
        <w:t xml:space="preserve">Корпоративное управление </w:t>
      </w:r>
      <w:r w:rsidRPr="002811AA">
        <w:rPr>
          <w:sz w:val="30"/>
          <w:szCs w:val="30"/>
        </w:rPr>
        <w:t>—</w:t>
      </w:r>
      <w:r>
        <w:rPr>
          <w:sz w:val="30"/>
          <w:szCs w:val="30"/>
        </w:rPr>
        <w:t xml:space="preserve"> это понятие охватывающее систему взаимоотношений между исполнительными органами акционерного общества, его советом директоров, акционерами и другими заинтересованными сторонами. </w:t>
      </w:r>
      <w:proofErr w:type="gramStart"/>
      <w:r>
        <w:rPr>
          <w:sz w:val="30"/>
          <w:szCs w:val="30"/>
        </w:rPr>
        <w:t>Основные  цели</w:t>
      </w:r>
      <w:proofErr w:type="gramEnd"/>
      <w:r>
        <w:rPr>
          <w:sz w:val="30"/>
          <w:szCs w:val="30"/>
        </w:rPr>
        <w:t xml:space="preserve"> корпоративного управления: создание действенной системы обеспечения сохранности предоставленных акционерам средств и их эффективного использования, управление которыми в долгосрочном периоде со стороны инвесторов неизбежно влечет снижение инвестиционной привлекательности компании и стоимости ее акций.</w:t>
      </w:r>
      <w:r w:rsidRPr="007C4926">
        <w:rPr>
          <w:sz w:val="30"/>
          <w:szCs w:val="30"/>
        </w:rPr>
        <w:t>[1</w:t>
      </w:r>
      <w:r>
        <w:rPr>
          <w:sz w:val="30"/>
          <w:szCs w:val="30"/>
        </w:rPr>
        <w:t>, с. 1</w:t>
      </w:r>
      <w:r w:rsidRPr="007C4926">
        <w:rPr>
          <w:sz w:val="30"/>
          <w:szCs w:val="30"/>
        </w:rPr>
        <w:t>]</w:t>
      </w:r>
    </w:p>
    <w:p w:rsidR="002D55F6" w:rsidRPr="007C4926" w:rsidRDefault="002D55F6" w:rsidP="002D55F6">
      <w:pPr>
        <w:spacing w:line="360" w:lineRule="auto"/>
        <w:ind w:right="283" w:firstLine="709"/>
        <w:jc w:val="both"/>
        <w:rPr>
          <w:sz w:val="30"/>
          <w:szCs w:val="30"/>
        </w:rPr>
      </w:pPr>
      <w:r w:rsidRPr="002811AA">
        <w:rPr>
          <w:sz w:val="30"/>
          <w:szCs w:val="30"/>
        </w:rPr>
        <w:t xml:space="preserve">Кодекс корпоративного управления — это свод добровольно принимаемых стандартов и внутренних норм, устанавливающих и </w:t>
      </w:r>
      <w:r w:rsidRPr="002811AA">
        <w:rPr>
          <w:sz w:val="30"/>
          <w:szCs w:val="30"/>
        </w:rPr>
        <w:lastRenderedPageBreak/>
        <w:t xml:space="preserve">регулирующих порядок корпоративных </w:t>
      </w:r>
      <w:proofErr w:type="gramStart"/>
      <w:r w:rsidRPr="002811AA">
        <w:rPr>
          <w:sz w:val="30"/>
          <w:szCs w:val="30"/>
        </w:rPr>
        <w:t>отношений.</w:t>
      </w:r>
      <w:r w:rsidRPr="007C4926">
        <w:rPr>
          <w:sz w:val="30"/>
          <w:szCs w:val="30"/>
        </w:rPr>
        <w:t>[</w:t>
      </w:r>
      <w:proofErr w:type="gramEnd"/>
      <w:r w:rsidRPr="007C4926">
        <w:rPr>
          <w:sz w:val="30"/>
          <w:szCs w:val="30"/>
        </w:rPr>
        <w:t>2</w:t>
      </w:r>
      <w:r>
        <w:rPr>
          <w:sz w:val="30"/>
          <w:szCs w:val="30"/>
        </w:rPr>
        <w:t>, с. 28</w:t>
      </w:r>
      <w:r w:rsidRPr="007C4926">
        <w:rPr>
          <w:sz w:val="30"/>
          <w:szCs w:val="30"/>
        </w:rPr>
        <w:t>]</w:t>
      </w:r>
    </w:p>
    <w:p w:rsidR="002D55F6" w:rsidRDefault="002D55F6" w:rsidP="002D55F6">
      <w:pPr>
        <w:spacing w:line="360" w:lineRule="auto"/>
        <w:ind w:right="283" w:firstLine="709"/>
        <w:jc w:val="both"/>
        <w:rPr>
          <w:sz w:val="30"/>
          <w:szCs w:val="30"/>
        </w:rPr>
      </w:pPr>
      <w:r>
        <w:rPr>
          <w:sz w:val="30"/>
          <w:szCs w:val="30"/>
        </w:rPr>
        <w:t>В Российской Федерации Кодекс корпоративного управления был одобрен Советом директоров Банка России 21 марта 2014 года. С Введением Кодекса российские акционерные общества получили базовые ориентиры по внедрению прогрессивных стандартов корпоративного управления с учетом российского законодательства и сложившейся на российском рынке практики взаимоотношений между акционерами, членами совета директоров, исполнительными органами, работниками и иными заинтересованными сторонами, участвующими в экономической деятельности акционерных обществ.</w:t>
      </w:r>
    </w:p>
    <w:p w:rsidR="002D55F6" w:rsidRDefault="002D55F6" w:rsidP="002D55F6">
      <w:pPr>
        <w:spacing w:line="360" w:lineRule="auto"/>
        <w:ind w:right="283" w:firstLine="709"/>
        <w:jc w:val="both"/>
        <w:rPr>
          <w:sz w:val="30"/>
          <w:szCs w:val="30"/>
        </w:rPr>
      </w:pPr>
      <w:r w:rsidRPr="00E2575A">
        <w:rPr>
          <w:sz w:val="30"/>
          <w:szCs w:val="30"/>
        </w:rPr>
        <w:t>ПАО «Северсталь» – одна из крупнейших в мире вертикально</w:t>
      </w:r>
      <w:r>
        <w:rPr>
          <w:sz w:val="30"/>
          <w:szCs w:val="30"/>
        </w:rPr>
        <w:t xml:space="preserve"> </w:t>
      </w:r>
      <w:r w:rsidRPr="00E2575A">
        <w:rPr>
          <w:sz w:val="30"/>
          <w:szCs w:val="30"/>
        </w:rPr>
        <w:t>- интегрированных сталелитейных и горно-металлургических компаний с активами в России, США, Латвии, Украине, Польше, Италии, Либерии, а также инвестициями в других регионах. На предприятиях Компании работает около 61 тысячи человек. «Северсталь» поставляет свою продукцию ведущим российским и мировым компаниям топливо-</w:t>
      </w:r>
      <w:r>
        <w:rPr>
          <w:sz w:val="30"/>
          <w:szCs w:val="30"/>
        </w:rPr>
        <w:t xml:space="preserve"> </w:t>
      </w:r>
      <w:r w:rsidRPr="00E2575A">
        <w:rPr>
          <w:sz w:val="30"/>
          <w:szCs w:val="30"/>
        </w:rPr>
        <w:t>энергетического сектора, автомобилестроения, машиностроения, строительства.</w:t>
      </w:r>
      <w:r>
        <w:rPr>
          <w:sz w:val="30"/>
          <w:szCs w:val="30"/>
        </w:rPr>
        <w:t xml:space="preserve"> </w:t>
      </w:r>
      <w:r w:rsidRPr="00171B63">
        <w:rPr>
          <w:sz w:val="30"/>
          <w:szCs w:val="30"/>
        </w:rPr>
        <w:t xml:space="preserve">Ценные бумаги Компании котируются на Московской бирже (МБ), а глобальные депозитарные расписки представлены </w:t>
      </w:r>
      <w:proofErr w:type="gramStart"/>
      <w:r w:rsidRPr="00171B63">
        <w:rPr>
          <w:sz w:val="30"/>
          <w:szCs w:val="30"/>
        </w:rPr>
        <w:t xml:space="preserve">на </w:t>
      </w:r>
      <w:r>
        <w:rPr>
          <w:sz w:val="30"/>
          <w:szCs w:val="30"/>
        </w:rPr>
        <w:t xml:space="preserve"> Лон</w:t>
      </w:r>
      <w:r w:rsidRPr="00171B63">
        <w:rPr>
          <w:sz w:val="30"/>
          <w:szCs w:val="30"/>
        </w:rPr>
        <w:t>донской</w:t>
      </w:r>
      <w:proofErr w:type="gramEnd"/>
      <w:r w:rsidRPr="00171B63">
        <w:rPr>
          <w:sz w:val="30"/>
          <w:szCs w:val="30"/>
        </w:rPr>
        <w:t xml:space="preserve"> фондовой бирже (LSE). В структуру Компании входят заводы по производству стали и продуктов из стали в России («Северсталь Российская Сталь») и за рубежом («Северсталь Интернэшнл»), а также предприятия по добыче и обогащению железорудного сырья и коксующегося угля («Северсталь Ресурс»).</w:t>
      </w:r>
      <w:r>
        <w:rPr>
          <w:sz w:val="30"/>
          <w:szCs w:val="30"/>
        </w:rPr>
        <w:t xml:space="preserve"> К</w:t>
      </w:r>
      <w:r w:rsidRPr="00171B63">
        <w:rPr>
          <w:sz w:val="30"/>
          <w:szCs w:val="30"/>
        </w:rPr>
        <w:t>лючевые кон</w:t>
      </w:r>
      <w:r>
        <w:rPr>
          <w:sz w:val="30"/>
          <w:szCs w:val="30"/>
        </w:rPr>
        <w:t xml:space="preserve">курентные преимущества Компании </w:t>
      </w:r>
      <w:r w:rsidRPr="00171B63">
        <w:rPr>
          <w:sz w:val="30"/>
          <w:szCs w:val="30"/>
        </w:rPr>
        <w:t>–</w:t>
      </w:r>
      <w:r>
        <w:rPr>
          <w:sz w:val="30"/>
          <w:szCs w:val="30"/>
        </w:rPr>
        <w:t xml:space="preserve"> </w:t>
      </w:r>
      <w:r w:rsidRPr="00171B63">
        <w:rPr>
          <w:sz w:val="30"/>
          <w:szCs w:val="30"/>
        </w:rPr>
        <w:t xml:space="preserve">вертикальная интеграция, полная самообеспеченность железной рудой и коксующимся углем и эффективное управление издержками. </w:t>
      </w:r>
    </w:p>
    <w:p w:rsidR="002D55F6" w:rsidRPr="007C4926" w:rsidRDefault="002D55F6" w:rsidP="002D55F6">
      <w:pPr>
        <w:spacing w:line="360" w:lineRule="auto"/>
        <w:ind w:right="283" w:firstLine="709"/>
        <w:jc w:val="both"/>
        <w:rPr>
          <w:sz w:val="30"/>
          <w:szCs w:val="30"/>
        </w:rPr>
      </w:pPr>
      <w:r>
        <w:rPr>
          <w:sz w:val="30"/>
          <w:szCs w:val="30"/>
        </w:rPr>
        <w:lastRenderedPageBreak/>
        <w:t xml:space="preserve">ПАО </w:t>
      </w:r>
      <w:r w:rsidRPr="00171B63">
        <w:rPr>
          <w:sz w:val="30"/>
          <w:szCs w:val="30"/>
        </w:rPr>
        <w:t xml:space="preserve">«Северсталь» – один из немногих производителей стали в мире, обеспеченных и железной рудой, и коксующимся углем. Компания полностью покрывает свои потребности в сырье для производства стали в России, а также продает сырье на рынках и за </w:t>
      </w:r>
      <w:proofErr w:type="gramStart"/>
      <w:r w:rsidRPr="00171B63">
        <w:rPr>
          <w:sz w:val="30"/>
          <w:szCs w:val="30"/>
        </w:rPr>
        <w:t>рубежом.</w:t>
      </w:r>
      <w:r w:rsidRPr="005935E5">
        <w:rPr>
          <w:sz w:val="30"/>
          <w:szCs w:val="30"/>
        </w:rPr>
        <w:t>[</w:t>
      </w:r>
      <w:proofErr w:type="gramEnd"/>
      <w:r w:rsidRPr="007C4926">
        <w:rPr>
          <w:sz w:val="30"/>
          <w:szCs w:val="30"/>
        </w:rPr>
        <w:t>3</w:t>
      </w:r>
      <w:r>
        <w:rPr>
          <w:sz w:val="30"/>
          <w:szCs w:val="30"/>
        </w:rPr>
        <w:t>, с. 20</w:t>
      </w:r>
      <w:r w:rsidRPr="007C4926">
        <w:rPr>
          <w:sz w:val="30"/>
          <w:szCs w:val="30"/>
        </w:rPr>
        <w:t>]</w:t>
      </w:r>
    </w:p>
    <w:p w:rsidR="002D55F6" w:rsidRDefault="002D55F6" w:rsidP="002D55F6">
      <w:pPr>
        <w:pStyle w:val="a7"/>
        <w:shd w:val="clear" w:color="auto" w:fill="FFFFFF"/>
        <w:spacing w:before="0" w:beforeAutospacing="0" w:after="0" w:afterAutospacing="0" w:line="360" w:lineRule="auto"/>
        <w:ind w:right="283" w:firstLine="709"/>
        <w:jc w:val="both"/>
        <w:rPr>
          <w:sz w:val="30"/>
          <w:szCs w:val="30"/>
        </w:rPr>
      </w:pPr>
      <w:r>
        <w:rPr>
          <w:sz w:val="30"/>
          <w:szCs w:val="30"/>
        </w:rPr>
        <w:t>В своей деятельности корпорация</w:t>
      </w:r>
      <w:r w:rsidRPr="00DF130D">
        <w:rPr>
          <w:sz w:val="30"/>
          <w:szCs w:val="30"/>
        </w:rPr>
        <w:t xml:space="preserve"> </w:t>
      </w:r>
      <w:r>
        <w:rPr>
          <w:sz w:val="30"/>
          <w:szCs w:val="30"/>
        </w:rPr>
        <w:t xml:space="preserve">ПАО </w:t>
      </w:r>
      <w:r w:rsidRPr="00DF130D">
        <w:rPr>
          <w:sz w:val="30"/>
          <w:szCs w:val="30"/>
        </w:rPr>
        <w:t xml:space="preserve">«Северсталь» продолжает </w:t>
      </w:r>
      <w:r>
        <w:rPr>
          <w:sz w:val="30"/>
          <w:szCs w:val="30"/>
        </w:rPr>
        <w:t xml:space="preserve">улучшать практику в области корпоративного управления. </w:t>
      </w:r>
      <w:r w:rsidRPr="00DF130D">
        <w:rPr>
          <w:sz w:val="30"/>
          <w:szCs w:val="30"/>
        </w:rPr>
        <w:t>В</w:t>
      </w:r>
      <w:r>
        <w:rPr>
          <w:sz w:val="30"/>
          <w:szCs w:val="30"/>
        </w:rPr>
        <w:t xml:space="preserve"> </w:t>
      </w:r>
      <w:proofErr w:type="gramStart"/>
      <w:r>
        <w:rPr>
          <w:sz w:val="30"/>
          <w:szCs w:val="30"/>
        </w:rPr>
        <w:t xml:space="preserve">данной </w:t>
      </w:r>
      <w:r w:rsidRPr="00DF130D">
        <w:rPr>
          <w:sz w:val="30"/>
          <w:szCs w:val="30"/>
        </w:rPr>
        <w:t xml:space="preserve"> сложившейся</w:t>
      </w:r>
      <w:proofErr w:type="gramEnd"/>
      <w:r w:rsidRPr="00DF130D">
        <w:rPr>
          <w:sz w:val="30"/>
          <w:szCs w:val="30"/>
        </w:rPr>
        <w:t xml:space="preserve"> экономической ситуации Совет директоров делает все необходимое для сохранения достигнутого </w:t>
      </w:r>
      <w:r>
        <w:rPr>
          <w:sz w:val="30"/>
          <w:szCs w:val="30"/>
        </w:rPr>
        <w:t xml:space="preserve">высокого </w:t>
      </w:r>
      <w:r w:rsidRPr="00DF130D">
        <w:rPr>
          <w:sz w:val="30"/>
          <w:szCs w:val="30"/>
        </w:rPr>
        <w:t>уровня корпоративного управления и способствует его дальнейшему развитию.</w:t>
      </w:r>
    </w:p>
    <w:p w:rsidR="002D55F6" w:rsidRDefault="002D55F6" w:rsidP="002D55F6">
      <w:pPr>
        <w:pStyle w:val="a7"/>
        <w:shd w:val="clear" w:color="auto" w:fill="FFFFFF"/>
        <w:spacing w:before="0" w:beforeAutospacing="0" w:after="0" w:afterAutospacing="0" w:line="360" w:lineRule="auto"/>
        <w:ind w:right="283" w:firstLine="709"/>
        <w:jc w:val="both"/>
        <w:textAlignment w:val="top"/>
        <w:rPr>
          <w:sz w:val="30"/>
          <w:szCs w:val="30"/>
        </w:rPr>
      </w:pPr>
      <w:r>
        <w:rPr>
          <w:sz w:val="30"/>
          <w:szCs w:val="30"/>
        </w:rPr>
        <w:t>Следуя Уставу компании, этот орган состоит из десяти членов. В данный момент его</w:t>
      </w:r>
      <w:r>
        <w:rPr>
          <w:color w:val="FF0000"/>
          <w:sz w:val="30"/>
          <w:szCs w:val="30"/>
        </w:rPr>
        <w:t xml:space="preserve"> </w:t>
      </w:r>
      <w:r w:rsidRPr="00171B63">
        <w:rPr>
          <w:sz w:val="30"/>
          <w:szCs w:val="30"/>
        </w:rPr>
        <w:t>структура</w:t>
      </w:r>
      <w:r>
        <w:rPr>
          <w:color w:val="FF0000"/>
          <w:sz w:val="30"/>
          <w:szCs w:val="30"/>
        </w:rPr>
        <w:t xml:space="preserve"> </w:t>
      </w:r>
      <w:r>
        <w:rPr>
          <w:sz w:val="30"/>
          <w:szCs w:val="30"/>
        </w:rPr>
        <w:t xml:space="preserve">обеспечивает баланс между неисполнительным председателем Совета директоров и пятью </w:t>
      </w:r>
      <w:proofErr w:type="gramStart"/>
      <w:r>
        <w:rPr>
          <w:sz w:val="30"/>
          <w:szCs w:val="30"/>
        </w:rPr>
        <w:t>неисполнительными  (</w:t>
      </w:r>
      <w:proofErr w:type="gramEnd"/>
      <w:r>
        <w:rPr>
          <w:sz w:val="30"/>
          <w:szCs w:val="30"/>
        </w:rPr>
        <w:t xml:space="preserve">четверо из которых являются независимыми директорами), с одной стороны, и исполнительными директорами с другой стороны. </w:t>
      </w:r>
      <w:r w:rsidRPr="00171B63">
        <w:rPr>
          <w:sz w:val="30"/>
          <w:szCs w:val="30"/>
        </w:rPr>
        <w:t xml:space="preserve">Такой баланс состава </w:t>
      </w:r>
      <w:r>
        <w:rPr>
          <w:sz w:val="30"/>
          <w:szCs w:val="30"/>
        </w:rPr>
        <w:t>директоров необходим для принятия высокого качества решений и управления компанией ПАО «Северсталь».</w:t>
      </w:r>
    </w:p>
    <w:p w:rsidR="002D55F6" w:rsidRPr="007C4926" w:rsidRDefault="002D55F6" w:rsidP="002D55F6">
      <w:pPr>
        <w:pStyle w:val="a7"/>
        <w:shd w:val="clear" w:color="auto" w:fill="FFFFFF"/>
        <w:spacing w:before="0" w:beforeAutospacing="0" w:after="0" w:afterAutospacing="0" w:line="360" w:lineRule="auto"/>
        <w:ind w:right="283" w:firstLine="709"/>
        <w:jc w:val="both"/>
        <w:textAlignment w:val="top"/>
        <w:rPr>
          <w:sz w:val="30"/>
          <w:szCs w:val="30"/>
        </w:rPr>
      </w:pPr>
      <w:r w:rsidRPr="00DF130D">
        <w:rPr>
          <w:sz w:val="30"/>
          <w:szCs w:val="30"/>
        </w:rPr>
        <w:t>Отношение количеств</w:t>
      </w:r>
      <w:r>
        <w:rPr>
          <w:sz w:val="30"/>
          <w:szCs w:val="30"/>
        </w:rPr>
        <w:t xml:space="preserve">а независимых директоров к общему числу Совета директоров </w:t>
      </w:r>
      <w:r w:rsidRPr="00171B63">
        <w:rPr>
          <w:sz w:val="30"/>
          <w:szCs w:val="30"/>
        </w:rPr>
        <w:t>обеспечивает</w:t>
      </w:r>
      <w:r>
        <w:rPr>
          <w:color w:val="FF0000"/>
          <w:sz w:val="30"/>
          <w:szCs w:val="30"/>
        </w:rPr>
        <w:t xml:space="preserve"> </w:t>
      </w:r>
      <w:r w:rsidRPr="00DF130D">
        <w:rPr>
          <w:sz w:val="30"/>
          <w:szCs w:val="30"/>
        </w:rPr>
        <w:t>равноправие</w:t>
      </w:r>
      <w:r>
        <w:rPr>
          <w:sz w:val="30"/>
          <w:szCs w:val="30"/>
        </w:rPr>
        <w:t>м интересов всех акционеров. Он подвергает рассмотрению</w:t>
      </w:r>
      <w:r w:rsidRPr="00DF130D">
        <w:rPr>
          <w:sz w:val="30"/>
          <w:szCs w:val="30"/>
        </w:rPr>
        <w:t xml:space="preserve"> всех независимых директоров в качестве независимых в определении британского Кодекса корпоративного управления 2010 </w:t>
      </w:r>
      <w:proofErr w:type="gramStart"/>
      <w:r w:rsidRPr="00DF130D">
        <w:rPr>
          <w:sz w:val="30"/>
          <w:szCs w:val="30"/>
        </w:rPr>
        <w:t>года.</w:t>
      </w:r>
      <w:r w:rsidRPr="005935E5">
        <w:rPr>
          <w:sz w:val="30"/>
          <w:szCs w:val="30"/>
        </w:rPr>
        <w:t>[</w:t>
      </w:r>
      <w:proofErr w:type="gramEnd"/>
      <w:r w:rsidRPr="007C4926">
        <w:rPr>
          <w:sz w:val="30"/>
          <w:szCs w:val="30"/>
        </w:rPr>
        <w:t>4</w:t>
      </w:r>
      <w:r>
        <w:rPr>
          <w:sz w:val="30"/>
          <w:szCs w:val="30"/>
        </w:rPr>
        <w:t>, с. 13</w:t>
      </w:r>
      <w:r w:rsidRPr="007C4926">
        <w:rPr>
          <w:sz w:val="30"/>
          <w:szCs w:val="30"/>
        </w:rPr>
        <w:t>]</w:t>
      </w:r>
    </w:p>
    <w:p w:rsidR="002D55F6" w:rsidRPr="00DF130D" w:rsidRDefault="002D55F6" w:rsidP="002D55F6">
      <w:pPr>
        <w:pStyle w:val="a7"/>
        <w:shd w:val="clear" w:color="auto" w:fill="FFFFFF"/>
        <w:spacing w:before="0" w:beforeAutospacing="0" w:after="0" w:afterAutospacing="0" w:line="360" w:lineRule="auto"/>
        <w:ind w:right="283" w:firstLine="709"/>
        <w:jc w:val="both"/>
        <w:rPr>
          <w:sz w:val="30"/>
          <w:szCs w:val="30"/>
        </w:rPr>
      </w:pPr>
      <w:r w:rsidRPr="00171B63">
        <w:rPr>
          <w:sz w:val="30"/>
          <w:szCs w:val="30"/>
        </w:rPr>
        <w:t xml:space="preserve">Данный институт </w:t>
      </w:r>
      <w:r>
        <w:rPr>
          <w:sz w:val="30"/>
          <w:szCs w:val="30"/>
        </w:rPr>
        <w:t>отвечает за общее руководство</w:t>
      </w:r>
      <w:r w:rsidRPr="00DF130D">
        <w:rPr>
          <w:sz w:val="30"/>
          <w:szCs w:val="30"/>
        </w:rPr>
        <w:t xml:space="preserve"> деятельностью компании, включая обсуждение, оценку и </w:t>
      </w:r>
      <w:proofErr w:type="gramStart"/>
      <w:r w:rsidRPr="00DF130D">
        <w:rPr>
          <w:sz w:val="30"/>
          <w:szCs w:val="30"/>
        </w:rPr>
        <w:t>принятие ст</w:t>
      </w:r>
      <w:r>
        <w:rPr>
          <w:sz w:val="30"/>
          <w:szCs w:val="30"/>
        </w:rPr>
        <w:t>ратегии</w:t>
      </w:r>
      <w:proofErr w:type="gramEnd"/>
      <w:r>
        <w:rPr>
          <w:sz w:val="30"/>
          <w:szCs w:val="30"/>
        </w:rPr>
        <w:t xml:space="preserve"> и бизнес - модели предприятия</w:t>
      </w:r>
      <w:r w:rsidRPr="00DF130D">
        <w:rPr>
          <w:sz w:val="30"/>
          <w:szCs w:val="30"/>
        </w:rPr>
        <w:t xml:space="preserve">, </w:t>
      </w:r>
      <w:r>
        <w:rPr>
          <w:sz w:val="30"/>
          <w:szCs w:val="30"/>
        </w:rPr>
        <w:t>а также обеспечивает действенный</w:t>
      </w:r>
      <w:r w:rsidRPr="00DF130D">
        <w:rPr>
          <w:sz w:val="30"/>
          <w:szCs w:val="30"/>
        </w:rPr>
        <w:t xml:space="preserve"> контроль за финансовой и хозяйственной деятельностью</w:t>
      </w:r>
      <w:r>
        <w:rPr>
          <w:sz w:val="30"/>
          <w:szCs w:val="30"/>
        </w:rPr>
        <w:t>,</w:t>
      </w:r>
      <w:r w:rsidRPr="00DF130D">
        <w:rPr>
          <w:sz w:val="30"/>
          <w:szCs w:val="30"/>
        </w:rPr>
        <w:t xml:space="preserve"> как </w:t>
      </w:r>
      <w:r w:rsidRPr="00DF130D">
        <w:rPr>
          <w:sz w:val="30"/>
          <w:szCs w:val="30"/>
        </w:rPr>
        <w:lastRenderedPageBreak/>
        <w:t>некоторых сегментов, так и компании в целом. Главной</w:t>
      </w:r>
      <w:r>
        <w:rPr>
          <w:sz w:val="30"/>
          <w:szCs w:val="30"/>
        </w:rPr>
        <w:t xml:space="preserve"> целью Совета является введение</w:t>
      </w:r>
      <w:r w:rsidRPr="00DF130D">
        <w:rPr>
          <w:sz w:val="30"/>
          <w:szCs w:val="30"/>
        </w:rPr>
        <w:t xml:space="preserve"> такой системы управления, которая обеспечила бы повышение рыночной стоимости акций компании в средне- и долгосрочной перспективе. Совет директоров та</w:t>
      </w:r>
      <w:r>
        <w:rPr>
          <w:sz w:val="30"/>
          <w:szCs w:val="30"/>
        </w:rPr>
        <w:t>кже внимательно следит за</w:t>
      </w:r>
      <w:r w:rsidRPr="00DF130D">
        <w:rPr>
          <w:sz w:val="30"/>
          <w:szCs w:val="30"/>
        </w:rPr>
        <w:t xml:space="preserve"> вопросам</w:t>
      </w:r>
      <w:r>
        <w:rPr>
          <w:sz w:val="30"/>
          <w:szCs w:val="30"/>
        </w:rPr>
        <w:t>и</w:t>
      </w:r>
      <w:r w:rsidRPr="00DF130D">
        <w:rPr>
          <w:sz w:val="30"/>
          <w:szCs w:val="30"/>
        </w:rPr>
        <w:t xml:space="preserve"> краткосрочных финансовых и производст</w:t>
      </w:r>
      <w:r>
        <w:rPr>
          <w:sz w:val="30"/>
          <w:szCs w:val="30"/>
        </w:rPr>
        <w:t>венных операций, таким как урове</w:t>
      </w:r>
      <w:r w:rsidRPr="00DF130D">
        <w:rPr>
          <w:sz w:val="30"/>
          <w:szCs w:val="30"/>
        </w:rPr>
        <w:t>нь задолженности и затрат.</w:t>
      </w:r>
    </w:p>
    <w:p w:rsidR="002D55F6" w:rsidRPr="00DF130D" w:rsidRDefault="002D55F6" w:rsidP="002D55F6">
      <w:pPr>
        <w:pStyle w:val="a7"/>
        <w:shd w:val="clear" w:color="auto" w:fill="FFFFFF"/>
        <w:spacing w:before="0" w:beforeAutospacing="0" w:after="0" w:afterAutospacing="0" w:line="360" w:lineRule="auto"/>
        <w:ind w:right="283" w:firstLine="709"/>
        <w:jc w:val="both"/>
        <w:rPr>
          <w:sz w:val="30"/>
          <w:szCs w:val="30"/>
        </w:rPr>
      </w:pPr>
      <w:r>
        <w:rPr>
          <w:sz w:val="30"/>
          <w:szCs w:val="30"/>
        </w:rPr>
        <w:t>Этот орган в своих решениях исходит из</w:t>
      </w:r>
      <w:r w:rsidRPr="00DF130D">
        <w:rPr>
          <w:sz w:val="30"/>
          <w:szCs w:val="30"/>
        </w:rPr>
        <w:t xml:space="preserve"> н</w:t>
      </w:r>
      <w:r>
        <w:rPr>
          <w:sz w:val="30"/>
          <w:szCs w:val="30"/>
        </w:rPr>
        <w:t>адобности</w:t>
      </w:r>
      <w:r w:rsidRPr="00DF130D">
        <w:rPr>
          <w:sz w:val="30"/>
          <w:szCs w:val="30"/>
        </w:rPr>
        <w:t xml:space="preserve"> действовать в интере</w:t>
      </w:r>
      <w:r>
        <w:rPr>
          <w:sz w:val="30"/>
          <w:szCs w:val="30"/>
        </w:rPr>
        <w:t>сах всех заинтересованных лиц</w:t>
      </w:r>
      <w:r w:rsidRPr="00DF130D">
        <w:rPr>
          <w:sz w:val="30"/>
          <w:szCs w:val="30"/>
        </w:rPr>
        <w:t xml:space="preserve">. Зачастую это требует принятия решительных действий в сложных ситуациях. Совет директоров также отвечает за </w:t>
      </w:r>
      <w:r>
        <w:rPr>
          <w:sz w:val="30"/>
          <w:szCs w:val="30"/>
        </w:rPr>
        <w:t xml:space="preserve">должное </w:t>
      </w:r>
      <w:r w:rsidRPr="00DF130D">
        <w:rPr>
          <w:sz w:val="30"/>
          <w:szCs w:val="30"/>
        </w:rPr>
        <w:t>функционирование системы раскрытия и р</w:t>
      </w:r>
      <w:r>
        <w:rPr>
          <w:sz w:val="30"/>
          <w:szCs w:val="30"/>
        </w:rPr>
        <w:t>аспростране</w:t>
      </w:r>
      <w:r w:rsidRPr="00DF130D">
        <w:rPr>
          <w:sz w:val="30"/>
          <w:szCs w:val="30"/>
        </w:rPr>
        <w:t>ния информации о деятельности компании и осуществление и</w:t>
      </w:r>
      <w:r>
        <w:rPr>
          <w:sz w:val="30"/>
          <w:szCs w:val="30"/>
        </w:rPr>
        <w:t>нформационной политики компании.</w:t>
      </w:r>
    </w:p>
    <w:p w:rsidR="002D55F6" w:rsidRPr="00DF130D" w:rsidRDefault="002D55F6" w:rsidP="002D55F6">
      <w:pPr>
        <w:pStyle w:val="a7"/>
        <w:shd w:val="clear" w:color="auto" w:fill="FFFFFF"/>
        <w:spacing w:before="0" w:beforeAutospacing="0" w:after="0" w:afterAutospacing="0" w:line="360" w:lineRule="auto"/>
        <w:ind w:right="283" w:firstLine="709"/>
        <w:jc w:val="both"/>
        <w:rPr>
          <w:sz w:val="30"/>
          <w:szCs w:val="30"/>
        </w:rPr>
      </w:pPr>
      <w:r>
        <w:rPr>
          <w:sz w:val="30"/>
          <w:szCs w:val="30"/>
        </w:rPr>
        <w:t xml:space="preserve">Данный совет </w:t>
      </w:r>
      <w:r w:rsidRPr="00DF130D">
        <w:rPr>
          <w:sz w:val="30"/>
          <w:szCs w:val="30"/>
        </w:rPr>
        <w:t>уполно</w:t>
      </w:r>
      <w:r>
        <w:rPr>
          <w:sz w:val="30"/>
          <w:szCs w:val="30"/>
        </w:rPr>
        <w:t xml:space="preserve">мочен принимать решения, </w:t>
      </w:r>
      <w:proofErr w:type="gramStart"/>
      <w:r>
        <w:rPr>
          <w:sz w:val="30"/>
          <w:szCs w:val="30"/>
        </w:rPr>
        <w:t xml:space="preserve">касающихся  </w:t>
      </w:r>
      <w:r w:rsidRPr="00DF130D">
        <w:rPr>
          <w:sz w:val="30"/>
          <w:szCs w:val="30"/>
        </w:rPr>
        <w:t>все</w:t>
      </w:r>
      <w:r>
        <w:rPr>
          <w:sz w:val="30"/>
          <w:szCs w:val="30"/>
        </w:rPr>
        <w:t>х</w:t>
      </w:r>
      <w:proofErr w:type="gramEnd"/>
      <w:r>
        <w:rPr>
          <w:sz w:val="30"/>
          <w:szCs w:val="30"/>
        </w:rPr>
        <w:t xml:space="preserve"> аспектов деятельности предприятия</w:t>
      </w:r>
      <w:r w:rsidRPr="00DF130D">
        <w:rPr>
          <w:sz w:val="30"/>
          <w:szCs w:val="30"/>
        </w:rPr>
        <w:t xml:space="preserve"> </w:t>
      </w:r>
      <w:r>
        <w:rPr>
          <w:sz w:val="30"/>
          <w:szCs w:val="30"/>
        </w:rPr>
        <w:t xml:space="preserve">ПАО </w:t>
      </w:r>
      <w:r w:rsidRPr="00DF130D">
        <w:rPr>
          <w:sz w:val="30"/>
          <w:szCs w:val="30"/>
        </w:rPr>
        <w:t>«Северсталь» за исключением вопросов,</w:t>
      </w:r>
      <w:r>
        <w:rPr>
          <w:sz w:val="30"/>
          <w:szCs w:val="30"/>
        </w:rPr>
        <w:t xml:space="preserve"> которые находятся </w:t>
      </w:r>
      <w:r w:rsidRPr="00DF130D">
        <w:rPr>
          <w:sz w:val="30"/>
          <w:szCs w:val="30"/>
        </w:rPr>
        <w:t xml:space="preserve"> в сфере исключительных полном</w:t>
      </w:r>
      <w:r>
        <w:rPr>
          <w:sz w:val="30"/>
          <w:szCs w:val="30"/>
        </w:rPr>
        <w:t>очий общего собрания акционеров.</w:t>
      </w:r>
    </w:p>
    <w:p w:rsidR="002D55F6" w:rsidRPr="00292D30" w:rsidRDefault="002D55F6" w:rsidP="002D55F6">
      <w:pPr>
        <w:shd w:val="clear" w:color="auto" w:fill="FFFFFF"/>
        <w:spacing w:line="360" w:lineRule="auto"/>
        <w:ind w:right="283" w:firstLine="709"/>
        <w:jc w:val="both"/>
        <w:textAlignment w:val="top"/>
        <w:rPr>
          <w:sz w:val="30"/>
          <w:szCs w:val="30"/>
        </w:rPr>
      </w:pPr>
      <w:r w:rsidRPr="00292D30">
        <w:rPr>
          <w:sz w:val="30"/>
          <w:szCs w:val="30"/>
        </w:rPr>
        <w:t>Должности председателя Совета директоров и Генера</w:t>
      </w:r>
      <w:r>
        <w:rPr>
          <w:sz w:val="30"/>
          <w:szCs w:val="30"/>
        </w:rPr>
        <w:t>льного директора предприятия отделе</w:t>
      </w:r>
      <w:r w:rsidRPr="00292D30">
        <w:rPr>
          <w:sz w:val="30"/>
          <w:szCs w:val="30"/>
        </w:rPr>
        <w:t>ны друг от друга, и их обязанности четко определены официальными документами компании и регулируются российским законодательством. Роль Председателя Совета</w:t>
      </w:r>
      <w:r>
        <w:rPr>
          <w:sz w:val="30"/>
          <w:szCs w:val="30"/>
        </w:rPr>
        <w:t xml:space="preserve"> директоров</w:t>
      </w:r>
      <w:r w:rsidRPr="00292D30">
        <w:rPr>
          <w:sz w:val="30"/>
          <w:szCs w:val="30"/>
        </w:rPr>
        <w:t xml:space="preserve"> заключается в организации Совета директоров, управлении его работой, а также в созыве заседаний и выполнении функций Председателя на таких заседаниях.</w:t>
      </w:r>
    </w:p>
    <w:p w:rsidR="002D55F6" w:rsidRPr="00973E44" w:rsidRDefault="002D55F6" w:rsidP="002D55F6">
      <w:pPr>
        <w:shd w:val="clear" w:color="auto" w:fill="FFFFFF"/>
        <w:spacing w:line="360" w:lineRule="auto"/>
        <w:ind w:right="283" w:firstLine="709"/>
        <w:jc w:val="both"/>
        <w:textAlignment w:val="top"/>
        <w:rPr>
          <w:sz w:val="30"/>
          <w:szCs w:val="30"/>
        </w:rPr>
      </w:pPr>
      <w:r w:rsidRPr="00292D30">
        <w:rPr>
          <w:sz w:val="30"/>
          <w:szCs w:val="30"/>
        </w:rPr>
        <w:t xml:space="preserve">Новым членам </w:t>
      </w:r>
      <w:r>
        <w:rPr>
          <w:sz w:val="30"/>
          <w:szCs w:val="30"/>
        </w:rPr>
        <w:t xml:space="preserve">этого института </w:t>
      </w:r>
      <w:r w:rsidRPr="00292D30">
        <w:rPr>
          <w:sz w:val="30"/>
          <w:szCs w:val="30"/>
        </w:rPr>
        <w:t>после назначения предоставляется инфо</w:t>
      </w:r>
      <w:r>
        <w:rPr>
          <w:sz w:val="30"/>
          <w:szCs w:val="30"/>
        </w:rPr>
        <w:t>рмация о компании. В эту информацию</w:t>
      </w:r>
      <w:r w:rsidRPr="00292D30">
        <w:rPr>
          <w:sz w:val="30"/>
          <w:szCs w:val="30"/>
        </w:rPr>
        <w:t xml:space="preserve"> входят сведения о деятельности </w:t>
      </w:r>
      <w:r>
        <w:rPr>
          <w:sz w:val="30"/>
          <w:szCs w:val="30"/>
        </w:rPr>
        <w:t>и внутренних процедурах предприятия</w:t>
      </w:r>
      <w:r w:rsidRPr="00292D30">
        <w:rPr>
          <w:sz w:val="30"/>
          <w:szCs w:val="30"/>
        </w:rPr>
        <w:t>, а также информация о то</w:t>
      </w:r>
      <w:r>
        <w:rPr>
          <w:sz w:val="30"/>
          <w:szCs w:val="30"/>
        </w:rPr>
        <w:t xml:space="preserve">м, какие обязанности поручаются им </w:t>
      </w:r>
      <w:r w:rsidRPr="00292D30">
        <w:rPr>
          <w:sz w:val="30"/>
          <w:szCs w:val="30"/>
        </w:rPr>
        <w:t xml:space="preserve">согласно официальным документам компании. </w:t>
      </w:r>
      <w:r>
        <w:rPr>
          <w:sz w:val="30"/>
          <w:szCs w:val="30"/>
        </w:rPr>
        <w:t>В этот документ</w:t>
      </w:r>
      <w:r w:rsidRPr="00292D30">
        <w:rPr>
          <w:sz w:val="30"/>
          <w:szCs w:val="30"/>
        </w:rPr>
        <w:t xml:space="preserve"> входят</w:t>
      </w:r>
      <w:r>
        <w:rPr>
          <w:sz w:val="30"/>
          <w:szCs w:val="30"/>
        </w:rPr>
        <w:t>:</w:t>
      </w:r>
      <w:r w:rsidRPr="00292D30">
        <w:rPr>
          <w:sz w:val="30"/>
          <w:szCs w:val="30"/>
        </w:rPr>
        <w:t xml:space="preserve"> Кодекс </w:t>
      </w:r>
      <w:r w:rsidRPr="00292D30">
        <w:rPr>
          <w:sz w:val="30"/>
          <w:szCs w:val="30"/>
        </w:rPr>
        <w:lastRenderedPageBreak/>
        <w:t xml:space="preserve">корпоративного управления </w:t>
      </w:r>
      <w:r>
        <w:rPr>
          <w:sz w:val="30"/>
          <w:szCs w:val="30"/>
        </w:rPr>
        <w:t xml:space="preserve">ПАО </w:t>
      </w:r>
      <w:r w:rsidRPr="00292D30">
        <w:rPr>
          <w:sz w:val="30"/>
          <w:szCs w:val="30"/>
        </w:rPr>
        <w:t>«Северстали», действующие законы в сфере корпоративного управления и передовая практика, необходимая для того, чтобы вновь назначенные директора могли как</w:t>
      </w:r>
      <w:r>
        <w:rPr>
          <w:sz w:val="30"/>
          <w:szCs w:val="30"/>
        </w:rPr>
        <w:t xml:space="preserve"> можно скорее начать результативную</w:t>
      </w:r>
      <w:r w:rsidRPr="00292D30">
        <w:rPr>
          <w:sz w:val="30"/>
          <w:szCs w:val="30"/>
        </w:rPr>
        <w:t xml:space="preserve"> работу на благо компании.</w:t>
      </w:r>
      <w:r>
        <w:rPr>
          <w:sz w:val="30"/>
          <w:szCs w:val="30"/>
        </w:rPr>
        <w:t xml:space="preserve"> </w:t>
      </w:r>
      <w:r w:rsidRPr="00EC2590">
        <w:rPr>
          <w:sz w:val="30"/>
          <w:szCs w:val="30"/>
        </w:rPr>
        <w:t>[</w:t>
      </w:r>
      <w:r w:rsidRPr="007C4926">
        <w:rPr>
          <w:sz w:val="30"/>
          <w:szCs w:val="30"/>
        </w:rPr>
        <w:t>5</w:t>
      </w:r>
      <w:r w:rsidRPr="00973E44">
        <w:rPr>
          <w:sz w:val="30"/>
          <w:szCs w:val="30"/>
        </w:rPr>
        <w:t>]</w:t>
      </w:r>
    </w:p>
    <w:p w:rsidR="002D55F6" w:rsidRDefault="002D55F6" w:rsidP="002D55F6">
      <w:pPr>
        <w:shd w:val="clear" w:color="auto" w:fill="FFFFFF"/>
        <w:spacing w:line="360" w:lineRule="auto"/>
        <w:ind w:right="283" w:firstLine="709"/>
        <w:jc w:val="both"/>
        <w:textAlignment w:val="top"/>
        <w:rPr>
          <w:sz w:val="30"/>
          <w:szCs w:val="30"/>
        </w:rPr>
      </w:pPr>
      <w:r>
        <w:rPr>
          <w:sz w:val="30"/>
          <w:szCs w:val="30"/>
        </w:rPr>
        <w:t>Совет директоров провел процедуру самооценки своей результативности, исходя из персонального</w:t>
      </w:r>
      <w:r w:rsidRPr="00292D30">
        <w:rPr>
          <w:sz w:val="30"/>
          <w:szCs w:val="30"/>
        </w:rPr>
        <w:t xml:space="preserve"> </w:t>
      </w:r>
      <w:r>
        <w:rPr>
          <w:sz w:val="30"/>
          <w:szCs w:val="30"/>
        </w:rPr>
        <w:t>вклада отдельных членов института</w:t>
      </w:r>
      <w:r w:rsidRPr="00292D30">
        <w:rPr>
          <w:sz w:val="30"/>
          <w:szCs w:val="30"/>
        </w:rPr>
        <w:t>.</w:t>
      </w:r>
      <w:r>
        <w:rPr>
          <w:sz w:val="30"/>
          <w:szCs w:val="30"/>
        </w:rPr>
        <w:t xml:space="preserve"> Членам Совета было предложено заполнить анкету для раскрытия сильных сторон и областей, требующих дальнейшего рассмотрения и развития. </w:t>
      </w:r>
    </w:p>
    <w:p w:rsidR="002D55F6" w:rsidRDefault="002D55F6" w:rsidP="002D55F6">
      <w:pPr>
        <w:shd w:val="clear" w:color="auto" w:fill="FFFFFF"/>
        <w:spacing w:line="360" w:lineRule="auto"/>
        <w:ind w:right="283" w:firstLine="709"/>
        <w:jc w:val="both"/>
        <w:textAlignment w:val="top"/>
        <w:rPr>
          <w:sz w:val="30"/>
          <w:szCs w:val="30"/>
        </w:rPr>
      </w:pPr>
      <w:r w:rsidRPr="00292D30">
        <w:rPr>
          <w:sz w:val="30"/>
          <w:szCs w:val="30"/>
        </w:rPr>
        <w:t>Самооце</w:t>
      </w:r>
      <w:r>
        <w:rPr>
          <w:sz w:val="30"/>
          <w:szCs w:val="30"/>
        </w:rPr>
        <w:t>нка помогла выявить области, тре</w:t>
      </w:r>
      <w:r w:rsidRPr="00292D30">
        <w:rPr>
          <w:sz w:val="30"/>
          <w:szCs w:val="30"/>
        </w:rPr>
        <w:t>бующие дальнейшего развития и более пристального внимания, а также сильные стороны Совета директоров.</w:t>
      </w:r>
    </w:p>
    <w:p w:rsidR="002D55F6" w:rsidRPr="00DF130D" w:rsidRDefault="002D55F6" w:rsidP="002D55F6">
      <w:pPr>
        <w:shd w:val="clear" w:color="auto" w:fill="FFFFFF"/>
        <w:spacing w:line="360" w:lineRule="auto"/>
        <w:ind w:right="283" w:firstLine="709"/>
        <w:jc w:val="both"/>
        <w:textAlignment w:val="top"/>
        <w:rPr>
          <w:sz w:val="30"/>
          <w:szCs w:val="30"/>
        </w:rPr>
      </w:pPr>
      <w:r>
        <w:rPr>
          <w:sz w:val="30"/>
          <w:szCs w:val="30"/>
        </w:rPr>
        <w:t xml:space="preserve">В оценке результативности были три группы вопросов, относящиеся к составу и структуре Совета директоров, </w:t>
      </w:r>
      <w:r w:rsidRPr="00292D30">
        <w:rPr>
          <w:sz w:val="30"/>
          <w:szCs w:val="30"/>
        </w:rPr>
        <w:t xml:space="preserve">заседаниям и основным процессам, а также вовлеченности Совета в вопросы хозяйственной деятельности компании. По </w:t>
      </w:r>
      <w:r>
        <w:rPr>
          <w:sz w:val="30"/>
          <w:szCs w:val="30"/>
        </w:rPr>
        <w:t xml:space="preserve">результатам </w:t>
      </w:r>
      <w:r w:rsidRPr="00292D30">
        <w:rPr>
          <w:sz w:val="30"/>
          <w:szCs w:val="30"/>
        </w:rPr>
        <w:t>пр</w:t>
      </w:r>
      <w:r>
        <w:rPr>
          <w:sz w:val="30"/>
          <w:szCs w:val="30"/>
        </w:rPr>
        <w:t>оцедуры самооценки были выявлены,</w:t>
      </w:r>
      <w:r w:rsidRPr="00292D30">
        <w:rPr>
          <w:sz w:val="30"/>
          <w:szCs w:val="30"/>
        </w:rPr>
        <w:t xml:space="preserve"> в обще</w:t>
      </w:r>
      <w:r w:rsidRPr="00DF130D">
        <w:rPr>
          <w:sz w:val="30"/>
          <w:szCs w:val="30"/>
        </w:rPr>
        <w:t>м</w:t>
      </w:r>
      <w:r>
        <w:rPr>
          <w:sz w:val="30"/>
          <w:szCs w:val="30"/>
        </w:rPr>
        <w:t>,</w:t>
      </w:r>
      <w:r w:rsidRPr="00DF130D">
        <w:rPr>
          <w:sz w:val="30"/>
          <w:szCs w:val="30"/>
        </w:rPr>
        <w:t xml:space="preserve"> положительные</w:t>
      </w:r>
      <w:r w:rsidRPr="00292D30">
        <w:rPr>
          <w:sz w:val="30"/>
          <w:szCs w:val="30"/>
        </w:rPr>
        <w:t xml:space="preserve"> результаты. Члены </w:t>
      </w:r>
      <w:r>
        <w:rPr>
          <w:sz w:val="30"/>
          <w:szCs w:val="30"/>
        </w:rPr>
        <w:t xml:space="preserve">данного института </w:t>
      </w:r>
      <w:r w:rsidRPr="00292D30">
        <w:rPr>
          <w:sz w:val="30"/>
          <w:szCs w:val="30"/>
        </w:rPr>
        <w:t xml:space="preserve">отметили несколько сильных сторон деятельности Совета, а именно: надлежащая численность Совета директоров и достаточный </w:t>
      </w:r>
      <w:r>
        <w:rPr>
          <w:sz w:val="30"/>
          <w:szCs w:val="30"/>
        </w:rPr>
        <w:t xml:space="preserve">личный </w:t>
      </w:r>
      <w:r w:rsidRPr="00292D30">
        <w:rPr>
          <w:sz w:val="30"/>
          <w:szCs w:val="30"/>
        </w:rPr>
        <w:t xml:space="preserve">вклад его </w:t>
      </w:r>
      <w:proofErr w:type="gramStart"/>
      <w:r w:rsidRPr="00292D30">
        <w:rPr>
          <w:sz w:val="30"/>
          <w:szCs w:val="30"/>
        </w:rPr>
        <w:t>членов,</w:t>
      </w:r>
      <w:r w:rsidRPr="00292D30">
        <w:rPr>
          <w:sz w:val="30"/>
          <w:szCs w:val="30"/>
        </w:rPr>
        <w:br/>
        <w:t>эффекти</w:t>
      </w:r>
      <w:r>
        <w:rPr>
          <w:sz w:val="30"/>
          <w:szCs w:val="30"/>
        </w:rPr>
        <w:t>вное</w:t>
      </w:r>
      <w:proofErr w:type="gramEnd"/>
      <w:r>
        <w:rPr>
          <w:sz w:val="30"/>
          <w:szCs w:val="30"/>
        </w:rPr>
        <w:t xml:space="preserve"> взаимодействие пре</w:t>
      </w:r>
      <w:r w:rsidRPr="00292D30">
        <w:rPr>
          <w:sz w:val="30"/>
          <w:szCs w:val="30"/>
        </w:rPr>
        <w:t>дседателя и генерального директора, важный вклад комитетов в работу Совета директоров, а также ценность обсуждений, проводившихся в ходе заседаний, включая обсуждения финансовых показателей компании.</w:t>
      </w:r>
    </w:p>
    <w:p w:rsidR="002D55F6" w:rsidRDefault="002D55F6" w:rsidP="002D55F6">
      <w:pPr>
        <w:shd w:val="clear" w:color="auto" w:fill="FFFFFF"/>
        <w:spacing w:line="360" w:lineRule="auto"/>
        <w:ind w:right="283" w:firstLine="709"/>
        <w:jc w:val="both"/>
        <w:textAlignment w:val="top"/>
        <w:rPr>
          <w:sz w:val="30"/>
          <w:szCs w:val="30"/>
        </w:rPr>
      </w:pPr>
      <w:r w:rsidRPr="00292D30">
        <w:rPr>
          <w:sz w:val="30"/>
          <w:szCs w:val="30"/>
        </w:rPr>
        <w:t>Также было выявлено несколько областе</w:t>
      </w:r>
      <w:r>
        <w:rPr>
          <w:sz w:val="30"/>
          <w:szCs w:val="30"/>
        </w:rPr>
        <w:t>й, в которых требуется улучшение</w:t>
      </w:r>
      <w:r w:rsidRPr="00292D30">
        <w:rPr>
          <w:sz w:val="30"/>
          <w:szCs w:val="30"/>
        </w:rPr>
        <w:t>, включая планирование преемственности в Совете директоров</w:t>
      </w:r>
      <w:r>
        <w:rPr>
          <w:sz w:val="30"/>
          <w:szCs w:val="30"/>
        </w:rPr>
        <w:t>,</w:t>
      </w:r>
      <w:r w:rsidRPr="00292D30">
        <w:rPr>
          <w:sz w:val="30"/>
          <w:szCs w:val="30"/>
        </w:rPr>
        <w:t xml:space="preserve"> и организация более тесного взаимодействия между чл</w:t>
      </w:r>
      <w:r>
        <w:rPr>
          <w:sz w:val="30"/>
          <w:szCs w:val="30"/>
        </w:rPr>
        <w:t>енами данного института вне заседаний Совета.</w:t>
      </w:r>
    </w:p>
    <w:p w:rsidR="002D55F6" w:rsidRPr="00973E44" w:rsidRDefault="002D55F6" w:rsidP="002D55F6">
      <w:pPr>
        <w:spacing w:line="360" w:lineRule="auto"/>
        <w:ind w:right="283" w:firstLine="709"/>
        <w:jc w:val="both"/>
        <w:rPr>
          <w:sz w:val="30"/>
          <w:szCs w:val="30"/>
        </w:rPr>
      </w:pPr>
      <w:r w:rsidRPr="00585268">
        <w:rPr>
          <w:sz w:val="30"/>
          <w:szCs w:val="30"/>
        </w:rPr>
        <w:lastRenderedPageBreak/>
        <w:t>Комитеты Совета директоров представляют собой консультативные и рекомендательные органы, работающие над вопросами, поставленными</w:t>
      </w:r>
      <w:r>
        <w:rPr>
          <w:sz w:val="30"/>
          <w:szCs w:val="30"/>
        </w:rPr>
        <w:t xml:space="preserve"> Советом</w:t>
      </w:r>
      <w:r w:rsidRPr="00585268">
        <w:rPr>
          <w:sz w:val="30"/>
          <w:szCs w:val="30"/>
        </w:rPr>
        <w:t xml:space="preserve">. Комитеты не имеют права действовать от имени </w:t>
      </w:r>
      <w:r>
        <w:rPr>
          <w:sz w:val="30"/>
          <w:szCs w:val="30"/>
        </w:rPr>
        <w:t xml:space="preserve">этого института </w:t>
      </w:r>
      <w:r w:rsidRPr="00585268">
        <w:rPr>
          <w:sz w:val="30"/>
          <w:szCs w:val="30"/>
        </w:rPr>
        <w:t xml:space="preserve">и не являются руководящими органами Компании. У комитетов нет прав на управление </w:t>
      </w:r>
      <w:proofErr w:type="gramStart"/>
      <w:r w:rsidRPr="00585268">
        <w:rPr>
          <w:sz w:val="30"/>
          <w:szCs w:val="30"/>
        </w:rPr>
        <w:t>Компанией.</w:t>
      </w:r>
      <w:r w:rsidRPr="00973E44">
        <w:rPr>
          <w:sz w:val="30"/>
          <w:szCs w:val="30"/>
        </w:rPr>
        <w:t>[</w:t>
      </w:r>
      <w:proofErr w:type="gramEnd"/>
      <w:r w:rsidRPr="00973E44">
        <w:rPr>
          <w:sz w:val="30"/>
          <w:szCs w:val="30"/>
        </w:rPr>
        <w:t>8]</w:t>
      </w:r>
    </w:p>
    <w:p w:rsidR="002D55F6" w:rsidRPr="007C4926" w:rsidRDefault="002D55F6" w:rsidP="002D55F6">
      <w:pPr>
        <w:spacing w:line="360" w:lineRule="auto"/>
        <w:ind w:right="283" w:firstLine="709"/>
        <w:jc w:val="both"/>
        <w:rPr>
          <w:sz w:val="30"/>
          <w:szCs w:val="30"/>
        </w:rPr>
      </w:pPr>
      <w:r w:rsidRPr="00585268">
        <w:rPr>
          <w:sz w:val="30"/>
          <w:szCs w:val="30"/>
        </w:rPr>
        <w:t xml:space="preserve">Заседания Комитетов проводятся по мере необходимости, но не реже трех раз в год (за исключением Комитета по охране здоровья, безопасности труда и охране окружающей среды, заседания которого проходят не реже двух раз в год). Они проводятся отдельно от заседаний Совета директоров, чтобы уделять дополнительное внимание решениям, требующим предварительного анализа перед утверждением, и определяют необходимость утверждения тех или иных </w:t>
      </w:r>
      <w:proofErr w:type="gramStart"/>
      <w:r w:rsidRPr="00585268">
        <w:rPr>
          <w:sz w:val="30"/>
          <w:szCs w:val="30"/>
        </w:rPr>
        <w:t>решений.</w:t>
      </w:r>
      <w:r w:rsidRPr="005935E5">
        <w:rPr>
          <w:sz w:val="30"/>
          <w:szCs w:val="30"/>
        </w:rPr>
        <w:t>[</w:t>
      </w:r>
      <w:proofErr w:type="gramEnd"/>
      <w:r w:rsidRPr="007C4926">
        <w:rPr>
          <w:sz w:val="30"/>
          <w:szCs w:val="30"/>
        </w:rPr>
        <w:t>6</w:t>
      </w:r>
      <w:r>
        <w:rPr>
          <w:sz w:val="30"/>
          <w:szCs w:val="30"/>
        </w:rPr>
        <w:t>, с. 29</w:t>
      </w:r>
      <w:r w:rsidRPr="007C4926">
        <w:rPr>
          <w:sz w:val="30"/>
          <w:szCs w:val="30"/>
        </w:rPr>
        <w:t>]</w:t>
      </w:r>
    </w:p>
    <w:p w:rsidR="002D55F6" w:rsidRDefault="002D55F6" w:rsidP="002D55F6">
      <w:pPr>
        <w:shd w:val="clear" w:color="auto" w:fill="FFFFFF"/>
        <w:spacing w:line="360" w:lineRule="auto"/>
        <w:ind w:right="283" w:firstLine="709"/>
        <w:jc w:val="both"/>
        <w:textAlignment w:val="top"/>
        <w:rPr>
          <w:sz w:val="30"/>
          <w:szCs w:val="30"/>
        </w:rPr>
      </w:pPr>
      <w:r>
        <w:rPr>
          <w:sz w:val="30"/>
          <w:szCs w:val="30"/>
        </w:rPr>
        <w:t xml:space="preserve">Комитет по кадрам и вознаграждениям возглавляют </w:t>
      </w:r>
      <w:proofErr w:type="spellStart"/>
      <w:r>
        <w:rPr>
          <w:sz w:val="30"/>
          <w:szCs w:val="30"/>
        </w:rPr>
        <w:t>Сакари</w:t>
      </w:r>
      <w:proofErr w:type="spellEnd"/>
      <w:r>
        <w:rPr>
          <w:sz w:val="30"/>
          <w:szCs w:val="30"/>
        </w:rPr>
        <w:t xml:space="preserve"> Тамминен (Председатель), Алин </w:t>
      </w:r>
      <w:proofErr w:type="spellStart"/>
      <w:r>
        <w:rPr>
          <w:sz w:val="30"/>
          <w:szCs w:val="30"/>
        </w:rPr>
        <w:t>Боуэн</w:t>
      </w:r>
      <w:proofErr w:type="spellEnd"/>
      <w:r>
        <w:rPr>
          <w:sz w:val="30"/>
          <w:szCs w:val="30"/>
        </w:rPr>
        <w:t xml:space="preserve"> и</w:t>
      </w:r>
      <w:r w:rsidRPr="00EC2590">
        <w:rPr>
          <w:sz w:val="30"/>
          <w:szCs w:val="30"/>
        </w:rPr>
        <w:t xml:space="preserve"> </w:t>
      </w:r>
      <w:r>
        <w:rPr>
          <w:sz w:val="30"/>
          <w:szCs w:val="30"/>
        </w:rPr>
        <w:t xml:space="preserve">Филип </w:t>
      </w:r>
      <w:proofErr w:type="spellStart"/>
      <w:r>
        <w:rPr>
          <w:sz w:val="30"/>
          <w:szCs w:val="30"/>
        </w:rPr>
        <w:t>Дэйер</w:t>
      </w:r>
      <w:proofErr w:type="spellEnd"/>
      <w:r>
        <w:rPr>
          <w:sz w:val="30"/>
          <w:szCs w:val="30"/>
        </w:rPr>
        <w:t xml:space="preserve">. Данный Комитет способствует привлечению к управлению компанией квалифицированных специалистов и созданию необходимых стимулов для их успешной работы. Функции: Оценка </w:t>
      </w:r>
      <w:proofErr w:type="gramStart"/>
      <w:r>
        <w:rPr>
          <w:sz w:val="30"/>
          <w:szCs w:val="30"/>
        </w:rPr>
        <w:t>кандидатов</w:t>
      </w:r>
      <w:proofErr w:type="gramEnd"/>
      <w:r>
        <w:rPr>
          <w:sz w:val="30"/>
          <w:szCs w:val="30"/>
        </w:rPr>
        <w:t xml:space="preserve"> соответствующих критериям предусмотренных членами Совета. Внесение общих рекомендаций по вопросам выбора претендентов в члены Совета, анализ работы и предварительная оценка потенциальных кандидатов. Выяснения обстоятельств, препятствующих результативной работе и обстоятельств, ведущих к потере статуса независимого члена Совета директоров. Рассмотрение систем вознаграждения, основанных на личном вкладе каждого директора в достижение стратегических целей компании.</w:t>
      </w:r>
    </w:p>
    <w:p w:rsidR="002D55F6" w:rsidRPr="00973E44" w:rsidRDefault="002D55F6" w:rsidP="002D55F6">
      <w:pPr>
        <w:shd w:val="clear" w:color="auto" w:fill="FFFFFF"/>
        <w:spacing w:line="360" w:lineRule="auto"/>
        <w:ind w:right="283" w:firstLine="709"/>
        <w:jc w:val="both"/>
        <w:textAlignment w:val="top"/>
        <w:rPr>
          <w:sz w:val="30"/>
          <w:szCs w:val="30"/>
        </w:rPr>
      </w:pPr>
      <w:r>
        <w:rPr>
          <w:sz w:val="30"/>
          <w:szCs w:val="30"/>
        </w:rPr>
        <w:t xml:space="preserve">Комитет по аудиту возглавляют Алин </w:t>
      </w:r>
      <w:proofErr w:type="spellStart"/>
      <w:r>
        <w:rPr>
          <w:sz w:val="30"/>
          <w:szCs w:val="30"/>
        </w:rPr>
        <w:t>Боуэн</w:t>
      </w:r>
      <w:proofErr w:type="spellEnd"/>
      <w:r>
        <w:rPr>
          <w:sz w:val="30"/>
          <w:szCs w:val="30"/>
        </w:rPr>
        <w:t xml:space="preserve"> (Председатель), </w:t>
      </w:r>
      <w:proofErr w:type="spellStart"/>
      <w:r>
        <w:rPr>
          <w:sz w:val="30"/>
          <w:szCs w:val="30"/>
        </w:rPr>
        <w:lastRenderedPageBreak/>
        <w:t>Сакари</w:t>
      </w:r>
      <w:proofErr w:type="spellEnd"/>
      <w:r>
        <w:rPr>
          <w:sz w:val="30"/>
          <w:szCs w:val="30"/>
        </w:rPr>
        <w:t xml:space="preserve"> Тамминен и Владимир </w:t>
      </w:r>
      <w:proofErr w:type="spellStart"/>
      <w:r>
        <w:rPr>
          <w:sz w:val="30"/>
          <w:szCs w:val="30"/>
        </w:rPr>
        <w:t>Мау</w:t>
      </w:r>
      <w:proofErr w:type="spellEnd"/>
      <w:r>
        <w:rPr>
          <w:sz w:val="30"/>
          <w:szCs w:val="30"/>
        </w:rPr>
        <w:t xml:space="preserve">. Этот орган, </w:t>
      </w:r>
      <w:r w:rsidRPr="00B5613E">
        <w:rPr>
          <w:sz w:val="30"/>
          <w:szCs w:val="30"/>
        </w:rPr>
        <w:t>обеспечивает участие Совета директ</w:t>
      </w:r>
      <w:r>
        <w:rPr>
          <w:sz w:val="30"/>
          <w:szCs w:val="30"/>
        </w:rPr>
        <w:t>оров в осуществлении контроль над</w:t>
      </w:r>
      <w:r w:rsidRPr="00B5613E">
        <w:rPr>
          <w:sz w:val="30"/>
          <w:szCs w:val="30"/>
        </w:rPr>
        <w:t> финансово-хозяйственной деятельностью компании, включая наблюдение за состоянием (эффективностью) систем управления рисками, внутреннего контроля и корпоративного управления.</w:t>
      </w:r>
      <w:r>
        <w:rPr>
          <w:sz w:val="30"/>
          <w:szCs w:val="30"/>
        </w:rPr>
        <w:t xml:space="preserve"> Функции: Оценка компаний-претендентов при выборе внешнего аудитора. Контроль над соблюдением Кодекса профессиональной этики. Оценка деятельности корпоративной системы управления рисками и анализ систем внутреннего контроля и корпоративного управления. Рассмотрение финансовой отчетности, изменение в учетной политике и аудиторской практике корпорации. Анализ и оценка результата и объемов деятельности </w:t>
      </w:r>
      <w:proofErr w:type="gramStart"/>
      <w:r>
        <w:rPr>
          <w:sz w:val="30"/>
          <w:szCs w:val="30"/>
        </w:rPr>
        <w:t>аудитора.</w:t>
      </w:r>
      <w:r w:rsidRPr="00973E44">
        <w:rPr>
          <w:sz w:val="30"/>
          <w:szCs w:val="30"/>
        </w:rPr>
        <w:t>[</w:t>
      </w:r>
      <w:proofErr w:type="gramEnd"/>
      <w:r w:rsidRPr="00973E44">
        <w:rPr>
          <w:sz w:val="30"/>
          <w:szCs w:val="30"/>
        </w:rPr>
        <w:t>7]</w:t>
      </w:r>
    </w:p>
    <w:p w:rsidR="002D55F6" w:rsidRPr="00EA289F" w:rsidRDefault="002D55F6" w:rsidP="002D55F6">
      <w:pPr>
        <w:pStyle w:val="2"/>
        <w:spacing w:before="0" w:beforeAutospacing="0" w:after="0" w:afterAutospacing="0" w:line="360" w:lineRule="auto"/>
        <w:ind w:right="283" w:firstLine="709"/>
        <w:jc w:val="both"/>
        <w:rPr>
          <w:b w:val="0"/>
          <w:sz w:val="30"/>
          <w:szCs w:val="30"/>
        </w:rPr>
      </w:pPr>
      <w:r>
        <w:rPr>
          <w:b w:val="0"/>
          <w:sz w:val="30"/>
          <w:szCs w:val="30"/>
        </w:rPr>
        <w:t xml:space="preserve">В состав </w:t>
      </w:r>
      <w:r w:rsidRPr="00B5613E">
        <w:rPr>
          <w:b w:val="0"/>
          <w:sz w:val="30"/>
          <w:szCs w:val="30"/>
        </w:rPr>
        <w:t>Комитет</w:t>
      </w:r>
      <w:r>
        <w:rPr>
          <w:b w:val="0"/>
          <w:sz w:val="30"/>
          <w:szCs w:val="30"/>
        </w:rPr>
        <w:t>а</w:t>
      </w:r>
      <w:r w:rsidRPr="00B5613E">
        <w:rPr>
          <w:b w:val="0"/>
          <w:sz w:val="30"/>
          <w:szCs w:val="30"/>
        </w:rPr>
        <w:t xml:space="preserve"> по охране здоровья, безопасности труда и охране окружающей среды</w:t>
      </w:r>
      <w:r>
        <w:rPr>
          <w:b w:val="0"/>
          <w:sz w:val="30"/>
          <w:szCs w:val="30"/>
        </w:rPr>
        <w:t xml:space="preserve"> входят: Филип </w:t>
      </w:r>
      <w:proofErr w:type="spellStart"/>
      <w:r>
        <w:rPr>
          <w:b w:val="0"/>
          <w:sz w:val="30"/>
          <w:szCs w:val="30"/>
        </w:rPr>
        <w:t>Дэйер</w:t>
      </w:r>
      <w:proofErr w:type="spellEnd"/>
      <w:r>
        <w:rPr>
          <w:b w:val="0"/>
          <w:sz w:val="30"/>
          <w:szCs w:val="30"/>
        </w:rPr>
        <w:t xml:space="preserve"> (Председатель), Алексей Мордашов, Александр </w:t>
      </w:r>
      <w:proofErr w:type="spellStart"/>
      <w:r>
        <w:rPr>
          <w:b w:val="0"/>
          <w:sz w:val="30"/>
          <w:szCs w:val="30"/>
        </w:rPr>
        <w:t>Аузан</w:t>
      </w:r>
      <w:proofErr w:type="spellEnd"/>
      <w:r>
        <w:rPr>
          <w:b w:val="0"/>
          <w:sz w:val="30"/>
          <w:szCs w:val="30"/>
        </w:rPr>
        <w:t xml:space="preserve">, Александр Шевелев </w:t>
      </w:r>
      <w:proofErr w:type="gramStart"/>
      <w:r>
        <w:rPr>
          <w:b w:val="0"/>
          <w:sz w:val="30"/>
          <w:szCs w:val="30"/>
        </w:rPr>
        <w:t>и  Владимир</w:t>
      </w:r>
      <w:proofErr w:type="gramEnd"/>
      <w:r>
        <w:rPr>
          <w:b w:val="0"/>
          <w:sz w:val="30"/>
          <w:szCs w:val="30"/>
        </w:rPr>
        <w:t xml:space="preserve"> Лукин. Данный Комитет </w:t>
      </w:r>
      <w:r w:rsidRPr="00B5613E">
        <w:rPr>
          <w:b w:val="0"/>
          <w:sz w:val="30"/>
          <w:szCs w:val="30"/>
        </w:rPr>
        <w:t xml:space="preserve">оказывает содействие Совету директоров в обеспечении функционирования надлежащей системы управления рисками, связанными </w:t>
      </w:r>
      <w:proofErr w:type="gramStart"/>
      <w:r w:rsidRPr="00B5613E">
        <w:rPr>
          <w:b w:val="0"/>
          <w:sz w:val="30"/>
          <w:szCs w:val="30"/>
        </w:rPr>
        <w:t>с  охраной</w:t>
      </w:r>
      <w:proofErr w:type="gramEnd"/>
      <w:r w:rsidRPr="00B5613E">
        <w:rPr>
          <w:b w:val="0"/>
          <w:sz w:val="30"/>
          <w:szCs w:val="30"/>
        </w:rPr>
        <w:t xml:space="preserve"> здоровья, безопасностью труда и охраной окружающей среды.</w:t>
      </w:r>
      <w:r>
        <w:rPr>
          <w:sz w:val="30"/>
          <w:szCs w:val="30"/>
        </w:rPr>
        <w:t xml:space="preserve"> </w:t>
      </w:r>
      <w:r>
        <w:rPr>
          <w:b w:val="0"/>
          <w:sz w:val="30"/>
          <w:szCs w:val="30"/>
        </w:rPr>
        <w:t xml:space="preserve">Функции: </w:t>
      </w:r>
      <w:proofErr w:type="gramStart"/>
      <w:r>
        <w:rPr>
          <w:b w:val="0"/>
          <w:sz w:val="30"/>
          <w:szCs w:val="30"/>
        </w:rPr>
        <w:t>Анализ  показателей</w:t>
      </w:r>
      <w:proofErr w:type="gramEnd"/>
      <w:r>
        <w:rPr>
          <w:b w:val="0"/>
          <w:sz w:val="30"/>
          <w:szCs w:val="30"/>
        </w:rPr>
        <w:t xml:space="preserve"> работы корпорации в области соблюдения требований по охране окружающей среды, а также на соответствие законодательных норм, требований и ограничений уполномоченных органов. Рассмотрение серьезных нарушений требований в области защиты окружающей среды и дает рекомендации по решению и разработке плана исправляющих мероприятий. Проведение сравнительного анализа результатов деятельности корпорации в области безопасности труда и охраны окружающей среды.</w:t>
      </w:r>
    </w:p>
    <w:p w:rsidR="002D55F6" w:rsidRDefault="002D55F6" w:rsidP="002D55F6">
      <w:pPr>
        <w:shd w:val="clear" w:color="auto" w:fill="FFFFFF"/>
        <w:spacing w:line="360" w:lineRule="auto"/>
        <w:ind w:right="283" w:firstLine="709"/>
        <w:jc w:val="both"/>
        <w:textAlignment w:val="top"/>
        <w:rPr>
          <w:sz w:val="30"/>
          <w:szCs w:val="30"/>
        </w:rPr>
      </w:pPr>
      <w:r>
        <w:rPr>
          <w:sz w:val="30"/>
          <w:szCs w:val="30"/>
        </w:rPr>
        <w:t xml:space="preserve">Необходимым условием эффективного осуществления функций </w:t>
      </w:r>
      <w:r>
        <w:rPr>
          <w:sz w:val="30"/>
          <w:szCs w:val="30"/>
        </w:rPr>
        <w:lastRenderedPageBreak/>
        <w:t xml:space="preserve">Совета директоров является создание Комитетов данного института. Эти Комитеты предназначены для предварительного рассмотрения наиболее важных вопросов и рекомендаций Совету для принятия решений по таким </w:t>
      </w:r>
      <w:proofErr w:type="gramStart"/>
      <w:r>
        <w:rPr>
          <w:sz w:val="30"/>
          <w:szCs w:val="30"/>
        </w:rPr>
        <w:t>вопросам.</w:t>
      </w:r>
      <w:r w:rsidRPr="00906E51">
        <w:rPr>
          <w:sz w:val="30"/>
          <w:szCs w:val="30"/>
        </w:rPr>
        <w:t>[</w:t>
      </w:r>
      <w:proofErr w:type="gramEnd"/>
      <w:r w:rsidRPr="00906E51">
        <w:rPr>
          <w:sz w:val="30"/>
          <w:szCs w:val="30"/>
        </w:rPr>
        <w:t>9]</w:t>
      </w:r>
      <w:r>
        <w:rPr>
          <w:sz w:val="30"/>
          <w:szCs w:val="30"/>
        </w:rPr>
        <w:t xml:space="preserve"> </w:t>
      </w:r>
    </w:p>
    <w:p w:rsidR="002D55F6" w:rsidRPr="00264834" w:rsidRDefault="002D55F6" w:rsidP="002D55F6">
      <w:pPr>
        <w:spacing w:line="360" w:lineRule="auto"/>
        <w:ind w:right="283" w:firstLine="709"/>
        <w:jc w:val="both"/>
        <w:rPr>
          <w:sz w:val="30"/>
          <w:szCs w:val="30"/>
        </w:rPr>
      </w:pPr>
      <w:r>
        <w:rPr>
          <w:sz w:val="30"/>
          <w:szCs w:val="30"/>
        </w:rPr>
        <w:t xml:space="preserve">Исходя из основных функций Совета директоров ПАО «Северсталь», в уставе общества рекомендуется </w:t>
      </w:r>
      <w:proofErr w:type="gramStart"/>
      <w:r>
        <w:rPr>
          <w:sz w:val="30"/>
          <w:szCs w:val="30"/>
        </w:rPr>
        <w:t>рассмотреть  необходимость</w:t>
      </w:r>
      <w:proofErr w:type="gramEnd"/>
      <w:r>
        <w:rPr>
          <w:sz w:val="30"/>
          <w:szCs w:val="30"/>
        </w:rPr>
        <w:t xml:space="preserve"> создания новых Комитетов по стратегическому планированию и урегулированию корпоративных конфликтов. Этот орган может создавать и другие постоянно действующие или временные (для решения конкретных вопросов) Комитеты. Создание таких институтов, состоящих их членов Совета директоров, обладающих большим опытом и знаниями в соответствующей сфере, увеличит эффективность и качество работы этого института, и, как следствие, создаст эффективные механизмы контроль над деятельностью исполнительных органов.</w:t>
      </w:r>
    </w:p>
    <w:p w:rsidR="002D55F6" w:rsidRPr="002D55F6" w:rsidRDefault="002D55F6" w:rsidP="002D55F6">
      <w:pPr>
        <w:spacing w:before="240" w:line="360" w:lineRule="auto"/>
        <w:ind w:right="283" w:firstLine="709"/>
        <w:jc w:val="both"/>
        <w:rPr>
          <w:b/>
          <w:sz w:val="30"/>
          <w:szCs w:val="30"/>
        </w:rPr>
      </w:pPr>
      <w:r w:rsidRPr="002D55F6">
        <w:rPr>
          <w:b/>
          <w:sz w:val="30"/>
          <w:szCs w:val="30"/>
        </w:rPr>
        <w:t>Заключение:</w:t>
      </w:r>
    </w:p>
    <w:p w:rsidR="002D55F6" w:rsidRDefault="002D55F6" w:rsidP="002D55F6">
      <w:pPr>
        <w:spacing w:before="240" w:line="360" w:lineRule="auto"/>
        <w:ind w:right="283" w:firstLine="709"/>
        <w:jc w:val="both"/>
        <w:rPr>
          <w:sz w:val="30"/>
          <w:szCs w:val="30"/>
        </w:rPr>
      </w:pPr>
      <w:r>
        <w:rPr>
          <w:sz w:val="30"/>
          <w:szCs w:val="30"/>
        </w:rPr>
        <w:t>Комитет по стратегическому планированию играет главную роль в определении стратегических целей деятельности общества, разработка приоритетных направлений деятельности, выработка рекомендаций по дивидендной политике общества, оценка эффективности деятельности общества в долгосрочной перспективе и разработка рекомендаций Совета директоров по корректировке существующей стратегии.</w:t>
      </w:r>
    </w:p>
    <w:p w:rsidR="002D55F6" w:rsidRDefault="002D55F6" w:rsidP="002D55F6">
      <w:pPr>
        <w:spacing w:before="240" w:line="360" w:lineRule="auto"/>
        <w:ind w:right="283" w:firstLine="709"/>
        <w:jc w:val="both"/>
        <w:rPr>
          <w:sz w:val="30"/>
          <w:szCs w:val="30"/>
        </w:rPr>
      </w:pPr>
      <w:r w:rsidRPr="00C04A60">
        <w:rPr>
          <w:bCs/>
          <w:color w:val="000000"/>
          <w:sz w:val="30"/>
          <w:szCs w:val="30"/>
          <w:shd w:val="clear" w:color="auto" w:fill="FFFFFF"/>
        </w:rPr>
        <w:t>А также Комитет по урегулированию корпоративных конфликтов способствует предотвращению и эффективному решению корпоративных конфликтов с участием акционеров общества.</w:t>
      </w:r>
    </w:p>
    <w:p w:rsidR="002D55F6" w:rsidRPr="002D55F6" w:rsidRDefault="002D55F6" w:rsidP="002D55F6">
      <w:pPr>
        <w:spacing w:before="240" w:line="360" w:lineRule="auto"/>
        <w:ind w:right="283" w:firstLine="708"/>
        <w:jc w:val="both"/>
        <w:rPr>
          <w:b/>
          <w:sz w:val="30"/>
          <w:szCs w:val="30"/>
        </w:rPr>
      </w:pPr>
      <w:r w:rsidRPr="002D55F6">
        <w:rPr>
          <w:b/>
          <w:sz w:val="30"/>
          <w:szCs w:val="30"/>
        </w:rPr>
        <w:lastRenderedPageBreak/>
        <w:t>Библиографический список</w:t>
      </w:r>
    </w:p>
    <w:p w:rsidR="002D55F6" w:rsidRPr="00BE3B40" w:rsidRDefault="002D55F6" w:rsidP="002D55F6">
      <w:pPr>
        <w:spacing w:before="240" w:line="360" w:lineRule="auto"/>
        <w:ind w:right="283" w:firstLine="708"/>
        <w:jc w:val="both"/>
        <w:rPr>
          <w:sz w:val="30"/>
          <w:szCs w:val="30"/>
        </w:rPr>
      </w:pPr>
      <w:r w:rsidRPr="00BE3B40">
        <w:rPr>
          <w:sz w:val="30"/>
          <w:szCs w:val="30"/>
        </w:rPr>
        <w:t>1. О Кодексе корпоративного управления: Письмо Банка России от 10.04.2014 N 06-52/2463 // Собрание законодат</w:t>
      </w:r>
      <w:r>
        <w:rPr>
          <w:sz w:val="30"/>
          <w:szCs w:val="30"/>
        </w:rPr>
        <w:t xml:space="preserve">ельства Российской Федерации, </w:t>
      </w:r>
      <w:r w:rsidRPr="00BE3B40">
        <w:rPr>
          <w:sz w:val="30"/>
          <w:szCs w:val="30"/>
        </w:rPr>
        <w:t xml:space="preserve">2014. </w:t>
      </w:r>
      <w:r>
        <w:rPr>
          <w:sz w:val="30"/>
          <w:szCs w:val="30"/>
        </w:rPr>
        <w:t>– 1с.</w:t>
      </w:r>
    </w:p>
    <w:p w:rsidR="002D55F6" w:rsidRPr="00BE3B40" w:rsidRDefault="002D55F6" w:rsidP="002D55F6">
      <w:pPr>
        <w:spacing w:line="360" w:lineRule="auto"/>
        <w:ind w:right="283" w:firstLine="708"/>
        <w:jc w:val="both"/>
        <w:rPr>
          <w:sz w:val="30"/>
          <w:szCs w:val="30"/>
        </w:rPr>
      </w:pPr>
      <w:r w:rsidRPr="00BE3B40">
        <w:rPr>
          <w:sz w:val="30"/>
          <w:szCs w:val="30"/>
        </w:rPr>
        <w:t>2. Корпоративное управление / под ред.: В. Г. Ан</w:t>
      </w:r>
      <w:r>
        <w:rPr>
          <w:sz w:val="30"/>
          <w:szCs w:val="30"/>
        </w:rPr>
        <w:t>тонова. – М.: Норма, 2016. – 28</w:t>
      </w:r>
      <w:r w:rsidRPr="00BE3B40">
        <w:rPr>
          <w:sz w:val="30"/>
          <w:szCs w:val="30"/>
        </w:rPr>
        <w:t xml:space="preserve"> с.   </w:t>
      </w:r>
    </w:p>
    <w:p w:rsidR="002D55F6" w:rsidRPr="00BE3B40" w:rsidRDefault="002D55F6" w:rsidP="002D55F6">
      <w:pPr>
        <w:spacing w:line="360" w:lineRule="auto"/>
        <w:ind w:right="283" w:firstLine="708"/>
        <w:jc w:val="both"/>
        <w:rPr>
          <w:sz w:val="30"/>
          <w:szCs w:val="30"/>
        </w:rPr>
      </w:pPr>
      <w:r w:rsidRPr="00BE3B40">
        <w:rPr>
          <w:sz w:val="30"/>
          <w:szCs w:val="30"/>
        </w:rPr>
        <w:t xml:space="preserve">3. Корпоративное управление в российской промышленности / под ред.: С. М. </w:t>
      </w:r>
      <w:proofErr w:type="spellStart"/>
      <w:r w:rsidRPr="00BE3B40">
        <w:rPr>
          <w:sz w:val="30"/>
          <w:szCs w:val="30"/>
        </w:rPr>
        <w:t>Гуриева</w:t>
      </w:r>
      <w:proofErr w:type="spellEnd"/>
      <w:r w:rsidRPr="00BE3B40">
        <w:rPr>
          <w:sz w:val="30"/>
          <w:szCs w:val="30"/>
        </w:rPr>
        <w:t>. – М</w:t>
      </w:r>
      <w:r>
        <w:rPr>
          <w:sz w:val="30"/>
          <w:szCs w:val="30"/>
        </w:rPr>
        <w:t>.: Издательство МГУ, 2013. – 20</w:t>
      </w:r>
      <w:r w:rsidRPr="00BE3B40">
        <w:rPr>
          <w:sz w:val="30"/>
          <w:szCs w:val="30"/>
        </w:rPr>
        <w:t xml:space="preserve"> с. </w:t>
      </w:r>
    </w:p>
    <w:p w:rsidR="002D55F6" w:rsidRPr="00BE3B40" w:rsidRDefault="002D55F6" w:rsidP="002D55F6">
      <w:pPr>
        <w:spacing w:line="360" w:lineRule="auto"/>
        <w:ind w:right="283" w:firstLine="708"/>
        <w:jc w:val="both"/>
        <w:rPr>
          <w:sz w:val="30"/>
          <w:szCs w:val="30"/>
        </w:rPr>
      </w:pPr>
      <w:r w:rsidRPr="00BE3B40">
        <w:rPr>
          <w:sz w:val="30"/>
          <w:szCs w:val="30"/>
        </w:rPr>
        <w:t>4. Данилова О. В. Внутрикорпоративный механизм реализации политики социальной ответственности // Корпоративн</w:t>
      </w:r>
      <w:r>
        <w:rPr>
          <w:sz w:val="30"/>
          <w:szCs w:val="30"/>
        </w:rPr>
        <w:t>ое управление. – 2015. - №1. – с</w:t>
      </w:r>
      <w:r w:rsidRPr="00BE3B40">
        <w:rPr>
          <w:sz w:val="30"/>
          <w:szCs w:val="30"/>
        </w:rPr>
        <w:t xml:space="preserve">. 13.  </w:t>
      </w:r>
    </w:p>
    <w:p w:rsidR="002D55F6" w:rsidRPr="00BE3B40" w:rsidRDefault="002D55F6" w:rsidP="002D55F6">
      <w:pPr>
        <w:spacing w:line="360" w:lineRule="auto"/>
        <w:ind w:right="283" w:firstLine="708"/>
        <w:jc w:val="both"/>
        <w:rPr>
          <w:sz w:val="30"/>
          <w:szCs w:val="30"/>
        </w:rPr>
      </w:pPr>
      <w:r w:rsidRPr="00BE3B40">
        <w:rPr>
          <w:sz w:val="30"/>
          <w:szCs w:val="30"/>
        </w:rPr>
        <w:t>5. Корпоративное управление: история и практика. [Электронный ресурс]: Режим доступа – www.fcsm.ru/</w:t>
      </w:r>
      <w:proofErr w:type="spellStart"/>
      <w:r w:rsidRPr="00BE3B40">
        <w:rPr>
          <w:sz w:val="30"/>
          <w:szCs w:val="30"/>
        </w:rPr>
        <w:t>catalog.asp?ob_no</w:t>
      </w:r>
      <w:proofErr w:type="spellEnd"/>
      <w:r w:rsidRPr="00BE3B40">
        <w:rPr>
          <w:sz w:val="30"/>
          <w:szCs w:val="30"/>
        </w:rPr>
        <w:t xml:space="preserve">=3730. </w:t>
      </w:r>
    </w:p>
    <w:p w:rsidR="002D55F6" w:rsidRDefault="002D55F6" w:rsidP="002D55F6">
      <w:pPr>
        <w:spacing w:line="360" w:lineRule="auto"/>
        <w:ind w:right="283" w:firstLine="708"/>
        <w:jc w:val="both"/>
        <w:rPr>
          <w:sz w:val="30"/>
          <w:szCs w:val="30"/>
        </w:rPr>
      </w:pPr>
      <w:r w:rsidRPr="00BE3B40">
        <w:rPr>
          <w:sz w:val="30"/>
          <w:szCs w:val="30"/>
        </w:rPr>
        <w:t xml:space="preserve">6. </w:t>
      </w:r>
      <w:proofErr w:type="spellStart"/>
      <w:r w:rsidRPr="00BE3B40">
        <w:rPr>
          <w:sz w:val="30"/>
          <w:szCs w:val="30"/>
        </w:rPr>
        <w:t>Тепман</w:t>
      </w:r>
      <w:proofErr w:type="spellEnd"/>
      <w:r w:rsidRPr="00BE3B40">
        <w:rPr>
          <w:sz w:val="30"/>
          <w:szCs w:val="30"/>
        </w:rPr>
        <w:t xml:space="preserve"> Л. Н. Корпоративное управл</w:t>
      </w:r>
      <w:r>
        <w:rPr>
          <w:sz w:val="30"/>
          <w:szCs w:val="30"/>
        </w:rPr>
        <w:t>ение. – М.: Контракт, 2014. – 2</w:t>
      </w:r>
      <w:r w:rsidRPr="00BE3B40">
        <w:rPr>
          <w:sz w:val="30"/>
          <w:szCs w:val="30"/>
        </w:rPr>
        <w:t xml:space="preserve">9 с.  </w:t>
      </w:r>
    </w:p>
    <w:p w:rsidR="002D55F6" w:rsidRPr="00BE3B40" w:rsidRDefault="002D55F6" w:rsidP="002D55F6">
      <w:pPr>
        <w:spacing w:line="360" w:lineRule="auto"/>
        <w:ind w:right="283" w:firstLine="708"/>
        <w:jc w:val="both"/>
        <w:rPr>
          <w:sz w:val="30"/>
          <w:szCs w:val="30"/>
        </w:rPr>
      </w:pPr>
      <w:r>
        <w:rPr>
          <w:sz w:val="30"/>
          <w:szCs w:val="30"/>
        </w:rPr>
        <w:t>7</w:t>
      </w:r>
      <w:r w:rsidRPr="00BE3B40">
        <w:rPr>
          <w:sz w:val="30"/>
          <w:szCs w:val="30"/>
        </w:rPr>
        <w:t xml:space="preserve">. ПАО «Северсталь» [Электронный ресурс]: Режим доступа </w:t>
      </w:r>
      <w:proofErr w:type="gramStart"/>
      <w:r w:rsidRPr="00BE3B40">
        <w:rPr>
          <w:sz w:val="30"/>
          <w:szCs w:val="30"/>
        </w:rPr>
        <w:t xml:space="preserve">–  </w:t>
      </w:r>
      <w:hyperlink r:id="rId8" w:history="1">
        <w:r w:rsidRPr="00BE3B40">
          <w:rPr>
            <w:rStyle w:val="a8"/>
            <w:sz w:val="30"/>
            <w:szCs w:val="30"/>
          </w:rPr>
          <w:t>http://www.severstal.com/rus/</w:t>
        </w:r>
        <w:proofErr w:type="gramEnd"/>
      </w:hyperlink>
      <w:r w:rsidRPr="00BE3B40">
        <w:rPr>
          <w:sz w:val="30"/>
          <w:szCs w:val="30"/>
        </w:rPr>
        <w:t>.</w:t>
      </w:r>
    </w:p>
    <w:p w:rsidR="002D55F6" w:rsidRPr="00BE3B40" w:rsidRDefault="002D55F6" w:rsidP="002D55F6">
      <w:pPr>
        <w:spacing w:line="360" w:lineRule="auto"/>
        <w:ind w:right="283" w:firstLine="708"/>
        <w:jc w:val="both"/>
        <w:rPr>
          <w:sz w:val="30"/>
          <w:szCs w:val="30"/>
        </w:rPr>
      </w:pPr>
      <w:r>
        <w:rPr>
          <w:sz w:val="30"/>
          <w:szCs w:val="30"/>
        </w:rPr>
        <w:t>8</w:t>
      </w:r>
      <w:r w:rsidRPr="00BE3B40">
        <w:rPr>
          <w:sz w:val="30"/>
          <w:szCs w:val="30"/>
        </w:rPr>
        <w:t xml:space="preserve">. </w:t>
      </w:r>
      <w:r>
        <w:rPr>
          <w:sz w:val="30"/>
          <w:szCs w:val="30"/>
        </w:rPr>
        <w:t>Корпоративное управление</w:t>
      </w:r>
      <w:r w:rsidRPr="00BE3B40">
        <w:rPr>
          <w:sz w:val="30"/>
          <w:szCs w:val="30"/>
        </w:rPr>
        <w:t xml:space="preserve">. [Электронный ресурс]: Режим доступа – </w:t>
      </w:r>
      <w:r w:rsidRPr="00BE3B40">
        <w:rPr>
          <w:sz w:val="30"/>
          <w:szCs w:val="30"/>
          <w:lang w:val="en-US"/>
        </w:rPr>
        <w:t>http</w:t>
      </w:r>
      <w:r w:rsidRPr="00BE3B40">
        <w:rPr>
          <w:sz w:val="30"/>
          <w:szCs w:val="30"/>
        </w:rPr>
        <w:t>://</w:t>
      </w:r>
      <w:r w:rsidRPr="00BE3B40">
        <w:rPr>
          <w:sz w:val="30"/>
          <w:szCs w:val="30"/>
          <w:lang w:val="en-US"/>
        </w:rPr>
        <w:t>www</w:t>
      </w:r>
      <w:r w:rsidRPr="00BE3B40">
        <w:rPr>
          <w:sz w:val="30"/>
          <w:szCs w:val="30"/>
        </w:rPr>
        <w:t>.</w:t>
      </w:r>
      <w:proofErr w:type="spellStart"/>
      <w:r w:rsidRPr="00BE3B40">
        <w:rPr>
          <w:sz w:val="30"/>
          <w:szCs w:val="30"/>
          <w:lang w:val="en-US"/>
        </w:rPr>
        <w:t>mckinsey</w:t>
      </w:r>
      <w:proofErr w:type="spellEnd"/>
      <w:r w:rsidRPr="00BE3B40">
        <w:rPr>
          <w:sz w:val="30"/>
          <w:szCs w:val="30"/>
        </w:rPr>
        <w:t xml:space="preserve">. </w:t>
      </w:r>
      <w:r w:rsidRPr="00BE3B40">
        <w:rPr>
          <w:sz w:val="30"/>
          <w:szCs w:val="30"/>
          <w:lang w:val="en-US"/>
        </w:rPr>
        <w:t>com</w:t>
      </w:r>
      <w:r w:rsidRPr="00BE3B40">
        <w:rPr>
          <w:sz w:val="30"/>
          <w:szCs w:val="30"/>
        </w:rPr>
        <w:t>/</w:t>
      </w:r>
      <w:proofErr w:type="spellStart"/>
      <w:r w:rsidRPr="00BE3B40">
        <w:rPr>
          <w:sz w:val="30"/>
          <w:szCs w:val="30"/>
          <w:lang w:val="en-US"/>
        </w:rPr>
        <w:t>russianquarterly</w:t>
      </w:r>
      <w:proofErr w:type="spellEnd"/>
      <w:r w:rsidRPr="00BE3B40">
        <w:rPr>
          <w:sz w:val="30"/>
          <w:szCs w:val="30"/>
        </w:rPr>
        <w:t xml:space="preserve">. </w:t>
      </w:r>
    </w:p>
    <w:p w:rsidR="002D55F6" w:rsidRPr="00BE3B40" w:rsidRDefault="002D55F6" w:rsidP="002D55F6">
      <w:pPr>
        <w:spacing w:line="360" w:lineRule="auto"/>
        <w:ind w:right="283" w:firstLine="708"/>
        <w:jc w:val="both"/>
        <w:rPr>
          <w:sz w:val="30"/>
          <w:szCs w:val="30"/>
        </w:rPr>
      </w:pPr>
      <w:r w:rsidRPr="00BE3B40">
        <w:rPr>
          <w:sz w:val="30"/>
          <w:szCs w:val="30"/>
        </w:rPr>
        <w:t xml:space="preserve">9. </w:t>
      </w:r>
      <w:r>
        <w:rPr>
          <w:sz w:val="30"/>
          <w:szCs w:val="30"/>
        </w:rPr>
        <w:t xml:space="preserve">Совет директоров общества </w:t>
      </w:r>
      <w:r w:rsidRPr="00BE3B40">
        <w:rPr>
          <w:sz w:val="30"/>
          <w:szCs w:val="30"/>
        </w:rPr>
        <w:t>[Электронный ресурс]: Режим доступа –</w:t>
      </w:r>
      <w:r>
        <w:rPr>
          <w:sz w:val="30"/>
          <w:szCs w:val="30"/>
        </w:rPr>
        <w:t xml:space="preserve"> </w:t>
      </w:r>
      <w:hyperlink r:id="rId9" w:history="1">
        <w:r w:rsidRPr="00BE3B40">
          <w:rPr>
            <w:rStyle w:val="a8"/>
            <w:sz w:val="30"/>
            <w:szCs w:val="30"/>
          </w:rPr>
          <w:t>http://base.garant.ru/12126459/3/</w:t>
        </w:r>
      </w:hyperlink>
      <w:r w:rsidRPr="00BE3B40">
        <w:rPr>
          <w:sz w:val="30"/>
          <w:szCs w:val="30"/>
        </w:rPr>
        <w:t>.</w:t>
      </w:r>
    </w:p>
    <w:p w:rsidR="002D55F6" w:rsidRPr="00C04A60" w:rsidRDefault="002D55F6" w:rsidP="002D55F6">
      <w:pPr>
        <w:spacing w:line="360" w:lineRule="auto"/>
        <w:ind w:right="283" w:firstLine="709"/>
        <w:jc w:val="both"/>
        <w:rPr>
          <w:sz w:val="30"/>
          <w:szCs w:val="30"/>
        </w:rPr>
      </w:pPr>
    </w:p>
    <w:p w:rsidR="002D55F6" w:rsidRPr="002D55F6" w:rsidRDefault="002D55F6" w:rsidP="002D55F6">
      <w:pPr>
        <w:spacing w:line="360" w:lineRule="auto"/>
        <w:ind w:right="283" w:firstLine="709"/>
        <w:jc w:val="both"/>
        <w:rPr>
          <w:sz w:val="28"/>
          <w:szCs w:val="28"/>
        </w:rPr>
      </w:pPr>
    </w:p>
    <w:p w:rsidR="002D55F6" w:rsidRPr="002D55F6" w:rsidRDefault="002D55F6" w:rsidP="002D55F6">
      <w:pPr>
        <w:pStyle w:val="a7"/>
        <w:shd w:val="clear" w:color="auto" w:fill="FFFFFF"/>
        <w:spacing w:before="0" w:beforeAutospacing="0" w:after="0" w:afterAutospacing="0" w:line="360" w:lineRule="auto"/>
        <w:ind w:right="283" w:firstLine="709"/>
        <w:jc w:val="both"/>
        <w:rPr>
          <w:sz w:val="26"/>
          <w:szCs w:val="26"/>
        </w:rPr>
      </w:pPr>
    </w:p>
    <w:p w:rsidR="002D55F6" w:rsidRPr="002D55F6" w:rsidRDefault="002D55F6" w:rsidP="002D55F6">
      <w:pPr>
        <w:pStyle w:val="a7"/>
        <w:shd w:val="clear" w:color="auto" w:fill="FFFFFF"/>
        <w:spacing w:before="0" w:beforeAutospacing="0" w:after="0" w:afterAutospacing="0" w:line="360" w:lineRule="auto"/>
        <w:ind w:right="283"/>
        <w:jc w:val="both"/>
        <w:rPr>
          <w:b/>
          <w:sz w:val="28"/>
          <w:szCs w:val="28"/>
        </w:rPr>
      </w:pPr>
    </w:p>
    <w:p w:rsidR="002D55F6" w:rsidRPr="002D55F6" w:rsidRDefault="002D55F6" w:rsidP="002D55F6">
      <w:pPr>
        <w:pStyle w:val="a7"/>
        <w:shd w:val="clear" w:color="auto" w:fill="FFFFFF"/>
        <w:spacing w:before="0" w:beforeAutospacing="0" w:after="0" w:afterAutospacing="0" w:line="360" w:lineRule="auto"/>
        <w:ind w:left="360" w:right="283"/>
        <w:jc w:val="both"/>
        <w:rPr>
          <w:b/>
          <w:sz w:val="28"/>
          <w:szCs w:val="28"/>
        </w:rPr>
      </w:pPr>
    </w:p>
    <w:sectPr w:rsidR="002D55F6" w:rsidRPr="002D55F6" w:rsidSect="00400FF3">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DC8" w:rsidRDefault="00B51DC8" w:rsidP="00462E19">
      <w:r>
        <w:separator/>
      </w:r>
    </w:p>
  </w:endnote>
  <w:endnote w:type="continuationSeparator" w:id="0">
    <w:p w:rsidR="00B51DC8" w:rsidRDefault="00B51DC8" w:rsidP="0046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097141"/>
      <w:docPartObj>
        <w:docPartGallery w:val="Page Numbers (Bottom of Page)"/>
        <w:docPartUnique/>
      </w:docPartObj>
    </w:sdtPr>
    <w:sdtEndPr/>
    <w:sdtContent>
      <w:p w:rsidR="00462E19" w:rsidRDefault="001F324A">
        <w:pPr>
          <w:pStyle w:val="ab"/>
          <w:jc w:val="right"/>
        </w:pPr>
        <w:r>
          <w:fldChar w:fldCharType="begin"/>
        </w:r>
        <w:r>
          <w:instrText xml:space="preserve"> PAGE   \* MERGEFORMAT </w:instrText>
        </w:r>
        <w:r>
          <w:fldChar w:fldCharType="separate"/>
        </w:r>
        <w:r>
          <w:rPr>
            <w:noProof/>
          </w:rPr>
          <w:t>11</w:t>
        </w:r>
        <w:r>
          <w:rPr>
            <w:noProof/>
          </w:rPr>
          <w:fldChar w:fldCharType="end"/>
        </w:r>
      </w:p>
    </w:sdtContent>
  </w:sdt>
  <w:p w:rsidR="00462E19" w:rsidRDefault="00462E1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DC8" w:rsidRDefault="00B51DC8" w:rsidP="00462E19">
      <w:r>
        <w:separator/>
      </w:r>
    </w:p>
  </w:footnote>
  <w:footnote w:type="continuationSeparator" w:id="0">
    <w:p w:rsidR="00B51DC8" w:rsidRDefault="00B51DC8" w:rsidP="00462E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D6791"/>
    <w:multiLevelType w:val="hybridMultilevel"/>
    <w:tmpl w:val="4BDEF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457ED0"/>
    <w:multiLevelType w:val="hybridMultilevel"/>
    <w:tmpl w:val="25DA6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294DEC"/>
    <w:multiLevelType w:val="hybridMultilevel"/>
    <w:tmpl w:val="F1F28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55F6"/>
    <w:rsid w:val="001F324A"/>
    <w:rsid w:val="002D55F6"/>
    <w:rsid w:val="00400FF3"/>
    <w:rsid w:val="00462E19"/>
    <w:rsid w:val="005B4178"/>
    <w:rsid w:val="0064458B"/>
    <w:rsid w:val="00B51DC8"/>
    <w:rsid w:val="00B96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4C514B-5481-4CA8-8027-F0909BAB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5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B96DD3"/>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qFormat/>
    <w:rsid w:val="002D55F6"/>
    <w:pPr>
      <w:keepNext/>
      <w:widowControl/>
      <w:autoSpaceDE/>
      <w:autoSpaceDN/>
      <w:adjustRightInd/>
      <w:jc w:val="center"/>
      <w:outlineLvl w:val="2"/>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6DD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2D55F6"/>
    <w:rPr>
      <w:rFonts w:ascii="Times New Roman" w:eastAsia="Times New Roman" w:hAnsi="Times New Roman" w:cs="Times New Roman"/>
      <w:sz w:val="28"/>
      <w:szCs w:val="24"/>
      <w:lang w:eastAsia="ru-RU"/>
    </w:rPr>
  </w:style>
  <w:style w:type="paragraph" w:styleId="a3">
    <w:name w:val="Body Text Indent"/>
    <w:basedOn w:val="a"/>
    <w:link w:val="a4"/>
    <w:rsid w:val="002D55F6"/>
    <w:pPr>
      <w:widowControl/>
      <w:autoSpaceDE/>
      <w:autoSpaceDN/>
      <w:adjustRightInd/>
      <w:ind w:firstLine="720"/>
      <w:jc w:val="both"/>
    </w:pPr>
    <w:rPr>
      <w:rFonts w:ascii="Arial" w:hAnsi="Arial"/>
      <w:sz w:val="24"/>
      <w:szCs w:val="24"/>
    </w:rPr>
  </w:style>
  <w:style w:type="character" w:customStyle="1" w:styleId="a4">
    <w:name w:val="Основной текст с отступом Знак"/>
    <w:basedOn w:val="a0"/>
    <w:link w:val="a3"/>
    <w:rsid w:val="002D55F6"/>
    <w:rPr>
      <w:rFonts w:ascii="Arial" w:eastAsia="Times New Roman" w:hAnsi="Arial" w:cs="Times New Roman"/>
      <w:sz w:val="24"/>
      <w:szCs w:val="24"/>
      <w:lang w:eastAsia="ru-RU"/>
    </w:rPr>
  </w:style>
  <w:style w:type="paragraph" w:customStyle="1" w:styleId="FR1">
    <w:name w:val="FR1"/>
    <w:rsid w:val="002D55F6"/>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 w:type="paragraph" w:styleId="a5">
    <w:name w:val="No Spacing"/>
    <w:uiPriority w:val="1"/>
    <w:qFormat/>
    <w:rsid w:val="002D55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2D55F6"/>
    <w:pPr>
      <w:ind w:left="720"/>
      <w:contextualSpacing/>
    </w:pPr>
  </w:style>
  <w:style w:type="paragraph" w:styleId="a7">
    <w:name w:val="Normal (Web)"/>
    <w:basedOn w:val="a"/>
    <w:uiPriority w:val="99"/>
    <w:unhideWhenUsed/>
    <w:rsid w:val="002D55F6"/>
    <w:pPr>
      <w:widowControl/>
      <w:autoSpaceDE/>
      <w:autoSpaceDN/>
      <w:adjustRightInd/>
      <w:spacing w:before="100" w:beforeAutospacing="1" w:after="100" w:afterAutospacing="1"/>
    </w:pPr>
    <w:rPr>
      <w:sz w:val="24"/>
      <w:szCs w:val="24"/>
    </w:rPr>
  </w:style>
  <w:style w:type="character" w:styleId="a8">
    <w:name w:val="Hyperlink"/>
    <w:basedOn w:val="a0"/>
    <w:uiPriority w:val="99"/>
    <w:unhideWhenUsed/>
    <w:rsid w:val="002D55F6"/>
    <w:rPr>
      <w:color w:val="0000FF"/>
      <w:u w:val="single"/>
    </w:rPr>
  </w:style>
  <w:style w:type="paragraph" w:styleId="a9">
    <w:name w:val="header"/>
    <w:basedOn w:val="a"/>
    <w:link w:val="aa"/>
    <w:uiPriority w:val="99"/>
    <w:unhideWhenUsed/>
    <w:rsid w:val="00462E19"/>
    <w:pPr>
      <w:tabs>
        <w:tab w:val="center" w:pos="4677"/>
        <w:tab w:val="right" w:pos="9355"/>
      </w:tabs>
    </w:pPr>
  </w:style>
  <w:style w:type="character" w:customStyle="1" w:styleId="aa">
    <w:name w:val="Верхний колонтитул Знак"/>
    <w:basedOn w:val="a0"/>
    <w:link w:val="a9"/>
    <w:uiPriority w:val="99"/>
    <w:rsid w:val="00462E19"/>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462E19"/>
    <w:pPr>
      <w:tabs>
        <w:tab w:val="center" w:pos="4677"/>
        <w:tab w:val="right" w:pos="9355"/>
      </w:tabs>
    </w:pPr>
  </w:style>
  <w:style w:type="character" w:customStyle="1" w:styleId="ac">
    <w:name w:val="Нижний колонтитул Знак"/>
    <w:basedOn w:val="a0"/>
    <w:link w:val="ab"/>
    <w:uiPriority w:val="99"/>
    <w:rsid w:val="00462E1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verstal.com/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1212645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0CEF5-4795-4BC1-AB1B-2EFA73A2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2161</Words>
  <Characters>12318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Беденко Надежда Николаевна</cp:lastModifiedBy>
  <cp:revision>5</cp:revision>
  <dcterms:created xsi:type="dcterms:W3CDTF">2018-01-19T15:46:00Z</dcterms:created>
  <dcterms:modified xsi:type="dcterms:W3CDTF">2018-05-07T11:16:00Z</dcterms:modified>
</cp:coreProperties>
</file>