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D9" w:rsidRDefault="00B905D9" w:rsidP="000E1724">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Министерство науки и высшего </w:t>
      </w:r>
      <w:r w:rsidR="00472A0E">
        <w:rPr>
          <w:rFonts w:ascii="Times New Roman" w:eastAsia="Times New Roman" w:hAnsi="Times New Roman" w:cs="Times New Roman"/>
          <w:color w:val="000000"/>
          <w:sz w:val="28"/>
          <w:szCs w:val="28"/>
          <w:lang w:eastAsia="ru-RU"/>
        </w:rPr>
        <w:t>образования РФ</w:t>
      </w:r>
    </w:p>
    <w:p w:rsidR="00B905D9" w:rsidRDefault="00472A0E" w:rsidP="000E1724">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ФГБОУ </w:t>
      </w:r>
      <w:proofErr w:type="gramStart"/>
      <w:r>
        <w:rPr>
          <w:rFonts w:ascii="Times New Roman" w:eastAsia="Times New Roman" w:hAnsi="Times New Roman" w:cs="Times New Roman"/>
          <w:color w:val="000000"/>
          <w:sz w:val="28"/>
          <w:szCs w:val="28"/>
          <w:lang w:eastAsia="ru-RU"/>
        </w:rPr>
        <w:t>ВО</w:t>
      </w:r>
      <w:proofErr w:type="gramEnd"/>
      <w:r w:rsidR="00D54E7C">
        <w:rPr>
          <w:rFonts w:ascii="Times New Roman" w:eastAsia="Times New Roman" w:hAnsi="Times New Roman" w:cs="Times New Roman"/>
          <w:color w:val="000000"/>
          <w:sz w:val="28"/>
          <w:szCs w:val="28"/>
          <w:lang w:eastAsia="ru-RU"/>
        </w:rPr>
        <w:t xml:space="preserve"> </w:t>
      </w:r>
      <w:r w:rsidR="00B905D9">
        <w:rPr>
          <w:rFonts w:ascii="Times New Roman" w:eastAsia="Times New Roman" w:hAnsi="Times New Roman" w:cs="Times New Roman"/>
          <w:color w:val="000000"/>
          <w:sz w:val="28"/>
          <w:szCs w:val="28"/>
          <w:lang w:eastAsia="ru-RU"/>
        </w:rPr>
        <w:t>«Тверской государственный университет»</w:t>
      </w:r>
    </w:p>
    <w:p w:rsidR="00B905D9" w:rsidRDefault="00B905D9" w:rsidP="000E1724">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Институт педагогического образования и социальных технологий</w:t>
      </w:r>
    </w:p>
    <w:p w:rsidR="00B905D9" w:rsidRDefault="000E1724" w:rsidP="000E1724">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Направление</w:t>
      </w:r>
      <w:r w:rsidR="00B905D9">
        <w:rPr>
          <w:rFonts w:ascii="Times New Roman" w:eastAsia="Times New Roman" w:hAnsi="Times New Roman" w:cs="Times New Roman"/>
          <w:color w:val="000000"/>
          <w:sz w:val="28"/>
          <w:szCs w:val="28"/>
          <w:lang w:eastAsia="ru-RU"/>
        </w:rPr>
        <w:t xml:space="preserve"> 39.03.02 Социальная работа</w:t>
      </w:r>
    </w:p>
    <w:p w:rsidR="00B905D9" w:rsidRDefault="000E1724" w:rsidP="00731FE2">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Профиль «Социальная работа с различными группами населения»</w:t>
      </w:r>
    </w:p>
    <w:p w:rsidR="00731FE2" w:rsidRDefault="00731FE2" w:rsidP="00731FE2">
      <w:pPr>
        <w:spacing w:after="0"/>
        <w:jc w:val="center"/>
        <w:rPr>
          <w:rFonts w:ascii="Times New Roman" w:eastAsia="Times New Roman" w:hAnsi="Times New Roman" w:cs="Times New Roman"/>
          <w:color w:val="000000"/>
          <w:sz w:val="28"/>
          <w:szCs w:val="28"/>
          <w:lang w:eastAsia="ru-RU"/>
        </w:rPr>
      </w:pPr>
    </w:p>
    <w:p w:rsidR="00731FE2" w:rsidRDefault="00731FE2" w:rsidP="00080D9A">
      <w:pPr>
        <w:spacing w:after="0"/>
        <w:jc w:val="center"/>
        <w:rPr>
          <w:rFonts w:ascii="Times New Roman" w:eastAsia="Times New Roman" w:hAnsi="Times New Roman" w:cs="Times New Roman"/>
          <w:color w:val="000000"/>
          <w:sz w:val="28"/>
          <w:szCs w:val="28"/>
          <w:lang w:eastAsia="ru-RU"/>
        </w:rPr>
      </w:pPr>
    </w:p>
    <w:p w:rsidR="00731FE2" w:rsidRDefault="00731FE2" w:rsidP="00080D9A">
      <w:pPr>
        <w:spacing w:after="0"/>
        <w:jc w:val="center"/>
        <w:rPr>
          <w:rFonts w:ascii="Times New Roman" w:eastAsia="Times New Roman" w:hAnsi="Times New Roman" w:cs="Times New Roman"/>
          <w:color w:val="000000"/>
          <w:sz w:val="28"/>
          <w:szCs w:val="28"/>
          <w:lang w:eastAsia="ru-RU"/>
        </w:rPr>
      </w:pPr>
    </w:p>
    <w:p w:rsidR="00731FE2" w:rsidRDefault="00731FE2" w:rsidP="00080D9A">
      <w:pPr>
        <w:spacing w:after="0"/>
        <w:jc w:val="center"/>
        <w:rPr>
          <w:rFonts w:ascii="Times New Roman" w:eastAsia="Times New Roman" w:hAnsi="Times New Roman" w:cs="Times New Roman"/>
          <w:color w:val="000000"/>
          <w:sz w:val="28"/>
          <w:szCs w:val="28"/>
          <w:lang w:eastAsia="ru-RU"/>
        </w:rPr>
      </w:pPr>
    </w:p>
    <w:p w:rsidR="00B905D9" w:rsidRPr="00731FE2" w:rsidRDefault="00B905D9" w:rsidP="00080D9A">
      <w:pPr>
        <w:spacing w:after="0"/>
        <w:jc w:val="center"/>
        <w:rPr>
          <w:rFonts w:ascii="Times New Roman" w:eastAsia="Times New Roman" w:hAnsi="Times New Roman" w:cs="Times New Roman"/>
          <w:color w:val="000000"/>
          <w:sz w:val="28"/>
          <w:szCs w:val="27"/>
          <w:lang w:eastAsia="ru-RU"/>
        </w:rPr>
      </w:pPr>
    </w:p>
    <w:p w:rsidR="00B905D9" w:rsidRPr="00731FE2" w:rsidRDefault="00B905D9" w:rsidP="00080D9A">
      <w:pPr>
        <w:spacing w:after="0"/>
        <w:jc w:val="center"/>
        <w:rPr>
          <w:rFonts w:ascii="Times New Roman" w:eastAsia="Times New Roman" w:hAnsi="Times New Roman" w:cs="Times New Roman"/>
          <w:color w:val="000000"/>
          <w:sz w:val="28"/>
          <w:szCs w:val="32"/>
          <w:lang w:eastAsia="ru-RU"/>
        </w:rPr>
      </w:pPr>
    </w:p>
    <w:p w:rsidR="00731FE2" w:rsidRDefault="00731FE2" w:rsidP="00080D9A">
      <w:pPr>
        <w:spacing w:after="0"/>
        <w:jc w:val="center"/>
        <w:rPr>
          <w:rFonts w:ascii="Times New Roman" w:eastAsia="Times New Roman" w:hAnsi="Times New Roman" w:cs="Times New Roman"/>
          <w:color w:val="000000"/>
          <w:sz w:val="28"/>
          <w:szCs w:val="32"/>
          <w:lang w:eastAsia="ru-RU"/>
        </w:rPr>
      </w:pPr>
    </w:p>
    <w:p w:rsidR="00080D9A" w:rsidRPr="00731FE2" w:rsidRDefault="00080D9A" w:rsidP="00080D9A">
      <w:pPr>
        <w:spacing w:after="0"/>
        <w:jc w:val="center"/>
        <w:rPr>
          <w:rFonts w:ascii="Times New Roman" w:eastAsia="Times New Roman" w:hAnsi="Times New Roman" w:cs="Times New Roman"/>
          <w:color w:val="000000"/>
          <w:sz w:val="28"/>
          <w:szCs w:val="32"/>
          <w:lang w:eastAsia="ru-RU"/>
        </w:rPr>
      </w:pPr>
    </w:p>
    <w:p w:rsidR="00731FE2" w:rsidRPr="00731FE2" w:rsidRDefault="00731FE2" w:rsidP="00080D9A">
      <w:pPr>
        <w:spacing w:after="0"/>
        <w:jc w:val="center"/>
        <w:rPr>
          <w:rFonts w:ascii="Times New Roman" w:eastAsia="Times New Roman" w:hAnsi="Times New Roman" w:cs="Times New Roman"/>
          <w:color w:val="000000"/>
          <w:sz w:val="28"/>
          <w:szCs w:val="32"/>
          <w:lang w:eastAsia="ru-RU"/>
        </w:rPr>
      </w:pPr>
    </w:p>
    <w:p w:rsidR="00B905D9" w:rsidRPr="00080D9A" w:rsidRDefault="00080D9A" w:rsidP="00080D9A">
      <w:pPr>
        <w:spacing w:after="0"/>
        <w:jc w:val="center"/>
        <w:rPr>
          <w:rFonts w:ascii="Times New Roman" w:eastAsia="Times New Roman" w:hAnsi="Times New Roman" w:cs="Times New Roman"/>
          <w:b/>
          <w:color w:val="000000"/>
          <w:sz w:val="28"/>
          <w:szCs w:val="28"/>
          <w:lang w:eastAsia="ru-RU"/>
        </w:rPr>
      </w:pPr>
      <w:r w:rsidRPr="00080D9A">
        <w:rPr>
          <w:rFonts w:ascii="Times New Roman" w:eastAsia="Times New Roman" w:hAnsi="Times New Roman" w:cs="Times New Roman"/>
          <w:b/>
          <w:color w:val="000000"/>
          <w:sz w:val="28"/>
          <w:szCs w:val="28"/>
          <w:lang w:eastAsia="ru-RU"/>
        </w:rPr>
        <w:t xml:space="preserve">Социальная  профилактика </w:t>
      </w:r>
      <w:proofErr w:type="spellStart"/>
      <w:r w:rsidRPr="00080D9A">
        <w:rPr>
          <w:rFonts w:ascii="Times New Roman" w:eastAsia="Times New Roman" w:hAnsi="Times New Roman" w:cs="Times New Roman"/>
          <w:b/>
          <w:color w:val="000000"/>
          <w:sz w:val="28"/>
          <w:szCs w:val="28"/>
          <w:lang w:eastAsia="ru-RU"/>
        </w:rPr>
        <w:t>девиантного</w:t>
      </w:r>
      <w:proofErr w:type="spellEnd"/>
      <w:r w:rsidRPr="00080D9A">
        <w:rPr>
          <w:rFonts w:ascii="Times New Roman" w:eastAsia="Times New Roman" w:hAnsi="Times New Roman" w:cs="Times New Roman"/>
          <w:b/>
          <w:color w:val="000000"/>
          <w:sz w:val="28"/>
          <w:szCs w:val="28"/>
          <w:lang w:eastAsia="ru-RU"/>
        </w:rPr>
        <w:t xml:space="preserve"> поведения молодёжи</w:t>
      </w:r>
    </w:p>
    <w:p w:rsidR="00080D9A" w:rsidRPr="00080D9A" w:rsidRDefault="00B905D9" w:rsidP="00080D9A">
      <w:pPr>
        <w:spacing w:after="0"/>
        <w:jc w:val="center"/>
        <w:rPr>
          <w:rFonts w:ascii="Times New Roman" w:eastAsia="Times New Roman" w:hAnsi="Times New Roman" w:cs="Times New Roman"/>
          <w:color w:val="000000"/>
          <w:sz w:val="28"/>
          <w:szCs w:val="28"/>
          <w:lang w:eastAsia="ru-RU"/>
        </w:rPr>
      </w:pPr>
      <w:r w:rsidRPr="00080D9A">
        <w:rPr>
          <w:rFonts w:ascii="Times New Roman" w:eastAsia="Times New Roman" w:hAnsi="Times New Roman" w:cs="Times New Roman"/>
          <w:color w:val="000000"/>
          <w:sz w:val="28"/>
          <w:szCs w:val="28"/>
          <w:lang w:eastAsia="ru-RU"/>
        </w:rPr>
        <w:t>курсовая работа по дисциплине</w:t>
      </w:r>
    </w:p>
    <w:p w:rsidR="00B905D9" w:rsidRPr="00080D9A" w:rsidRDefault="00B905D9" w:rsidP="00353CB7">
      <w:pPr>
        <w:spacing w:after="0"/>
        <w:jc w:val="center"/>
        <w:rPr>
          <w:rFonts w:ascii="Times New Roman" w:eastAsia="Times New Roman" w:hAnsi="Times New Roman" w:cs="Times New Roman"/>
          <w:color w:val="000000"/>
          <w:sz w:val="28"/>
          <w:szCs w:val="28"/>
          <w:lang w:eastAsia="ru-RU"/>
        </w:rPr>
      </w:pPr>
      <w:r w:rsidRPr="00080D9A">
        <w:rPr>
          <w:rFonts w:ascii="Times New Roman" w:eastAsia="Times New Roman" w:hAnsi="Times New Roman" w:cs="Times New Roman"/>
          <w:color w:val="000000"/>
          <w:sz w:val="28"/>
          <w:szCs w:val="28"/>
          <w:lang w:eastAsia="ru-RU"/>
        </w:rPr>
        <w:t>«Технологии социальной работы»</w:t>
      </w:r>
    </w:p>
    <w:p w:rsidR="00B905D9" w:rsidRDefault="00B905D9" w:rsidP="00353CB7">
      <w:pPr>
        <w:spacing w:after="0"/>
        <w:jc w:val="center"/>
        <w:rPr>
          <w:rFonts w:ascii="Times New Roman" w:eastAsia="Times New Roman" w:hAnsi="Times New Roman" w:cs="Times New Roman"/>
          <w:b/>
          <w:color w:val="000000"/>
          <w:sz w:val="28"/>
          <w:szCs w:val="27"/>
          <w:lang w:eastAsia="ru-RU"/>
        </w:rPr>
      </w:pPr>
    </w:p>
    <w:p w:rsidR="00353CB7" w:rsidRDefault="00353CB7" w:rsidP="00353CB7">
      <w:pPr>
        <w:spacing w:after="0"/>
        <w:jc w:val="center"/>
        <w:rPr>
          <w:rFonts w:ascii="Times New Roman" w:eastAsia="Times New Roman" w:hAnsi="Times New Roman" w:cs="Times New Roman"/>
          <w:b/>
          <w:color w:val="000000"/>
          <w:sz w:val="28"/>
          <w:szCs w:val="27"/>
          <w:lang w:eastAsia="ru-RU"/>
        </w:rPr>
      </w:pPr>
    </w:p>
    <w:p w:rsidR="006439DD" w:rsidRDefault="00353CB7" w:rsidP="006439DD">
      <w:pPr>
        <w:spacing w:after="0"/>
        <w:ind w:left="5670"/>
        <w:rPr>
          <w:rFonts w:ascii="Times New Roman" w:hAnsi="Times New Roman" w:cs="Times New Roman"/>
          <w:sz w:val="28"/>
          <w:szCs w:val="28"/>
        </w:rPr>
      </w:pPr>
      <w:r>
        <w:rPr>
          <w:rFonts w:ascii="Times New Roman" w:hAnsi="Times New Roman" w:cs="Times New Roman"/>
          <w:sz w:val="28"/>
          <w:szCs w:val="28"/>
        </w:rPr>
        <w:t>Автор:</w:t>
      </w:r>
    </w:p>
    <w:p w:rsidR="00353CB7" w:rsidRDefault="00353CB7" w:rsidP="006439DD">
      <w:pPr>
        <w:spacing w:after="0"/>
        <w:ind w:left="5670"/>
        <w:rPr>
          <w:rFonts w:ascii="Times New Roman" w:hAnsi="Times New Roman" w:cs="Times New Roman"/>
          <w:sz w:val="28"/>
          <w:szCs w:val="28"/>
        </w:rPr>
      </w:pPr>
      <w:r>
        <w:rPr>
          <w:rFonts w:ascii="Times New Roman" w:hAnsi="Times New Roman" w:cs="Times New Roman"/>
          <w:sz w:val="28"/>
          <w:szCs w:val="28"/>
        </w:rPr>
        <w:t>Иванова Алина Владимировна</w:t>
      </w:r>
    </w:p>
    <w:p w:rsidR="00353CB7" w:rsidRDefault="00353CB7" w:rsidP="00353CB7">
      <w:pPr>
        <w:spacing w:after="0"/>
        <w:ind w:left="6379"/>
        <w:rPr>
          <w:rFonts w:ascii="Times New Roman" w:hAnsi="Times New Roman" w:cs="Times New Roman"/>
          <w:sz w:val="28"/>
          <w:szCs w:val="28"/>
        </w:rPr>
      </w:pPr>
      <w:r>
        <w:rPr>
          <w:rFonts w:ascii="Times New Roman" w:hAnsi="Times New Roman" w:cs="Times New Roman"/>
          <w:sz w:val="28"/>
          <w:szCs w:val="28"/>
        </w:rPr>
        <w:br/>
      </w:r>
    </w:p>
    <w:p w:rsidR="00353CB7" w:rsidRDefault="00353CB7" w:rsidP="00353CB7">
      <w:pPr>
        <w:spacing w:after="0"/>
        <w:ind w:left="6379"/>
        <w:rPr>
          <w:rFonts w:ascii="Times New Roman" w:hAnsi="Times New Roman" w:cs="Times New Roman"/>
          <w:sz w:val="28"/>
          <w:szCs w:val="28"/>
        </w:rPr>
      </w:pPr>
    </w:p>
    <w:p w:rsidR="00353CB7" w:rsidRDefault="00353CB7" w:rsidP="006439DD">
      <w:pPr>
        <w:spacing w:after="0"/>
        <w:ind w:left="5670"/>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353CB7" w:rsidRDefault="006439DD" w:rsidP="006439DD">
      <w:pPr>
        <w:spacing w:after="0"/>
        <w:ind w:left="5670"/>
        <w:rPr>
          <w:rFonts w:ascii="Times New Roman" w:hAnsi="Times New Roman" w:cs="Times New Roman"/>
          <w:sz w:val="28"/>
          <w:szCs w:val="28"/>
        </w:rPr>
      </w:pPr>
      <w:r>
        <w:rPr>
          <w:rFonts w:ascii="Times New Roman" w:hAnsi="Times New Roman" w:cs="Times New Roman"/>
          <w:sz w:val="28"/>
          <w:szCs w:val="28"/>
        </w:rPr>
        <w:t xml:space="preserve">канд. </w:t>
      </w:r>
      <w:proofErr w:type="spellStart"/>
      <w:r>
        <w:rPr>
          <w:rFonts w:ascii="Times New Roman" w:hAnsi="Times New Roman" w:cs="Times New Roman"/>
          <w:sz w:val="28"/>
          <w:szCs w:val="28"/>
        </w:rPr>
        <w:t>пс</w:t>
      </w:r>
      <w:proofErr w:type="spellEnd"/>
      <w:r>
        <w:rPr>
          <w:rFonts w:ascii="Times New Roman" w:hAnsi="Times New Roman" w:cs="Times New Roman"/>
          <w:sz w:val="28"/>
          <w:szCs w:val="28"/>
        </w:rPr>
        <w:t>. наук, доцент,</w:t>
      </w:r>
      <w:r>
        <w:rPr>
          <w:rFonts w:ascii="Times New Roman" w:hAnsi="Times New Roman" w:cs="Times New Roman"/>
          <w:sz w:val="28"/>
          <w:szCs w:val="28"/>
        </w:rPr>
        <w:br/>
        <w:t>Мороз Мария Владимировна</w:t>
      </w:r>
    </w:p>
    <w:p w:rsidR="00353CB7" w:rsidRDefault="00353CB7" w:rsidP="00353CB7">
      <w:pPr>
        <w:spacing w:after="0"/>
        <w:ind w:left="4678"/>
        <w:rPr>
          <w:rFonts w:ascii="Times New Roman" w:hAnsi="Times New Roman" w:cs="Times New Roman"/>
          <w:sz w:val="28"/>
          <w:szCs w:val="28"/>
        </w:rPr>
      </w:pPr>
    </w:p>
    <w:p w:rsidR="00353CB7" w:rsidRDefault="00353CB7" w:rsidP="00353CB7">
      <w:pPr>
        <w:spacing w:after="0"/>
        <w:ind w:left="4678"/>
        <w:rPr>
          <w:rFonts w:ascii="Times New Roman" w:hAnsi="Times New Roman" w:cs="Times New Roman"/>
          <w:sz w:val="28"/>
          <w:szCs w:val="28"/>
        </w:rPr>
      </w:pPr>
    </w:p>
    <w:p w:rsidR="00353CB7" w:rsidRDefault="00353CB7" w:rsidP="00353CB7">
      <w:pPr>
        <w:spacing w:after="0"/>
        <w:ind w:left="4678"/>
        <w:rPr>
          <w:rFonts w:ascii="Times New Roman" w:hAnsi="Times New Roman" w:cs="Times New Roman"/>
          <w:sz w:val="28"/>
          <w:szCs w:val="28"/>
        </w:rPr>
      </w:pPr>
    </w:p>
    <w:p w:rsidR="00353CB7" w:rsidRDefault="00353CB7" w:rsidP="00353CB7">
      <w:pPr>
        <w:spacing w:after="0"/>
        <w:rPr>
          <w:rFonts w:ascii="Times New Roman" w:hAnsi="Times New Roman" w:cs="Times New Roman"/>
          <w:sz w:val="28"/>
          <w:szCs w:val="28"/>
        </w:rPr>
      </w:pPr>
      <w:proofErr w:type="gramStart"/>
      <w:r>
        <w:rPr>
          <w:rFonts w:ascii="Times New Roman" w:hAnsi="Times New Roman" w:cs="Times New Roman"/>
          <w:sz w:val="28"/>
          <w:szCs w:val="28"/>
        </w:rPr>
        <w:t>Допущен</w:t>
      </w:r>
      <w:proofErr w:type="gramEnd"/>
      <w:r>
        <w:rPr>
          <w:rFonts w:ascii="Times New Roman" w:hAnsi="Times New Roman" w:cs="Times New Roman"/>
          <w:sz w:val="28"/>
          <w:szCs w:val="28"/>
        </w:rPr>
        <w:t xml:space="preserve"> к защите</w:t>
      </w:r>
    </w:p>
    <w:p w:rsidR="00353CB7" w:rsidRDefault="00353CB7" w:rsidP="00353CB7">
      <w:pPr>
        <w:spacing w:after="0"/>
        <w:rPr>
          <w:rFonts w:ascii="Times New Roman" w:hAnsi="Times New Roman" w:cs="Times New Roman"/>
          <w:sz w:val="28"/>
          <w:szCs w:val="28"/>
        </w:rPr>
      </w:pPr>
      <w:r>
        <w:rPr>
          <w:rFonts w:ascii="Times New Roman" w:hAnsi="Times New Roman" w:cs="Times New Roman"/>
          <w:sz w:val="28"/>
          <w:szCs w:val="28"/>
        </w:rPr>
        <w:t>Научный руководитель:</w:t>
      </w:r>
      <w:r>
        <w:rPr>
          <w:rFonts w:ascii="Times New Roman" w:hAnsi="Times New Roman" w:cs="Times New Roman"/>
          <w:sz w:val="28"/>
          <w:szCs w:val="28"/>
        </w:rPr>
        <w:br/>
        <w:t>__________________</w:t>
      </w:r>
    </w:p>
    <w:p w:rsidR="00353CB7" w:rsidRDefault="00353CB7" w:rsidP="00353CB7">
      <w:pPr>
        <w:spacing w:after="0"/>
        <w:ind w:left="426"/>
        <w:rPr>
          <w:rFonts w:ascii="Times New Roman" w:hAnsi="Times New Roman" w:cs="Times New Roman"/>
          <w:sz w:val="28"/>
          <w:szCs w:val="28"/>
        </w:rPr>
      </w:pPr>
      <w:r>
        <w:rPr>
          <w:rFonts w:ascii="Times New Roman" w:hAnsi="Times New Roman" w:cs="Times New Roman"/>
          <w:sz w:val="28"/>
          <w:szCs w:val="28"/>
        </w:rPr>
        <w:t>(</w:t>
      </w:r>
      <w:r w:rsidRPr="00075E70">
        <w:rPr>
          <w:rFonts w:ascii="Times New Roman" w:hAnsi="Times New Roman" w:cs="Times New Roman"/>
          <w:i/>
          <w:sz w:val="24"/>
          <w:szCs w:val="24"/>
        </w:rPr>
        <w:t>подпись, дата</w:t>
      </w:r>
      <w:r>
        <w:rPr>
          <w:rFonts w:ascii="Times New Roman" w:hAnsi="Times New Roman" w:cs="Times New Roman"/>
          <w:sz w:val="28"/>
          <w:szCs w:val="28"/>
        </w:rPr>
        <w:t>)</w:t>
      </w:r>
    </w:p>
    <w:p w:rsidR="00353CB7" w:rsidRDefault="00353CB7" w:rsidP="00353CB7">
      <w:pPr>
        <w:spacing w:after="0"/>
        <w:ind w:left="426"/>
        <w:rPr>
          <w:rFonts w:ascii="Times New Roman" w:hAnsi="Times New Roman" w:cs="Times New Roman"/>
          <w:sz w:val="28"/>
          <w:szCs w:val="28"/>
        </w:rPr>
      </w:pPr>
    </w:p>
    <w:p w:rsidR="006439DD" w:rsidRDefault="006439DD" w:rsidP="00470DC5">
      <w:pPr>
        <w:spacing w:after="0"/>
        <w:rPr>
          <w:rFonts w:ascii="Times New Roman" w:hAnsi="Times New Roman" w:cs="Times New Roman"/>
          <w:sz w:val="28"/>
          <w:szCs w:val="28"/>
        </w:rPr>
      </w:pPr>
    </w:p>
    <w:p w:rsidR="005E1563" w:rsidRDefault="005E1563" w:rsidP="00470DC5">
      <w:pPr>
        <w:spacing w:after="0"/>
        <w:rPr>
          <w:rFonts w:ascii="Times New Roman" w:hAnsi="Times New Roman" w:cs="Times New Roman"/>
          <w:sz w:val="28"/>
          <w:szCs w:val="28"/>
        </w:rPr>
      </w:pPr>
    </w:p>
    <w:p w:rsidR="00470DC5" w:rsidRDefault="00470DC5" w:rsidP="00470DC5">
      <w:pPr>
        <w:spacing w:after="0"/>
        <w:rPr>
          <w:rFonts w:ascii="Times New Roman" w:hAnsi="Times New Roman" w:cs="Times New Roman"/>
          <w:sz w:val="28"/>
          <w:szCs w:val="28"/>
        </w:rPr>
      </w:pPr>
    </w:p>
    <w:p w:rsidR="005E1563" w:rsidRDefault="00353CB7" w:rsidP="00470DC5">
      <w:pPr>
        <w:spacing w:after="0"/>
        <w:jc w:val="center"/>
        <w:rPr>
          <w:rFonts w:ascii="Times New Roman" w:hAnsi="Times New Roman" w:cs="Times New Roman"/>
          <w:sz w:val="28"/>
          <w:szCs w:val="28"/>
        </w:rPr>
      </w:pPr>
      <w:r>
        <w:rPr>
          <w:rFonts w:ascii="Times New Roman" w:hAnsi="Times New Roman" w:cs="Times New Roman"/>
          <w:sz w:val="28"/>
          <w:szCs w:val="28"/>
        </w:rPr>
        <w:t>Тверь 2022</w:t>
      </w:r>
    </w:p>
    <w:p w:rsidR="008433B7" w:rsidRPr="005E1563" w:rsidRDefault="005B6E7D" w:rsidP="00470DC5">
      <w:pPr>
        <w:spacing w:after="0"/>
        <w:jc w:val="center"/>
        <w:rPr>
          <w:rFonts w:ascii="Times New Roman" w:hAnsi="Times New Roman" w:cs="Times New Roman"/>
          <w:sz w:val="28"/>
          <w:szCs w:val="28"/>
        </w:rPr>
      </w:pPr>
      <w:r>
        <w:rPr>
          <w:rFonts w:ascii="Times New Roman" w:hAnsi="Times New Roman"/>
          <w:b/>
          <w:bCs/>
          <w:sz w:val="28"/>
          <w:szCs w:val="28"/>
        </w:rPr>
        <w:lastRenderedPageBreak/>
        <w:t>СОДЕРЖАНИЕ</w:t>
      </w:r>
    </w:p>
    <w:p w:rsidR="006D6066" w:rsidRDefault="006D6066" w:rsidP="001E4A77">
      <w:pPr>
        <w:spacing w:after="0" w:line="360" w:lineRule="auto"/>
        <w:jc w:val="both"/>
        <w:rPr>
          <w:rFonts w:ascii="Times New Roman" w:hAnsi="Times New Roman"/>
          <w:b/>
          <w:bCs/>
          <w:sz w:val="28"/>
          <w:szCs w:val="28"/>
        </w:rPr>
      </w:pPr>
    </w:p>
    <w:p w:rsidR="008433B7" w:rsidRPr="008433B7" w:rsidRDefault="005B6E7D" w:rsidP="004C2B79">
      <w:pPr>
        <w:spacing w:after="0" w:line="240" w:lineRule="auto"/>
        <w:jc w:val="both"/>
        <w:rPr>
          <w:rFonts w:ascii="Times New Roman" w:eastAsia="Times New Roman" w:hAnsi="Times New Roman" w:cs="Times New Roman"/>
          <w:color w:val="000000"/>
          <w:sz w:val="27"/>
          <w:szCs w:val="27"/>
          <w:lang w:eastAsia="ru-RU"/>
        </w:rPr>
      </w:pPr>
      <w:r>
        <w:rPr>
          <w:rFonts w:ascii="Times New Roman" w:hAnsi="Times New Roman"/>
          <w:b/>
          <w:bCs/>
          <w:sz w:val="28"/>
          <w:szCs w:val="28"/>
        </w:rPr>
        <w:t>ВВЕДЕНИЕ</w:t>
      </w:r>
      <w:r>
        <w:rPr>
          <w:rFonts w:ascii="Times New Roman" w:hAnsi="Times New Roman"/>
          <w:bCs/>
          <w:sz w:val="28"/>
          <w:szCs w:val="28"/>
        </w:rPr>
        <w:t>..............................................................................................</w:t>
      </w:r>
      <w:r w:rsidR="001E4A77">
        <w:rPr>
          <w:rFonts w:ascii="Times New Roman" w:hAnsi="Times New Roman"/>
          <w:bCs/>
          <w:sz w:val="28"/>
          <w:szCs w:val="28"/>
        </w:rPr>
        <w:t>..............</w:t>
      </w:r>
      <w:r>
        <w:rPr>
          <w:rFonts w:ascii="Times New Roman" w:hAnsi="Times New Roman"/>
          <w:bCs/>
          <w:sz w:val="28"/>
          <w:szCs w:val="28"/>
        </w:rPr>
        <w:t>.3</w:t>
      </w:r>
    </w:p>
    <w:p w:rsidR="004C2B79" w:rsidRDefault="004C2B79" w:rsidP="004C2B79">
      <w:pPr>
        <w:spacing w:after="0" w:line="240" w:lineRule="auto"/>
        <w:jc w:val="both"/>
        <w:rPr>
          <w:rFonts w:ascii="Times New Roman" w:hAnsi="Times New Roman"/>
          <w:b/>
          <w:bCs/>
          <w:sz w:val="28"/>
          <w:szCs w:val="28"/>
        </w:rPr>
      </w:pPr>
    </w:p>
    <w:p w:rsidR="008433B7" w:rsidRPr="008433B7" w:rsidRDefault="005B6E7D" w:rsidP="004C2B79">
      <w:pPr>
        <w:spacing w:after="0" w:line="240" w:lineRule="auto"/>
        <w:jc w:val="both"/>
        <w:rPr>
          <w:rFonts w:ascii="Times New Roman" w:eastAsia="Times New Roman" w:hAnsi="Times New Roman" w:cs="Times New Roman"/>
          <w:color w:val="000000"/>
          <w:sz w:val="27"/>
          <w:szCs w:val="27"/>
          <w:lang w:eastAsia="ru-RU"/>
        </w:rPr>
      </w:pPr>
      <w:r>
        <w:rPr>
          <w:rFonts w:ascii="Times New Roman" w:hAnsi="Times New Roman"/>
          <w:b/>
          <w:bCs/>
          <w:sz w:val="28"/>
          <w:szCs w:val="28"/>
        </w:rPr>
        <w:t xml:space="preserve">ГЛАВА 1. </w:t>
      </w:r>
      <w:r w:rsidR="005A3373">
        <w:rPr>
          <w:rFonts w:ascii="Times New Roman" w:hAnsi="Times New Roman"/>
          <w:bCs/>
          <w:sz w:val="28"/>
          <w:szCs w:val="28"/>
        </w:rPr>
        <w:t xml:space="preserve">Теоретические и нормативно-правовые основы социальной профилактики </w:t>
      </w:r>
      <w:proofErr w:type="spellStart"/>
      <w:r w:rsidR="005A3373">
        <w:rPr>
          <w:rFonts w:ascii="Times New Roman" w:hAnsi="Times New Roman"/>
          <w:bCs/>
          <w:sz w:val="28"/>
          <w:szCs w:val="28"/>
        </w:rPr>
        <w:t>девиантного</w:t>
      </w:r>
      <w:proofErr w:type="spellEnd"/>
      <w:r w:rsidR="005A3373">
        <w:rPr>
          <w:rFonts w:ascii="Times New Roman" w:hAnsi="Times New Roman"/>
          <w:bCs/>
          <w:sz w:val="28"/>
          <w:szCs w:val="28"/>
        </w:rPr>
        <w:t xml:space="preserve"> поведения молодёжи</w:t>
      </w:r>
      <w:r>
        <w:rPr>
          <w:rFonts w:ascii="Times New Roman" w:hAnsi="Times New Roman"/>
          <w:sz w:val="28"/>
          <w:szCs w:val="28"/>
        </w:rPr>
        <w:t>....................................................................................................</w:t>
      </w:r>
      <w:r w:rsidR="00520B67">
        <w:rPr>
          <w:rFonts w:ascii="Times New Roman" w:hAnsi="Times New Roman"/>
          <w:sz w:val="28"/>
          <w:szCs w:val="28"/>
        </w:rPr>
        <w:t>..............5</w:t>
      </w:r>
    </w:p>
    <w:p w:rsidR="008433B7" w:rsidRPr="00042209" w:rsidRDefault="00CB73ED" w:rsidP="004C2B79">
      <w:pPr>
        <w:spacing w:after="0" w:line="240" w:lineRule="auto"/>
        <w:ind w:left="454"/>
        <w:jc w:val="both"/>
        <w:rPr>
          <w:rFonts w:ascii="Times New Roman" w:eastAsia="Times New Roman" w:hAnsi="Times New Roman" w:cs="Times New Roman"/>
          <w:color w:val="000000"/>
          <w:sz w:val="27"/>
          <w:szCs w:val="27"/>
          <w:lang w:eastAsia="ru-RU"/>
        </w:rPr>
      </w:pPr>
      <w:r>
        <w:rPr>
          <w:rFonts w:ascii="Times New Roman" w:hAnsi="Times New Roman"/>
          <w:sz w:val="28"/>
          <w:szCs w:val="28"/>
        </w:rPr>
        <w:t>1.1. Молодёжь с девиантным поведением как объект социальной профилактики</w:t>
      </w:r>
      <w:r w:rsidR="00520B67">
        <w:rPr>
          <w:rFonts w:ascii="Times New Roman" w:hAnsi="Times New Roman"/>
          <w:sz w:val="28"/>
          <w:szCs w:val="28"/>
        </w:rPr>
        <w:t>......</w:t>
      </w:r>
      <w:r w:rsidR="005B6E7D">
        <w:rPr>
          <w:rFonts w:ascii="Times New Roman" w:hAnsi="Times New Roman"/>
          <w:sz w:val="28"/>
          <w:szCs w:val="28"/>
        </w:rPr>
        <w:t>.................................................</w:t>
      </w:r>
      <w:r w:rsidR="008B12FD">
        <w:rPr>
          <w:rFonts w:ascii="Times New Roman" w:hAnsi="Times New Roman"/>
          <w:sz w:val="28"/>
          <w:szCs w:val="28"/>
        </w:rPr>
        <w:t>......</w:t>
      </w:r>
      <w:r w:rsidR="005B6E7D">
        <w:rPr>
          <w:rFonts w:ascii="Times New Roman" w:hAnsi="Times New Roman"/>
          <w:sz w:val="28"/>
          <w:szCs w:val="28"/>
        </w:rPr>
        <w:t>.............</w:t>
      </w:r>
      <w:r w:rsidR="00042209">
        <w:rPr>
          <w:rFonts w:ascii="Times New Roman" w:hAnsi="Times New Roman"/>
          <w:sz w:val="28"/>
          <w:szCs w:val="28"/>
        </w:rPr>
        <w:t>.................</w:t>
      </w:r>
      <w:r w:rsidR="006D6066">
        <w:rPr>
          <w:rFonts w:ascii="Times New Roman" w:hAnsi="Times New Roman"/>
          <w:sz w:val="28"/>
          <w:szCs w:val="28"/>
        </w:rPr>
        <w:t>.........</w:t>
      </w:r>
      <w:r w:rsidR="00520B67">
        <w:rPr>
          <w:rFonts w:ascii="Times New Roman" w:hAnsi="Times New Roman"/>
          <w:sz w:val="28"/>
          <w:szCs w:val="28"/>
        </w:rPr>
        <w:t>5</w:t>
      </w:r>
    </w:p>
    <w:p w:rsidR="008433B7" w:rsidRDefault="008B12FD" w:rsidP="004C2B79">
      <w:pPr>
        <w:spacing w:after="0" w:line="240" w:lineRule="auto"/>
        <w:ind w:left="454"/>
        <w:jc w:val="both"/>
        <w:rPr>
          <w:rFonts w:ascii="Times New Roman" w:hAnsi="Times New Roman"/>
          <w:sz w:val="28"/>
          <w:szCs w:val="28"/>
        </w:rPr>
      </w:pPr>
      <w:r>
        <w:rPr>
          <w:rFonts w:ascii="Times New Roman" w:hAnsi="Times New Roman"/>
          <w:sz w:val="28"/>
          <w:szCs w:val="28"/>
        </w:rPr>
        <w:t>1.2. Социальная профила</w:t>
      </w:r>
      <w:r w:rsidR="001B01C6">
        <w:rPr>
          <w:rFonts w:ascii="Times New Roman" w:hAnsi="Times New Roman"/>
          <w:sz w:val="28"/>
          <w:szCs w:val="28"/>
        </w:rPr>
        <w:t>ктика</w:t>
      </w:r>
      <w:r w:rsidR="00520B67">
        <w:rPr>
          <w:rFonts w:ascii="Times New Roman" w:hAnsi="Times New Roman"/>
          <w:sz w:val="28"/>
          <w:szCs w:val="28"/>
        </w:rPr>
        <w:t>........</w:t>
      </w:r>
      <w:r w:rsidR="005B6E7D">
        <w:rPr>
          <w:rFonts w:ascii="Times New Roman" w:hAnsi="Times New Roman"/>
          <w:sz w:val="28"/>
          <w:szCs w:val="28"/>
        </w:rPr>
        <w:t>.....</w:t>
      </w:r>
      <w:r>
        <w:rPr>
          <w:rFonts w:ascii="Times New Roman" w:hAnsi="Times New Roman"/>
          <w:sz w:val="28"/>
          <w:szCs w:val="28"/>
        </w:rPr>
        <w:t>..................</w:t>
      </w:r>
      <w:r w:rsidR="005B6E7D">
        <w:rPr>
          <w:rFonts w:ascii="Times New Roman" w:hAnsi="Times New Roman"/>
          <w:sz w:val="28"/>
          <w:szCs w:val="28"/>
        </w:rPr>
        <w:t>..................................................</w:t>
      </w:r>
      <w:r w:rsidR="006D6066">
        <w:rPr>
          <w:rFonts w:ascii="Times New Roman" w:hAnsi="Times New Roman"/>
          <w:sz w:val="28"/>
          <w:szCs w:val="28"/>
        </w:rPr>
        <w:t>...</w:t>
      </w:r>
      <w:r w:rsidR="001B01C6">
        <w:rPr>
          <w:rFonts w:ascii="Times New Roman" w:hAnsi="Times New Roman"/>
          <w:sz w:val="28"/>
          <w:szCs w:val="28"/>
        </w:rPr>
        <w:t>................</w:t>
      </w:r>
      <w:r w:rsidR="00520B67">
        <w:rPr>
          <w:rFonts w:ascii="Times New Roman" w:hAnsi="Times New Roman"/>
          <w:sz w:val="28"/>
          <w:szCs w:val="28"/>
        </w:rPr>
        <w:t>9</w:t>
      </w:r>
    </w:p>
    <w:p w:rsidR="005B49A6" w:rsidRPr="008433B7" w:rsidRDefault="005B49A6" w:rsidP="004C2B79">
      <w:pPr>
        <w:spacing w:after="0" w:line="240" w:lineRule="auto"/>
        <w:ind w:left="454"/>
        <w:jc w:val="both"/>
        <w:rPr>
          <w:rFonts w:ascii="Times New Roman" w:eastAsia="Times New Roman" w:hAnsi="Times New Roman" w:cs="Times New Roman"/>
          <w:color w:val="000000"/>
          <w:sz w:val="27"/>
          <w:szCs w:val="27"/>
          <w:lang w:eastAsia="ru-RU"/>
        </w:rPr>
      </w:pPr>
      <w:r>
        <w:rPr>
          <w:rFonts w:ascii="Times New Roman" w:hAnsi="Times New Roman"/>
          <w:sz w:val="28"/>
          <w:szCs w:val="28"/>
        </w:rPr>
        <w:t>1.</w:t>
      </w:r>
      <w:r w:rsidR="008B12FD">
        <w:rPr>
          <w:rFonts w:ascii="Times New Roman" w:hAnsi="Times New Roman"/>
          <w:sz w:val="28"/>
          <w:szCs w:val="28"/>
        </w:rPr>
        <w:t xml:space="preserve">3. Нормативно-правовые основы социальной профилактики </w:t>
      </w:r>
      <w:proofErr w:type="spellStart"/>
      <w:r w:rsidR="008B12FD">
        <w:rPr>
          <w:rFonts w:ascii="Times New Roman" w:hAnsi="Times New Roman"/>
          <w:sz w:val="28"/>
          <w:szCs w:val="28"/>
        </w:rPr>
        <w:t>девиантного</w:t>
      </w:r>
      <w:proofErr w:type="spellEnd"/>
      <w:r w:rsidR="008B12FD">
        <w:rPr>
          <w:rFonts w:ascii="Times New Roman" w:hAnsi="Times New Roman"/>
          <w:sz w:val="28"/>
          <w:szCs w:val="28"/>
        </w:rPr>
        <w:t xml:space="preserve"> поведени</w:t>
      </w:r>
      <w:r w:rsidR="00520B67">
        <w:rPr>
          <w:rFonts w:ascii="Times New Roman" w:hAnsi="Times New Roman"/>
          <w:sz w:val="28"/>
          <w:szCs w:val="28"/>
        </w:rPr>
        <w:t>я молодёжи..................</w:t>
      </w:r>
      <w:r w:rsidR="008B12FD">
        <w:rPr>
          <w:rFonts w:ascii="Times New Roman" w:hAnsi="Times New Roman"/>
          <w:sz w:val="28"/>
          <w:szCs w:val="28"/>
        </w:rPr>
        <w:t>....................................................................................</w:t>
      </w:r>
      <w:r w:rsidR="006D6066">
        <w:rPr>
          <w:rFonts w:ascii="Times New Roman" w:hAnsi="Times New Roman"/>
          <w:sz w:val="28"/>
          <w:szCs w:val="28"/>
        </w:rPr>
        <w:t>...</w:t>
      </w:r>
      <w:r w:rsidR="00520B67">
        <w:rPr>
          <w:rFonts w:ascii="Times New Roman" w:hAnsi="Times New Roman"/>
          <w:sz w:val="28"/>
          <w:szCs w:val="28"/>
        </w:rPr>
        <w:t>14</w:t>
      </w:r>
    </w:p>
    <w:p w:rsidR="004C2B79" w:rsidRDefault="005B6E7D" w:rsidP="004C2B79">
      <w:pPr>
        <w:spacing w:after="0" w:line="240" w:lineRule="auto"/>
        <w:jc w:val="both"/>
        <w:rPr>
          <w:rFonts w:ascii="Times New Roman" w:hAnsi="Times New Roman"/>
          <w:sz w:val="28"/>
          <w:szCs w:val="28"/>
        </w:rPr>
      </w:pPr>
      <w:r>
        <w:rPr>
          <w:rFonts w:ascii="Times New Roman" w:hAnsi="Times New Roman"/>
          <w:sz w:val="28"/>
          <w:szCs w:val="28"/>
        </w:rPr>
        <w:t>ВЫВОДЫ................................................................................................</w:t>
      </w:r>
      <w:r w:rsidR="00520B67">
        <w:rPr>
          <w:rFonts w:ascii="Times New Roman" w:hAnsi="Times New Roman"/>
          <w:sz w:val="28"/>
          <w:szCs w:val="28"/>
        </w:rPr>
        <w:t>.......</w:t>
      </w:r>
      <w:r w:rsidR="006D6066">
        <w:rPr>
          <w:rFonts w:ascii="Times New Roman" w:hAnsi="Times New Roman"/>
          <w:sz w:val="28"/>
          <w:szCs w:val="28"/>
        </w:rPr>
        <w:t>........</w:t>
      </w:r>
      <w:r w:rsidR="00520B67">
        <w:rPr>
          <w:rFonts w:ascii="Times New Roman" w:hAnsi="Times New Roman"/>
          <w:sz w:val="28"/>
          <w:szCs w:val="28"/>
        </w:rPr>
        <w:t>18</w:t>
      </w:r>
    </w:p>
    <w:p w:rsidR="004C2B79" w:rsidRDefault="004C2B79" w:rsidP="004C2B79">
      <w:pPr>
        <w:spacing w:after="0" w:line="240" w:lineRule="auto"/>
        <w:jc w:val="both"/>
        <w:rPr>
          <w:rFonts w:ascii="Times New Roman" w:hAnsi="Times New Roman"/>
          <w:sz w:val="28"/>
          <w:szCs w:val="28"/>
        </w:rPr>
      </w:pPr>
    </w:p>
    <w:p w:rsidR="008433B7" w:rsidRPr="008433B7" w:rsidRDefault="005B6E7D" w:rsidP="004C2B79">
      <w:pPr>
        <w:spacing w:after="0" w:line="240" w:lineRule="auto"/>
        <w:jc w:val="both"/>
        <w:rPr>
          <w:rFonts w:ascii="Times New Roman" w:eastAsia="Times New Roman" w:hAnsi="Times New Roman" w:cs="Times New Roman"/>
          <w:color w:val="000000"/>
          <w:sz w:val="27"/>
          <w:szCs w:val="27"/>
          <w:lang w:eastAsia="ru-RU"/>
        </w:rPr>
      </w:pPr>
      <w:r>
        <w:rPr>
          <w:rFonts w:ascii="Times New Roman" w:hAnsi="Times New Roman"/>
          <w:b/>
          <w:bCs/>
          <w:sz w:val="28"/>
          <w:szCs w:val="28"/>
        </w:rPr>
        <w:t xml:space="preserve">ГЛАВА 2. </w:t>
      </w:r>
      <w:r w:rsidR="005B49A6">
        <w:rPr>
          <w:rFonts w:ascii="Times New Roman" w:hAnsi="Times New Roman"/>
          <w:b/>
          <w:bCs/>
          <w:sz w:val="28"/>
          <w:szCs w:val="28"/>
        </w:rPr>
        <w:t xml:space="preserve"> </w:t>
      </w:r>
      <w:r w:rsidR="008B12FD">
        <w:rPr>
          <w:rFonts w:ascii="Times New Roman" w:hAnsi="Times New Roman"/>
          <w:bCs/>
          <w:sz w:val="28"/>
          <w:szCs w:val="28"/>
        </w:rPr>
        <w:t xml:space="preserve">Организация социальной профилактики </w:t>
      </w:r>
      <w:proofErr w:type="spellStart"/>
      <w:r w:rsidR="008B12FD">
        <w:rPr>
          <w:rFonts w:ascii="Times New Roman" w:hAnsi="Times New Roman"/>
          <w:bCs/>
          <w:sz w:val="28"/>
          <w:szCs w:val="28"/>
        </w:rPr>
        <w:t>девиантного</w:t>
      </w:r>
      <w:proofErr w:type="spellEnd"/>
      <w:r w:rsidR="008B12FD">
        <w:rPr>
          <w:rFonts w:ascii="Times New Roman" w:hAnsi="Times New Roman"/>
          <w:bCs/>
          <w:sz w:val="28"/>
          <w:szCs w:val="28"/>
        </w:rPr>
        <w:t xml:space="preserve"> поведения молодёжи</w:t>
      </w:r>
      <w:r w:rsidR="00520B67">
        <w:rPr>
          <w:rFonts w:ascii="Times New Roman" w:hAnsi="Times New Roman"/>
          <w:sz w:val="28"/>
          <w:szCs w:val="28"/>
        </w:rPr>
        <w:t>.....</w:t>
      </w:r>
      <w:r>
        <w:rPr>
          <w:rFonts w:ascii="Times New Roman" w:hAnsi="Times New Roman"/>
          <w:sz w:val="28"/>
          <w:szCs w:val="28"/>
        </w:rPr>
        <w:t>.................</w:t>
      </w:r>
      <w:r w:rsidR="008B12FD">
        <w:rPr>
          <w:rFonts w:ascii="Times New Roman" w:hAnsi="Times New Roman"/>
          <w:sz w:val="28"/>
          <w:szCs w:val="28"/>
        </w:rPr>
        <w:t>...........</w:t>
      </w:r>
      <w:r>
        <w:rPr>
          <w:rFonts w:ascii="Times New Roman" w:hAnsi="Times New Roman"/>
          <w:sz w:val="28"/>
          <w:szCs w:val="28"/>
        </w:rPr>
        <w:t>.....................................................................</w:t>
      </w:r>
      <w:r w:rsidR="006D6066">
        <w:rPr>
          <w:rFonts w:ascii="Times New Roman" w:hAnsi="Times New Roman"/>
          <w:sz w:val="28"/>
          <w:szCs w:val="28"/>
        </w:rPr>
        <w:t>..........</w:t>
      </w:r>
      <w:r w:rsidR="00520B67">
        <w:rPr>
          <w:rFonts w:ascii="Times New Roman" w:hAnsi="Times New Roman"/>
          <w:sz w:val="28"/>
          <w:szCs w:val="28"/>
        </w:rPr>
        <w:t>20</w:t>
      </w:r>
    </w:p>
    <w:p w:rsidR="008433B7" w:rsidRPr="005B14A5" w:rsidRDefault="005B14A5" w:rsidP="004C2B79">
      <w:pPr>
        <w:spacing w:after="0" w:line="240" w:lineRule="auto"/>
        <w:ind w:left="454"/>
        <w:jc w:val="both"/>
        <w:rPr>
          <w:rFonts w:ascii="Times New Roman" w:eastAsia="Times New Roman" w:hAnsi="Times New Roman" w:cs="Times New Roman"/>
          <w:color w:val="000000"/>
          <w:sz w:val="27"/>
          <w:szCs w:val="27"/>
          <w:lang w:eastAsia="ru-RU"/>
        </w:rPr>
      </w:pPr>
      <w:r>
        <w:rPr>
          <w:rFonts w:ascii="Times New Roman" w:hAnsi="Times New Roman"/>
          <w:sz w:val="28"/>
          <w:szCs w:val="28"/>
        </w:rPr>
        <w:t xml:space="preserve">2.1. </w:t>
      </w:r>
      <w:r w:rsidR="008B12FD">
        <w:rPr>
          <w:rFonts w:ascii="Times New Roman" w:hAnsi="Times New Roman"/>
          <w:sz w:val="28"/>
          <w:szCs w:val="28"/>
        </w:rPr>
        <w:t>Комитет по делам молодёжи</w:t>
      </w:r>
      <w:r w:rsidR="00BF6AE0" w:rsidRPr="00BF6AE0">
        <w:rPr>
          <w:rFonts w:ascii="Times New Roman" w:hAnsi="Times New Roman"/>
          <w:sz w:val="28"/>
          <w:szCs w:val="28"/>
        </w:rPr>
        <w:t xml:space="preserve"> </w:t>
      </w:r>
      <w:r w:rsidR="00BF6AE0">
        <w:rPr>
          <w:rFonts w:ascii="Times New Roman" w:hAnsi="Times New Roman"/>
          <w:sz w:val="28"/>
          <w:szCs w:val="28"/>
        </w:rPr>
        <w:t xml:space="preserve">как субъект социальной профилактики </w:t>
      </w:r>
      <w:proofErr w:type="spellStart"/>
      <w:r w:rsidR="00BF6AE0">
        <w:rPr>
          <w:rFonts w:ascii="Times New Roman" w:hAnsi="Times New Roman"/>
          <w:sz w:val="28"/>
          <w:szCs w:val="28"/>
        </w:rPr>
        <w:t>девиантного</w:t>
      </w:r>
      <w:proofErr w:type="spellEnd"/>
      <w:r w:rsidR="00BF6AE0">
        <w:rPr>
          <w:rFonts w:ascii="Times New Roman" w:hAnsi="Times New Roman"/>
          <w:sz w:val="28"/>
          <w:szCs w:val="28"/>
        </w:rPr>
        <w:t xml:space="preserve"> поведения</w:t>
      </w:r>
      <w:r w:rsidR="00520B67">
        <w:rPr>
          <w:rFonts w:ascii="Times New Roman" w:hAnsi="Times New Roman"/>
          <w:sz w:val="28"/>
          <w:szCs w:val="28"/>
        </w:rPr>
        <w:t>..........</w:t>
      </w:r>
      <w:r>
        <w:rPr>
          <w:rFonts w:ascii="Times New Roman" w:hAnsi="Times New Roman"/>
          <w:sz w:val="28"/>
          <w:szCs w:val="28"/>
        </w:rPr>
        <w:t>.............................................................................</w:t>
      </w:r>
      <w:r w:rsidR="005B6E7D">
        <w:rPr>
          <w:rFonts w:ascii="Times New Roman" w:hAnsi="Times New Roman"/>
          <w:sz w:val="28"/>
          <w:szCs w:val="28"/>
        </w:rPr>
        <w:t>..........</w:t>
      </w:r>
      <w:r w:rsidR="006D6066">
        <w:rPr>
          <w:rFonts w:ascii="Times New Roman" w:hAnsi="Times New Roman"/>
          <w:sz w:val="28"/>
          <w:szCs w:val="28"/>
        </w:rPr>
        <w:t>........</w:t>
      </w:r>
      <w:r w:rsidR="00520B67">
        <w:rPr>
          <w:rFonts w:ascii="Times New Roman" w:hAnsi="Times New Roman"/>
          <w:sz w:val="28"/>
          <w:szCs w:val="28"/>
        </w:rPr>
        <w:t>20</w:t>
      </w:r>
    </w:p>
    <w:p w:rsidR="008433B7" w:rsidRDefault="005B14A5" w:rsidP="004C2B79">
      <w:pPr>
        <w:spacing w:after="0" w:line="240" w:lineRule="auto"/>
        <w:ind w:left="454"/>
        <w:jc w:val="both"/>
        <w:rPr>
          <w:rFonts w:ascii="Times New Roman" w:hAnsi="Times New Roman"/>
          <w:sz w:val="28"/>
          <w:szCs w:val="28"/>
        </w:rPr>
      </w:pPr>
      <w:r>
        <w:rPr>
          <w:rFonts w:ascii="Times New Roman" w:hAnsi="Times New Roman"/>
          <w:sz w:val="28"/>
          <w:szCs w:val="28"/>
        </w:rPr>
        <w:t>2.2. Исследование организации</w:t>
      </w:r>
      <w:r w:rsidR="008B12FD">
        <w:rPr>
          <w:rFonts w:ascii="Times New Roman" w:hAnsi="Times New Roman"/>
          <w:sz w:val="28"/>
          <w:szCs w:val="28"/>
        </w:rPr>
        <w:t xml:space="preserve"> социальной</w:t>
      </w:r>
      <w:r>
        <w:rPr>
          <w:rFonts w:ascii="Times New Roman" w:hAnsi="Times New Roman"/>
          <w:sz w:val="28"/>
          <w:szCs w:val="28"/>
        </w:rPr>
        <w:t xml:space="preserve"> профилактики </w:t>
      </w:r>
      <w:proofErr w:type="spellStart"/>
      <w:r>
        <w:rPr>
          <w:rFonts w:ascii="Times New Roman" w:hAnsi="Times New Roman"/>
          <w:sz w:val="28"/>
          <w:szCs w:val="28"/>
        </w:rPr>
        <w:t>девиантно</w:t>
      </w:r>
      <w:r w:rsidR="00520B67">
        <w:rPr>
          <w:rFonts w:ascii="Times New Roman" w:hAnsi="Times New Roman"/>
          <w:sz w:val="28"/>
          <w:szCs w:val="28"/>
        </w:rPr>
        <w:t>го</w:t>
      </w:r>
      <w:proofErr w:type="spellEnd"/>
      <w:r w:rsidR="00520B67">
        <w:rPr>
          <w:rFonts w:ascii="Times New Roman" w:hAnsi="Times New Roman"/>
          <w:sz w:val="28"/>
          <w:szCs w:val="28"/>
        </w:rPr>
        <w:t xml:space="preserve"> поведения молодёжи.......</w:t>
      </w:r>
      <w:r>
        <w:rPr>
          <w:rFonts w:ascii="Times New Roman" w:hAnsi="Times New Roman"/>
          <w:sz w:val="28"/>
          <w:szCs w:val="28"/>
        </w:rPr>
        <w:t>............................................................................</w:t>
      </w:r>
      <w:r w:rsidR="005B6E7D">
        <w:rPr>
          <w:rFonts w:ascii="Times New Roman" w:hAnsi="Times New Roman"/>
          <w:sz w:val="28"/>
          <w:szCs w:val="28"/>
        </w:rPr>
        <w:t>..............</w:t>
      </w:r>
      <w:r w:rsidR="006D6066">
        <w:rPr>
          <w:rFonts w:ascii="Times New Roman" w:hAnsi="Times New Roman"/>
          <w:sz w:val="28"/>
          <w:szCs w:val="28"/>
        </w:rPr>
        <w:t>........</w:t>
      </w:r>
      <w:r w:rsidR="00520B67">
        <w:rPr>
          <w:rFonts w:ascii="Times New Roman" w:hAnsi="Times New Roman"/>
          <w:sz w:val="28"/>
          <w:szCs w:val="28"/>
        </w:rPr>
        <w:t>24</w:t>
      </w:r>
    </w:p>
    <w:p w:rsidR="005B14A5" w:rsidRPr="005B14A5" w:rsidRDefault="008B12FD" w:rsidP="004C2B79">
      <w:pPr>
        <w:spacing w:after="0" w:line="240" w:lineRule="auto"/>
        <w:ind w:left="454"/>
        <w:jc w:val="both"/>
        <w:rPr>
          <w:rFonts w:ascii="Times New Roman" w:eastAsia="Times New Roman" w:hAnsi="Times New Roman" w:cs="Times New Roman"/>
          <w:color w:val="000000"/>
          <w:sz w:val="27"/>
          <w:szCs w:val="27"/>
          <w:lang w:eastAsia="ru-RU"/>
        </w:rPr>
      </w:pPr>
      <w:r>
        <w:rPr>
          <w:rFonts w:ascii="Times New Roman" w:hAnsi="Times New Roman"/>
          <w:sz w:val="28"/>
          <w:szCs w:val="28"/>
        </w:rPr>
        <w:t xml:space="preserve">2.3. Рекомендации по совершенствованию социальной профилактики </w:t>
      </w:r>
      <w:proofErr w:type="spellStart"/>
      <w:r>
        <w:rPr>
          <w:rFonts w:ascii="Times New Roman" w:hAnsi="Times New Roman"/>
          <w:sz w:val="28"/>
          <w:szCs w:val="28"/>
        </w:rPr>
        <w:t>девиантного</w:t>
      </w:r>
      <w:proofErr w:type="spellEnd"/>
      <w:r>
        <w:rPr>
          <w:rFonts w:ascii="Times New Roman" w:hAnsi="Times New Roman"/>
          <w:sz w:val="28"/>
          <w:szCs w:val="28"/>
        </w:rPr>
        <w:t xml:space="preserve"> поведения молодёжи</w:t>
      </w:r>
      <w:r w:rsidR="005B14A5">
        <w:rPr>
          <w:rFonts w:ascii="Times New Roman" w:hAnsi="Times New Roman"/>
          <w:sz w:val="28"/>
          <w:szCs w:val="28"/>
        </w:rPr>
        <w:t>................</w:t>
      </w:r>
      <w:r>
        <w:rPr>
          <w:rFonts w:ascii="Times New Roman" w:hAnsi="Times New Roman"/>
          <w:sz w:val="28"/>
          <w:szCs w:val="28"/>
        </w:rPr>
        <w:t>.......</w:t>
      </w:r>
      <w:r w:rsidR="00520B67">
        <w:rPr>
          <w:rFonts w:ascii="Times New Roman" w:hAnsi="Times New Roman"/>
          <w:sz w:val="28"/>
          <w:szCs w:val="28"/>
        </w:rPr>
        <w:t>..</w:t>
      </w:r>
      <w:r w:rsidR="005B14A5">
        <w:rPr>
          <w:rFonts w:ascii="Times New Roman" w:hAnsi="Times New Roman"/>
          <w:sz w:val="28"/>
          <w:szCs w:val="28"/>
        </w:rPr>
        <w:t>.............................................................................</w:t>
      </w:r>
      <w:r w:rsidR="006D6066">
        <w:rPr>
          <w:rFonts w:ascii="Times New Roman" w:hAnsi="Times New Roman"/>
          <w:sz w:val="28"/>
          <w:szCs w:val="28"/>
        </w:rPr>
        <w:t>...</w:t>
      </w:r>
      <w:r w:rsidR="009154F7">
        <w:rPr>
          <w:rFonts w:ascii="Times New Roman" w:hAnsi="Times New Roman"/>
          <w:sz w:val="28"/>
          <w:szCs w:val="28"/>
        </w:rPr>
        <w:t>29</w:t>
      </w:r>
    </w:p>
    <w:p w:rsidR="005B1738" w:rsidRDefault="005B6E7D" w:rsidP="005B1738">
      <w:pPr>
        <w:spacing w:after="0" w:line="240" w:lineRule="auto"/>
        <w:jc w:val="both"/>
        <w:rPr>
          <w:rFonts w:ascii="Times New Roman" w:eastAsia="Times New Roman" w:hAnsi="Times New Roman" w:cs="Times New Roman"/>
          <w:color w:val="000000"/>
          <w:sz w:val="27"/>
          <w:szCs w:val="27"/>
          <w:lang w:eastAsia="ru-RU"/>
        </w:rPr>
      </w:pPr>
      <w:r>
        <w:rPr>
          <w:rFonts w:ascii="Times New Roman" w:hAnsi="Times New Roman"/>
          <w:sz w:val="28"/>
          <w:szCs w:val="28"/>
        </w:rPr>
        <w:t>ВЫВОДЫ........................................................</w:t>
      </w:r>
      <w:r w:rsidR="00520B67">
        <w:rPr>
          <w:rFonts w:ascii="Times New Roman" w:hAnsi="Times New Roman"/>
          <w:sz w:val="28"/>
          <w:szCs w:val="28"/>
        </w:rPr>
        <w:t>............................</w:t>
      </w:r>
      <w:r>
        <w:rPr>
          <w:rFonts w:ascii="Times New Roman" w:hAnsi="Times New Roman"/>
          <w:sz w:val="28"/>
          <w:szCs w:val="28"/>
        </w:rPr>
        <w:t>.........</w:t>
      </w:r>
      <w:r w:rsidR="006D6066">
        <w:rPr>
          <w:rFonts w:ascii="Times New Roman" w:hAnsi="Times New Roman"/>
          <w:sz w:val="28"/>
          <w:szCs w:val="28"/>
        </w:rPr>
        <w:t>..................</w:t>
      </w:r>
      <w:r w:rsidR="009154F7">
        <w:rPr>
          <w:rFonts w:ascii="Times New Roman" w:hAnsi="Times New Roman"/>
          <w:sz w:val="28"/>
          <w:szCs w:val="28"/>
        </w:rPr>
        <w:t>29</w:t>
      </w:r>
    </w:p>
    <w:p w:rsidR="005B1738" w:rsidRDefault="005B1738" w:rsidP="005B1738">
      <w:pPr>
        <w:spacing w:after="0" w:line="240" w:lineRule="auto"/>
        <w:jc w:val="both"/>
        <w:rPr>
          <w:rFonts w:ascii="Times New Roman" w:hAnsi="Times New Roman"/>
          <w:b/>
          <w:bCs/>
          <w:sz w:val="28"/>
          <w:szCs w:val="28"/>
        </w:rPr>
      </w:pPr>
    </w:p>
    <w:p w:rsidR="005B1738" w:rsidRDefault="005B6E7D" w:rsidP="005B1738">
      <w:pPr>
        <w:spacing w:after="0" w:line="240" w:lineRule="auto"/>
        <w:jc w:val="both"/>
        <w:rPr>
          <w:rFonts w:ascii="Times New Roman" w:eastAsia="Times New Roman" w:hAnsi="Times New Roman" w:cs="Times New Roman"/>
          <w:color w:val="000000"/>
          <w:sz w:val="27"/>
          <w:szCs w:val="27"/>
          <w:lang w:eastAsia="ru-RU"/>
        </w:rPr>
      </w:pPr>
      <w:r>
        <w:rPr>
          <w:rFonts w:ascii="Times New Roman" w:hAnsi="Times New Roman"/>
          <w:b/>
          <w:bCs/>
          <w:sz w:val="28"/>
          <w:szCs w:val="28"/>
        </w:rPr>
        <w:t>ЗАКЛЮЧЕНИЕ</w:t>
      </w:r>
      <w:r w:rsidR="00520B67">
        <w:rPr>
          <w:rFonts w:ascii="Times New Roman" w:hAnsi="Times New Roman"/>
          <w:bCs/>
          <w:sz w:val="28"/>
          <w:szCs w:val="28"/>
        </w:rPr>
        <w:t>….........</w:t>
      </w:r>
      <w:r>
        <w:rPr>
          <w:rFonts w:ascii="Times New Roman" w:hAnsi="Times New Roman"/>
          <w:bCs/>
          <w:sz w:val="28"/>
          <w:szCs w:val="28"/>
        </w:rPr>
        <w:t>....................................................................</w:t>
      </w:r>
      <w:r w:rsidR="006D6066">
        <w:rPr>
          <w:rFonts w:ascii="Times New Roman" w:hAnsi="Times New Roman"/>
          <w:bCs/>
          <w:sz w:val="28"/>
          <w:szCs w:val="28"/>
        </w:rPr>
        <w:t>..................</w:t>
      </w:r>
      <w:r w:rsidR="009154F7">
        <w:rPr>
          <w:rFonts w:ascii="Times New Roman" w:hAnsi="Times New Roman"/>
          <w:bCs/>
          <w:sz w:val="28"/>
          <w:szCs w:val="28"/>
        </w:rPr>
        <w:t>30</w:t>
      </w:r>
    </w:p>
    <w:p w:rsidR="005B1738" w:rsidRDefault="005B1738" w:rsidP="005B1738">
      <w:pPr>
        <w:spacing w:after="0" w:line="240" w:lineRule="auto"/>
        <w:jc w:val="both"/>
        <w:rPr>
          <w:rFonts w:ascii="Times New Roman" w:hAnsi="Times New Roman"/>
          <w:b/>
          <w:sz w:val="28"/>
          <w:szCs w:val="28"/>
        </w:rPr>
      </w:pPr>
    </w:p>
    <w:p w:rsidR="0009488D" w:rsidRPr="005B1738" w:rsidRDefault="005B6E7D" w:rsidP="005B1738">
      <w:pPr>
        <w:spacing w:after="0" w:line="240" w:lineRule="auto"/>
        <w:jc w:val="both"/>
        <w:rPr>
          <w:rFonts w:ascii="Times New Roman" w:eastAsia="Times New Roman" w:hAnsi="Times New Roman" w:cs="Times New Roman"/>
          <w:color w:val="000000"/>
          <w:sz w:val="27"/>
          <w:szCs w:val="27"/>
          <w:lang w:eastAsia="ru-RU"/>
        </w:rPr>
      </w:pPr>
      <w:r>
        <w:rPr>
          <w:rFonts w:ascii="Times New Roman" w:hAnsi="Times New Roman"/>
          <w:b/>
          <w:sz w:val="28"/>
          <w:szCs w:val="28"/>
        </w:rPr>
        <w:t>СПИСОК ИСПОЛЬЗОВАННЫХ ИСТОЧНИКОВ И ЛИТЕРАТУР</w:t>
      </w:r>
      <w:r w:rsidR="0009488D">
        <w:rPr>
          <w:rFonts w:ascii="Times New Roman" w:hAnsi="Times New Roman"/>
          <w:b/>
          <w:sz w:val="28"/>
          <w:szCs w:val="28"/>
        </w:rPr>
        <w:t>Ы</w:t>
      </w:r>
      <w:r w:rsidR="00A7468B">
        <w:rPr>
          <w:rFonts w:ascii="Times New Roman" w:hAnsi="Times New Roman"/>
          <w:sz w:val="28"/>
          <w:szCs w:val="28"/>
        </w:rPr>
        <w:t>.....</w:t>
      </w:r>
      <w:r w:rsidR="00520B67">
        <w:rPr>
          <w:rFonts w:ascii="Times New Roman" w:hAnsi="Times New Roman"/>
          <w:sz w:val="28"/>
          <w:szCs w:val="28"/>
        </w:rPr>
        <w:t>...</w:t>
      </w:r>
      <w:r w:rsidR="0009488D">
        <w:rPr>
          <w:rFonts w:ascii="Times New Roman" w:hAnsi="Times New Roman"/>
          <w:sz w:val="28"/>
          <w:szCs w:val="28"/>
        </w:rPr>
        <w:t>..............................................................................</w:t>
      </w:r>
      <w:r w:rsidR="00A7468B">
        <w:rPr>
          <w:rFonts w:ascii="Times New Roman" w:hAnsi="Times New Roman"/>
          <w:sz w:val="28"/>
          <w:szCs w:val="28"/>
        </w:rPr>
        <w:t>..............32</w:t>
      </w:r>
    </w:p>
    <w:p w:rsidR="00470DC5" w:rsidRDefault="00470DC5" w:rsidP="005E1563">
      <w:pPr>
        <w:spacing w:after="0" w:line="240" w:lineRule="auto"/>
        <w:jc w:val="both"/>
        <w:rPr>
          <w:rFonts w:ascii="Times New Roman" w:hAnsi="Times New Roman"/>
          <w:b/>
          <w:sz w:val="28"/>
          <w:szCs w:val="28"/>
        </w:rPr>
      </w:pPr>
    </w:p>
    <w:p w:rsidR="0009488D" w:rsidRDefault="0009488D" w:rsidP="005E1563">
      <w:pPr>
        <w:spacing w:after="0" w:line="240" w:lineRule="auto"/>
        <w:jc w:val="both"/>
        <w:rPr>
          <w:rFonts w:ascii="Times New Roman" w:hAnsi="Times New Roman"/>
          <w:sz w:val="28"/>
          <w:szCs w:val="28"/>
        </w:rPr>
      </w:pPr>
      <w:r>
        <w:rPr>
          <w:rFonts w:ascii="Times New Roman" w:hAnsi="Times New Roman"/>
          <w:b/>
          <w:sz w:val="28"/>
          <w:szCs w:val="28"/>
        </w:rPr>
        <w:t>ПРИЛОЖЕНИ</w:t>
      </w:r>
      <w:r w:rsidR="00986F02">
        <w:rPr>
          <w:rFonts w:ascii="Times New Roman" w:hAnsi="Times New Roman"/>
          <w:b/>
          <w:sz w:val="28"/>
          <w:szCs w:val="28"/>
        </w:rPr>
        <w:t>Е</w:t>
      </w:r>
      <w:r w:rsidR="00520B67">
        <w:rPr>
          <w:rFonts w:ascii="Times New Roman" w:hAnsi="Times New Roman"/>
          <w:sz w:val="28"/>
          <w:szCs w:val="28"/>
        </w:rPr>
        <w:t>........</w:t>
      </w:r>
      <w:r w:rsidR="00986F02">
        <w:rPr>
          <w:rFonts w:ascii="Times New Roman" w:hAnsi="Times New Roman"/>
          <w:sz w:val="28"/>
          <w:szCs w:val="28"/>
        </w:rPr>
        <w:t>.............................................................................</w:t>
      </w:r>
      <w:r w:rsidR="006D6066">
        <w:rPr>
          <w:rFonts w:ascii="Times New Roman" w:hAnsi="Times New Roman"/>
          <w:sz w:val="28"/>
          <w:szCs w:val="28"/>
        </w:rPr>
        <w:t>...</w:t>
      </w:r>
      <w:r w:rsidR="005B1738">
        <w:rPr>
          <w:rFonts w:ascii="Times New Roman" w:hAnsi="Times New Roman"/>
          <w:sz w:val="28"/>
          <w:szCs w:val="28"/>
        </w:rPr>
        <w:t>...........</w:t>
      </w:r>
      <w:r w:rsidR="009154F7">
        <w:rPr>
          <w:rFonts w:ascii="Times New Roman" w:hAnsi="Times New Roman"/>
          <w:sz w:val="28"/>
          <w:szCs w:val="28"/>
        </w:rPr>
        <w:t>36</w:t>
      </w:r>
    </w:p>
    <w:p w:rsidR="00DE5170" w:rsidRPr="00986F02" w:rsidRDefault="00DE5170" w:rsidP="004C2B79">
      <w:pPr>
        <w:spacing w:before="240" w:after="0" w:line="240" w:lineRule="auto"/>
        <w:jc w:val="both"/>
        <w:rPr>
          <w:rFonts w:ascii="Times New Roman" w:hAnsi="Times New Roman"/>
          <w:sz w:val="28"/>
          <w:szCs w:val="28"/>
        </w:rPr>
        <w:sectPr w:rsidR="00DE5170" w:rsidRPr="00986F02" w:rsidSect="003C34D3">
          <w:footerReference w:type="default" r:id="rId9"/>
          <w:pgSz w:w="11906" w:h="16838"/>
          <w:pgMar w:top="1134" w:right="850" w:bottom="1134" w:left="1701" w:header="709" w:footer="709" w:gutter="0"/>
          <w:cols w:space="720"/>
          <w:titlePg/>
          <w:docGrid w:linePitch="299"/>
        </w:sectPr>
      </w:pPr>
    </w:p>
    <w:p w:rsidR="00716C85" w:rsidRDefault="008B12FD" w:rsidP="00DE517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C15B42" w:rsidRDefault="00BF6AE0" w:rsidP="00C15B42">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b/>
          <w:i/>
          <w:sz w:val="28"/>
          <w:szCs w:val="28"/>
        </w:rPr>
        <w:t>Актуальность темы исследования.</w:t>
      </w:r>
      <w:r w:rsidR="00E123CD">
        <w:rPr>
          <w:rFonts w:ascii="Times New Roman" w:hAnsi="Times New Roman" w:cs="Times New Roman"/>
          <w:sz w:val="28"/>
          <w:szCs w:val="28"/>
        </w:rPr>
        <w:t xml:space="preserve"> </w:t>
      </w:r>
      <w:r w:rsidR="00E123CD">
        <w:rPr>
          <w:rFonts w:ascii="Times New Roman" w:eastAsia="Times New Roman" w:hAnsi="Times New Roman" w:cs="Times New Roman"/>
          <w:color w:val="000000"/>
          <w:sz w:val="28"/>
          <w:szCs w:val="28"/>
          <w:lang w:eastAsia="ru-RU"/>
        </w:rPr>
        <w:t>Молодёжь – уязвимый слой населения из-за своего переходного положения в связи с принятием важных жизненных решений, некоторые представители молодого поколения не могут справиться с возникающими проблемами и, в результате, могут прийти к отклоняющемуся поведению. Много внимания уделяется социальной профилактике де</w:t>
      </w:r>
      <w:r w:rsidR="00C12675">
        <w:rPr>
          <w:rFonts w:ascii="Times New Roman" w:eastAsia="Times New Roman" w:hAnsi="Times New Roman" w:cs="Times New Roman"/>
          <w:color w:val="000000"/>
          <w:sz w:val="28"/>
          <w:szCs w:val="28"/>
          <w:lang w:eastAsia="ru-RU"/>
        </w:rPr>
        <w:t>виации среди молодых людей, ведь легче предотвратить проявление асоциального</w:t>
      </w:r>
      <w:r w:rsidR="00762FCA">
        <w:rPr>
          <w:rFonts w:ascii="Times New Roman" w:eastAsia="Times New Roman" w:hAnsi="Times New Roman" w:cs="Times New Roman"/>
          <w:color w:val="000000"/>
          <w:sz w:val="28"/>
          <w:szCs w:val="28"/>
          <w:lang w:eastAsia="ru-RU"/>
        </w:rPr>
        <w:t xml:space="preserve"> поведения, чем делать так, чтобы молодые люди вернулись</w:t>
      </w:r>
      <w:r w:rsidR="00C12675">
        <w:rPr>
          <w:rFonts w:ascii="Times New Roman" w:eastAsia="Times New Roman" w:hAnsi="Times New Roman" w:cs="Times New Roman"/>
          <w:color w:val="000000"/>
          <w:sz w:val="28"/>
          <w:szCs w:val="28"/>
          <w:lang w:eastAsia="ru-RU"/>
        </w:rPr>
        <w:t xml:space="preserve"> к социально одобряемому поведению.</w:t>
      </w:r>
      <w:r w:rsidR="00DE5170">
        <w:rPr>
          <w:rFonts w:ascii="Times New Roman" w:eastAsia="Times New Roman" w:hAnsi="Times New Roman" w:cs="Times New Roman"/>
          <w:color w:val="000000"/>
          <w:sz w:val="28"/>
          <w:szCs w:val="28"/>
          <w:lang w:eastAsia="ru-RU"/>
        </w:rPr>
        <w:t xml:space="preserve"> М</w:t>
      </w:r>
      <w:r w:rsidR="00E123CD">
        <w:rPr>
          <w:rFonts w:ascii="Times New Roman" w:eastAsia="Times New Roman" w:hAnsi="Times New Roman" w:cs="Times New Roman"/>
          <w:color w:val="000000"/>
          <w:sz w:val="28"/>
          <w:szCs w:val="28"/>
          <w:lang w:eastAsia="ru-RU"/>
        </w:rPr>
        <w:t xml:space="preserve">олодое поколение является будущим страны, и поэтому </w:t>
      </w:r>
      <w:r w:rsidR="00DE5170">
        <w:rPr>
          <w:rFonts w:ascii="Times New Roman" w:eastAsia="Times New Roman" w:hAnsi="Times New Roman" w:cs="Times New Roman"/>
          <w:color w:val="000000"/>
          <w:sz w:val="28"/>
          <w:szCs w:val="28"/>
          <w:lang w:eastAsia="ru-RU"/>
        </w:rPr>
        <w:t>нужно разрабатывать нормативно-правовые акты</w:t>
      </w:r>
      <w:r w:rsidR="00685693">
        <w:rPr>
          <w:rFonts w:ascii="Times New Roman" w:eastAsia="Times New Roman" w:hAnsi="Times New Roman" w:cs="Times New Roman"/>
          <w:color w:val="000000"/>
          <w:sz w:val="28"/>
          <w:szCs w:val="28"/>
          <w:lang w:eastAsia="ru-RU"/>
        </w:rPr>
        <w:t xml:space="preserve"> в сфере социальной профилактики </w:t>
      </w:r>
      <w:proofErr w:type="spellStart"/>
      <w:r w:rsidR="00685693">
        <w:rPr>
          <w:rFonts w:ascii="Times New Roman" w:eastAsia="Times New Roman" w:hAnsi="Times New Roman" w:cs="Times New Roman"/>
          <w:color w:val="000000"/>
          <w:sz w:val="28"/>
          <w:szCs w:val="28"/>
          <w:lang w:eastAsia="ru-RU"/>
        </w:rPr>
        <w:t>девиан</w:t>
      </w:r>
      <w:r w:rsidR="00C12675">
        <w:rPr>
          <w:rFonts w:ascii="Times New Roman" w:eastAsia="Times New Roman" w:hAnsi="Times New Roman" w:cs="Times New Roman"/>
          <w:color w:val="000000"/>
          <w:sz w:val="28"/>
          <w:szCs w:val="28"/>
          <w:lang w:eastAsia="ru-RU"/>
        </w:rPr>
        <w:t>тного</w:t>
      </w:r>
      <w:proofErr w:type="spellEnd"/>
      <w:r w:rsidR="00C12675">
        <w:rPr>
          <w:rFonts w:ascii="Times New Roman" w:eastAsia="Times New Roman" w:hAnsi="Times New Roman" w:cs="Times New Roman"/>
          <w:color w:val="000000"/>
          <w:sz w:val="28"/>
          <w:szCs w:val="28"/>
          <w:lang w:eastAsia="ru-RU"/>
        </w:rPr>
        <w:t xml:space="preserve"> поведения среди молодёжи. </w:t>
      </w:r>
      <w:r w:rsidR="00762FCA">
        <w:rPr>
          <w:rFonts w:ascii="Times New Roman" w:eastAsia="Times New Roman" w:hAnsi="Times New Roman" w:cs="Times New Roman"/>
          <w:color w:val="000000"/>
          <w:sz w:val="28"/>
          <w:szCs w:val="28"/>
          <w:lang w:eastAsia="ru-RU"/>
        </w:rPr>
        <w:t xml:space="preserve">Ведь социальная профилактика является важным средством предотвращения развития негативных процессов на ранних стадиях. Она позволяется с меньшими затратами снять остроту социальной проблемы и повернуть всё в благоприятную сторону. </w:t>
      </w:r>
      <w:r w:rsidR="00E708C2">
        <w:rPr>
          <w:rFonts w:ascii="Times New Roman" w:eastAsia="Times New Roman" w:hAnsi="Times New Roman" w:cs="Times New Roman"/>
          <w:color w:val="000000"/>
          <w:sz w:val="28"/>
          <w:szCs w:val="28"/>
          <w:lang w:eastAsia="ru-RU"/>
        </w:rPr>
        <w:t>В нашем государстве действующая си</w:t>
      </w:r>
      <w:r w:rsidR="00CF4857">
        <w:rPr>
          <w:rFonts w:ascii="Times New Roman" w:eastAsia="Times New Roman" w:hAnsi="Times New Roman" w:cs="Times New Roman"/>
          <w:color w:val="000000"/>
          <w:sz w:val="28"/>
          <w:szCs w:val="28"/>
          <w:lang w:eastAsia="ru-RU"/>
        </w:rPr>
        <w:t>стема социальной профилактики</w:t>
      </w:r>
      <w:r w:rsidR="00E708C2">
        <w:rPr>
          <w:rFonts w:ascii="Times New Roman" w:eastAsia="Times New Roman" w:hAnsi="Times New Roman" w:cs="Times New Roman"/>
          <w:color w:val="000000"/>
          <w:sz w:val="28"/>
          <w:szCs w:val="28"/>
          <w:lang w:eastAsia="ru-RU"/>
        </w:rPr>
        <w:t xml:space="preserve"> является достаточно эффективн</w:t>
      </w:r>
      <w:r w:rsidR="00DE5170">
        <w:rPr>
          <w:rFonts w:ascii="Times New Roman" w:eastAsia="Times New Roman" w:hAnsi="Times New Roman" w:cs="Times New Roman"/>
          <w:color w:val="000000"/>
          <w:sz w:val="28"/>
          <w:szCs w:val="28"/>
          <w:lang w:eastAsia="ru-RU"/>
        </w:rPr>
        <w:t>ой.</w:t>
      </w:r>
      <w:r w:rsidR="00CF4857">
        <w:rPr>
          <w:rFonts w:ascii="Times New Roman" w:eastAsia="Times New Roman" w:hAnsi="Times New Roman" w:cs="Times New Roman"/>
          <w:color w:val="000000"/>
          <w:sz w:val="28"/>
          <w:szCs w:val="28"/>
          <w:lang w:eastAsia="ru-RU"/>
        </w:rPr>
        <w:t xml:space="preserve"> </w:t>
      </w:r>
      <w:r w:rsidR="00DE5170">
        <w:rPr>
          <w:rFonts w:ascii="Times New Roman" w:eastAsia="Times New Roman" w:hAnsi="Times New Roman" w:cs="Times New Roman"/>
          <w:color w:val="000000"/>
          <w:sz w:val="28"/>
          <w:szCs w:val="28"/>
          <w:lang w:eastAsia="ru-RU"/>
        </w:rPr>
        <w:t>С</w:t>
      </w:r>
      <w:r w:rsidR="00E708C2">
        <w:rPr>
          <w:rFonts w:ascii="Times New Roman" w:eastAsia="Times New Roman" w:hAnsi="Times New Roman" w:cs="Times New Roman"/>
          <w:color w:val="000000"/>
          <w:sz w:val="28"/>
          <w:szCs w:val="28"/>
          <w:lang w:eastAsia="ru-RU"/>
        </w:rPr>
        <w:t>огласно данным порт</w:t>
      </w:r>
      <w:r w:rsidR="00DE5170">
        <w:rPr>
          <w:rFonts w:ascii="Times New Roman" w:eastAsia="Times New Roman" w:hAnsi="Times New Roman" w:cs="Times New Roman"/>
          <w:color w:val="000000"/>
          <w:sz w:val="28"/>
          <w:szCs w:val="28"/>
          <w:lang w:eastAsia="ru-RU"/>
        </w:rPr>
        <w:t xml:space="preserve">ала правовой статистики </w:t>
      </w:r>
      <w:r w:rsidR="00E708C2">
        <w:rPr>
          <w:rFonts w:ascii="Times New Roman" w:eastAsia="Times New Roman" w:hAnsi="Times New Roman" w:cs="Times New Roman"/>
          <w:color w:val="000000"/>
          <w:sz w:val="28"/>
          <w:szCs w:val="28"/>
          <w:lang w:eastAsia="ru-RU"/>
        </w:rPr>
        <w:t xml:space="preserve"> число учащихся </w:t>
      </w:r>
      <w:r w:rsidR="00252541">
        <w:rPr>
          <w:rFonts w:ascii="Times New Roman" w:eastAsia="Times New Roman" w:hAnsi="Times New Roman" w:cs="Times New Roman"/>
          <w:color w:val="000000"/>
          <w:sz w:val="28"/>
          <w:szCs w:val="28"/>
          <w:lang w:eastAsia="ru-RU"/>
        </w:rPr>
        <w:t>и студентов</w:t>
      </w:r>
      <w:r w:rsidR="00E708C2">
        <w:rPr>
          <w:rFonts w:ascii="Times New Roman" w:eastAsia="Times New Roman" w:hAnsi="Times New Roman" w:cs="Times New Roman"/>
          <w:color w:val="000000"/>
          <w:sz w:val="28"/>
          <w:szCs w:val="28"/>
          <w:lang w:eastAsia="ru-RU"/>
        </w:rPr>
        <w:t>, совершивших преступления</w:t>
      </w:r>
      <w:r w:rsidR="00DE5170">
        <w:rPr>
          <w:rFonts w:ascii="Times New Roman" w:eastAsia="Times New Roman" w:hAnsi="Times New Roman" w:cs="Times New Roman"/>
          <w:color w:val="000000"/>
          <w:sz w:val="28"/>
          <w:szCs w:val="28"/>
          <w:lang w:eastAsia="ru-RU"/>
        </w:rPr>
        <w:t xml:space="preserve"> составило</w:t>
      </w:r>
      <w:r w:rsidR="00E708C2">
        <w:rPr>
          <w:rFonts w:ascii="Times New Roman" w:eastAsia="Times New Roman" w:hAnsi="Times New Roman" w:cs="Times New Roman"/>
          <w:color w:val="000000"/>
          <w:sz w:val="28"/>
          <w:szCs w:val="28"/>
          <w:lang w:eastAsia="ru-RU"/>
        </w:rPr>
        <w:t>:</w:t>
      </w:r>
      <w:r w:rsidR="00C022C0">
        <w:rPr>
          <w:rFonts w:ascii="Times New Roman" w:eastAsia="Times New Roman" w:hAnsi="Times New Roman" w:cs="Times New Roman"/>
          <w:color w:val="000000"/>
          <w:sz w:val="28"/>
          <w:szCs w:val="28"/>
          <w:lang w:eastAsia="ru-RU"/>
        </w:rPr>
        <w:t xml:space="preserve"> </w:t>
      </w:r>
      <w:r w:rsidR="00252541">
        <w:rPr>
          <w:rFonts w:ascii="Times New Roman" w:eastAsia="Times New Roman" w:hAnsi="Times New Roman" w:cs="Times New Roman"/>
          <w:color w:val="000000"/>
          <w:sz w:val="28"/>
          <w:szCs w:val="28"/>
          <w:lang w:eastAsia="ru-RU"/>
        </w:rPr>
        <w:t xml:space="preserve">в 2018 году </w:t>
      </w:r>
      <w:r w:rsidR="00CF4857">
        <w:rPr>
          <w:rFonts w:ascii="Times New Roman" w:eastAsia="Times New Roman" w:hAnsi="Times New Roman" w:cs="Times New Roman"/>
          <w:color w:val="000000"/>
          <w:sz w:val="28"/>
          <w:szCs w:val="28"/>
          <w:lang w:eastAsia="ru-RU"/>
        </w:rPr>
        <w:t>–</w:t>
      </w:r>
      <w:r w:rsidR="00252541">
        <w:rPr>
          <w:rFonts w:ascii="Times New Roman" w:eastAsia="Times New Roman" w:hAnsi="Times New Roman" w:cs="Times New Roman"/>
          <w:color w:val="000000"/>
          <w:sz w:val="28"/>
          <w:szCs w:val="28"/>
          <w:lang w:eastAsia="ru-RU"/>
        </w:rPr>
        <w:t xml:space="preserve"> </w:t>
      </w:r>
      <w:r w:rsidR="00CF4857">
        <w:rPr>
          <w:rFonts w:ascii="Times New Roman" w:eastAsia="Times New Roman" w:hAnsi="Times New Roman" w:cs="Times New Roman"/>
          <w:color w:val="000000"/>
          <w:sz w:val="28"/>
          <w:szCs w:val="28"/>
          <w:lang w:eastAsia="ru-RU"/>
        </w:rPr>
        <w:t>44 430 человек,</w:t>
      </w:r>
      <w:r w:rsidR="00C022C0">
        <w:rPr>
          <w:rFonts w:ascii="Times New Roman" w:eastAsia="Times New Roman" w:hAnsi="Times New Roman" w:cs="Times New Roman"/>
          <w:color w:val="000000"/>
          <w:sz w:val="28"/>
          <w:szCs w:val="28"/>
          <w:lang w:eastAsia="ru-RU"/>
        </w:rPr>
        <w:t xml:space="preserve"> в 2019 году – 40 910 человек, в 2020 году – 34 773 человека, в 2021 году – 31 153 человека,</w:t>
      </w:r>
      <w:r w:rsidR="00CF4857">
        <w:rPr>
          <w:rFonts w:ascii="Times New Roman" w:eastAsia="Times New Roman" w:hAnsi="Times New Roman" w:cs="Times New Roman"/>
          <w:color w:val="000000"/>
          <w:sz w:val="28"/>
          <w:szCs w:val="28"/>
          <w:lang w:eastAsia="ru-RU"/>
        </w:rPr>
        <w:t xml:space="preserve"> в феврале 2022 года – 4 508 человек</w:t>
      </w:r>
      <w:r w:rsidR="00FB4BCD">
        <w:rPr>
          <w:rFonts w:ascii="Times New Roman" w:eastAsia="Times New Roman" w:hAnsi="Times New Roman" w:cs="Times New Roman"/>
          <w:color w:val="000000"/>
          <w:sz w:val="28"/>
          <w:szCs w:val="28"/>
          <w:lang w:eastAsia="ru-RU"/>
        </w:rPr>
        <w:t xml:space="preserve">. </w:t>
      </w:r>
      <w:r w:rsidR="00B913D5">
        <w:rPr>
          <w:rFonts w:ascii="Times New Roman" w:eastAsia="Times New Roman" w:hAnsi="Times New Roman" w:cs="Times New Roman"/>
          <w:color w:val="000000"/>
          <w:sz w:val="28"/>
          <w:szCs w:val="28"/>
          <w:lang w:eastAsia="ru-RU"/>
        </w:rPr>
        <w:t xml:space="preserve">Но в изменяющихся условиях современности подходы к организации социальной профилактики могут меняться, нужно находить наиболее эффективные практики и масштабировать их. </w:t>
      </w:r>
      <w:r w:rsidR="00BC22F2">
        <w:rPr>
          <w:rFonts w:ascii="Times New Roman" w:eastAsia="Times New Roman" w:hAnsi="Times New Roman" w:cs="Times New Roman"/>
          <w:color w:val="000000"/>
          <w:sz w:val="28"/>
          <w:szCs w:val="28"/>
          <w:lang w:eastAsia="ru-RU"/>
        </w:rPr>
        <w:t xml:space="preserve">К вышеуказанной теме в своих работах обращались такие авторы: </w:t>
      </w:r>
      <w:proofErr w:type="spellStart"/>
      <w:r w:rsidR="00BC22F2">
        <w:rPr>
          <w:rFonts w:ascii="Times New Roman" w:eastAsia="Times New Roman" w:hAnsi="Times New Roman" w:cs="Times New Roman"/>
          <w:color w:val="000000"/>
          <w:sz w:val="28"/>
          <w:szCs w:val="28"/>
          <w:lang w:eastAsia="ru-RU"/>
        </w:rPr>
        <w:t>Латыпова</w:t>
      </w:r>
      <w:proofErr w:type="spellEnd"/>
      <w:r w:rsidR="00BC22F2">
        <w:rPr>
          <w:rFonts w:ascii="Times New Roman" w:eastAsia="Times New Roman" w:hAnsi="Times New Roman" w:cs="Times New Roman"/>
          <w:color w:val="000000"/>
          <w:sz w:val="28"/>
          <w:szCs w:val="28"/>
          <w:lang w:eastAsia="ru-RU"/>
        </w:rPr>
        <w:t xml:space="preserve"> А.Р., Кузнецов А.Е., </w:t>
      </w:r>
      <w:proofErr w:type="spellStart"/>
      <w:r w:rsidR="00BC22F2">
        <w:rPr>
          <w:rFonts w:ascii="Times New Roman" w:eastAsia="Times New Roman" w:hAnsi="Times New Roman" w:cs="Times New Roman"/>
          <w:color w:val="000000"/>
          <w:sz w:val="28"/>
          <w:szCs w:val="28"/>
          <w:lang w:eastAsia="ru-RU"/>
        </w:rPr>
        <w:t>Шевырева</w:t>
      </w:r>
      <w:proofErr w:type="spellEnd"/>
      <w:r w:rsidR="00BC22F2">
        <w:rPr>
          <w:rFonts w:ascii="Times New Roman" w:eastAsia="Times New Roman" w:hAnsi="Times New Roman" w:cs="Times New Roman"/>
          <w:color w:val="000000"/>
          <w:sz w:val="28"/>
          <w:szCs w:val="28"/>
          <w:lang w:eastAsia="ru-RU"/>
        </w:rPr>
        <w:t xml:space="preserve"> П.А., </w:t>
      </w:r>
      <w:proofErr w:type="spellStart"/>
      <w:r w:rsidR="00BC22F2">
        <w:rPr>
          <w:rFonts w:ascii="Times New Roman" w:eastAsia="Times New Roman" w:hAnsi="Times New Roman" w:cs="Times New Roman"/>
          <w:color w:val="000000"/>
          <w:sz w:val="28"/>
          <w:szCs w:val="28"/>
          <w:lang w:eastAsia="ru-RU"/>
        </w:rPr>
        <w:t>Чернышёва</w:t>
      </w:r>
      <w:proofErr w:type="spellEnd"/>
      <w:r w:rsidR="00BC22F2">
        <w:rPr>
          <w:rFonts w:ascii="Times New Roman" w:eastAsia="Times New Roman" w:hAnsi="Times New Roman" w:cs="Times New Roman"/>
          <w:color w:val="000000"/>
          <w:sz w:val="28"/>
          <w:szCs w:val="28"/>
          <w:lang w:eastAsia="ru-RU"/>
        </w:rPr>
        <w:t xml:space="preserve"> И.В. и другие. </w:t>
      </w:r>
      <w:r w:rsidR="00696818">
        <w:rPr>
          <w:rFonts w:ascii="Times New Roman" w:eastAsia="Times New Roman" w:hAnsi="Times New Roman" w:cs="Times New Roman"/>
          <w:color w:val="000000"/>
          <w:sz w:val="28"/>
          <w:szCs w:val="28"/>
          <w:lang w:eastAsia="ru-RU"/>
        </w:rPr>
        <w:t xml:space="preserve">Благодаря их научным трудам существует уже достаточно разработанная и проверенная временем теоретическая и практическая базы социальной профилактики </w:t>
      </w:r>
      <w:proofErr w:type="spellStart"/>
      <w:r w:rsidR="00696818">
        <w:rPr>
          <w:rFonts w:ascii="Times New Roman" w:eastAsia="Times New Roman" w:hAnsi="Times New Roman" w:cs="Times New Roman"/>
          <w:color w:val="000000"/>
          <w:sz w:val="28"/>
          <w:szCs w:val="28"/>
          <w:lang w:eastAsia="ru-RU"/>
        </w:rPr>
        <w:t>девиантного</w:t>
      </w:r>
      <w:proofErr w:type="spellEnd"/>
      <w:r w:rsidR="00696818">
        <w:rPr>
          <w:rFonts w:ascii="Times New Roman" w:eastAsia="Times New Roman" w:hAnsi="Times New Roman" w:cs="Times New Roman"/>
          <w:color w:val="000000"/>
          <w:sz w:val="28"/>
          <w:szCs w:val="28"/>
          <w:lang w:eastAsia="ru-RU"/>
        </w:rPr>
        <w:t xml:space="preserve"> поведения молодёжи. Мы обратились к исследованию данной темы, чтобы </w:t>
      </w:r>
      <w:r w:rsidR="00B913D5">
        <w:rPr>
          <w:rFonts w:ascii="Times New Roman" w:eastAsia="Times New Roman" w:hAnsi="Times New Roman" w:cs="Times New Roman"/>
          <w:color w:val="000000"/>
          <w:sz w:val="28"/>
          <w:szCs w:val="28"/>
          <w:lang w:eastAsia="ru-RU"/>
        </w:rPr>
        <w:t xml:space="preserve">на основе анализа теории и практики </w:t>
      </w:r>
      <w:r w:rsidR="00B913D5">
        <w:rPr>
          <w:rFonts w:ascii="Times New Roman" w:eastAsia="Times New Roman" w:hAnsi="Times New Roman" w:cs="Times New Roman"/>
          <w:color w:val="000000"/>
          <w:sz w:val="28"/>
          <w:szCs w:val="28"/>
          <w:lang w:eastAsia="ru-RU"/>
        </w:rPr>
        <w:lastRenderedPageBreak/>
        <w:t>социальной профилактики разработать рекомендации по совершенствованию данной технологии.</w:t>
      </w:r>
    </w:p>
    <w:p w:rsidR="00C15B42" w:rsidRDefault="00C15B42" w:rsidP="00C15B42">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 xml:space="preserve">Объект исследования </w:t>
      </w:r>
      <w:r w:rsidR="00035FE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035FE8">
        <w:rPr>
          <w:rFonts w:ascii="Times New Roman" w:eastAsia="Times New Roman" w:hAnsi="Times New Roman" w:cs="Times New Roman"/>
          <w:color w:val="000000"/>
          <w:sz w:val="28"/>
          <w:szCs w:val="28"/>
          <w:lang w:eastAsia="ru-RU"/>
        </w:rPr>
        <w:t xml:space="preserve">социальная профилактика. </w:t>
      </w:r>
    </w:p>
    <w:p w:rsidR="00035FE8" w:rsidRDefault="00035FE8" w:rsidP="00C15B42">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 xml:space="preserve">Предмет исследования </w:t>
      </w:r>
      <w:r>
        <w:rPr>
          <w:rFonts w:ascii="Times New Roman" w:eastAsia="Times New Roman" w:hAnsi="Times New Roman" w:cs="Times New Roman"/>
          <w:color w:val="000000"/>
          <w:sz w:val="28"/>
          <w:szCs w:val="28"/>
          <w:lang w:eastAsia="ru-RU"/>
        </w:rPr>
        <w:t xml:space="preserve">– социальная профилактика </w:t>
      </w:r>
      <w:proofErr w:type="spellStart"/>
      <w:r>
        <w:rPr>
          <w:rFonts w:ascii="Times New Roman" w:eastAsia="Times New Roman" w:hAnsi="Times New Roman" w:cs="Times New Roman"/>
          <w:color w:val="000000"/>
          <w:sz w:val="28"/>
          <w:szCs w:val="28"/>
          <w:lang w:eastAsia="ru-RU"/>
        </w:rPr>
        <w:t>девиантного</w:t>
      </w:r>
      <w:proofErr w:type="spellEnd"/>
      <w:r>
        <w:rPr>
          <w:rFonts w:ascii="Times New Roman" w:eastAsia="Times New Roman" w:hAnsi="Times New Roman" w:cs="Times New Roman"/>
          <w:color w:val="000000"/>
          <w:sz w:val="28"/>
          <w:szCs w:val="28"/>
          <w:lang w:eastAsia="ru-RU"/>
        </w:rPr>
        <w:t xml:space="preserve"> поведения молодёжи.</w:t>
      </w:r>
    </w:p>
    <w:p w:rsidR="00035FE8" w:rsidRDefault="00035FE8" w:rsidP="00C15B42">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 xml:space="preserve">Цель исследования </w:t>
      </w:r>
      <w:r w:rsidR="005A337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5A3373">
        <w:rPr>
          <w:rFonts w:ascii="Times New Roman" w:eastAsia="Times New Roman" w:hAnsi="Times New Roman" w:cs="Times New Roman"/>
          <w:color w:val="000000"/>
          <w:sz w:val="28"/>
          <w:szCs w:val="28"/>
          <w:lang w:eastAsia="ru-RU"/>
        </w:rPr>
        <w:t xml:space="preserve">на основе анализа теории и практики социальной профилактики </w:t>
      </w:r>
      <w:proofErr w:type="spellStart"/>
      <w:r w:rsidR="005A3373">
        <w:rPr>
          <w:rFonts w:ascii="Times New Roman" w:eastAsia="Times New Roman" w:hAnsi="Times New Roman" w:cs="Times New Roman"/>
          <w:color w:val="000000"/>
          <w:sz w:val="28"/>
          <w:szCs w:val="28"/>
          <w:lang w:eastAsia="ru-RU"/>
        </w:rPr>
        <w:t>девиантного</w:t>
      </w:r>
      <w:proofErr w:type="spellEnd"/>
      <w:r w:rsidR="005A3373">
        <w:rPr>
          <w:rFonts w:ascii="Times New Roman" w:eastAsia="Times New Roman" w:hAnsi="Times New Roman" w:cs="Times New Roman"/>
          <w:color w:val="000000"/>
          <w:sz w:val="28"/>
          <w:szCs w:val="28"/>
          <w:lang w:eastAsia="ru-RU"/>
        </w:rPr>
        <w:t xml:space="preserve"> поведения молодёжи разработать рекомендации по совершенствованию данной технологии.</w:t>
      </w:r>
    </w:p>
    <w:p w:rsidR="005A3373" w:rsidRDefault="005A3373" w:rsidP="00C15B42">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Задачи исследования:</w:t>
      </w:r>
    </w:p>
    <w:p w:rsidR="00CB73ED" w:rsidRDefault="00CB73ED" w:rsidP="00CB73E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7465E6">
        <w:rPr>
          <w:rFonts w:ascii="Times New Roman" w:eastAsia="Times New Roman" w:hAnsi="Times New Roman" w:cs="Times New Roman"/>
          <w:color w:val="000000"/>
          <w:sz w:val="28"/>
          <w:szCs w:val="28"/>
          <w:lang w:eastAsia="ru-RU"/>
        </w:rPr>
        <w:t>Рассмотреть молодёжь с девиантным поведением как объект социальной профилактики</w:t>
      </w:r>
    </w:p>
    <w:p w:rsidR="007465E6" w:rsidRDefault="007465E6" w:rsidP="00CB73E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Рассмотреть социальную профила</w:t>
      </w:r>
      <w:r w:rsidR="001B01C6">
        <w:rPr>
          <w:rFonts w:ascii="Times New Roman" w:eastAsia="Times New Roman" w:hAnsi="Times New Roman" w:cs="Times New Roman"/>
          <w:color w:val="000000"/>
          <w:sz w:val="28"/>
          <w:szCs w:val="28"/>
          <w:lang w:eastAsia="ru-RU"/>
        </w:rPr>
        <w:t>ктику</w:t>
      </w:r>
    </w:p>
    <w:p w:rsidR="007465E6" w:rsidRDefault="007465E6" w:rsidP="00CB73E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Рассмотреть нормативно-правовые основы социальной профилактики </w:t>
      </w:r>
      <w:proofErr w:type="spellStart"/>
      <w:r>
        <w:rPr>
          <w:rFonts w:ascii="Times New Roman" w:eastAsia="Times New Roman" w:hAnsi="Times New Roman" w:cs="Times New Roman"/>
          <w:color w:val="000000"/>
          <w:sz w:val="28"/>
          <w:szCs w:val="28"/>
          <w:lang w:eastAsia="ru-RU"/>
        </w:rPr>
        <w:t>девиантного</w:t>
      </w:r>
      <w:proofErr w:type="spellEnd"/>
      <w:r>
        <w:rPr>
          <w:rFonts w:ascii="Times New Roman" w:eastAsia="Times New Roman" w:hAnsi="Times New Roman" w:cs="Times New Roman"/>
          <w:color w:val="000000"/>
          <w:sz w:val="28"/>
          <w:szCs w:val="28"/>
          <w:lang w:eastAsia="ru-RU"/>
        </w:rPr>
        <w:t xml:space="preserve"> поведения молодёжи</w:t>
      </w:r>
    </w:p>
    <w:p w:rsidR="007465E6" w:rsidRDefault="007465E6" w:rsidP="00CB73E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Рассмотреть деятельность Комитета по делам молодёжи</w:t>
      </w:r>
      <w:r w:rsidR="003E0715">
        <w:rPr>
          <w:rFonts w:ascii="Times New Roman" w:eastAsia="Times New Roman" w:hAnsi="Times New Roman" w:cs="Times New Roman"/>
          <w:color w:val="000000"/>
          <w:sz w:val="28"/>
          <w:szCs w:val="28"/>
          <w:lang w:eastAsia="ru-RU"/>
        </w:rPr>
        <w:t xml:space="preserve"> Тверской области</w:t>
      </w:r>
    </w:p>
    <w:p w:rsidR="007465E6" w:rsidRDefault="007465E6" w:rsidP="00CB73E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Исследовать организацию социальной профилактики </w:t>
      </w:r>
      <w:proofErr w:type="spellStart"/>
      <w:r>
        <w:rPr>
          <w:rFonts w:ascii="Times New Roman" w:eastAsia="Times New Roman" w:hAnsi="Times New Roman" w:cs="Times New Roman"/>
          <w:color w:val="000000"/>
          <w:sz w:val="28"/>
          <w:szCs w:val="28"/>
          <w:lang w:eastAsia="ru-RU"/>
        </w:rPr>
        <w:t>девиантного</w:t>
      </w:r>
      <w:proofErr w:type="spellEnd"/>
      <w:r>
        <w:rPr>
          <w:rFonts w:ascii="Times New Roman" w:eastAsia="Times New Roman" w:hAnsi="Times New Roman" w:cs="Times New Roman"/>
          <w:color w:val="000000"/>
          <w:sz w:val="28"/>
          <w:szCs w:val="28"/>
          <w:lang w:eastAsia="ru-RU"/>
        </w:rPr>
        <w:t xml:space="preserve"> поведения молодёжи</w:t>
      </w:r>
      <w:r w:rsidR="009154F7">
        <w:rPr>
          <w:rFonts w:ascii="Times New Roman" w:eastAsia="Times New Roman" w:hAnsi="Times New Roman" w:cs="Times New Roman"/>
          <w:color w:val="000000"/>
          <w:sz w:val="28"/>
          <w:szCs w:val="28"/>
          <w:lang w:eastAsia="ru-RU"/>
        </w:rPr>
        <w:t xml:space="preserve"> посредством анкетирования</w:t>
      </w:r>
    </w:p>
    <w:p w:rsidR="007465E6" w:rsidRDefault="007465E6" w:rsidP="00CB73E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b/>
          <w:i/>
          <w:color w:val="000000"/>
          <w:sz w:val="28"/>
          <w:szCs w:val="28"/>
          <w:lang w:eastAsia="ru-RU"/>
        </w:rPr>
        <w:t>Методы исследования:</w:t>
      </w:r>
      <w:r>
        <w:rPr>
          <w:rFonts w:ascii="Times New Roman" w:eastAsia="Times New Roman" w:hAnsi="Times New Roman" w:cs="Times New Roman"/>
          <w:color w:val="000000"/>
          <w:sz w:val="28"/>
          <w:szCs w:val="28"/>
          <w:lang w:eastAsia="ru-RU"/>
        </w:rPr>
        <w:t xml:space="preserve"> анализ, синтез, обобщающий а</w:t>
      </w:r>
      <w:r w:rsidR="004C09F6">
        <w:rPr>
          <w:rFonts w:ascii="Times New Roman" w:eastAsia="Times New Roman" w:hAnsi="Times New Roman" w:cs="Times New Roman"/>
          <w:color w:val="000000"/>
          <w:sz w:val="28"/>
          <w:szCs w:val="28"/>
          <w:lang w:eastAsia="ru-RU"/>
        </w:rPr>
        <w:t>нализ, анкетирование</w:t>
      </w:r>
      <w:r w:rsidR="001530F3">
        <w:rPr>
          <w:rFonts w:ascii="Times New Roman" w:eastAsia="Times New Roman" w:hAnsi="Times New Roman" w:cs="Times New Roman"/>
          <w:color w:val="000000"/>
          <w:sz w:val="28"/>
          <w:szCs w:val="28"/>
          <w:lang w:eastAsia="ru-RU"/>
        </w:rPr>
        <w:t>.</w:t>
      </w:r>
    </w:p>
    <w:p w:rsidR="00986F02" w:rsidRDefault="007465E6" w:rsidP="007465E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b/>
          <w:i/>
          <w:color w:val="000000"/>
          <w:sz w:val="28"/>
          <w:szCs w:val="28"/>
          <w:lang w:eastAsia="ru-RU"/>
        </w:rPr>
        <w:t>Структура исследования:</w:t>
      </w:r>
      <w:r>
        <w:rPr>
          <w:rFonts w:ascii="Times New Roman" w:eastAsia="Times New Roman" w:hAnsi="Times New Roman" w:cs="Times New Roman"/>
          <w:color w:val="000000"/>
          <w:sz w:val="28"/>
          <w:szCs w:val="28"/>
          <w:lang w:eastAsia="ru-RU"/>
        </w:rPr>
        <w:t xml:space="preserve"> Исследование состоит из введения, двух глав и заключения.</w:t>
      </w:r>
    </w:p>
    <w:p w:rsidR="00B913D5" w:rsidRDefault="00B913D5" w:rsidP="007465E6">
      <w:pPr>
        <w:spacing w:after="0" w:line="360" w:lineRule="auto"/>
        <w:jc w:val="both"/>
        <w:rPr>
          <w:rFonts w:ascii="Times New Roman" w:eastAsia="Times New Roman" w:hAnsi="Times New Roman" w:cs="Times New Roman"/>
          <w:color w:val="000000"/>
          <w:sz w:val="28"/>
          <w:szCs w:val="28"/>
          <w:lang w:eastAsia="ru-RU"/>
        </w:rPr>
      </w:pPr>
    </w:p>
    <w:p w:rsidR="00B913D5" w:rsidRDefault="00B913D5" w:rsidP="007465E6">
      <w:pPr>
        <w:spacing w:after="0" w:line="360" w:lineRule="auto"/>
        <w:jc w:val="both"/>
        <w:rPr>
          <w:rFonts w:ascii="Times New Roman" w:eastAsia="Times New Roman" w:hAnsi="Times New Roman" w:cs="Times New Roman"/>
          <w:color w:val="000000"/>
          <w:sz w:val="28"/>
          <w:szCs w:val="28"/>
          <w:lang w:eastAsia="ru-RU"/>
        </w:rPr>
      </w:pPr>
    </w:p>
    <w:p w:rsidR="00B913D5" w:rsidRDefault="00B913D5" w:rsidP="007465E6">
      <w:pPr>
        <w:spacing w:after="0" w:line="360" w:lineRule="auto"/>
        <w:jc w:val="both"/>
        <w:rPr>
          <w:rFonts w:ascii="Times New Roman" w:eastAsia="Times New Roman" w:hAnsi="Times New Roman" w:cs="Times New Roman"/>
          <w:color w:val="000000"/>
          <w:sz w:val="28"/>
          <w:szCs w:val="28"/>
          <w:lang w:eastAsia="ru-RU"/>
        </w:rPr>
      </w:pPr>
    </w:p>
    <w:p w:rsidR="00B913D5" w:rsidRDefault="00B913D5" w:rsidP="007465E6">
      <w:pPr>
        <w:spacing w:after="0" w:line="360" w:lineRule="auto"/>
        <w:jc w:val="both"/>
        <w:rPr>
          <w:rFonts w:ascii="Times New Roman" w:eastAsia="Times New Roman" w:hAnsi="Times New Roman" w:cs="Times New Roman"/>
          <w:color w:val="000000"/>
          <w:sz w:val="28"/>
          <w:szCs w:val="28"/>
          <w:lang w:eastAsia="ru-RU"/>
        </w:rPr>
      </w:pPr>
    </w:p>
    <w:p w:rsidR="00B913D5" w:rsidRDefault="00B913D5" w:rsidP="007465E6">
      <w:pPr>
        <w:spacing w:after="0" w:line="360" w:lineRule="auto"/>
        <w:jc w:val="both"/>
        <w:rPr>
          <w:rFonts w:ascii="Times New Roman" w:eastAsia="Times New Roman" w:hAnsi="Times New Roman" w:cs="Times New Roman"/>
          <w:color w:val="000000"/>
          <w:sz w:val="28"/>
          <w:szCs w:val="28"/>
          <w:lang w:eastAsia="ru-RU"/>
        </w:rPr>
      </w:pPr>
    </w:p>
    <w:p w:rsidR="00B913D5" w:rsidRDefault="00B913D5" w:rsidP="007465E6">
      <w:pPr>
        <w:spacing w:after="0" w:line="360" w:lineRule="auto"/>
        <w:jc w:val="both"/>
        <w:rPr>
          <w:rFonts w:ascii="Times New Roman" w:eastAsia="Times New Roman" w:hAnsi="Times New Roman" w:cs="Times New Roman"/>
          <w:color w:val="000000"/>
          <w:sz w:val="28"/>
          <w:szCs w:val="28"/>
          <w:lang w:eastAsia="ru-RU"/>
        </w:rPr>
      </w:pPr>
    </w:p>
    <w:p w:rsidR="00B913D5" w:rsidRDefault="00B913D5" w:rsidP="007465E6">
      <w:pPr>
        <w:spacing w:after="0" w:line="360" w:lineRule="auto"/>
        <w:jc w:val="both"/>
        <w:rPr>
          <w:rFonts w:ascii="Times New Roman" w:eastAsia="Times New Roman" w:hAnsi="Times New Roman" w:cs="Times New Roman"/>
          <w:color w:val="000000"/>
          <w:sz w:val="28"/>
          <w:szCs w:val="28"/>
          <w:lang w:eastAsia="ru-RU"/>
        </w:rPr>
      </w:pPr>
    </w:p>
    <w:p w:rsidR="00762FCA" w:rsidRDefault="00762FCA" w:rsidP="00762FCA">
      <w:pPr>
        <w:spacing w:after="0" w:line="360" w:lineRule="auto"/>
        <w:rPr>
          <w:rFonts w:ascii="Times New Roman" w:eastAsia="Times New Roman" w:hAnsi="Times New Roman" w:cs="Times New Roman"/>
          <w:color w:val="000000"/>
          <w:sz w:val="28"/>
          <w:szCs w:val="28"/>
          <w:lang w:eastAsia="ru-RU"/>
        </w:rPr>
      </w:pPr>
    </w:p>
    <w:p w:rsidR="004C09F6" w:rsidRDefault="004C09F6" w:rsidP="00762FCA">
      <w:pPr>
        <w:spacing w:after="0" w:line="360" w:lineRule="auto"/>
        <w:jc w:val="center"/>
        <w:rPr>
          <w:rFonts w:ascii="Times New Roman" w:hAnsi="Times New Roman"/>
          <w:b/>
          <w:bCs/>
          <w:sz w:val="28"/>
          <w:szCs w:val="28"/>
        </w:rPr>
      </w:pPr>
    </w:p>
    <w:p w:rsidR="004C09F6" w:rsidRDefault="004C09F6" w:rsidP="00762FCA">
      <w:pPr>
        <w:spacing w:after="0" w:line="360" w:lineRule="auto"/>
        <w:jc w:val="center"/>
        <w:rPr>
          <w:rFonts w:ascii="Times New Roman" w:hAnsi="Times New Roman"/>
          <w:b/>
          <w:bCs/>
          <w:sz w:val="28"/>
          <w:szCs w:val="28"/>
        </w:rPr>
      </w:pPr>
    </w:p>
    <w:p w:rsidR="00B913D5" w:rsidRPr="00B913D5" w:rsidRDefault="00B913D5" w:rsidP="00762FCA">
      <w:pPr>
        <w:spacing w:after="0" w:line="360" w:lineRule="auto"/>
        <w:jc w:val="center"/>
        <w:rPr>
          <w:rFonts w:ascii="Times New Roman" w:eastAsia="Times New Roman" w:hAnsi="Times New Roman" w:cs="Times New Roman"/>
          <w:b/>
          <w:color w:val="000000"/>
          <w:sz w:val="27"/>
          <w:szCs w:val="27"/>
          <w:lang w:eastAsia="ru-RU"/>
        </w:rPr>
      </w:pPr>
      <w:r w:rsidRPr="00B913D5">
        <w:rPr>
          <w:rFonts w:ascii="Times New Roman" w:hAnsi="Times New Roman"/>
          <w:b/>
          <w:bCs/>
          <w:sz w:val="28"/>
          <w:szCs w:val="28"/>
        </w:rPr>
        <w:t xml:space="preserve">Глава 1. </w:t>
      </w:r>
      <w:r w:rsidRPr="00B913D5">
        <w:rPr>
          <w:rFonts w:ascii="Times New Roman" w:hAnsi="Times New Roman"/>
          <w:b/>
          <w:bCs/>
          <w:color w:val="000000" w:themeColor="text1"/>
          <w:sz w:val="28"/>
          <w:szCs w:val="28"/>
        </w:rPr>
        <w:t xml:space="preserve">Теоретические и нормативно-правовые основы социальной профилактики </w:t>
      </w:r>
      <w:proofErr w:type="spellStart"/>
      <w:r w:rsidRPr="00B913D5">
        <w:rPr>
          <w:rFonts w:ascii="Times New Roman" w:hAnsi="Times New Roman"/>
          <w:b/>
          <w:bCs/>
          <w:color w:val="000000" w:themeColor="text1"/>
          <w:sz w:val="28"/>
          <w:szCs w:val="28"/>
        </w:rPr>
        <w:t>девиантного</w:t>
      </w:r>
      <w:proofErr w:type="spellEnd"/>
      <w:r w:rsidRPr="00B913D5">
        <w:rPr>
          <w:rFonts w:ascii="Times New Roman" w:hAnsi="Times New Roman"/>
          <w:b/>
          <w:bCs/>
          <w:color w:val="000000" w:themeColor="text1"/>
          <w:sz w:val="28"/>
          <w:szCs w:val="28"/>
        </w:rPr>
        <w:t xml:space="preserve"> поведения молодёжи</w:t>
      </w:r>
    </w:p>
    <w:p w:rsidR="00B913D5" w:rsidRDefault="00B913D5" w:rsidP="00A84A04">
      <w:pPr>
        <w:spacing w:after="0" w:line="360" w:lineRule="auto"/>
        <w:jc w:val="center"/>
        <w:rPr>
          <w:rFonts w:ascii="Times New Roman" w:hAnsi="Times New Roman"/>
          <w:b/>
          <w:color w:val="000000" w:themeColor="text1"/>
          <w:sz w:val="28"/>
          <w:szCs w:val="28"/>
        </w:rPr>
      </w:pPr>
    </w:p>
    <w:p w:rsidR="00B913D5" w:rsidRDefault="00B913D5" w:rsidP="00B913D5">
      <w:pPr>
        <w:spacing w:after="0" w:line="360" w:lineRule="auto"/>
        <w:jc w:val="center"/>
        <w:rPr>
          <w:rFonts w:ascii="Times New Roman" w:hAnsi="Times New Roman"/>
          <w:b/>
          <w:color w:val="000000" w:themeColor="text1"/>
          <w:sz w:val="28"/>
          <w:szCs w:val="28"/>
        </w:rPr>
      </w:pPr>
      <w:r w:rsidRPr="00B913D5">
        <w:rPr>
          <w:rFonts w:ascii="Times New Roman" w:hAnsi="Times New Roman"/>
          <w:b/>
          <w:color w:val="000000" w:themeColor="text1"/>
          <w:sz w:val="28"/>
          <w:szCs w:val="28"/>
        </w:rPr>
        <w:t>1.1. Молодёжь с девиантным поведением как объект социальной профилактики</w:t>
      </w:r>
    </w:p>
    <w:p w:rsidR="00A84A04" w:rsidRDefault="00A84A04" w:rsidP="00A84A04">
      <w:pPr>
        <w:spacing w:after="0" w:line="36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Для правильного понимания молодёжи с девиантным поведением как объекта социальной профилактики нужно, прежде всего, знать определение понятия «молодёжь». В различных науках и  работах исследователей даются разные определения.</w:t>
      </w:r>
    </w:p>
    <w:p w:rsidR="00BF08F4" w:rsidRDefault="00A84A04" w:rsidP="00BF08F4">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bCs/>
          <w:color w:val="000000"/>
          <w:sz w:val="28"/>
          <w:szCs w:val="28"/>
          <w:lang w:eastAsia="ru-RU"/>
        </w:rPr>
        <w:tab/>
      </w:r>
      <w:r w:rsidR="00BF08F4">
        <w:rPr>
          <w:rFonts w:ascii="Times New Roman" w:eastAsia="Times New Roman" w:hAnsi="Times New Roman" w:cs="Times New Roman"/>
          <w:bCs/>
          <w:color w:val="000000"/>
          <w:sz w:val="28"/>
          <w:szCs w:val="28"/>
          <w:lang w:eastAsia="ru-RU"/>
        </w:rPr>
        <w:t>В Федеральном законе от 30 декабря 2020 г. № 489-ФЗ «О молодёжной политике в Российской Федерации» даётся такое определение: «</w:t>
      </w:r>
      <w:r w:rsidR="00BF08F4" w:rsidRPr="00C83F76">
        <w:rPr>
          <w:rFonts w:ascii="Times New Roman" w:hAnsi="Times New Roman" w:cs="Times New Roman"/>
          <w:color w:val="000000" w:themeColor="text1"/>
          <w:sz w:val="28"/>
          <w:szCs w:val="28"/>
          <w:shd w:val="clear" w:color="auto" w:fill="FFFFFF"/>
        </w:rPr>
        <w:t>молодежь, молодые граждане - социально-демографическая группа лиц в возрасте от 14 до 35 лет включительно (за исключением случаев, предусмотренных </w:t>
      </w:r>
      <w:hyperlink r:id="rId10" w:anchor="dst100063" w:history="1">
        <w:r w:rsidR="00BF08F4" w:rsidRPr="00BF08F4">
          <w:rPr>
            <w:rStyle w:val="a5"/>
            <w:rFonts w:ascii="Times New Roman" w:hAnsi="Times New Roman" w:cs="Times New Roman"/>
            <w:color w:val="000000" w:themeColor="text1"/>
            <w:sz w:val="28"/>
            <w:szCs w:val="28"/>
            <w:u w:val="none"/>
            <w:shd w:val="clear" w:color="auto" w:fill="FFFFFF"/>
          </w:rPr>
          <w:t>частью 3 статьи 6</w:t>
        </w:r>
      </w:hyperlink>
      <w:r w:rsidR="00BF08F4" w:rsidRPr="00C83F76">
        <w:rPr>
          <w:rFonts w:ascii="Times New Roman" w:hAnsi="Times New Roman" w:cs="Times New Roman"/>
          <w:color w:val="000000" w:themeColor="text1"/>
          <w:sz w:val="28"/>
          <w:szCs w:val="28"/>
          <w:shd w:val="clear" w:color="auto" w:fill="FFFFFF"/>
        </w:rPr>
        <w:t> настоящего Федерального закона), имеющих гражданство Российской Федерации</w:t>
      </w:r>
      <w:r w:rsidR="00BF08F4">
        <w:rPr>
          <w:rFonts w:ascii="Times New Roman" w:hAnsi="Times New Roman" w:cs="Times New Roman"/>
          <w:color w:val="000000" w:themeColor="text1"/>
          <w:sz w:val="28"/>
          <w:szCs w:val="28"/>
          <w:shd w:val="clear" w:color="auto" w:fill="FFFFFF"/>
        </w:rPr>
        <w:t xml:space="preserve">» </w:t>
      </w:r>
      <w:r w:rsidR="00BF08F4" w:rsidRPr="00273832">
        <w:rPr>
          <w:rFonts w:ascii="Times New Roman" w:hAnsi="Times New Roman" w:cs="Times New Roman"/>
          <w:color w:val="000000" w:themeColor="text1"/>
          <w:sz w:val="28"/>
          <w:szCs w:val="28"/>
          <w:shd w:val="clear" w:color="auto" w:fill="FFFFFF"/>
        </w:rPr>
        <w:t>[</w:t>
      </w:r>
      <w:r w:rsidR="00F8507D">
        <w:rPr>
          <w:rFonts w:ascii="Times New Roman" w:hAnsi="Times New Roman" w:cs="Times New Roman"/>
          <w:color w:val="000000" w:themeColor="text1"/>
          <w:sz w:val="28"/>
          <w:szCs w:val="28"/>
          <w:shd w:val="clear" w:color="auto" w:fill="FFFFFF"/>
        </w:rPr>
        <w:t>26</w:t>
      </w:r>
      <w:r w:rsidR="00BF08F4" w:rsidRPr="00273832">
        <w:rPr>
          <w:rFonts w:ascii="Times New Roman" w:hAnsi="Times New Roman" w:cs="Times New Roman"/>
          <w:color w:val="000000" w:themeColor="text1"/>
          <w:sz w:val="28"/>
          <w:szCs w:val="28"/>
          <w:shd w:val="clear" w:color="auto" w:fill="FFFFFF"/>
        </w:rPr>
        <w:t>].</w:t>
      </w:r>
      <w:r w:rsidR="00BF08F4">
        <w:rPr>
          <w:rFonts w:ascii="Times New Roman" w:hAnsi="Times New Roman" w:cs="Times New Roman"/>
          <w:color w:val="000000" w:themeColor="text1"/>
          <w:sz w:val="28"/>
          <w:szCs w:val="28"/>
          <w:shd w:val="clear" w:color="auto" w:fill="FFFFFF"/>
        </w:rPr>
        <w:t xml:space="preserve"> В части 3 статьи 6 указано то, что уполномоченными на то органами власти и должностными лицами может устанавливаться иной максимальный возраст, но не менее 35 лет включительно.</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Российские социологи А.Л. </w:t>
      </w:r>
      <w:proofErr w:type="spellStart"/>
      <w:r>
        <w:rPr>
          <w:rFonts w:ascii="Times New Roman" w:hAnsi="Times New Roman" w:cs="Times New Roman"/>
          <w:color w:val="000000" w:themeColor="text1"/>
          <w:sz w:val="28"/>
          <w:szCs w:val="28"/>
          <w:shd w:val="clear" w:color="auto" w:fill="FFFFFF"/>
        </w:rPr>
        <w:t>Салагаев</w:t>
      </w:r>
      <w:proofErr w:type="spellEnd"/>
      <w:r>
        <w:rPr>
          <w:rFonts w:ascii="Times New Roman" w:hAnsi="Times New Roman" w:cs="Times New Roman"/>
          <w:color w:val="000000" w:themeColor="text1"/>
          <w:sz w:val="28"/>
          <w:szCs w:val="28"/>
          <w:shd w:val="clear" w:color="auto" w:fill="FFFFFF"/>
        </w:rPr>
        <w:t xml:space="preserve"> и А.В. Шашкин дают своё определение: «Молодёжь – это социально–демографическая возрастная группа, в интервале от 14 до 30 лет, проходящая стадию социализации, то есть характеризующаяся отсутствием полного перечня основных социальных функций, определяющих статус взрослого (образование, работа, профессия, жильё, семья)» </w:t>
      </w:r>
      <w:r w:rsidRPr="00DF0D0D">
        <w:rPr>
          <w:rFonts w:ascii="Times New Roman" w:hAnsi="Times New Roman" w:cs="Times New Roman"/>
          <w:color w:val="000000" w:themeColor="text1"/>
          <w:sz w:val="28"/>
          <w:szCs w:val="28"/>
          <w:shd w:val="clear" w:color="auto" w:fill="FFFFFF"/>
        </w:rPr>
        <w:t>[</w:t>
      </w:r>
      <w:r w:rsidR="007D623B">
        <w:rPr>
          <w:rFonts w:ascii="Times New Roman" w:hAnsi="Times New Roman" w:cs="Times New Roman"/>
          <w:color w:val="000000" w:themeColor="text1"/>
          <w:sz w:val="28"/>
          <w:szCs w:val="28"/>
          <w:shd w:val="clear" w:color="auto" w:fill="FFFFFF"/>
        </w:rPr>
        <w:t>19, с. 50-58</w:t>
      </w:r>
      <w:r w:rsidRPr="00DF0D0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социологии мо</w:t>
      </w:r>
      <w:r w:rsidR="007D623B">
        <w:rPr>
          <w:rFonts w:ascii="Times New Roman" w:hAnsi="Times New Roman" w:cs="Times New Roman"/>
          <w:color w:val="000000" w:themeColor="text1"/>
          <w:sz w:val="28"/>
          <w:szCs w:val="28"/>
          <w:shd w:val="clear" w:color="auto" w:fill="FFFFFF"/>
        </w:rPr>
        <w:t xml:space="preserve">лодёжи молодёжь означает </w:t>
      </w:r>
      <w:r>
        <w:rPr>
          <w:rFonts w:ascii="Times New Roman" w:hAnsi="Times New Roman" w:cs="Times New Roman"/>
          <w:color w:val="000000" w:themeColor="text1"/>
          <w:sz w:val="28"/>
          <w:szCs w:val="28"/>
          <w:shd w:val="clear" w:color="auto" w:fill="FFFFFF"/>
        </w:rPr>
        <w:t xml:space="preserve">поведение социально-демографической группы, находящейся на переходной стадии (от детства к миру взрослых), переживающей важный этап семейной и вне семейной социализации, </w:t>
      </w:r>
      <w:proofErr w:type="spellStart"/>
      <w:r>
        <w:rPr>
          <w:rFonts w:ascii="Times New Roman" w:hAnsi="Times New Roman" w:cs="Times New Roman"/>
          <w:color w:val="000000" w:themeColor="text1"/>
          <w:sz w:val="28"/>
          <w:szCs w:val="28"/>
          <w:shd w:val="clear" w:color="auto" w:fill="FFFFFF"/>
        </w:rPr>
        <w:t>интериоризации</w:t>
      </w:r>
      <w:proofErr w:type="spellEnd"/>
      <w:r>
        <w:rPr>
          <w:rFonts w:ascii="Times New Roman" w:hAnsi="Times New Roman" w:cs="Times New Roman"/>
          <w:color w:val="000000" w:themeColor="text1"/>
          <w:sz w:val="28"/>
          <w:szCs w:val="28"/>
          <w:shd w:val="clear" w:color="auto" w:fill="FFFFFF"/>
        </w:rPr>
        <w:t xml:space="preserve"> норм и ценностей, складывание социальных и профессиональных ожиданий, полей и статуса, что выражается в </w:t>
      </w:r>
      <w:r>
        <w:rPr>
          <w:rFonts w:ascii="Times New Roman" w:hAnsi="Times New Roman" w:cs="Times New Roman"/>
          <w:color w:val="000000" w:themeColor="text1"/>
          <w:sz w:val="28"/>
          <w:szCs w:val="28"/>
          <w:shd w:val="clear" w:color="auto" w:fill="FFFFFF"/>
        </w:rPr>
        <w:lastRenderedPageBreak/>
        <w:t>специфически молодёжных формах поведения и сознания, в п</w:t>
      </w:r>
      <w:r w:rsidR="007D623B">
        <w:rPr>
          <w:rFonts w:ascii="Times New Roman" w:hAnsi="Times New Roman" w:cs="Times New Roman"/>
          <w:color w:val="000000" w:themeColor="text1"/>
          <w:sz w:val="28"/>
          <w:szCs w:val="28"/>
          <w:shd w:val="clear" w:color="auto" w:fill="FFFFFF"/>
        </w:rPr>
        <w:t>онятиях молодёжной субкультуры.</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Молодёжь принято делить на три возрастные группы:</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14-16 лет – подростки. Продолжение полового созревания и параллельного становления биологических систем организма. Максимальные диспропорции физиологического и биологического развития. В основном, это  обучающиеся средних школ или профессиональных образовательных учреждений, находящиеся на попечении родителей или государства.</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17-24 лет – юношество. Завершение физического созревания, начало работы по полученной профессии или обучение другой профессиональной деятельности. Активная вторичная социализация – приобретение почти всей полноты гражданских прав, освоение новых общественно-политических ролей, возникновение новых интересов и ответственности.</w:t>
      </w:r>
    </w:p>
    <w:p w:rsidR="00B570F2" w:rsidRPr="00766C5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25-30 лет – зрелая молодёжь. На основе личного опыта, производственной, возможно, и семейной жизни, а также участия в различных экономических, политических, социальных отношениях, формируется собственная идентичность. Молодые люди уже знакомы с рынком труда, недвижимости ценных бумаг, и постепенно становятся реформаторами экономических, социальных, политических систем.</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Мы узнали, что представляет собой молодёжь как социальная группа. Теперь нужно выяснить, какие определения даются понятию </w:t>
      </w:r>
      <w:proofErr w:type="spellStart"/>
      <w:r>
        <w:rPr>
          <w:rFonts w:ascii="Times New Roman" w:hAnsi="Times New Roman" w:cs="Times New Roman"/>
          <w:color w:val="000000" w:themeColor="text1"/>
          <w:sz w:val="28"/>
          <w:szCs w:val="28"/>
          <w:shd w:val="clear" w:color="auto" w:fill="FFFFFF"/>
        </w:rPr>
        <w:t>девиантного</w:t>
      </w:r>
      <w:proofErr w:type="spellEnd"/>
      <w:r>
        <w:rPr>
          <w:rFonts w:ascii="Times New Roman" w:hAnsi="Times New Roman" w:cs="Times New Roman"/>
          <w:color w:val="000000" w:themeColor="text1"/>
          <w:sz w:val="28"/>
          <w:szCs w:val="28"/>
          <w:shd w:val="clear" w:color="auto" w:fill="FFFFFF"/>
        </w:rPr>
        <w:t xml:space="preserve"> поведения. В различных науках и работах исследователей даются различные определения.</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Исходя из самых общих представлений, </w:t>
      </w:r>
      <w:proofErr w:type="spellStart"/>
      <w:r>
        <w:rPr>
          <w:rFonts w:ascii="Times New Roman" w:hAnsi="Times New Roman" w:cs="Times New Roman"/>
          <w:color w:val="000000" w:themeColor="text1"/>
          <w:sz w:val="28"/>
          <w:szCs w:val="28"/>
          <w:shd w:val="clear" w:color="auto" w:fill="FFFFFF"/>
        </w:rPr>
        <w:t>девиантное</w:t>
      </w:r>
      <w:proofErr w:type="spellEnd"/>
      <w:r>
        <w:rPr>
          <w:rFonts w:ascii="Times New Roman" w:hAnsi="Times New Roman" w:cs="Times New Roman"/>
          <w:color w:val="000000" w:themeColor="text1"/>
          <w:sz w:val="28"/>
          <w:szCs w:val="28"/>
          <w:shd w:val="clear" w:color="auto" w:fill="FFFFFF"/>
        </w:rPr>
        <w:t xml:space="preserve"> поведение – это поступок, действие одного или нескольких лиц, не соответствующее официальным или сложившимся в обществе нормам и ожиданиям.</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Российский клинический психолог В.Д. Менделевич обозначает </w:t>
      </w:r>
      <w:proofErr w:type="spellStart"/>
      <w:r>
        <w:rPr>
          <w:rFonts w:ascii="Times New Roman" w:hAnsi="Times New Roman" w:cs="Times New Roman"/>
          <w:color w:val="000000" w:themeColor="text1"/>
          <w:sz w:val="28"/>
          <w:szCs w:val="28"/>
          <w:shd w:val="clear" w:color="auto" w:fill="FFFFFF"/>
        </w:rPr>
        <w:t>девиантное</w:t>
      </w:r>
      <w:proofErr w:type="spellEnd"/>
      <w:r>
        <w:rPr>
          <w:rFonts w:ascii="Times New Roman" w:hAnsi="Times New Roman" w:cs="Times New Roman"/>
          <w:color w:val="000000" w:themeColor="text1"/>
          <w:sz w:val="28"/>
          <w:szCs w:val="28"/>
          <w:shd w:val="clear" w:color="auto" w:fill="FFFFFF"/>
        </w:rPr>
        <w:t xml:space="preserve"> поведение как «систему поступков, противоречащих принятым в обществе нормам и проявляющихся в виде несбалансированности психических процессов, </w:t>
      </w:r>
      <w:proofErr w:type="spellStart"/>
      <w:r>
        <w:rPr>
          <w:rFonts w:ascii="Times New Roman" w:hAnsi="Times New Roman" w:cs="Times New Roman"/>
          <w:color w:val="000000" w:themeColor="text1"/>
          <w:sz w:val="28"/>
          <w:szCs w:val="28"/>
          <w:shd w:val="clear" w:color="auto" w:fill="FFFFFF"/>
        </w:rPr>
        <w:t>неадаптивности</w:t>
      </w:r>
      <w:proofErr w:type="spellEnd"/>
      <w:r>
        <w:rPr>
          <w:rFonts w:ascii="Times New Roman" w:hAnsi="Times New Roman" w:cs="Times New Roman"/>
          <w:color w:val="000000" w:themeColor="text1"/>
          <w:sz w:val="28"/>
          <w:szCs w:val="28"/>
          <w:shd w:val="clear" w:color="auto" w:fill="FFFFFF"/>
        </w:rPr>
        <w:t xml:space="preserve">, нарушении процесса </w:t>
      </w:r>
      <w:proofErr w:type="spellStart"/>
      <w:r>
        <w:rPr>
          <w:rFonts w:ascii="Times New Roman" w:hAnsi="Times New Roman" w:cs="Times New Roman"/>
          <w:color w:val="000000" w:themeColor="text1"/>
          <w:sz w:val="28"/>
          <w:szCs w:val="28"/>
          <w:shd w:val="clear" w:color="auto" w:fill="FFFFFF"/>
        </w:rPr>
        <w:lastRenderedPageBreak/>
        <w:t>самоактуализации</w:t>
      </w:r>
      <w:proofErr w:type="spellEnd"/>
      <w:r>
        <w:rPr>
          <w:rFonts w:ascii="Times New Roman" w:hAnsi="Times New Roman" w:cs="Times New Roman"/>
          <w:color w:val="000000" w:themeColor="text1"/>
          <w:sz w:val="28"/>
          <w:szCs w:val="28"/>
          <w:shd w:val="clear" w:color="auto" w:fill="FFFFFF"/>
        </w:rPr>
        <w:t xml:space="preserve"> или в виде уклонения от нравственного и эстетического </w:t>
      </w:r>
      <w:proofErr w:type="gramStart"/>
      <w:r>
        <w:rPr>
          <w:rFonts w:ascii="Times New Roman" w:hAnsi="Times New Roman" w:cs="Times New Roman"/>
          <w:color w:val="000000" w:themeColor="text1"/>
          <w:sz w:val="28"/>
          <w:szCs w:val="28"/>
          <w:shd w:val="clear" w:color="auto" w:fill="FFFFFF"/>
        </w:rPr>
        <w:t>контроля за</w:t>
      </w:r>
      <w:proofErr w:type="gramEnd"/>
      <w:r>
        <w:rPr>
          <w:rFonts w:ascii="Times New Roman" w:hAnsi="Times New Roman" w:cs="Times New Roman"/>
          <w:color w:val="000000" w:themeColor="text1"/>
          <w:sz w:val="28"/>
          <w:szCs w:val="28"/>
          <w:shd w:val="clear" w:color="auto" w:fill="FFFFFF"/>
        </w:rPr>
        <w:t xml:space="preserve"> собственным поведением» </w:t>
      </w:r>
      <w:r w:rsidR="007D623B" w:rsidRPr="007D623B">
        <w:rPr>
          <w:rFonts w:ascii="Times New Roman" w:hAnsi="Times New Roman" w:cs="Times New Roman"/>
          <w:color w:val="000000" w:themeColor="text1"/>
          <w:sz w:val="28"/>
          <w:szCs w:val="28"/>
          <w:shd w:val="clear" w:color="auto" w:fill="FFFFFF"/>
        </w:rPr>
        <w:t>[</w:t>
      </w:r>
      <w:r w:rsidR="007D623B">
        <w:rPr>
          <w:rFonts w:ascii="Times New Roman" w:hAnsi="Times New Roman" w:cs="Times New Roman"/>
          <w:color w:val="000000" w:themeColor="text1"/>
          <w:sz w:val="28"/>
          <w:szCs w:val="28"/>
          <w:shd w:val="clear" w:color="auto" w:fill="FFFFFF"/>
        </w:rPr>
        <w:t>5, с. 138</w:t>
      </w:r>
      <w:r w:rsidRPr="00537CEC">
        <w:rPr>
          <w:rFonts w:ascii="Times New Roman" w:hAnsi="Times New Roman" w:cs="Times New Roman"/>
          <w:color w:val="000000" w:themeColor="text1"/>
          <w:sz w:val="28"/>
          <w:szCs w:val="28"/>
          <w:shd w:val="clear" w:color="auto" w:fill="FFFFFF"/>
        </w:rPr>
        <w:t>].</w:t>
      </w:r>
    </w:p>
    <w:p w:rsidR="00BF08F4" w:rsidRDefault="00BF08F4"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Российский  социолог С.С. Фролов </w:t>
      </w:r>
      <w:proofErr w:type="spellStart"/>
      <w:r>
        <w:rPr>
          <w:rFonts w:ascii="Times New Roman" w:hAnsi="Times New Roman" w:cs="Times New Roman"/>
          <w:color w:val="000000" w:themeColor="text1"/>
          <w:sz w:val="28"/>
          <w:szCs w:val="28"/>
          <w:shd w:val="clear" w:color="auto" w:fill="FFFFFF"/>
        </w:rPr>
        <w:t>девиантное</w:t>
      </w:r>
      <w:proofErr w:type="spellEnd"/>
      <w:r>
        <w:rPr>
          <w:rFonts w:ascii="Times New Roman" w:hAnsi="Times New Roman" w:cs="Times New Roman"/>
          <w:color w:val="000000" w:themeColor="text1"/>
          <w:sz w:val="28"/>
          <w:szCs w:val="28"/>
          <w:shd w:val="clear" w:color="auto" w:fill="FFFFFF"/>
        </w:rPr>
        <w:t xml:space="preserve"> поведение определяет как поведение индивида или группы, которое не соответствует общепринятым нормам, в результате чего эти нормы ими нарушаются.</w:t>
      </w:r>
    </w:p>
    <w:p w:rsidR="00BF08F4" w:rsidRDefault="00BF08F4" w:rsidP="00BF08F4">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После рассмотрения определений понятий «молодёжь» и «</w:t>
      </w:r>
      <w:proofErr w:type="spellStart"/>
      <w:r>
        <w:rPr>
          <w:rFonts w:ascii="Times New Roman" w:hAnsi="Times New Roman" w:cs="Times New Roman"/>
          <w:color w:val="000000" w:themeColor="text1"/>
          <w:sz w:val="28"/>
          <w:szCs w:val="28"/>
          <w:shd w:val="clear" w:color="auto" w:fill="FFFFFF"/>
        </w:rPr>
        <w:t>девиантное</w:t>
      </w:r>
      <w:proofErr w:type="spellEnd"/>
      <w:r>
        <w:rPr>
          <w:rFonts w:ascii="Times New Roman" w:hAnsi="Times New Roman" w:cs="Times New Roman"/>
          <w:color w:val="000000" w:themeColor="text1"/>
          <w:sz w:val="28"/>
          <w:szCs w:val="28"/>
          <w:shd w:val="clear" w:color="auto" w:fill="FFFFFF"/>
        </w:rPr>
        <w:t xml:space="preserve"> поведение» перейдём к определению понятия «</w:t>
      </w:r>
      <w:proofErr w:type="spellStart"/>
      <w:r>
        <w:rPr>
          <w:rFonts w:ascii="Times New Roman" w:hAnsi="Times New Roman" w:cs="Times New Roman"/>
          <w:color w:val="000000" w:themeColor="text1"/>
          <w:sz w:val="28"/>
          <w:szCs w:val="28"/>
          <w:shd w:val="clear" w:color="auto" w:fill="FFFFFF"/>
        </w:rPr>
        <w:t>девиантное</w:t>
      </w:r>
      <w:proofErr w:type="spellEnd"/>
      <w:r>
        <w:rPr>
          <w:rFonts w:ascii="Times New Roman" w:hAnsi="Times New Roman" w:cs="Times New Roman"/>
          <w:color w:val="000000" w:themeColor="text1"/>
          <w:sz w:val="28"/>
          <w:szCs w:val="28"/>
          <w:shd w:val="clear" w:color="auto" w:fill="FFFFFF"/>
        </w:rPr>
        <w:t xml:space="preserve"> поведение молодёжи».</w:t>
      </w:r>
    </w:p>
    <w:p w:rsidR="00BF08F4" w:rsidRDefault="00BF08F4" w:rsidP="00BF08F4">
      <w:pPr>
        <w:spacing w:after="0" w:line="360" w:lineRule="auto"/>
        <w:ind w:firstLine="708"/>
        <w:jc w:val="both"/>
        <w:rPr>
          <w:rFonts w:ascii="Times New Roman" w:hAnsi="Times New Roman" w:cs="Times New Roman"/>
          <w:color w:val="000000" w:themeColor="text1"/>
          <w:sz w:val="28"/>
          <w:szCs w:val="28"/>
          <w:shd w:val="clear" w:color="auto" w:fill="FFFFFF"/>
        </w:rPr>
      </w:pPr>
      <w:proofErr w:type="spellStart"/>
      <w:r w:rsidRPr="007A1D92">
        <w:rPr>
          <w:rFonts w:ascii="Times New Roman" w:hAnsi="Times New Roman" w:cs="Times New Roman"/>
          <w:b/>
          <w:color w:val="000000" w:themeColor="text1"/>
          <w:sz w:val="28"/>
          <w:szCs w:val="28"/>
          <w:shd w:val="clear" w:color="auto" w:fill="FFFFFF"/>
        </w:rPr>
        <w:t>Девиантное</w:t>
      </w:r>
      <w:proofErr w:type="spellEnd"/>
      <w:r w:rsidRPr="007A1D92">
        <w:rPr>
          <w:rFonts w:ascii="Times New Roman" w:hAnsi="Times New Roman" w:cs="Times New Roman"/>
          <w:b/>
          <w:color w:val="000000" w:themeColor="text1"/>
          <w:sz w:val="28"/>
          <w:szCs w:val="28"/>
          <w:shd w:val="clear" w:color="auto" w:fill="FFFFFF"/>
        </w:rPr>
        <w:t xml:space="preserve"> (или отклоняющееся) поведение молодёжи</w:t>
      </w:r>
      <w:r>
        <w:rPr>
          <w:rFonts w:ascii="Times New Roman" w:hAnsi="Times New Roman" w:cs="Times New Roman"/>
          <w:color w:val="000000" w:themeColor="text1"/>
          <w:sz w:val="28"/>
          <w:szCs w:val="28"/>
          <w:shd w:val="clear" w:color="auto" w:fill="FFFFFF"/>
        </w:rPr>
        <w:t xml:space="preserve"> – это деятельность молодого человека (группы молодёжи), не соответствующая сложившимся в данном обществе нормам (образцам поведения), социальным ожиданиям. Это одно из определений данного понятия.</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Особенностями социальной ситуации формирования молодёжного </w:t>
      </w:r>
      <w:proofErr w:type="spellStart"/>
      <w:r>
        <w:rPr>
          <w:rFonts w:ascii="Times New Roman" w:hAnsi="Times New Roman" w:cs="Times New Roman"/>
          <w:color w:val="000000" w:themeColor="text1"/>
          <w:sz w:val="28"/>
          <w:szCs w:val="28"/>
          <w:shd w:val="clear" w:color="auto" w:fill="FFFFFF"/>
        </w:rPr>
        <w:t>девиантного</w:t>
      </w:r>
      <w:proofErr w:type="spellEnd"/>
      <w:r>
        <w:rPr>
          <w:rFonts w:ascii="Times New Roman" w:hAnsi="Times New Roman" w:cs="Times New Roman"/>
          <w:color w:val="000000" w:themeColor="text1"/>
          <w:sz w:val="28"/>
          <w:szCs w:val="28"/>
          <w:shd w:val="clear" w:color="auto" w:fill="FFFFFF"/>
        </w:rPr>
        <w:t xml:space="preserve"> поведения в среде российской молодёжи в постсоветский период являются:</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 Увеличение числа представителей молодёжи, относящейся по социальному статусу к социально «исключённой» среде (рабочие, безработные, служащие низшего звена, учащиеся профессионально-технических училищ и техникумов). В данной среде снижен доступ к материальным благам, а это не может не отразиться на возможности получения качественного образования. А без него уже невозможно устроиться на достойно оплачиваемую работу. Таким образом, молодёжь, принадлежащая к среде социально «исключённых», оказывается в замкнутом круге. Выход из него им видится в активной позиции преступного достижения и позиции «ухода».</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Активная позиция преступного достижения видится представителями молодого поколения в преступном поведении как единственно возможном способе обретения материального благополучия и активного поведения.</w:t>
      </w:r>
    </w:p>
    <w:p w:rsidR="00B570F2" w:rsidRDefault="00B570F2" w:rsidP="00B570F2">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Позиция «ухода» проявляется в таких формах </w:t>
      </w:r>
      <w:proofErr w:type="spellStart"/>
      <w:r>
        <w:rPr>
          <w:rFonts w:ascii="Times New Roman" w:hAnsi="Times New Roman" w:cs="Times New Roman"/>
          <w:color w:val="000000" w:themeColor="text1"/>
          <w:sz w:val="28"/>
          <w:szCs w:val="28"/>
          <w:shd w:val="clear" w:color="auto" w:fill="FFFFFF"/>
        </w:rPr>
        <w:t>девиантного</w:t>
      </w:r>
      <w:proofErr w:type="spellEnd"/>
      <w:r>
        <w:rPr>
          <w:rFonts w:ascii="Times New Roman" w:hAnsi="Times New Roman" w:cs="Times New Roman"/>
          <w:color w:val="000000" w:themeColor="text1"/>
          <w:sz w:val="28"/>
          <w:szCs w:val="28"/>
          <w:shd w:val="clear" w:color="auto" w:fill="FFFFFF"/>
        </w:rPr>
        <w:t xml:space="preserve"> поведения: алкоголизм, суицид, проституция, наркомания.</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2. Увеличение рисков в процессе интеграции. Заключается в снижении возможностей полной интеграции в общество представителей молодёжи, живущих в малых городах, сельской местности и окраин мегаполисов. Проявляется в сужении возможностей трудоустройства молодых людей, и вследствие этого – размещение на низких ступенях социально–профессиональной лестницы.</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 Разрыв между общечеловеческими ценностями и ценностями массовой культуры. Основой нравственности в России всегда было религиозное воспитание, которое сейчас отсутствует, лишает молодёжь смысла жизни. Это становится неким «разрешением» на бездуховное существование.</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4. Снижение </w:t>
      </w:r>
      <w:proofErr w:type="gramStart"/>
      <w:r>
        <w:rPr>
          <w:rFonts w:ascii="Times New Roman" w:hAnsi="Times New Roman" w:cs="Times New Roman"/>
          <w:color w:val="000000" w:themeColor="text1"/>
          <w:sz w:val="28"/>
          <w:szCs w:val="28"/>
          <w:shd w:val="clear" w:color="auto" w:fill="FFFFFF"/>
        </w:rPr>
        <w:t>уровня жизни большинства семей нашей страны</w:t>
      </w:r>
      <w:proofErr w:type="gramEnd"/>
      <w:r>
        <w:rPr>
          <w:rFonts w:ascii="Times New Roman" w:hAnsi="Times New Roman" w:cs="Times New Roman"/>
          <w:color w:val="000000" w:themeColor="text1"/>
          <w:sz w:val="28"/>
          <w:szCs w:val="28"/>
          <w:shd w:val="clear" w:color="auto" w:fill="FFFFFF"/>
        </w:rPr>
        <w:t xml:space="preserve"> привело к снижению социального статуса и ограничению доступности  социально-экономических ресурсов, что привело к снижению возможностей достижения желаемых результатов и  обострению социальных противоречий.</w:t>
      </w:r>
    </w:p>
    <w:p w:rsidR="00B570F2" w:rsidRPr="00A02E93"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5. Кризис идентичности, возникновение которого связано с заменой в сознании молодёжи общественных, общечеловеческих ценностей </w:t>
      </w:r>
      <w:proofErr w:type="spellStart"/>
      <w:r>
        <w:rPr>
          <w:rFonts w:ascii="Times New Roman" w:hAnsi="Times New Roman" w:cs="Times New Roman"/>
          <w:color w:val="000000" w:themeColor="text1"/>
          <w:sz w:val="28"/>
          <w:szCs w:val="28"/>
          <w:shd w:val="clear" w:color="auto" w:fill="FFFFFF"/>
        </w:rPr>
        <w:t>индивидуалистически</w:t>
      </w:r>
      <w:proofErr w:type="spellEnd"/>
      <w:r>
        <w:rPr>
          <w:rFonts w:ascii="Times New Roman" w:hAnsi="Times New Roman" w:cs="Times New Roman"/>
          <w:color w:val="000000" w:themeColor="text1"/>
          <w:sz w:val="28"/>
          <w:szCs w:val="28"/>
          <w:shd w:val="clear" w:color="auto" w:fill="FFFFFF"/>
        </w:rPr>
        <w:t>-эгоистическими, вследствие чего формируются антисоциальные ориентации  и модели поведения.</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sidRPr="009B3696">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 xml:space="preserve">Существует несколько факторов, которые необходимо учитывать при определении закономерностей проявления </w:t>
      </w:r>
      <w:proofErr w:type="spellStart"/>
      <w:r>
        <w:rPr>
          <w:rFonts w:ascii="Times New Roman" w:hAnsi="Times New Roman" w:cs="Times New Roman"/>
          <w:color w:val="000000" w:themeColor="text1"/>
          <w:sz w:val="28"/>
          <w:szCs w:val="28"/>
          <w:shd w:val="clear" w:color="auto" w:fill="FFFFFF"/>
        </w:rPr>
        <w:t>девиантного</w:t>
      </w:r>
      <w:proofErr w:type="spellEnd"/>
      <w:r>
        <w:rPr>
          <w:rFonts w:ascii="Times New Roman" w:hAnsi="Times New Roman" w:cs="Times New Roman"/>
          <w:color w:val="000000" w:themeColor="text1"/>
          <w:sz w:val="28"/>
          <w:szCs w:val="28"/>
          <w:shd w:val="clear" w:color="auto" w:fill="FFFFFF"/>
        </w:rPr>
        <w:t xml:space="preserve"> поведения в среде молодёжи:</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Во-первых, отклонение нужно рассматривать внутри нормативного поля, не вне его. В одних социальных системах определённое поведение представителей молодёжи может рассматриваться как норма, а в других как отклонение</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Во-вторых, девиация не всегда воспринимается плохо, потому что норма может поведения может быть представлена как среднее значение какого-либо показателя. Может быть как улучшение, так и ухудшение показателя. В первом случае, его классифицируют как культурно одобряемое отклонение. </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В-третьих, девиация может способствовать адаптации нынешней системы к формам поведения, отличным от предыдущего опыта, но приемлемым с точки зрения общества, его цензуры.</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proofErr w:type="spellStart"/>
      <w:r>
        <w:rPr>
          <w:rFonts w:ascii="Times New Roman" w:hAnsi="Times New Roman" w:cs="Times New Roman"/>
          <w:color w:val="000000" w:themeColor="text1"/>
          <w:sz w:val="28"/>
          <w:szCs w:val="28"/>
          <w:shd w:val="clear" w:color="auto" w:fill="FFFFFF"/>
        </w:rPr>
        <w:t>Девиантное</w:t>
      </w:r>
      <w:proofErr w:type="spellEnd"/>
      <w:r>
        <w:rPr>
          <w:rFonts w:ascii="Times New Roman" w:hAnsi="Times New Roman" w:cs="Times New Roman"/>
          <w:color w:val="000000" w:themeColor="text1"/>
          <w:sz w:val="28"/>
          <w:szCs w:val="28"/>
          <w:shd w:val="clear" w:color="auto" w:fill="FFFFFF"/>
        </w:rPr>
        <w:t xml:space="preserve"> поведение молодёжи выражается в различных формах:</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 Наркотизм – социальное явление, характеризующееся распространённым привыканием к потреблению психотропных веществ, воздействующих на центральную нервную систему. Конечная цель немедицинского употребления – изменение настроения.</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 Алкоголизм – форма </w:t>
      </w:r>
      <w:proofErr w:type="spellStart"/>
      <w:r>
        <w:rPr>
          <w:rFonts w:ascii="Times New Roman" w:hAnsi="Times New Roman" w:cs="Times New Roman"/>
          <w:color w:val="000000" w:themeColor="text1"/>
          <w:sz w:val="28"/>
          <w:szCs w:val="28"/>
          <w:shd w:val="clear" w:color="auto" w:fill="FFFFFF"/>
        </w:rPr>
        <w:t>девиантного</w:t>
      </w:r>
      <w:proofErr w:type="spellEnd"/>
      <w:r>
        <w:rPr>
          <w:rFonts w:ascii="Times New Roman" w:hAnsi="Times New Roman" w:cs="Times New Roman"/>
          <w:color w:val="000000" w:themeColor="text1"/>
          <w:sz w:val="28"/>
          <w:szCs w:val="28"/>
          <w:shd w:val="clear" w:color="auto" w:fill="FFFFFF"/>
        </w:rPr>
        <w:t xml:space="preserve"> поведения, выраженная в зависимости от алкоголя.</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3. </w:t>
      </w:r>
      <w:proofErr w:type="spellStart"/>
      <w:r>
        <w:rPr>
          <w:rFonts w:ascii="Times New Roman" w:hAnsi="Times New Roman" w:cs="Times New Roman"/>
          <w:color w:val="000000" w:themeColor="text1"/>
          <w:sz w:val="28"/>
          <w:szCs w:val="28"/>
          <w:shd w:val="clear" w:color="auto" w:fill="FFFFFF"/>
        </w:rPr>
        <w:t>Лудомания</w:t>
      </w:r>
      <w:proofErr w:type="spellEnd"/>
      <w:r>
        <w:rPr>
          <w:rFonts w:ascii="Times New Roman" w:hAnsi="Times New Roman" w:cs="Times New Roman"/>
          <w:color w:val="000000" w:themeColor="text1"/>
          <w:sz w:val="28"/>
          <w:szCs w:val="28"/>
          <w:shd w:val="clear" w:color="auto" w:fill="FFFFFF"/>
        </w:rPr>
        <w:t xml:space="preserve"> – формируется на почве пристрастия, тяги к азартным играм.</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 Отклонения в сексуальном п</w:t>
      </w:r>
      <w:r w:rsidR="00096ACE">
        <w:rPr>
          <w:rFonts w:ascii="Times New Roman" w:hAnsi="Times New Roman" w:cs="Times New Roman"/>
          <w:color w:val="000000" w:themeColor="text1"/>
          <w:sz w:val="28"/>
          <w:szCs w:val="28"/>
          <w:shd w:val="clear" w:color="auto" w:fill="FFFFFF"/>
        </w:rPr>
        <w:t>оведении – непатологическое отк</w:t>
      </w:r>
      <w:r>
        <w:rPr>
          <w:rFonts w:ascii="Times New Roman" w:hAnsi="Times New Roman" w:cs="Times New Roman"/>
          <w:color w:val="000000" w:themeColor="text1"/>
          <w:sz w:val="28"/>
          <w:szCs w:val="28"/>
          <w:shd w:val="clear" w:color="auto" w:fill="FFFFFF"/>
        </w:rPr>
        <w:t xml:space="preserve">лонение от общепринятых норм сексуального </w:t>
      </w:r>
      <w:proofErr w:type="spellStart"/>
      <w:r>
        <w:rPr>
          <w:rFonts w:ascii="Times New Roman" w:hAnsi="Times New Roman" w:cs="Times New Roman"/>
          <w:color w:val="000000" w:themeColor="text1"/>
          <w:sz w:val="28"/>
          <w:szCs w:val="28"/>
          <w:shd w:val="clear" w:color="auto" w:fill="FFFFFF"/>
        </w:rPr>
        <w:t>полоролевого</w:t>
      </w:r>
      <w:proofErr w:type="spellEnd"/>
      <w:r>
        <w:rPr>
          <w:rFonts w:ascii="Times New Roman" w:hAnsi="Times New Roman" w:cs="Times New Roman"/>
          <w:color w:val="000000" w:themeColor="text1"/>
          <w:sz w:val="28"/>
          <w:szCs w:val="28"/>
          <w:shd w:val="clear" w:color="auto" w:fill="FFFFFF"/>
        </w:rPr>
        <w:t xml:space="preserve"> поведения.</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 Проституция – практика половых связей с часто меняющимися лицами за деньги или иное вознаграждение при отсутствии избираемости партнёров.</w:t>
      </w:r>
    </w:p>
    <w:p w:rsidR="00B570F2" w:rsidRDefault="00B570F2" w:rsidP="00B570F2">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 Суицидальное поведение – намеренное лишение себя жизни.</w:t>
      </w:r>
    </w:p>
    <w:p w:rsidR="005B1738" w:rsidRDefault="005B1738" w:rsidP="00B570F2">
      <w:pPr>
        <w:spacing w:after="0" w:line="360" w:lineRule="auto"/>
        <w:jc w:val="both"/>
        <w:rPr>
          <w:rFonts w:ascii="Times New Roman" w:hAnsi="Times New Roman" w:cs="Times New Roman"/>
          <w:color w:val="000000" w:themeColor="text1"/>
          <w:sz w:val="28"/>
          <w:szCs w:val="28"/>
          <w:shd w:val="clear" w:color="auto" w:fill="FFFFFF"/>
        </w:rPr>
      </w:pPr>
    </w:p>
    <w:p w:rsidR="005B1738" w:rsidRDefault="005B1738" w:rsidP="00B570F2">
      <w:pPr>
        <w:spacing w:after="0" w:line="360" w:lineRule="auto"/>
        <w:jc w:val="both"/>
        <w:rPr>
          <w:rFonts w:ascii="Times New Roman" w:hAnsi="Times New Roman" w:cs="Times New Roman"/>
          <w:color w:val="000000" w:themeColor="text1"/>
          <w:sz w:val="28"/>
          <w:szCs w:val="28"/>
          <w:shd w:val="clear" w:color="auto" w:fill="FFFFFF"/>
        </w:rPr>
      </w:pPr>
    </w:p>
    <w:p w:rsidR="00B570F2" w:rsidRDefault="005B1738" w:rsidP="005B1738">
      <w:pPr>
        <w:spacing w:after="0" w:line="360" w:lineRule="auto"/>
        <w:ind w:firstLine="708"/>
        <w:jc w:val="center"/>
        <w:rPr>
          <w:rFonts w:ascii="Times New Roman" w:hAnsi="Times New Roman"/>
          <w:b/>
          <w:sz w:val="28"/>
          <w:szCs w:val="28"/>
        </w:rPr>
      </w:pPr>
      <w:r w:rsidRPr="005B1738">
        <w:rPr>
          <w:rFonts w:ascii="Times New Roman" w:hAnsi="Times New Roman"/>
          <w:b/>
          <w:sz w:val="28"/>
          <w:szCs w:val="28"/>
        </w:rPr>
        <w:t>1.2. Социальная профила</w:t>
      </w:r>
      <w:r w:rsidR="001B01C6">
        <w:rPr>
          <w:rFonts w:ascii="Times New Roman" w:hAnsi="Times New Roman"/>
          <w:b/>
          <w:sz w:val="28"/>
          <w:szCs w:val="28"/>
        </w:rPr>
        <w:t>ктика</w:t>
      </w:r>
    </w:p>
    <w:p w:rsidR="005B1738" w:rsidRDefault="005B1738" w:rsidP="005B1738">
      <w:pPr>
        <w:spacing w:after="0" w:line="360" w:lineRule="auto"/>
        <w:ind w:firstLine="708"/>
        <w:jc w:val="center"/>
        <w:rPr>
          <w:rFonts w:ascii="Times New Roman" w:hAnsi="Times New Roman" w:cs="Times New Roman"/>
          <w:b/>
          <w:color w:val="000000" w:themeColor="text1"/>
          <w:sz w:val="28"/>
          <w:szCs w:val="28"/>
          <w:shd w:val="clear" w:color="auto" w:fill="FFFFFF"/>
        </w:rPr>
      </w:pPr>
    </w:p>
    <w:p w:rsidR="00317727" w:rsidRDefault="00317727" w:rsidP="0031772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различных науках и работах исследователей даются различные определения понятия социальной профилактики.</w:t>
      </w:r>
    </w:p>
    <w:p w:rsidR="00317727" w:rsidRDefault="00317727" w:rsidP="00317727">
      <w:pPr>
        <w:spacing w:after="0" w:line="360" w:lineRule="auto"/>
        <w:ind w:firstLine="708"/>
        <w:jc w:val="both"/>
        <w:rPr>
          <w:rFonts w:ascii="Times New Roman" w:hAnsi="Times New Roman" w:cs="Times New Roman"/>
          <w:color w:val="000000" w:themeColor="text1"/>
          <w:sz w:val="28"/>
          <w:szCs w:val="28"/>
          <w:shd w:val="clear" w:color="auto" w:fill="FFFFFF"/>
        </w:rPr>
      </w:pPr>
      <w:proofErr w:type="gramStart"/>
      <w:r>
        <w:rPr>
          <w:rFonts w:ascii="Times New Roman" w:hAnsi="Times New Roman" w:cs="Times New Roman"/>
          <w:color w:val="000000" w:themeColor="text1"/>
          <w:sz w:val="28"/>
          <w:szCs w:val="28"/>
          <w:shd w:val="clear" w:color="auto" w:fill="FFFFFF"/>
        </w:rPr>
        <w:t xml:space="preserve">Есть подробное определение социальной профилактики, которое говорит о том, что социальная профилактика – это совокупность государственных, общественных, социально-медицинских и организационно-воспитательных мероприятий, направленных на предупреждение, устранение или нейтрализацию причин и условий, вызывающих социальные отклонения негативного характера: социально-политического, криминального, морально-нравственного типа (преступность, токсикомания, алкоголизм, проституция, </w:t>
      </w:r>
      <w:r>
        <w:rPr>
          <w:rFonts w:ascii="Times New Roman" w:hAnsi="Times New Roman" w:cs="Times New Roman"/>
          <w:color w:val="000000" w:themeColor="text1"/>
          <w:sz w:val="28"/>
          <w:szCs w:val="28"/>
          <w:shd w:val="clear" w:color="auto" w:fill="FFFFFF"/>
        </w:rPr>
        <w:lastRenderedPageBreak/>
        <w:t>наркомания), другие социально опасные и вредные отклонения в поведении или социальном статусе человека.</w:t>
      </w:r>
      <w:proofErr w:type="gramEnd"/>
    </w:p>
    <w:p w:rsidR="00317727" w:rsidRDefault="00317727" w:rsidP="0031772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А.С. Блан</w:t>
      </w:r>
      <w:r w:rsidR="001530F3">
        <w:rPr>
          <w:rFonts w:ascii="Times New Roman" w:hAnsi="Times New Roman" w:cs="Times New Roman"/>
          <w:color w:val="000000" w:themeColor="text1"/>
          <w:sz w:val="28"/>
          <w:szCs w:val="28"/>
          <w:shd w:val="clear" w:color="auto" w:fill="FFFFFF"/>
        </w:rPr>
        <w:t>ков и И.А. Бурмистров дают своё</w:t>
      </w:r>
      <w:r w:rsidR="009725DB">
        <w:rPr>
          <w:rFonts w:ascii="Times New Roman" w:hAnsi="Times New Roman" w:cs="Times New Roman"/>
          <w:color w:val="000000" w:themeColor="text1"/>
          <w:sz w:val="28"/>
          <w:szCs w:val="28"/>
          <w:shd w:val="clear" w:color="auto" w:fill="FFFFFF"/>
        </w:rPr>
        <w:t xml:space="preserve"> определение, в котором гов</w:t>
      </w:r>
      <w:r w:rsidR="001530F3">
        <w:rPr>
          <w:rFonts w:ascii="Times New Roman" w:hAnsi="Times New Roman" w:cs="Times New Roman"/>
          <w:color w:val="000000" w:themeColor="text1"/>
          <w:sz w:val="28"/>
          <w:szCs w:val="28"/>
          <w:shd w:val="clear" w:color="auto" w:fill="FFFFFF"/>
        </w:rPr>
        <w:t xml:space="preserve">орится, что социальная профилактика </w:t>
      </w:r>
      <w:r w:rsidR="004C09F6">
        <w:rPr>
          <w:rFonts w:ascii="Times New Roman" w:hAnsi="Times New Roman" w:cs="Times New Roman"/>
          <w:color w:val="000000" w:themeColor="text1"/>
          <w:sz w:val="28"/>
          <w:szCs w:val="28"/>
          <w:shd w:val="clear" w:color="auto" w:fill="FFFFFF"/>
        </w:rPr>
        <w:t>является сознательной, целенаправленной, социально организованной</w:t>
      </w:r>
      <w:r>
        <w:rPr>
          <w:rFonts w:ascii="Times New Roman" w:hAnsi="Times New Roman" w:cs="Times New Roman"/>
          <w:color w:val="000000" w:themeColor="text1"/>
          <w:sz w:val="28"/>
          <w:szCs w:val="28"/>
          <w:shd w:val="clear" w:color="auto" w:fill="FFFFFF"/>
        </w:rPr>
        <w:t xml:space="preserve"> деятельность</w:t>
      </w:r>
      <w:r w:rsidR="004C09F6">
        <w:rPr>
          <w:rFonts w:ascii="Times New Roman" w:hAnsi="Times New Roman" w:cs="Times New Roman"/>
          <w:color w:val="000000" w:themeColor="text1"/>
          <w:sz w:val="28"/>
          <w:szCs w:val="28"/>
          <w:shd w:val="clear" w:color="auto" w:fill="FFFFFF"/>
        </w:rPr>
        <w:t>ю</w:t>
      </w:r>
      <w:r>
        <w:rPr>
          <w:rFonts w:ascii="Times New Roman" w:hAnsi="Times New Roman" w:cs="Times New Roman"/>
          <w:color w:val="000000" w:themeColor="text1"/>
          <w:sz w:val="28"/>
          <w:szCs w:val="28"/>
          <w:shd w:val="clear" w:color="auto" w:fill="FFFFFF"/>
        </w:rPr>
        <w:t xml:space="preserve"> по предотвращению возможных социальных, психолого-педагогических, правовых и других проблем и </w:t>
      </w:r>
      <w:r w:rsidR="001530F3">
        <w:rPr>
          <w:rFonts w:ascii="Times New Roman" w:hAnsi="Times New Roman" w:cs="Times New Roman"/>
          <w:color w:val="000000" w:themeColor="text1"/>
          <w:sz w:val="28"/>
          <w:szCs w:val="28"/>
          <w:shd w:val="clear" w:color="auto" w:fill="FFFFFF"/>
        </w:rPr>
        <w:t>достижению желаемого результата</w:t>
      </w:r>
    </w:p>
    <w:p w:rsidR="00317727" w:rsidRDefault="00317727" w:rsidP="0031772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Стадии социальной профилактики:</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 Предупреждение – основная задача – принятие мер, формирующих у человека социально приемлемую систему ценностей, потребностей и представлений. Это позволит ему избегать такого поведения и деятельности, которые могут осложнить процесс жизнедеятельности его самого и его ближайшего окружения.</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 Предотвращение – направлено на приятие своевременных и эффективных мер недопущения возникновения ситуаций, которые могут осложнить жизнь человека.</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3. Пресечение – использование социально приемлемых способов для того, чтобы блокировать те формы поведения и деятельности индивида, которые могут привести к негативным последствиям для него самого, его ближайшего окружения и общества в целом. На решение этой задачи направлена система законодательных, морально-нравственных, административных, педагогических и других санкций, наказывающих за совершение некоторых действий или не допускающих их повторения. </w:t>
      </w:r>
    </w:p>
    <w:p w:rsidR="00317727" w:rsidRDefault="00317727" w:rsidP="00317727">
      <w:pPr>
        <w:tabs>
          <w:tab w:val="left" w:pos="851"/>
        </w:tabs>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t>Принципы социальной профилактики:</w:t>
      </w:r>
      <w:r>
        <w:rPr>
          <w:rFonts w:ascii="Times New Roman" w:hAnsi="Times New Roman" w:cs="Times New Roman"/>
          <w:color w:val="000000" w:themeColor="text1"/>
          <w:sz w:val="28"/>
          <w:szCs w:val="28"/>
          <w:shd w:val="clear" w:color="auto" w:fill="FFFFFF"/>
        </w:rPr>
        <w:tab/>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системность. Выявление причин социальной проблемы, создание условий для решения проблем и использование в профилактической работе всех доступных форм и методик работы.</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превентивность. Предупредительный характер работы.</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оптимальность. Объективное выявление степени актуальности проблемы для клиента.</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активизация собственных сил человека. Субъектный характер участия клиента в профилактических мероприятиях.</w:t>
      </w:r>
    </w:p>
    <w:p w:rsidR="00317727" w:rsidRDefault="00317727" w:rsidP="0031772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 степени охвата проблемы профилактика подразделяется </w:t>
      </w:r>
      <w:proofErr w:type="gramStart"/>
      <w:r>
        <w:rPr>
          <w:rFonts w:ascii="Times New Roman" w:hAnsi="Times New Roman" w:cs="Times New Roman"/>
          <w:color w:val="000000" w:themeColor="text1"/>
          <w:sz w:val="28"/>
          <w:szCs w:val="28"/>
          <w:shd w:val="clear" w:color="auto" w:fill="FFFFFF"/>
        </w:rPr>
        <w:t>на</w:t>
      </w:r>
      <w:proofErr w:type="gramEnd"/>
      <w:r>
        <w:rPr>
          <w:rFonts w:ascii="Times New Roman" w:hAnsi="Times New Roman" w:cs="Times New Roman"/>
          <w:color w:val="000000" w:themeColor="text1"/>
          <w:sz w:val="28"/>
          <w:szCs w:val="28"/>
          <w:shd w:val="clear" w:color="auto" w:fill="FFFFFF"/>
        </w:rPr>
        <w:t xml:space="preserve">: </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1) Общую. Общая профилактика предполагает комплексный подход, который включает системы и структуры, способные предотвратить возможные проблемы. Общей социальной профилактикой называется профилактическая деятельность, которая на уровне государства осуществляется через систему мер повышения качества жизни, создание условий для реализации принципа социальной справедливости, минимизацию факторов социального риска. Социальная профилактика создаёт условия для более успешного использования всех других видов профилактики: педагогической, психологической, медицинской и т.д. </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 Специальную. Специальная профилактика направлена на противодействие конкретным проблемам и осуществляется в отношении конкретного индивида или группы лиц.</w:t>
      </w:r>
    </w:p>
    <w:p w:rsidR="00317727" w:rsidRDefault="00317727" w:rsidP="0031772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 глубине методик профилактика подразделяется </w:t>
      </w:r>
      <w:proofErr w:type="gramStart"/>
      <w:r>
        <w:rPr>
          <w:rFonts w:ascii="Times New Roman" w:hAnsi="Times New Roman" w:cs="Times New Roman"/>
          <w:color w:val="000000" w:themeColor="text1"/>
          <w:sz w:val="28"/>
          <w:szCs w:val="28"/>
          <w:shd w:val="clear" w:color="auto" w:fill="FFFFFF"/>
        </w:rPr>
        <w:t>на</w:t>
      </w:r>
      <w:proofErr w:type="gramEnd"/>
      <w:r>
        <w:rPr>
          <w:rFonts w:ascii="Times New Roman" w:hAnsi="Times New Roman" w:cs="Times New Roman"/>
          <w:color w:val="000000" w:themeColor="text1"/>
          <w:sz w:val="28"/>
          <w:szCs w:val="28"/>
          <w:shd w:val="clear" w:color="auto" w:fill="FFFFFF"/>
        </w:rPr>
        <w:t>:</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 Первичную. Первичная профилактика проводится для того, чтобы предупредить ещё не возникшую проблему. Задачами первичной профилактики являются: информирование, формирование мотивации на: эффективное социально-психологическое и физическое развитие, социально-поддерживающее поведение, развитие стратегий разрешения проблем, поиска социальной поддержки, избегания искушений (например, употребления наркотиков).</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 Вторичную. Вторичная профилактика представляет собой комплекс мероприятий, направленных на реабилитацию и социальную адаптацию лиц, уже имеющих отрицательный социальный опыт. Главная цель: сформировать мотивацию на изменение поведения. Задачами вторичной профилактики являются: формирование мотивации на изменение поведения, изменение </w:t>
      </w:r>
      <w:proofErr w:type="spellStart"/>
      <w:r>
        <w:rPr>
          <w:rFonts w:ascii="Times New Roman" w:hAnsi="Times New Roman" w:cs="Times New Roman"/>
          <w:color w:val="000000" w:themeColor="text1"/>
          <w:sz w:val="28"/>
          <w:szCs w:val="28"/>
          <w:shd w:val="clear" w:color="auto" w:fill="FFFFFF"/>
        </w:rPr>
        <w:t>дезадаптивных</w:t>
      </w:r>
      <w:proofErr w:type="spellEnd"/>
      <w:r>
        <w:rPr>
          <w:rFonts w:ascii="Times New Roman" w:hAnsi="Times New Roman" w:cs="Times New Roman"/>
          <w:color w:val="000000" w:themeColor="text1"/>
          <w:sz w:val="28"/>
          <w:szCs w:val="28"/>
          <w:shd w:val="clear" w:color="auto" w:fill="FFFFFF"/>
        </w:rPr>
        <w:t xml:space="preserve"> форм поведения на адаптивные, формирование и развитие социально-поддерживающей сети.</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3) Третичную. Третичная профилактика представляет собой комплекс мероприятий, направленных на социальную адаптацию лиц, имеющих выраженные медицинские и социальные проблемы. Задачами третичной профилактики являются: организация социально поддерживающих и терапевтических сообществ, реализация локальных и территориальных программ, в том числе и на рабочих местах, создание групп самопомощи и другие мероприятия.</w:t>
      </w:r>
    </w:p>
    <w:p w:rsidR="00317727" w:rsidRDefault="00317727" w:rsidP="0031772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Типы социально-профилактических мероприятий:</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roofErr w:type="gramStart"/>
      <w:r>
        <w:rPr>
          <w:rFonts w:ascii="Times New Roman" w:hAnsi="Times New Roman" w:cs="Times New Roman"/>
          <w:color w:val="000000" w:themeColor="text1"/>
          <w:sz w:val="28"/>
          <w:szCs w:val="28"/>
          <w:shd w:val="clear" w:color="auto" w:fill="FFFFFF"/>
        </w:rPr>
        <w:t>нейтрализующие</w:t>
      </w:r>
      <w:proofErr w:type="gramEnd"/>
      <w:r>
        <w:rPr>
          <w:rFonts w:ascii="Times New Roman" w:hAnsi="Times New Roman" w:cs="Times New Roman"/>
          <w:color w:val="000000" w:themeColor="text1"/>
          <w:sz w:val="28"/>
          <w:szCs w:val="28"/>
          <w:shd w:val="clear" w:color="auto" w:fill="FFFFFF"/>
        </w:rPr>
        <w:t xml:space="preserve"> (например, арест или временная изоляция).</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компенсирующие (например, назначение и выплаты пенсии по потере кормильца).</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предупреждающие воздействие обстоятельств, способствующих отклонениям (например, изъятие ребёнка из семьи, ведущей асоциальный образ жизни).</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устраняющие эти обстоятельства (например, помещение ребёнка в детский дом).</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мероприятия по осуществлению последующего контроля проведенной профилактической работы и её результатов.</w:t>
      </w:r>
    </w:p>
    <w:p w:rsidR="00317727" w:rsidRDefault="00317727" w:rsidP="0031772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Виды профилактической работы:</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 Социальная профилактика безнадзорности и правонарушений несовершеннолетних.</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 Социальная профилактика семейного неблагополучия.</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3. Профилактика употребления </w:t>
      </w:r>
      <w:proofErr w:type="spellStart"/>
      <w:r>
        <w:rPr>
          <w:rFonts w:ascii="Times New Roman" w:hAnsi="Times New Roman" w:cs="Times New Roman"/>
          <w:color w:val="000000" w:themeColor="text1"/>
          <w:sz w:val="28"/>
          <w:szCs w:val="28"/>
          <w:shd w:val="clear" w:color="auto" w:fill="FFFFFF"/>
        </w:rPr>
        <w:t>психоактивных</w:t>
      </w:r>
      <w:proofErr w:type="spellEnd"/>
      <w:r>
        <w:rPr>
          <w:rFonts w:ascii="Times New Roman" w:hAnsi="Times New Roman" w:cs="Times New Roman"/>
          <w:color w:val="000000" w:themeColor="text1"/>
          <w:sz w:val="28"/>
          <w:szCs w:val="28"/>
          <w:shd w:val="clear" w:color="auto" w:fill="FFFFFF"/>
        </w:rPr>
        <w:t xml:space="preserve"> веществ несовершеннолетними.</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 Профилактика негативных явлений в подростковой среде.</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 Раннее выявление семейного неблагополучия.</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t>Методы социальной профилактики:</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1. </w:t>
      </w:r>
      <w:proofErr w:type="gramStart"/>
      <w:r>
        <w:rPr>
          <w:rFonts w:ascii="Times New Roman" w:hAnsi="Times New Roman" w:cs="Times New Roman"/>
          <w:color w:val="000000" w:themeColor="text1"/>
          <w:sz w:val="28"/>
          <w:szCs w:val="28"/>
          <w:shd w:val="clear" w:color="auto" w:fill="FFFFFF"/>
        </w:rPr>
        <w:t>Медико-социальные</w:t>
      </w:r>
      <w:proofErr w:type="gramEnd"/>
      <w:r>
        <w:rPr>
          <w:rFonts w:ascii="Times New Roman" w:hAnsi="Times New Roman" w:cs="Times New Roman"/>
          <w:color w:val="000000" w:themeColor="text1"/>
          <w:sz w:val="28"/>
          <w:szCs w:val="28"/>
          <w:shd w:val="clear" w:color="auto" w:fill="FFFFFF"/>
        </w:rPr>
        <w:t xml:space="preserve"> – создание условий для сохранения нормального уровня физического и социального здоровья человека. К этой группе методов </w:t>
      </w:r>
      <w:r>
        <w:rPr>
          <w:rFonts w:ascii="Times New Roman" w:hAnsi="Times New Roman" w:cs="Times New Roman"/>
          <w:color w:val="000000" w:themeColor="text1"/>
          <w:sz w:val="28"/>
          <w:szCs w:val="28"/>
          <w:shd w:val="clear" w:color="auto" w:fill="FFFFFF"/>
        </w:rPr>
        <w:lastRenderedPageBreak/>
        <w:t xml:space="preserve">относятся: пропаганда здорового образа жизни, </w:t>
      </w:r>
      <w:proofErr w:type="gramStart"/>
      <w:r>
        <w:rPr>
          <w:rFonts w:ascii="Times New Roman" w:hAnsi="Times New Roman" w:cs="Times New Roman"/>
          <w:color w:val="000000" w:themeColor="text1"/>
          <w:sz w:val="28"/>
          <w:szCs w:val="28"/>
          <w:shd w:val="clear" w:color="auto" w:fill="FFFFFF"/>
        </w:rPr>
        <w:t>медико-социальный</w:t>
      </w:r>
      <w:proofErr w:type="gramEnd"/>
      <w:r>
        <w:rPr>
          <w:rFonts w:ascii="Times New Roman" w:hAnsi="Times New Roman" w:cs="Times New Roman"/>
          <w:color w:val="000000" w:themeColor="text1"/>
          <w:sz w:val="28"/>
          <w:szCs w:val="28"/>
          <w:shd w:val="clear" w:color="auto" w:fill="FFFFFF"/>
        </w:rPr>
        <w:t xml:space="preserve"> патронаж и т.п.</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 Организационно-административные – создание системы социального контроля,  разработка нормативно-правовой базы, формирование органов и учреждений для осуществления социальной профилактики. К этой группе методов относятся: социальный контроль, социальный надзор, социальное планирование и ряд других методов.</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 Правовые – разработка и создание системы правовых норм и правил поведения и деятельности людей во всех областях социальной жизни и создание соответствующей системы контроля над исполнением этих норм и правил. К этой группе методов относятся: правовой контроль, правовые санкции и т.п.</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4. </w:t>
      </w:r>
      <w:proofErr w:type="gramStart"/>
      <w:r>
        <w:rPr>
          <w:rFonts w:ascii="Times New Roman" w:hAnsi="Times New Roman" w:cs="Times New Roman"/>
          <w:color w:val="000000" w:themeColor="text1"/>
          <w:sz w:val="28"/>
          <w:szCs w:val="28"/>
          <w:shd w:val="clear" w:color="auto" w:fill="FFFFFF"/>
        </w:rPr>
        <w:t>Педагогические – формирование у различных лиц социально приемлемой системы ценностей, норм стереотипов и идеалов, повышение уровня знаний и расширение кругозора.</w:t>
      </w:r>
      <w:proofErr w:type="gramEnd"/>
      <w:r>
        <w:rPr>
          <w:rFonts w:ascii="Times New Roman" w:hAnsi="Times New Roman" w:cs="Times New Roman"/>
          <w:color w:val="000000" w:themeColor="text1"/>
          <w:sz w:val="28"/>
          <w:szCs w:val="28"/>
          <w:shd w:val="clear" w:color="auto" w:fill="FFFFFF"/>
        </w:rPr>
        <w:t xml:space="preserve"> К этой группе методов относятся: образование, воспитание, просвещение и другие методы.</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 Экономические – поддержание достойного уровня жизни человека и создание условий для удовлетворения его материальных потребностей. К этой группе методов относятся: экономическое стимулирование, экономические льготы и т.п.</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 Политические – создание эффективной системы политических прав, свобод, ценностей и ориентиров, позволяющих людям отстаивать свои интересы в допустимых рамках.</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t>К методам социальной профилактики также можно отнести:</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 Метод профилактической информационно-консультационной беседы – предполагает работу с небольшими группами или отдельными людьми.</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 Системное наблюдение – предусматривает проведение мониторинга проблемного поля для того, чтобы выявить негативные тенденции.</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3. Профилактические тренинги – предназначены для получения знаний и навыков поведения в проблемной ситуации объектом социальной профилактики.</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 Метод поддержки и стимулирования новых навыков, моделей поведения, социальной среды – предполагает акцентирование внимание объекта социальной профилактики на его достижениях в деле преодоления неблагоприятных ситуаций, на возможности включения внутренних скрытых резервов человека.</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 Метод заблаговременной нейтрализации конфликтной ситуации – выявление и устранение причин конфликта для того, чтобы не допустить его обострения.</w:t>
      </w:r>
    </w:p>
    <w:p w:rsidR="00317727" w:rsidRDefault="00317727" w:rsidP="00317727">
      <w:pPr>
        <w:spacing w:after="0" w:line="360" w:lineRule="auto"/>
        <w:jc w:val="both"/>
        <w:rPr>
          <w:rFonts w:ascii="Times New Roman" w:hAnsi="Times New Roman" w:cs="Times New Roman"/>
          <w:color w:val="000000" w:themeColor="text1"/>
          <w:sz w:val="28"/>
          <w:szCs w:val="28"/>
          <w:shd w:val="clear" w:color="auto" w:fill="FFFFFF"/>
        </w:rPr>
      </w:pPr>
    </w:p>
    <w:p w:rsidR="00317727" w:rsidRDefault="00317727" w:rsidP="00317727">
      <w:pPr>
        <w:spacing w:after="0" w:line="360" w:lineRule="auto"/>
        <w:jc w:val="center"/>
        <w:rPr>
          <w:rFonts w:ascii="Times New Roman" w:hAnsi="Times New Roman"/>
          <w:b/>
          <w:sz w:val="28"/>
          <w:szCs w:val="28"/>
        </w:rPr>
      </w:pPr>
      <w:r w:rsidRPr="00317727">
        <w:rPr>
          <w:rFonts w:ascii="Times New Roman" w:hAnsi="Times New Roman"/>
          <w:b/>
          <w:sz w:val="28"/>
          <w:szCs w:val="28"/>
        </w:rPr>
        <w:t xml:space="preserve">1.3. Нормативно-правовые основы социальной профилактики </w:t>
      </w:r>
      <w:proofErr w:type="spellStart"/>
      <w:r w:rsidRPr="00317727">
        <w:rPr>
          <w:rFonts w:ascii="Times New Roman" w:hAnsi="Times New Roman"/>
          <w:b/>
          <w:sz w:val="28"/>
          <w:szCs w:val="28"/>
        </w:rPr>
        <w:t>девиантного</w:t>
      </w:r>
      <w:proofErr w:type="spellEnd"/>
      <w:r w:rsidRPr="00317727">
        <w:rPr>
          <w:rFonts w:ascii="Times New Roman" w:hAnsi="Times New Roman"/>
          <w:b/>
          <w:sz w:val="28"/>
          <w:szCs w:val="28"/>
        </w:rPr>
        <w:t xml:space="preserve"> поведения молодёжи</w:t>
      </w:r>
    </w:p>
    <w:p w:rsidR="00317727" w:rsidRDefault="00317727" w:rsidP="00317727">
      <w:pPr>
        <w:spacing w:after="0" w:line="360" w:lineRule="auto"/>
        <w:jc w:val="both"/>
        <w:rPr>
          <w:rFonts w:ascii="Times New Roman" w:hAnsi="Times New Roman" w:cs="Times New Roman"/>
          <w:b/>
          <w:color w:val="000000" w:themeColor="text1"/>
          <w:sz w:val="28"/>
          <w:szCs w:val="28"/>
          <w:shd w:val="clear" w:color="auto" w:fill="FFFFFF"/>
        </w:rPr>
      </w:pPr>
    </w:p>
    <w:p w:rsidR="0055206A" w:rsidRDefault="0055206A" w:rsidP="0055206A">
      <w:pPr>
        <w:pStyle w:val="2"/>
        <w:shd w:val="clear" w:color="auto" w:fill="FFFFFF"/>
        <w:spacing w:before="0" w:beforeAutospacing="0" w:after="0" w:afterAutospacing="0" w:line="360" w:lineRule="auto"/>
        <w:ind w:firstLine="708"/>
        <w:jc w:val="both"/>
        <w:rPr>
          <w:b w:val="0"/>
          <w:color w:val="000000" w:themeColor="text1"/>
          <w:sz w:val="28"/>
          <w:szCs w:val="28"/>
        </w:rPr>
      </w:pPr>
      <w:r w:rsidRPr="001A2DC4">
        <w:rPr>
          <w:b w:val="0"/>
          <w:color w:val="000000" w:themeColor="text1"/>
          <w:sz w:val="28"/>
          <w:szCs w:val="28"/>
          <w:shd w:val="clear" w:color="auto" w:fill="FFFFFF"/>
        </w:rPr>
        <w:t>Одним</w:t>
      </w:r>
      <w:r w:rsidR="006D1480">
        <w:rPr>
          <w:b w:val="0"/>
          <w:color w:val="000000" w:themeColor="text1"/>
          <w:sz w:val="28"/>
          <w:szCs w:val="28"/>
          <w:shd w:val="clear" w:color="auto" w:fill="FFFFFF"/>
        </w:rPr>
        <w:t xml:space="preserve"> из законодательных актов социальной профилактики </w:t>
      </w:r>
      <w:proofErr w:type="spellStart"/>
      <w:r w:rsidR="006D1480">
        <w:rPr>
          <w:b w:val="0"/>
          <w:color w:val="000000" w:themeColor="text1"/>
          <w:sz w:val="28"/>
          <w:szCs w:val="28"/>
          <w:shd w:val="clear" w:color="auto" w:fill="FFFFFF"/>
        </w:rPr>
        <w:t>девиантного</w:t>
      </w:r>
      <w:proofErr w:type="spellEnd"/>
      <w:r w:rsidR="006D1480">
        <w:rPr>
          <w:b w:val="0"/>
          <w:color w:val="000000" w:themeColor="text1"/>
          <w:sz w:val="28"/>
          <w:szCs w:val="28"/>
          <w:shd w:val="clear" w:color="auto" w:fill="FFFFFF"/>
        </w:rPr>
        <w:t xml:space="preserve"> поведения молодёжи</w:t>
      </w:r>
      <w:r w:rsidRPr="001A2DC4">
        <w:rPr>
          <w:b w:val="0"/>
          <w:color w:val="000000" w:themeColor="text1"/>
          <w:sz w:val="28"/>
          <w:szCs w:val="28"/>
          <w:shd w:val="clear" w:color="auto" w:fill="FFFFFF"/>
        </w:rPr>
        <w:t xml:space="preserve"> является </w:t>
      </w:r>
      <w:r>
        <w:rPr>
          <w:b w:val="0"/>
          <w:color w:val="000000" w:themeColor="text1"/>
          <w:sz w:val="28"/>
          <w:szCs w:val="28"/>
        </w:rPr>
        <w:t>Федеральный закон от 30 декабря 2020 г. № 489-ФЗ «О молодё</w:t>
      </w:r>
      <w:r w:rsidRPr="001A2DC4">
        <w:rPr>
          <w:b w:val="0"/>
          <w:color w:val="000000" w:themeColor="text1"/>
          <w:sz w:val="28"/>
          <w:szCs w:val="28"/>
        </w:rPr>
        <w:t xml:space="preserve">жной </w:t>
      </w:r>
      <w:r>
        <w:rPr>
          <w:b w:val="0"/>
          <w:color w:val="000000" w:themeColor="text1"/>
          <w:sz w:val="28"/>
          <w:szCs w:val="28"/>
        </w:rPr>
        <w:t>политике в Российской Федерации». Этот закон является одним из сре</w:t>
      </w:r>
      <w:proofErr w:type="gramStart"/>
      <w:r>
        <w:rPr>
          <w:b w:val="0"/>
          <w:color w:val="000000" w:themeColor="text1"/>
          <w:sz w:val="28"/>
          <w:szCs w:val="28"/>
        </w:rPr>
        <w:t>дств пр</w:t>
      </w:r>
      <w:proofErr w:type="gramEnd"/>
      <w:r>
        <w:rPr>
          <w:b w:val="0"/>
          <w:color w:val="000000" w:themeColor="text1"/>
          <w:sz w:val="28"/>
          <w:szCs w:val="28"/>
        </w:rPr>
        <w:t xml:space="preserve">офилактики </w:t>
      </w:r>
      <w:proofErr w:type="spellStart"/>
      <w:r>
        <w:rPr>
          <w:b w:val="0"/>
          <w:color w:val="000000" w:themeColor="text1"/>
          <w:sz w:val="28"/>
          <w:szCs w:val="28"/>
        </w:rPr>
        <w:t>девиантного</w:t>
      </w:r>
      <w:proofErr w:type="spellEnd"/>
      <w:r>
        <w:rPr>
          <w:b w:val="0"/>
          <w:color w:val="000000" w:themeColor="text1"/>
          <w:sz w:val="28"/>
          <w:szCs w:val="28"/>
        </w:rPr>
        <w:t xml:space="preserve"> поведения молодёжи. Предметом его регулирования являются: отношения субъектов реализации молодёжной политики, цели, принципы, основные направления и формы реализации молодёжной политики в Российской Федерации.</w:t>
      </w:r>
    </w:p>
    <w:p w:rsidR="0055206A" w:rsidRDefault="0055206A" w:rsidP="0055206A">
      <w:pPr>
        <w:pStyle w:val="2"/>
        <w:shd w:val="clear" w:color="auto" w:fill="FFFFFF"/>
        <w:spacing w:before="0" w:beforeAutospacing="0" w:after="0" w:afterAutospacing="0" w:line="360" w:lineRule="auto"/>
        <w:ind w:firstLine="708"/>
        <w:jc w:val="both"/>
        <w:rPr>
          <w:b w:val="0"/>
          <w:color w:val="000000" w:themeColor="text1"/>
          <w:sz w:val="28"/>
          <w:szCs w:val="28"/>
        </w:rPr>
      </w:pPr>
      <w:r>
        <w:rPr>
          <w:b w:val="0"/>
          <w:color w:val="000000" w:themeColor="text1"/>
          <w:sz w:val="28"/>
          <w:szCs w:val="28"/>
        </w:rPr>
        <w:t xml:space="preserve">Одними из целей молодёжной политики являются: обеспечение равных условий для всестороннего развития и самореализации молодёжи, создание условий для участия молодёжи  в жизни общества и формирование нравственных ориентиров, позволяющих противостоять идеологии экстремизма, ксенофобии и т.п. </w:t>
      </w:r>
    </w:p>
    <w:p w:rsidR="0055206A" w:rsidRDefault="0055206A" w:rsidP="0055206A">
      <w:pPr>
        <w:pStyle w:val="a6"/>
        <w:shd w:val="clear" w:color="auto" w:fill="FFFFFF"/>
        <w:spacing w:before="0" w:beforeAutospacing="0" w:after="0" w:afterAutospacing="0" w:line="360" w:lineRule="auto"/>
        <w:ind w:firstLine="708"/>
        <w:jc w:val="both"/>
        <w:rPr>
          <w:color w:val="000000" w:themeColor="text1"/>
          <w:sz w:val="28"/>
          <w:szCs w:val="28"/>
        </w:rPr>
      </w:pPr>
      <w:r w:rsidRPr="00E02286">
        <w:rPr>
          <w:color w:val="000000" w:themeColor="text1"/>
          <w:sz w:val="28"/>
          <w:szCs w:val="28"/>
        </w:rPr>
        <w:t xml:space="preserve">Среди принципов молодёжной политики можно выделить открытость и равный доступ молодежи, молодых семей, молодежных общественных объединений к соответствующим </w:t>
      </w:r>
      <w:r>
        <w:rPr>
          <w:color w:val="000000" w:themeColor="text1"/>
          <w:sz w:val="28"/>
          <w:szCs w:val="28"/>
        </w:rPr>
        <w:t xml:space="preserve">мерам государственной поддержки и  </w:t>
      </w:r>
      <w:r>
        <w:rPr>
          <w:color w:val="000000" w:themeColor="text1"/>
          <w:sz w:val="28"/>
          <w:szCs w:val="28"/>
        </w:rPr>
        <w:lastRenderedPageBreak/>
        <w:t xml:space="preserve">приоритетность </w:t>
      </w:r>
      <w:r w:rsidRPr="00E02286">
        <w:rPr>
          <w:color w:val="000000" w:themeColor="text1"/>
          <w:sz w:val="28"/>
          <w:szCs w:val="28"/>
        </w:rPr>
        <w:t>государственной поддержки социально незащищенных </w:t>
      </w:r>
      <w:hyperlink r:id="rId11" w:anchor="201" w:history="1">
        <w:r w:rsidRPr="006D1480">
          <w:rPr>
            <w:rStyle w:val="a5"/>
            <w:color w:val="000000" w:themeColor="text1"/>
            <w:sz w:val="28"/>
            <w:szCs w:val="28"/>
            <w:u w:val="none"/>
            <w:bdr w:val="none" w:sz="0" w:space="0" w:color="auto" w:frame="1"/>
          </w:rPr>
          <w:t>молодых граждан</w:t>
        </w:r>
      </w:hyperlink>
      <w:r>
        <w:rPr>
          <w:color w:val="000000" w:themeColor="text1"/>
          <w:sz w:val="28"/>
          <w:szCs w:val="28"/>
        </w:rPr>
        <w:t>, молодых семей.</w:t>
      </w:r>
    </w:p>
    <w:p w:rsidR="0055206A" w:rsidRDefault="0055206A" w:rsidP="0055206A">
      <w:pPr>
        <w:pStyle w:val="a6"/>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xml:space="preserve">Среди основных направлений реализации молодёжной политики можно выделить поддержку молодых граждан, оказавшихся в трудной жизненной ситуации, молодых инвалидов, лиц из числа детей-сирот и детей, оставшихся без попечения родителей; организация досуга; содействие трудоустройству молодых граждан; предоставление социальных услуг; помощь одарённым представителям молодёжи; предупреждение правонарушений и антиобщественных действий молодёжи. </w:t>
      </w:r>
    </w:p>
    <w:p w:rsidR="0055206A" w:rsidRDefault="0055206A" w:rsidP="0055206A">
      <w:pPr>
        <w:pStyle w:val="a6"/>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Реализация молодёжной политики осуществляется на трёх уровнях: федеральном, уровне субъектов РФ, уровне местного самоуправления с разграничением полномочий в сфере молодёжной политики.</w:t>
      </w:r>
    </w:p>
    <w:p w:rsidR="0055206A" w:rsidRDefault="0055206A" w:rsidP="0055206A">
      <w:pPr>
        <w:pStyle w:val="a6"/>
        <w:shd w:val="clear" w:color="auto" w:fill="FFFFFF"/>
        <w:spacing w:before="0" w:beforeAutospacing="0" w:after="0" w:afterAutospacing="0" w:line="360" w:lineRule="auto"/>
        <w:ind w:firstLine="708"/>
        <w:jc w:val="both"/>
        <w:rPr>
          <w:color w:val="000000" w:themeColor="text1"/>
          <w:sz w:val="28"/>
          <w:szCs w:val="28"/>
        </w:rPr>
      </w:pPr>
      <w:proofErr w:type="gramStart"/>
      <w:r>
        <w:rPr>
          <w:color w:val="000000" w:themeColor="text1"/>
          <w:sz w:val="28"/>
          <w:szCs w:val="28"/>
        </w:rPr>
        <w:t xml:space="preserve">Федеральный закон от 30 декабря </w:t>
      </w:r>
      <w:r w:rsidRPr="00775E42">
        <w:rPr>
          <w:color w:val="000000" w:themeColor="text1"/>
          <w:sz w:val="28"/>
          <w:szCs w:val="28"/>
        </w:rPr>
        <w:t>2020</w:t>
      </w:r>
      <w:r>
        <w:rPr>
          <w:color w:val="000000" w:themeColor="text1"/>
          <w:sz w:val="28"/>
          <w:szCs w:val="28"/>
        </w:rPr>
        <w:t xml:space="preserve"> г. № 489-ФЗ «О молодё</w:t>
      </w:r>
      <w:r w:rsidRPr="00775E42">
        <w:rPr>
          <w:color w:val="000000" w:themeColor="text1"/>
          <w:sz w:val="28"/>
          <w:szCs w:val="28"/>
        </w:rPr>
        <w:t xml:space="preserve">жной </w:t>
      </w:r>
      <w:r>
        <w:rPr>
          <w:color w:val="000000" w:themeColor="text1"/>
          <w:sz w:val="28"/>
          <w:szCs w:val="28"/>
        </w:rPr>
        <w:t>политике в Российской Федерации» является законодательным актом, созданным с целью профилактики возникновения молодёжных девиаций через различные меры поддержки молодых граждан и созданием условий для их развития, чтобы не допустить девиации среди тех, кто сменит нынешнее</w:t>
      </w:r>
      <w:r w:rsidR="006D1480">
        <w:rPr>
          <w:color w:val="000000" w:themeColor="text1"/>
          <w:sz w:val="28"/>
          <w:szCs w:val="28"/>
        </w:rPr>
        <w:t xml:space="preserve"> поколение, и показать лицам с девиантным поведением</w:t>
      </w:r>
      <w:r>
        <w:rPr>
          <w:color w:val="000000" w:themeColor="text1"/>
          <w:sz w:val="28"/>
          <w:szCs w:val="28"/>
        </w:rPr>
        <w:t>, насколько лучше жизнь без наркотиков, алкоголя и т</w:t>
      </w:r>
      <w:proofErr w:type="gramEnd"/>
      <w:r>
        <w:rPr>
          <w:color w:val="000000" w:themeColor="text1"/>
          <w:sz w:val="28"/>
          <w:szCs w:val="28"/>
        </w:rPr>
        <w:t>.п.</w:t>
      </w:r>
    </w:p>
    <w:p w:rsidR="0055206A" w:rsidRDefault="0055206A" w:rsidP="0055206A">
      <w:pPr>
        <w:pStyle w:val="a6"/>
        <w:shd w:val="clear" w:color="auto" w:fill="FFFFFF"/>
        <w:spacing w:before="0" w:beforeAutospacing="0" w:after="0" w:afterAutospacing="0" w:line="360" w:lineRule="auto"/>
        <w:ind w:firstLine="708"/>
        <w:jc w:val="both"/>
        <w:rPr>
          <w:color w:val="000000" w:themeColor="text1"/>
          <w:sz w:val="28"/>
          <w:szCs w:val="28"/>
        </w:rPr>
      </w:pPr>
      <w:r w:rsidRPr="00A50CE5">
        <w:rPr>
          <w:color w:val="000000" w:themeColor="text1"/>
          <w:sz w:val="28"/>
          <w:szCs w:val="28"/>
        </w:rPr>
        <w:t xml:space="preserve">Среди молодёжи  с девиантным поведением есть также и несовершеннолетние. Это подростки от 14 до 18 лет. Для работы с ними </w:t>
      </w:r>
      <w:r w:rsidRPr="001806E7">
        <w:rPr>
          <w:color w:val="000000" w:themeColor="text1"/>
          <w:sz w:val="28"/>
          <w:szCs w:val="28"/>
        </w:rPr>
        <w:t>разраб</w:t>
      </w:r>
      <w:r>
        <w:rPr>
          <w:color w:val="000000" w:themeColor="text1"/>
          <w:sz w:val="28"/>
          <w:szCs w:val="28"/>
        </w:rPr>
        <w:t xml:space="preserve">отан Федеральный закон от 24 июня </w:t>
      </w:r>
      <w:r w:rsidRPr="001806E7">
        <w:rPr>
          <w:color w:val="000000" w:themeColor="text1"/>
          <w:sz w:val="28"/>
          <w:szCs w:val="28"/>
        </w:rPr>
        <w:t>1999</w:t>
      </w:r>
      <w:r>
        <w:rPr>
          <w:color w:val="000000" w:themeColor="text1"/>
          <w:sz w:val="28"/>
          <w:szCs w:val="28"/>
        </w:rPr>
        <w:t xml:space="preserve"> г.</w:t>
      </w:r>
      <w:r w:rsidRPr="001806E7">
        <w:rPr>
          <w:color w:val="000000" w:themeColor="text1"/>
          <w:sz w:val="28"/>
          <w:szCs w:val="28"/>
        </w:rPr>
        <w:t xml:space="preserve"> №</w:t>
      </w:r>
      <w:r>
        <w:rPr>
          <w:color w:val="000000" w:themeColor="text1"/>
          <w:sz w:val="28"/>
          <w:szCs w:val="28"/>
        </w:rPr>
        <w:t xml:space="preserve"> 120-ФЗ «</w:t>
      </w:r>
      <w:r w:rsidRPr="001806E7">
        <w:rPr>
          <w:color w:val="000000" w:themeColor="text1"/>
          <w:sz w:val="28"/>
          <w:szCs w:val="28"/>
        </w:rPr>
        <w:t>Об основах системы профилактики безнадзорности и пр</w:t>
      </w:r>
      <w:r>
        <w:rPr>
          <w:color w:val="000000" w:themeColor="text1"/>
          <w:sz w:val="28"/>
          <w:szCs w:val="28"/>
        </w:rPr>
        <w:t>авонарушений несовершеннолетних»</w:t>
      </w:r>
      <w:r w:rsidRPr="001806E7">
        <w:rPr>
          <w:color w:val="000000" w:themeColor="text1"/>
          <w:sz w:val="28"/>
          <w:szCs w:val="28"/>
        </w:rPr>
        <w:t xml:space="preserve">. В данном нормативно-правовом акте рассматриваются: задачи и принципы деятельности по профилактике безнадзорности и правонарушений </w:t>
      </w:r>
      <w:r>
        <w:rPr>
          <w:color w:val="000000" w:themeColor="text1"/>
          <w:sz w:val="28"/>
          <w:szCs w:val="28"/>
        </w:rPr>
        <w:t xml:space="preserve">несовершеннолетних; органы и учреждения системы профилактики </w:t>
      </w:r>
      <w:r w:rsidRPr="001806E7">
        <w:rPr>
          <w:color w:val="000000" w:themeColor="text1"/>
          <w:sz w:val="28"/>
          <w:szCs w:val="28"/>
        </w:rPr>
        <w:t xml:space="preserve">безнадзорности и правонарушений </w:t>
      </w:r>
      <w:r>
        <w:rPr>
          <w:color w:val="000000" w:themeColor="text1"/>
          <w:sz w:val="28"/>
          <w:szCs w:val="28"/>
        </w:rPr>
        <w:t xml:space="preserve">несовершеннолетних и направления их деятельности (от комиссий по делам несовершеннолетних и защите их прав до учреждений уголовно-исполнительной системы); категории лиц, в отношении которых проводится </w:t>
      </w:r>
      <w:r>
        <w:rPr>
          <w:color w:val="000000" w:themeColor="text1"/>
          <w:sz w:val="28"/>
          <w:szCs w:val="28"/>
        </w:rPr>
        <w:lastRenderedPageBreak/>
        <w:t>индивидуальная профилактическая работа; основания, сроки проведения индивидуальной профилактической работы; производство по материалам о помещении несовершеннолетних без уголовной ответственности в специальные учебно-воспитательные учреждения закрытого типа; о помещении несовершеннолетних правонарушителей в центры временного содержания органов внутренних дел.</w:t>
      </w:r>
    </w:p>
    <w:p w:rsidR="0055206A" w:rsidRDefault="0055206A" w:rsidP="0055206A">
      <w:pPr>
        <w:pStyle w:val="s1"/>
        <w:shd w:val="clear" w:color="auto" w:fill="FFFFFF"/>
        <w:spacing w:before="0" w:beforeAutospacing="0" w:after="0" w:afterAutospacing="0" w:line="360" w:lineRule="auto"/>
        <w:ind w:firstLine="708"/>
        <w:jc w:val="both"/>
        <w:rPr>
          <w:color w:val="000000" w:themeColor="text1"/>
          <w:sz w:val="28"/>
          <w:szCs w:val="28"/>
        </w:rPr>
      </w:pPr>
      <w:r w:rsidRPr="00117C92">
        <w:rPr>
          <w:color w:val="000000" w:themeColor="text1"/>
          <w:sz w:val="28"/>
          <w:szCs w:val="28"/>
        </w:rPr>
        <w:t xml:space="preserve">Остановимся более подробно на деятельности органов управления социальной защитой населения и учреждениях социального обслуживания. </w:t>
      </w:r>
      <w:proofErr w:type="gramStart"/>
      <w:r w:rsidRPr="00117C92">
        <w:rPr>
          <w:color w:val="000000" w:themeColor="text1"/>
          <w:sz w:val="28"/>
          <w:szCs w:val="28"/>
        </w:rPr>
        <w:t>В вышеуказанном Федеральном законе сказано, что органы управления социальной защитой населения в рамках своей компетенции: осуществляют меры по профилактике безнадзорности несовершеннолетних;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roofErr w:type="gramEnd"/>
      <w:r w:rsidRPr="00117C92">
        <w:rPr>
          <w:color w:val="000000" w:themeColor="text1"/>
          <w:sz w:val="28"/>
          <w:szCs w:val="28"/>
        </w:rPr>
        <w:t xml:space="preserve">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55206A" w:rsidRDefault="0055206A" w:rsidP="0055206A">
      <w:pPr>
        <w:pStyle w:val="s1"/>
        <w:shd w:val="clear" w:color="auto" w:fill="FFFFFF"/>
        <w:spacing w:before="0" w:beforeAutospacing="0" w:after="0" w:afterAutospacing="0" w:line="360" w:lineRule="auto"/>
        <w:ind w:firstLine="708"/>
        <w:jc w:val="both"/>
        <w:rPr>
          <w:color w:val="000000" w:themeColor="text1"/>
          <w:sz w:val="28"/>
          <w:szCs w:val="28"/>
          <w:shd w:val="clear" w:color="auto" w:fill="FFFFFF"/>
        </w:rPr>
      </w:pPr>
      <w:r>
        <w:rPr>
          <w:color w:val="000000" w:themeColor="text1"/>
          <w:sz w:val="28"/>
          <w:szCs w:val="28"/>
        </w:rPr>
        <w:t xml:space="preserve">Учреждения социального обслуживания: </w:t>
      </w:r>
      <w:r w:rsidRPr="00117C92">
        <w:rPr>
          <w:color w:val="000000" w:themeColor="text1"/>
          <w:sz w:val="28"/>
          <w:szCs w:val="28"/>
          <w:shd w:val="clear" w:color="auto" w:fill="FFFFFF"/>
        </w:rPr>
        <w:t>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w:t>
      </w:r>
      <w:r>
        <w:rPr>
          <w:color w:val="000000" w:themeColor="text1"/>
          <w:sz w:val="28"/>
          <w:szCs w:val="28"/>
          <w:shd w:val="clear" w:color="auto" w:fill="FFFFFF"/>
        </w:rPr>
        <w:t xml:space="preserve"> в соответствии с Уставами учреждений или Положениями о них: предоставляют социальные услуги несовершеннолетним; выявляют несовершеннолетних и семьи, находящиеся в социально опасном положении; </w:t>
      </w:r>
      <w:r w:rsidRPr="00117C92">
        <w:rPr>
          <w:color w:val="000000" w:themeColor="text1"/>
          <w:sz w:val="28"/>
          <w:szCs w:val="28"/>
          <w:shd w:val="clear" w:color="auto" w:fill="FFFFFF"/>
        </w:rPr>
        <w:t>принимают участие в пределах своей компетенции в индивидуальной профилактической работе с безнадзорными несовершеннолетними</w:t>
      </w:r>
      <w:r>
        <w:rPr>
          <w:color w:val="000000" w:themeColor="text1"/>
          <w:sz w:val="28"/>
          <w:szCs w:val="28"/>
          <w:shd w:val="clear" w:color="auto" w:fill="FFFFFF"/>
        </w:rPr>
        <w:t xml:space="preserve">, в том числе путём организации их досуга, развития творческих способностей в кружках, организованных в учреждениях социального обслуживания и т.п. </w:t>
      </w:r>
    </w:p>
    <w:p w:rsidR="0055206A" w:rsidRDefault="0055206A" w:rsidP="0055206A">
      <w:pPr>
        <w:pStyle w:val="s1"/>
        <w:shd w:val="clear" w:color="auto" w:fill="FFFFFF"/>
        <w:spacing w:before="0" w:beforeAutospacing="0" w:after="0" w:afterAutospacing="0" w:line="360" w:lineRule="auto"/>
        <w:ind w:firstLine="708"/>
        <w:jc w:val="both"/>
        <w:rPr>
          <w:color w:val="000000" w:themeColor="text1"/>
          <w:sz w:val="28"/>
          <w:szCs w:val="28"/>
          <w:shd w:val="clear" w:color="auto" w:fill="FFFFFF"/>
        </w:rPr>
      </w:pPr>
      <w:r>
        <w:rPr>
          <w:color w:val="000000" w:themeColor="text1"/>
          <w:sz w:val="28"/>
          <w:szCs w:val="28"/>
          <w:shd w:val="clear" w:color="auto" w:fill="FFFFFF"/>
        </w:rPr>
        <w:lastRenderedPageBreak/>
        <w:t>Стоит также более подробно остановиться на деятельности комиссий по делам несовершеннолет</w:t>
      </w:r>
      <w:r w:rsidR="008302E4">
        <w:rPr>
          <w:color w:val="000000" w:themeColor="text1"/>
          <w:sz w:val="28"/>
          <w:szCs w:val="28"/>
          <w:shd w:val="clear" w:color="auto" w:fill="FFFFFF"/>
        </w:rPr>
        <w:t>них и защите их прав, так как</w:t>
      </w:r>
      <w:r>
        <w:rPr>
          <w:color w:val="000000" w:themeColor="text1"/>
          <w:sz w:val="28"/>
          <w:szCs w:val="28"/>
          <w:shd w:val="clear" w:color="auto" w:fill="FFFFFF"/>
        </w:rPr>
        <w:t xml:space="preserve"> в комиссии присутствуют специалисты многих органов и учреждений профилактики безнадзорности и правонарушений несовершеннолетних. В законе указана деятельность комиссий в пределах их компетенции: обеспечение осуществления мер по защите несовершеннолетних; подготовка материалов для суда; рассмотрение вопросов отчисления из образовательных организаций; оказание помощи в бытовом устройстве несовершеннолетних; применение мер воздействия в отношении несовершеннолетних и их семей; подготовка и направление отчётов о работе по профилактике безнадзорности и правонарушений несовершеннолетних на своей территории, осуществление иных полномочий, предусмотренных законодательством. </w:t>
      </w:r>
    </w:p>
    <w:p w:rsidR="0055206A" w:rsidRDefault="0055206A" w:rsidP="0055206A">
      <w:pPr>
        <w:pStyle w:val="s1"/>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xml:space="preserve">Федеральный закон от 24 июня </w:t>
      </w:r>
      <w:r w:rsidRPr="001806E7">
        <w:rPr>
          <w:color w:val="000000" w:themeColor="text1"/>
          <w:sz w:val="28"/>
          <w:szCs w:val="28"/>
        </w:rPr>
        <w:t>1999</w:t>
      </w:r>
      <w:r>
        <w:rPr>
          <w:color w:val="000000" w:themeColor="text1"/>
          <w:sz w:val="28"/>
          <w:szCs w:val="28"/>
        </w:rPr>
        <w:t xml:space="preserve"> г. </w:t>
      </w:r>
      <w:r w:rsidRPr="001806E7">
        <w:rPr>
          <w:color w:val="000000" w:themeColor="text1"/>
          <w:sz w:val="28"/>
          <w:szCs w:val="28"/>
        </w:rPr>
        <w:t>№</w:t>
      </w:r>
      <w:r>
        <w:rPr>
          <w:color w:val="000000" w:themeColor="text1"/>
          <w:sz w:val="28"/>
          <w:szCs w:val="28"/>
        </w:rPr>
        <w:t xml:space="preserve"> 120-ФЗ «</w:t>
      </w:r>
      <w:r w:rsidRPr="001806E7">
        <w:rPr>
          <w:color w:val="000000" w:themeColor="text1"/>
          <w:sz w:val="28"/>
          <w:szCs w:val="28"/>
        </w:rPr>
        <w:t>Об основах системы профилактики безнадзорности и пр</w:t>
      </w:r>
      <w:r>
        <w:rPr>
          <w:color w:val="000000" w:themeColor="text1"/>
          <w:sz w:val="28"/>
          <w:szCs w:val="28"/>
        </w:rPr>
        <w:t>авонарушений несовершеннолетних» был разработан с целью помощи несовершеннолетним, среди которых находятся и представители молодёжи. Чёткая регламентация компетенций различных органов и учреждений профилактики безнадзорности и правонарушений несовершеннолетних не допускает повторения функций и позволяет органам и учреждениям профилактики взаимодействовать друг с другом для осуществления своей деятельности.</w:t>
      </w:r>
    </w:p>
    <w:p w:rsidR="0055206A" w:rsidRDefault="0055206A" w:rsidP="0055206A">
      <w:pPr>
        <w:pStyle w:val="s1"/>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На основе Федеральных законов разрабатываются и региональные нормативно-право</w:t>
      </w:r>
      <w:r w:rsidR="00152217">
        <w:rPr>
          <w:color w:val="000000" w:themeColor="text1"/>
          <w:sz w:val="28"/>
          <w:szCs w:val="28"/>
        </w:rPr>
        <w:t xml:space="preserve">вые акты. </w:t>
      </w:r>
      <w:r>
        <w:rPr>
          <w:color w:val="000000" w:themeColor="text1"/>
          <w:sz w:val="28"/>
          <w:szCs w:val="28"/>
        </w:rPr>
        <w:t>Российская Федерация – многонациональная страна с несколькими часовыми поясами, различными природными зонами и, конечно, с уникальной историей,</w:t>
      </w:r>
      <w:r w:rsidRPr="006005CA">
        <w:rPr>
          <w:color w:val="000000" w:themeColor="text1"/>
          <w:sz w:val="28"/>
          <w:szCs w:val="28"/>
        </w:rPr>
        <w:t xml:space="preserve"> </w:t>
      </w:r>
      <w:r>
        <w:rPr>
          <w:color w:val="000000" w:themeColor="text1"/>
          <w:sz w:val="28"/>
          <w:szCs w:val="28"/>
        </w:rPr>
        <w:t>как самого государства, так и территорий, входящих в его с</w:t>
      </w:r>
      <w:r w:rsidR="00152217">
        <w:rPr>
          <w:color w:val="000000" w:themeColor="text1"/>
          <w:sz w:val="28"/>
          <w:szCs w:val="28"/>
        </w:rPr>
        <w:t>остав.</w:t>
      </w:r>
      <w:r>
        <w:rPr>
          <w:color w:val="000000" w:themeColor="text1"/>
          <w:sz w:val="28"/>
          <w:szCs w:val="28"/>
        </w:rPr>
        <w:t xml:space="preserve"> Поэтому Федеральные законы вводят положения общие для всех регионов страны с правом последних при разработке своих нормативно-правовых актов устанавливать свои границы стандартов, не ниже федеральных и уточнять некоторые положения с учётом специфики территории, на которой будет действовать разрабатываемый закон.</w:t>
      </w:r>
    </w:p>
    <w:p w:rsidR="0055206A" w:rsidRDefault="0055206A" w:rsidP="0055206A">
      <w:pPr>
        <w:pStyle w:val="s1"/>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lastRenderedPageBreak/>
        <w:t>Ознакомимся с законом Тверской области от 06 июля 2015 г. №57-ЗО «О государственной молодёжной полит</w:t>
      </w:r>
      <w:r w:rsidR="002C4616">
        <w:rPr>
          <w:color w:val="000000" w:themeColor="text1"/>
          <w:sz w:val="28"/>
          <w:szCs w:val="28"/>
        </w:rPr>
        <w:t>ике в Тверской обл</w:t>
      </w:r>
      <w:r w:rsidR="00784507">
        <w:rPr>
          <w:color w:val="000000" w:themeColor="text1"/>
          <w:sz w:val="28"/>
          <w:szCs w:val="28"/>
        </w:rPr>
        <w:t xml:space="preserve">асти». </w:t>
      </w:r>
      <w:proofErr w:type="gramStart"/>
      <w:r w:rsidR="00784507">
        <w:rPr>
          <w:color w:val="000000" w:themeColor="text1"/>
          <w:sz w:val="28"/>
          <w:szCs w:val="28"/>
        </w:rPr>
        <w:t xml:space="preserve">На тему государственной </w:t>
      </w:r>
      <w:r w:rsidR="002C4616">
        <w:rPr>
          <w:color w:val="000000" w:themeColor="text1"/>
          <w:sz w:val="28"/>
          <w:szCs w:val="28"/>
        </w:rPr>
        <w:t>поддержки молодёжи в законодательном акте рассматриваются: социальная поддержка</w:t>
      </w:r>
      <w:r>
        <w:rPr>
          <w:color w:val="000000" w:themeColor="text1"/>
          <w:sz w:val="28"/>
          <w:szCs w:val="28"/>
        </w:rPr>
        <w:t xml:space="preserve"> </w:t>
      </w:r>
      <w:r w:rsidR="002C4616">
        <w:rPr>
          <w:color w:val="000000" w:themeColor="text1"/>
          <w:sz w:val="28"/>
          <w:szCs w:val="28"/>
        </w:rPr>
        <w:t>молодых граждан; государственная поддержка</w:t>
      </w:r>
      <w:r>
        <w:rPr>
          <w:color w:val="000000" w:themeColor="text1"/>
          <w:sz w:val="28"/>
          <w:szCs w:val="28"/>
        </w:rPr>
        <w:t xml:space="preserve"> в сфере образования, развит</w:t>
      </w:r>
      <w:r w:rsidR="002C4616">
        <w:rPr>
          <w:color w:val="000000" w:themeColor="text1"/>
          <w:sz w:val="28"/>
          <w:szCs w:val="28"/>
        </w:rPr>
        <w:t>ия и воспитания;</w:t>
      </w:r>
      <w:r>
        <w:rPr>
          <w:color w:val="000000" w:themeColor="text1"/>
          <w:sz w:val="28"/>
          <w:szCs w:val="28"/>
        </w:rPr>
        <w:t xml:space="preserve"> в сфере культуры и иск</w:t>
      </w:r>
      <w:r w:rsidR="002C4616">
        <w:rPr>
          <w:color w:val="000000" w:themeColor="text1"/>
          <w:sz w:val="28"/>
          <w:szCs w:val="28"/>
        </w:rPr>
        <w:t xml:space="preserve">усства, туризма;  молодых </w:t>
      </w:r>
      <w:r w:rsidR="00784507">
        <w:rPr>
          <w:color w:val="000000" w:themeColor="text1"/>
          <w:sz w:val="28"/>
          <w:szCs w:val="28"/>
        </w:rPr>
        <w:t>семей;</w:t>
      </w:r>
      <w:r>
        <w:rPr>
          <w:color w:val="000000" w:themeColor="text1"/>
          <w:sz w:val="28"/>
          <w:szCs w:val="28"/>
        </w:rPr>
        <w:t xml:space="preserve"> в сфере физической культуры, спорта и формирования здорово</w:t>
      </w:r>
      <w:r w:rsidR="002C4616">
        <w:rPr>
          <w:color w:val="000000" w:themeColor="text1"/>
          <w:sz w:val="28"/>
          <w:szCs w:val="28"/>
        </w:rPr>
        <w:t xml:space="preserve">го образа жизни; </w:t>
      </w:r>
      <w:r>
        <w:rPr>
          <w:color w:val="000000" w:themeColor="text1"/>
          <w:sz w:val="28"/>
          <w:szCs w:val="28"/>
        </w:rPr>
        <w:t xml:space="preserve">молодёжного </w:t>
      </w:r>
      <w:r w:rsidR="002C4616">
        <w:rPr>
          <w:color w:val="000000" w:themeColor="text1"/>
          <w:sz w:val="28"/>
          <w:szCs w:val="28"/>
        </w:rPr>
        <w:t>предпринимательства;</w:t>
      </w:r>
      <w:r>
        <w:rPr>
          <w:color w:val="000000" w:themeColor="text1"/>
          <w:sz w:val="28"/>
          <w:szCs w:val="28"/>
        </w:rPr>
        <w:t xml:space="preserve"> молодёжной добровольческой (волонтёрско</w:t>
      </w:r>
      <w:r w:rsidR="002C4616">
        <w:rPr>
          <w:color w:val="000000" w:themeColor="text1"/>
          <w:sz w:val="28"/>
          <w:szCs w:val="28"/>
        </w:rPr>
        <w:t>й) деятельности;</w:t>
      </w:r>
      <w:r>
        <w:rPr>
          <w:color w:val="000000" w:themeColor="text1"/>
          <w:sz w:val="28"/>
          <w:szCs w:val="28"/>
        </w:rPr>
        <w:t xml:space="preserve"> проектов (программ) межрегиональных, региональных и местных молодёжных и детских объединений.</w:t>
      </w:r>
      <w:proofErr w:type="gramEnd"/>
    </w:p>
    <w:p w:rsidR="0055206A" w:rsidRDefault="0055206A" w:rsidP="0055206A">
      <w:pPr>
        <w:pStyle w:val="s1"/>
        <w:shd w:val="clear" w:color="auto" w:fill="FFFFFF"/>
        <w:spacing w:before="0" w:beforeAutospacing="0" w:after="0" w:afterAutospacing="0" w:line="360" w:lineRule="auto"/>
        <w:ind w:firstLine="708"/>
        <w:jc w:val="both"/>
        <w:rPr>
          <w:color w:val="000000" w:themeColor="text1"/>
          <w:sz w:val="28"/>
          <w:szCs w:val="28"/>
          <w:shd w:val="clear" w:color="auto" w:fill="FFFFFF"/>
        </w:rPr>
      </w:pPr>
      <w:r>
        <w:rPr>
          <w:color w:val="000000" w:themeColor="text1"/>
          <w:sz w:val="28"/>
          <w:szCs w:val="28"/>
        </w:rPr>
        <w:t xml:space="preserve">Рассмотрим подробнее социальную поддержку молодых граждан. </w:t>
      </w:r>
      <w:proofErr w:type="gramStart"/>
      <w:r>
        <w:rPr>
          <w:color w:val="000000" w:themeColor="text1"/>
          <w:sz w:val="28"/>
          <w:szCs w:val="28"/>
        </w:rPr>
        <w:t xml:space="preserve">Она включает меры: </w:t>
      </w:r>
      <w:r>
        <w:rPr>
          <w:color w:val="000000" w:themeColor="text1"/>
          <w:sz w:val="28"/>
          <w:szCs w:val="28"/>
          <w:shd w:val="clear" w:color="auto" w:fill="FFFFFF"/>
        </w:rPr>
        <w:t>активизации социальной поддержки по вопросам профессиональной деятельности и другим вопросам; предоставления относящимся к категории малообеспеченных граждан льготного пользования досуговыми учреждениями, находящимися в государственной собственности Тверской области; предоставления льгот на проезд железнодорожным транспортом общего пользования в пригородной сети железных дорог студентам, обучающимся в образовательных учреждениях по очной форме обучения (случаи и порядок устанавливает правительство Тверской области);</w:t>
      </w:r>
      <w:proofErr w:type="gramEnd"/>
      <w:r>
        <w:rPr>
          <w:color w:val="000000" w:themeColor="text1"/>
          <w:sz w:val="28"/>
          <w:szCs w:val="28"/>
          <w:shd w:val="clear" w:color="auto" w:fill="FFFFFF"/>
        </w:rPr>
        <w:t xml:space="preserve"> иные меры социальной поддержки в соответствии с законодательством.</w:t>
      </w:r>
    </w:p>
    <w:p w:rsidR="00041803" w:rsidRDefault="00041803" w:rsidP="0055206A">
      <w:pPr>
        <w:pStyle w:val="s1"/>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xml:space="preserve">Закон Тверской области от 06 июля 2015 г. №57-ЗО «О государственной молодёжной политике в Тверской области» является одним из законодательных актов социальной профилактики </w:t>
      </w:r>
      <w:proofErr w:type="spellStart"/>
      <w:r>
        <w:rPr>
          <w:color w:val="000000" w:themeColor="text1"/>
          <w:sz w:val="28"/>
          <w:szCs w:val="28"/>
        </w:rPr>
        <w:t>девиантного</w:t>
      </w:r>
      <w:proofErr w:type="spellEnd"/>
      <w:r>
        <w:rPr>
          <w:color w:val="000000" w:themeColor="text1"/>
          <w:sz w:val="28"/>
          <w:szCs w:val="28"/>
        </w:rPr>
        <w:t xml:space="preserve"> поведения</w:t>
      </w:r>
      <w:r w:rsidR="00784507">
        <w:rPr>
          <w:color w:val="000000" w:themeColor="text1"/>
          <w:sz w:val="28"/>
          <w:szCs w:val="28"/>
        </w:rPr>
        <w:t xml:space="preserve"> молодёжи. Через законодательно закреплённые меры государственной и социальной поддержки оказывается помощь молодым людям</w:t>
      </w:r>
      <w:r w:rsidR="00AC1ABD">
        <w:rPr>
          <w:color w:val="000000" w:themeColor="text1"/>
          <w:sz w:val="28"/>
          <w:szCs w:val="28"/>
        </w:rPr>
        <w:t xml:space="preserve"> как из группы риска, чтобы они не проявили </w:t>
      </w:r>
      <w:proofErr w:type="spellStart"/>
      <w:r w:rsidR="00AC1ABD">
        <w:rPr>
          <w:color w:val="000000" w:themeColor="text1"/>
          <w:sz w:val="28"/>
          <w:szCs w:val="28"/>
        </w:rPr>
        <w:t>девиантное</w:t>
      </w:r>
      <w:proofErr w:type="spellEnd"/>
      <w:r w:rsidR="00AC1ABD">
        <w:rPr>
          <w:color w:val="000000" w:themeColor="text1"/>
          <w:sz w:val="28"/>
          <w:szCs w:val="28"/>
        </w:rPr>
        <w:t xml:space="preserve"> поведение, так и не из группы риска для развития их способностей и поддержки их общественно полезной деятельности. </w:t>
      </w:r>
    </w:p>
    <w:p w:rsidR="00AC1ABD" w:rsidRDefault="00AE3E62" w:rsidP="0055206A">
      <w:pPr>
        <w:pStyle w:val="s1"/>
        <w:shd w:val="clear" w:color="auto" w:fill="FFFFFF"/>
        <w:spacing w:before="0" w:beforeAutospacing="0" w:after="0" w:afterAutospacing="0" w:line="360" w:lineRule="auto"/>
        <w:ind w:firstLine="708"/>
        <w:jc w:val="both"/>
        <w:rPr>
          <w:color w:val="000000" w:themeColor="text1"/>
          <w:sz w:val="28"/>
          <w:szCs w:val="28"/>
        </w:rPr>
      </w:pPr>
      <w:r>
        <w:rPr>
          <w:b/>
          <w:i/>
          <w:color w:val="000000" w:themeColor="text1"/>
          <w:sz w:val="28"/>
          <w:szCs w:val="28"/>
          <w:shd w:val="clear" w:color="auto" w:fill="FFFFFF"/>
        </w:rPr>
        <w:t xml:space="preserve">Выводы: </w:t>
      </w:r>
      <w:r>
        <w:rPr>
          <w:color w:val="000000" w:themeColor="text1"/>
          <w:sz w:val="28"/>
          <w:szCs w:val="28"/>
          <w:shd w:val="clear" w:color="auto" w:fill="FFFFFF"/>
        </w:rPr>
        <w:t xml:space="preserve">Мы рассмотрели </w:t>
      </w:r>
      <w:r>
        <w:rPr>
          <w:bCs/>
          <w:sz w:val="28"/>
          <w:szCs w:val="28"/>
        </w:rPr>
        <w:t xml:space="preserve">теоретические и нормативно-правовые основы социальной профилактики </w:t>
      </w:r>
      <w:proofErr w:type="spellStart"/>
      <w:r>
        <w:rPr>
          <w:bCs/>
          <w:sz w:val="28"/>
          <w:szCs w:val="28"/>
        </w:rPr>
        <w:t>девиантного</w:t>
      </w:r>
      <w:proofErr w:type="spellEnd"/>
      <w:r>
        <w:rPr>
          <w:bCs/>
          <w:sz w:val="28"/>
          <w:szCs w:val="28"/>
        </w:rPr>
        <w:t xml:space="preserve"> поведения молодёжи и </w:t>
      </w:r>
      <w:r w:rsidR="00DC4DE1">
        <w:rPr>
          <w:bCs/>
          <w:sz w:val="28"/>
          <w:szCs w:val="28"/>
        </w:rPr>
        <w:lastRenderedPageBreak/>
        <w:t xml:space="preserve">выяснили, </w:t>
      </w:r>
      <w:r w:rsidR="00DC4DE1">
        <w:rPr>
          <w:color w:val="000000" w:themeColor="text1"/>
          <w:sz w:val="28"/>
          <w:szCs w:val="28"/>
          <w:shd w:val="clear" w:color="auto" w:fill="FFFFFF"/>
        </w:rPr>
        <w:t xml:space="preserve">что молодые люди проявляют отклоняющееся поведение в результате противоречий, возникающих в обществе, других социальных группах, между личностями и внутри самих молодых людей. Эти противоречия могут появляться в связи с переходностью положения молодёжи как социальной группы. Девиации могут проявиться, а могут и не проявиться. </w:t>
      </w:r>
      <w:r w:rsidR="00DC4DE1">
        <w:rPr>
          <w:bCs/>
          <w:sz w:val="28"/>
          <w:szCs w:val="28"/>
        </w:rPr>
        <w:t>С</w:t>
      </w:r>
      <w:r>
        <w:rPr>
          <w:bCs/>
          <w:sz w:val="28"/>
          <w:szCs w:val="28"/>
        </w:rPr>
        <w:t>оциальная профилактик</w:t>
      </w:r>
      <w:r w:rsidR="00DC4DE1">
        <w:rPr>
          <w:bCs/>
          <w:sz w:val="28"/>
          <w:szCs w:val="28"/>
        </w:rPr>
        <w:t xml:space="preserve">а </w:t>
      </w:r>
      <w:proofErr w:type="spellStart"/>
      <w:r w:rsidR="00DC4DE1">
        <w:rPr>
          <w:bCs/>
          <w:sz w:val="28"/>
          <w:szCs w:val="28"/>
        </w:rPr>
        <w:t>девиантного</w:t>
      </w:r>
      <w:proofErr w:type="spellEnd"/>
      <w:r w:rsidR="00DC4DE1">
        <w:rPr>
          <w:bCs/>
          <w:sz w:val="28"/>
          <w:szCs w:val="28"/>
        </w:rPr>
        <w:t xml:space="preserve"> поведения</w:t>
      </w:r>
      <w:r w:rsidR="00310DE8">
        <w:rPr>
          <w:bCs/>
          <w:sz w:val="28"/>
          <w:szCs w:val="28"/>
        </w:rPr>
        <w:t xml:space="preserve"> среди молодых людей является важным средством предотвращения развития негативных процессов на ранних стадиях</w:t>
      </w:r>
      <w:r w:rsidR="00DC4DE1">
        <w:rPr>
          <w:bCs/>
          <w:sz w:val="28"/>
          <w:szCs w:val="28"/>
        </w:rPr>
        <w:t xml:space="preserve">. Поэтому </w:t>
      </w:r>
      <w:r w:rsidR="00DC4DE1">
        <w:rPr>
          <w:color w:val="000000" w:themeColor="text1"/>
          <w:sz w:val="28"/>
          <w:szCs w:val="28"/>
          <w:shd w:val="clear" w:color="auto" w:fill="FFFFFF"/>
        </w:rPr>
        <w:t xml:space="preserve">в Российской Федерации разрабатываются и принимаются законы для профилактики </w:t>
      </w:r>
      <w:proofErr w:type="spellStart"/>
      <w:r w:rsidR="00DC4DE1">
        <w:rPr>
          <w:color w:val="000000" w:themeColor="text1"/>
          <w:sz w:val="28"/>
          <w:szCs w:val="28"/>
          <w:shd w:val="clear" w:color="auto" w:fill="FFFFFF"/>
        </w:rPr>
        <w:t>девиантного</w:t>
      </w:r>
      <w:proofErr w:type="spellEnd"/>
      <w:r w:rsidR="00DC4DE1">
        <w:rPr>
          <w:color w:val="000000" w:themeColor="text1"/>
          <w:sz w:val="28"/>
          <w:szCs w:val="28"/>
          <w:shd w:val="clear" w:color="auto" w:fill="FFFFFF"/>
        </w:rPr>
        <w:t xml:space="preserve"> поведения молодёжи: </w:t>
      </w:r>
      <w:r w:rsidR="00DC4DE1">
        <w:rPr>
          <w:color w:val="000000" w:themeColor="text1"/>
          <w:sz w:val="28"/>
          <w:szCs w:val="28"/>
        </w:rPr>
        <w:t xml:space="preserve">Федеральный закон от 30 декабря </w:t>
      </w:r>
      <w:r w:rsidR="00DC4DE1" w:rsidRPr="001C0198">
        <w:rPr>
          <w:color w:val="000000" w:themeColor="text1"/>
          <w:sz w:val="28"/>
          <w:szCs w:val="28"/>
        </w:rPr>
        <w:t>2020</w:t>
      </w:r>
      <w:r w:rsidR="00DC4DE1">
        <w:rPr>
          <w:color w:val="000000" w:themeColor="text1"/>
          <w:sz w:val="28"/>
          <w:szCs w:val="28"/>
        </w:rPr>
        <w:t xml:space="preserve"> г. № 489-ФЗ «</w:t>
      </w:r>
      <w:r w:rsidR="00DC4DE1" w:rsidRPr="001C0198">
        <w:rPr>
          <w:color w:val="000000" w:themeColor="text1"/>
          <w:sz w:val="28"/>
          <w:szCs w:val="28"/>
        </w:rPr>
        <w:t xml:space="preserve">О молодежной </w:t>
      </w:r>
      <w:r w:rsidR="00DC4DE1">
        <w:rPr>
          <w:color w:val="000000" w:themeColor="text1"/>
          <w:sz w:val="28"/>
          <w:szCs w:val="28"/>
        </w:rPr>
        <w:t xml:space="preserve">политике в Российской Федерации», Федеральный закон от 24 июня 1999 г. </w:t>
      </w:r>
      <w:r w:rsidR="00DC4DE1" w:rsidRPr="001806E7">
        <w:rPr>
          <w:color w:val="000000" w:themeColor="text1"/>
          <w:sz w:val="28"/>
          <w:szCs w:val="28"/>
        </w:rPr>
        <w:t>№</w:t>
      </w:r>
      <w:r w:rsidR="00DC4DE1">
        <w:rPr>
          <w:color w:val="000000" w:themeColor="text1"/>
          <w:sz w:val="28"/>
          <w:szCs w:val="28"/>
        </w:rPr>
        <w:t xml:space="preserve"> 120-ФЗ «</w:t>
      </w:r>
      <w:r w:rsidR="00DC4DE1" w:rsidRPr="001806E7">
        <w:rPr>
          <w:color w:val="000000" w:themeColor="text1"/>
          <w:sz w:val="28"/>
          <w:szCs w:val="28"/>
        </w:rPr>
        <w:t>Об основах системы профилактики безнадзорности и пр</w:t>
      </w:r>
      <w:r w:rsidR="00DC4DE1">
        <w:rPr>
          <w:color w:val="000000" w:themeColor="text1"/>
          <w:sz w:val="28"/>
          <w:szCs w:val="28"/>
        </w:rPr>
        <w:t>авонарушений несовершеннолетних», закон Тверской области от 06 июля 2015 г. №57-ЗО «О государственной молодёжной политике в Тверской области» и т.д. Издаются как федеральные, так и региональные нормативно-правовые акты для того, чтобы определить направления работы органов социальной защиты, учреждений образован</w:t>
      </w:r>
      <w:r w:rsidR="00C24DDA">
        <w:rPr>
          <w:color w:val="000000" w:themeColor="text1"/>
          <w:sz w:val="28"/>
          <w:szCs w:val="28"/>
        </w:rPr>
        <w:t xml:space="preserve">ия, культуры и т.д. по вопросам </w:t>
      </w:r>
      <w:r w:rsidR="00470DC5">
        <w:rPr>
          <w:color w:val="000000" w:themeColor="text1"/>
          <w:sz w:val="28"/>
          <w:szCs w:val="28"/>
        </w:rPr>
        <w:t xml:space="preserve">социальной </w:t>
      </w:r>
      <w:r w:rsidR="00C24DDA">
        <w:rPr>
          <w:color w:val="000000" w:themeColor="text1"/>
          <w:sz w:val="28"/>
          <w:szCs w:val="28"/>
        </w:rPr>
        <w:t>профилактики</w:t>
      </w:r>
      <w:r w:rsidR="00DC4DE1">
        <w:rPr>
          <w:color w:val="000000" w:themeColor="text1"/>
          <w:sz w:val="28"/>
          <w:szCs w:val="28"/>
        </w:rPr>
        <w:t xml:space="preserve"> отклоняющегося поведения.</w:t>
      </w:r>
    </w:p>
    <w:p w:rsidR="00470DC5" w:rsidRDefault="00470DC5" w:rsidP="0055206A">
      <w:pPr>
        <w:pStyle w:val="s1"/>
        <w:shd w:val="clear" w:color="auto" w:fill="FFFFFF"/>
        <w:spacing w:before="0" w:beforeAutospacing="0" w:after="0" w:afterAutospacing="0" w:line="360" w:lineRule="auto"/>
        <w:ind w:firstLine="708"/>
        <w:jc w:val="both"/>
        <w:rPr>
          <w:color w:val="000000" w:themeColor="text1"/>
          <w:sz w:val="28"/>
          <w:szCs w:val="28"/>
        </w:rPr>
      </w:pPr>
    </w:p>
    <w:p w:rsidR="00470DC5" w:rsidRDefault="00470DC5" w:rsidP="0055206A">
      <w:pPr>
        <w:pStyle w:val="s1"/>
        <w:shd w:val="clear" w:color="auto" w:fill="FFFFFF"/>
        <w:spacing w:before="0" w:beforeAutospacing="0" w:after="0" w:afterAutospacing="0" w:line="360" w:lineRule="auto"/>
        <w:ind w:firstLine="708"/>
        <w:jc w:val="both"/>
        <w:rPr>
          <w:color w:val="000000" w:themeColor="text1"/>
          <w:sz w:val="28"/>
          <w:szCs w:val="28"/>
        </w:rPr>
      </w:pPr>
    </w:p>
    <w:p w:rsidR="00470DC5" w:rsidRDefault="00470DC5" w:rsidP="0055206A">
      <w:pPr>
        <w:pStyle w:val="s1"/>
        <w:shd w:val="clear" w:color="auto" w:fill="FFFFFF"/>
        <w:spacing w:before="0" w:beforeAutospacing="0" w:after="0" w:afterAutospacing="0" w:line="360" w:lineRule="auto"/>
        <w:ind w:firstLine="708"/>
        <w:jc w:val="both"/>
        <w:rPr>
          <w:color w:val="000000" w:themeColor="text1"/>
          <w:sz w:val="28"/>
          <w:szCs w:val="28"/>
        </w:rPr>
      </w:pPr>
    </w:p>
    <w:p w:rsidR="00470DC5" w:rsidRDefault="00470DC5" w:rsidP="0055206A">
      <w:pPr>
        <w:pStyle w:val="s1"/>
        <w:shd w:val="clear" w:color="auto" w:fill="FFFFFF"/>
        <w:spacing w:before="0" w:beforeAutospacing="0" w:after="0" w:afterAutospacing="0" w:line="360" w:lineRule="auto"/>
        <w:ind w:firstLine="708"/>
        <w:jc w:val="both"/>
        <w:rPr>
          <w:color w:val="000000" w:themeColor="text1"/>
          <w:sz w:val="28"/>
          <w:szCs w:val="28"/>
        </w:rPr>
      </w:pPr>
    </w:p>
    <w:p w:rsidR="00470DC5" w:rsidRDefault="00470DC5" w:rsidP="0055206A">
      <w:pPr>
        <w:pStyle w:val="s1"/>
        <w:shd w:val="clear" w:color="auto" w:fill="FFFFFF"/>
        <w:spacing w:before="0" w:beforeAutospacing="0" w:after="0" w:afterAutospacing="0" w:line="360" w:lineRule="auto"/>
        <w:ind w:firstLine="708"/>
        <w:jc w:val="both"/>
        <w:rPr>
          <w:color w:val="000000" w:themeColor="text1"/>
          <w:sz w:val="28"/>
          <w:szCs w:val="28"/>
        </w:rPr>
      </w:pPr>
    </w:p>
    <w:p w:rsidR="00470DC5" w:rsidRDefault="00470DC5" w:rsidP="0055206A">
      <w:pPr>
        <w:pStyle w:val="s1"/>
        <w:shd w:val="clear" w:color="auto" w:fill="FFFFFF"/>
        <w:spacing w:before="0" w:beforeAutospacing="0" w:after="0" w:afterAutospacing="0" w:line="360" w:lineRule="auto"/>
        <w:ind w:firstLine="708"/>
        <w:jc w:val="both"/>
        <w:rPr>
          <w:color w:val="000000" w:themeColor="text1"/>
          <w:sz w:val="28"/>
          <w:szCs w:val="28"/>
        </w:rPr>
      </w:pPr>
    </w:p>
    <w:p w:rsidR="00470DC5" w:rsidRDefault="00470DC5" w:rsidP="0055206A">
      <w:pPr>
        <w:pStyle w:val="s1"/>
        <w:shd w:val="clear" w:color="auto" w:fill="FFFFFF"/>
        <w:spacing w:before="0" w:beforeAutospacing="0" w:after="0" w:afterAutospacing="0" w:line="360" w:lineRule="auto"/>
        <w:ind w:firstLine="708"/>
        <w:jc w:val="both"/>
        <w:rPr>
          <w:color w:val="000000" w:themeColor="text1"/>
          <w:sz w:val="28"/>
          <w:szCs w:val="28"/>
        </w:rPr>
      </w:pPr>
    </w:p>
    <w:p w:rsidR="00470DC5" w:rsidRDefault="00470DC5" w:rsidP="0055206A">
      <w:pPr>
        <w:pStyle w:val="s1"/>
        <w:shd w:val="clear" w:color="auto" w:fill="FFFFFF"/>
        <w:spacing w:before="0" w:beforeAutospacing="0" w:after="0" w:afterAutospacing="0" w:line="360" w:lineRule="auto"/>
        <w:ind w:firstLine="708"/>
        <w:jc w:val="both"/>
        <w:rPr>
          <w:color w:val="000000" w:themeColor="text1"/>
          <w:sz w:val="28"/>
          <w:szCs w:val="28"/>
        </w:rPr>
      </w:pPr>
    </w:p>
    <w:p w:rsidR="00470DC5" w:rsidRDefault="00470DC5" w:rsidP="0055206A">
      <w:pPr>
        <w:pStyle w:val="s1"/>
        <w:shd w:val="clear" w:color="auto" w:fill="FFFFFF"/>
        <w:spacing w:before="0" w:beforeAutospacing="0" w:after="0" w:afterAutospacing="0" w:line="360" w:lineRule="auto"/>
        <w:ind w:firstLine="708"/>
        <w:jc w:val="both"/>
        <w:rPr>
          <w:color w:val="000000" w:themeColor="text1"/>
          <w:sz w:val="28"/>
          <w:szCs w:val="28"/>
        </w:rPr>
      </w:pPr>
    </w:p>
    <w:p w:rsidR="002C755E" w:rsidRDefault="002C755E" w:rsidP="002C755E">
      <w:pPr>
        <w:spacing w:after="0" w:line="360" w:lineRule="auto"/>
        <w:rPr>
          <w:rFonts w:ascii="Times New Roman" w:eastAsia="Times New Roman" w:hAnsi="Times New Roman" w:cs="Times New Roman"/>
          <w:color w:val="000000" w:themeColor="text1"/>
          <w:sz w:val="28"/>
          <w:szCs w:val="28"/>
          <w:lang w:eastAsia="ru-RU"/>
        </w:rPr>
      </w:pPr>
    </w:p>
    <w:p w:rsidR="002C755E" w:rsidRPr="002C755E" w:rsidRDefault="00D855D6" w:rsidP="002C755E">
      <w:pPr>
        <w:spacing w:after="0" w:line="360" w:lineRule="auto"/>
        <w:jc w:val="center"/>
        <w:rPr>
          <w:rFonts w:ascii="Times New Roman" w:eastAsia="Times New Roman" w:hAnsi="Times New Roman" w:cs="Times New Roman"/>
          <w:b/>
          <w:color w:val="000000"/>
          <w:sz w:val="27"/>
          <w:szCs w:val="27"/>
          <w:lang w:eastAsia="ru-RU"/>
        </w:rPr>
      </w:pPr>
      <w:r>
        <w:rPr>
          <w:rFonts w:ascii="Times New Roman" w:hAnsi="Times New Roman"/>
          <w:b/>
          <w:bCs/>
          <w:sz w:val="28"/>
          <w:szCs w:val="28"/>
        </w:rPr>
        <w:lastRenderedPageBreak/>
        <w:t>Глава 2</w:t>
      </w:r>
      <w:r w:rsidR="002C755E">
        <w:rPr>
          <w:rFonts w:ascii="Times New Roman" w:hAnsi="Times New Roman"/>
          <w:b/>
          <w:bCs/>
          <w:sz w:val="28"/>
          <w:szCs w:val="28"/>
        </w:rPr>
        <w:t xml:space="preserve">.  </w:t>
      </w:r>
      <w:r w:rsidR="002C755E" w:rsidRPr="002C755E">
        <w:rPr>
          <w:rFonts w:ascii="Times New Roman" w:hAnsi="Times New Roman"/>
          <w:b/>
          <w:bCs/>
          <w:sz w:val="28"/>
          <w:szCs w:val="28"/>
        </w:rPr>
        <w:t xml:space="preserve">Организация социальной профилактики </w:t>
      </w:r>
      <w:proofErr w:type="spellStart"/>
      <w:r w:rsidR="002C755E" w:rsidRPr="002C755E">
        <w:rPr>
          <w:rFonts w:ascii="Times New Roman" w:hAnsi="Times New Roman"/>
          <w:b/>
          <w:bCs/>
          <w:sz w:val="28"/>
          <w:szCs w:val="28"/>
        </w:rPr>
        <w:t>девиантного</w:t>
      </w:r>
      <w:proofErr w:type="spellEnd"/>
      <w:r w:rsidR="002C755E" w:rsidRPr="002C755E">
        <w:rPr>
          <w:rFonts w:ascii="Times New Roman" w:hAnsi="Times New Roman"/>
          <w:b/>
          <w:bCs/>
          <w:sz w:val="28"/>
          <w:szCs w:val="28"/>
        </w:rPr>
        <w:t xml:space="preserve"> поведения молодёжи</w:t>
      </w:r>
    </w:p>
    <w:p w:rsidR="002C755E" w:rsidRDefault="002C755E" w:rsidP="002C755E">
      <w:pPr>
        <w:spacing w:after="0" w:line="360" w:lineRule="auto"/>
        <w:jc w:val="center"/>
        <w:rPr>
          <w:rFonts w:ascii="Times New Roman" w:hAnsi="Times New Roman"/>
          <w:sz w:val="28"/>
          <w:szCs w:val="28"/>
        </w:rPr>
      </w:pPr>
    </w:p>
    <w:p w:rsidR="00B570F2" w:rsidRDefault="002C755E" w:rsidP="002C755E">
      <w:pPr>
        <w:spacing w:after="0" w:line="360" w:lineRule="auto"/>
        <w:jc w:val="center"/>
        <w:rPr>
          <w:rFonts w:ascii="Times New Roman" w:hAnsi="Times New Roman"/>
          <w:b/>
          <w:sz w:val="28"/>
          <w:szCs w:val="28"/>
        </w:rPr>
      </w:pPr>
      <w:r w:rsidRPr="002C755E">
        <w:rPr>
          <w:rFonts w:ascii="Times New Roman" w:hAnsi="Times New Roman"/>
          <w:b/>
          <w:sz w:val="28"/>
          <w:szCs w:val="28"/>
        </w:rPr>
        <w:t xml:space="preserve">2.1. Комитет по делам молодёжи как субъект социальной профилактики </w:t>
      </w:r>
      <w:proofErr w:type="spellStart"/>
      <w:r w:rsidRPr="002C755E">
        <w:rPr>
          <w:rFonts w:ascii="Times New Roman" w:hAnsi="Times New Roman"/>
          <w:b/>
          <w:sz w:val="28"/>
          <w:szCs w:val="28"/>
        </w:rPr>
        <w:t>девиантного</w:t>
      </w:r>
      <w:proofErr w:type="spellEnd"/>
      <w:r w:rsidRPr="002C755E">
        <w:rPr>
          <w:rFonts w:ascii="Times New Roman" w:hAnsi="Times New Roman"/>
          <w:b/>
          <w:sz w:val="28"/>
          <w:szCs w:val="28"/>
        </w:rPr>
        <w:t xml:space="preserve"> поведения</w:t>
      </w:r>
    </w:p>
    <w:p w:rsidR="002C755E" w:rsidRDefault="002C755E" w:rsidP="002C755E">
      <w:pPr>
        <w:spacing w:after="0" w:line="360" w:lineRule="auto"/>
        <w:jc w:val="both"/>
        <w:rPr>
          <w:rFonts w:ascii="Times New Roman" w:hAnsi="Times New Roman"/>
          <w:sz w:val="28"/>
          <w:szCs w:val="28"/>
        </w:rPr>
      </w:pPr>
    </w:p>
    <w:p w:rsidR="00802046" w:rsidRDefault="002C755E" w:rsidP="00802046">
      <w:pPr>
        <w:spacing w:after="0" w:line="360" w:lineRule="auto"/>
        <w:ind w:firstLine="708"/>
        <w:jc w:val="both"/>
        <w:rPr>
          <w:rFonts w:ascii="Times New Roman" w:hAnsi="Times New Roman"/>
          <w:sz w:val="28"/>
          <w:szCs w:val="28"/>
        </w:rPr>
      </w:pPr>
      <w:r>
        <w:rPr>
          <w:rFonts w:ascii="Times New Roman" w:hAnsi="Times New Roman"/>
          <w:sz w:val="28"/>
          <w:szCs w:val="28"/>
        </w:rPr>
        <w:t>Комитет по делам молодёжи Тверской области</w:t>
      </w:r>
      <w:r w:rsidR="005A1ADE">
        <w:rPr>
          <w:rFonts w:ascii="Times New Roman" w:hAnsi="Times New Roman"/>
          <w:sz w:val="28"/>
          <w:szCs w:val="28"/>
        </w:rPr>
        <w:t xml:space="preserve"> </w:t>
      </w:r>
      <w:r>
        <w:rPr>
          <w:rFonts w:ascii="Times New Roman" w:hAnsi="Times New Roman"/>
          <w:sz w:val="28"/>
          <w:szCs w:val="28"/>
        </w:rPr>
        <w:t xml:space="preserve"> </w:t>
      </w:r>
      <w:r w:rsidR="00725675">
        <w:rPr>
          <w:rFonts w:ascii="Times New Roman" w:hAnsi="Times New Roman"/>
          <w:sz w:val="28"/>
          <w:szCs w:val="28"/>
        </w:rPr>
        <w:t>осуществляет свою деятельность 26 лет. И на протяжении всех этих лет эта организация выполняла задачи, возложенные на неё государством, реформировалась, осуществляла молодёжную политику Российск</w:t>
      </w:r>
      <w:r w:rsidR="005A1ADE">
        <w:rPr>
          <w:rFonts w:ascii="Times New Roman" w:hAnsi="Times New Roman"/>
          <w:sz w:val="28"/>
          <w:szCs w:val="28"/>
        </w:rPr>
        <w:t>ой Федерации в Тверской области.</w:t>
      </w:r>
      <w:r w:rsidR="00725675">
        <w:rPr>
          <w:rFonts w:ascii="Times New Roman" w:hAnsi="Times New Roman"/>
          <w:sz w:val="28"/>
          <w:szCs w:val="28"/>
        </w:rPr>
        <w:t xml:space="preserve"> Главным документом, регламентирующим деятельность Комитета, является </w:t>
      </w:r>
      <w:r w:rsidR="00102CAD">
        <w:rPr>
          <w:rFonts w:ascii="Times New Roman" w:hAnsi="Times New Roman"/>
          <w:sz w:val="28"/>
          <w:szCs w:val="28"/>
        </w:rPr>
        <w:t xml:space="preserve">Положение о Комитете по делам молодёжи Тверской области, утверждённое </w:t>
      </w:r>
      <w:r w:rsidR="00EA700B">
        <w:rPr>
          <w:rFonts w:ascii="Times New Roman" w:hAnsi="Times New Roman"/>
          <w:sz w:val="28"/>
          <w:szCs w:val="28"/>
        </w:rPr>
        <w:t xml:space="preserve">Постановлением Правительства Тверской области от 18.10.2011 № 83-пп «Об утверждении Положения о комитете по делам молодежи Тверской области». Согласно Положению, Комитет является областным исполнительным </w:t>
      </w:r>
      <w:r w:rsidR="00802046">
        <w:rPr>
          <w:rFonts w:ascii="Times New Roman" w:hAnsi="Times New Roman"/>
          <w:sz w:val="28"/>
          <w:szCs w:val="28"/>
        </w:rPr>
        <w:t>органом государственной власти Т</w:t>
      </w:r>
      <w:r w:rsidR="00EA700B">
        <w:rPr>
          <w:rFonts w:ascii="Times New Roman" w:hAnsi="Times New Roman"/>
          <w:sz w:val="28"/>
          <w:szCs w:val="28"/>
        </w:rPr>
        <w:t xml:space="preserve">верской области, осуществляющим реализацию на территории Тверской области </w:t>
      </w:r>
      <w:r w:rsidR="00802046">
        <w:rPr>
          <w:rFonts w:ascii="Times New Roman" w:hAnsi="Times New Roman"/>
          <w:sz w:val="28"/>
          <w:szCs w:val="28"/>
        </w:rPr>
        <w:t>государственной молодёжной политики и межотраслевую координацию по вопросам, отнесённым к ведению Комитета.</w:t>
      </w:r>
    </w:p>
    <w:p w:rsidR="002C755E" w:rsidRDefault="00EB780C" w:rsidP="00802046">
      <w:pPr>
        <w:spacing w:after="0" w:line="360" w:lineRule="auto"/>
        <w:ind w:firstLine="708"/>
        <w:jc w:val="both"/>
        <w:rPr>
          <w:rFonts w:ascii="Times New Roman" w:hAnsi="Times New Roman"/>
          <w:sz w:val="28"/>
          <w:szCs w:val="28"/>
        </w:rPr>
      </w:pPr>
      <w:r>
        <w:rPr>
          <w:rFonts w:ascii="Times New Roman" w:hAnsi="Times New Roman"/>
          <w:sz w:val="28"/>
          <w:szCs w:val="28"/>
        </w:rPr>
        <w:t xml:space="preserve">Цель деятельности – создание социально-экономических, организационных, правовых условий для социального становления и развития молодых граждан, их наиболее полной самореализации интересах развития общества. </w:t>
      </w:r>
    </w:p>
    <w:p w:rsidR="00EB780C" w:rsidRDefault="00EB780C" w:rsidP="00802046">
      <w:pPr>
        <w:spacing w:after="0" w:line="360" w:lineRule="auto"/>
        <w:ind w:firstLine="708"/>
        <w:jc w:val="both"/>
        <w:rPr>
          <w:rFonts w:ascii="Times New Roman" w:hAnsi="Times New Roman"/>
          <w:sz w:val="28"/>
          <w:szCs w:val="28"/>
        </w:rPr>
      </w:pPr>
      <w:r>
        <w:rPr>
          <w:rFonts w:ascii="Times New Roman" w:hAnsi="Times New Roman"/>
          <w:sz w:val="28"/>
          <w:szCs w:val="28"/>
        </w:rPr>
        <w:t>Эту цель Комитет достигает через выполнение определённых задач:</w:t>
      </w:r>
    </w:p>
    <w:p w:rsidR="00EB780C" w:rsidRDefault="00EB780C" w:rsidP="004E1CE8">
      <w:pPr>
        <w:spacing w:after="0" w:line="360" w:lineRule="auto"/>
        <w:jc w:val="both"/>
        <w:rPr>
          <w:rFonts w:ascii="Times New Roman" w:hAnsi="Times New Roman"/>
          <w:sz w:val="28"/>
          <w:szCs w:val="28"/>
        </w:rPr>
      </w:pPr>
      <w:r>
        <w:rPr>
          <w:rFonts w:ascii="Times New Roman" w:hAnsi="Times New Roman"/>
          <w:sz w:val="28"/>
          <w:szCs w:val="28"/>
        </w:rPr>
        <w:t xml:space="preserve">- </w:t>
      </w:r>
      <w:r w:rsidR="00E46C3F">
        <w:rPr>
          <w:rFonts w:ascii="Times New Roman" w:hAnsi="Times New Roman"/>
          <w:sz w:val="28"/>
          <w:szCs w:val="28"/>
        </w:rPr>
        <w:t xml:space="preserve">создание материально-технической, экономической и финансовой базы для реализации основных направлений </w:t>
      </w:r>
      <w:r w:rsidR="005A1ADE">
        <w:rPr>
          <w:rFonts w:ascii="Times New Roman" w:hAnsi="Times New Roman"/>
          <w:sz w:val="28"/>
          <w:szCs w:val="28"/>
        </w:rPr>
        <w:t>государственной молодёжной политики на территории Тверской области</w:t>
      </w:r>
    </w:p>
    <w:p w:rsidR="005A1ADE" w:rsidRDefault="005A1ADE" w:rsidP="004E1CE8">
      <w:pPr>
        <w:spacing w:after="0" w:line="360" w:lineRule="auto"/>
        <w:jc w:val="both"/>
        <w:rPr>
          <w:rFonts w:ascii="Times New Roman" w:hAnsi="Times New Roman"/>
          <w:sz w:val="28"/>
          <w:szCs w:val="28"/>
        </w:rPr>
      </w:pPr>
      <w:r>
        <w:rPr>
          <w:rFonts w:ascii="Times New Roman" w:hAnsi="Times New Roman"/>
          <w:sz w:val="28"/>
          <w:szCs w:val="28"/>
        </w:rPr>
        <w:t xml:space="preserve">- разработка правовых актов Тверской области в сфере </w:t>
      </w:r>
      <w:r w:rsidR="00D767CA">
        <w:rPr>
          <w:rFonts w:ascii="Times New Roman" w:hAnsi="Times New Roman"/>
          <w:sz w:val="28"/>
          <w:szCs w:val="28"/>
        </w:rPr>
        <w:t>государственной молодёжной политики</w:t>
      </w:r>
    </w:p>
    <w:p w:rsidR="00D767CA" w:rsidRDefault="00D767CA" w:rsidP="004E1CE8">
      <w:pPr>
        <w:spacing w:after="0" w:line="360" w:lineRule="auto"/>
        <w:jc w:val="both"/>
        <w:rPr>
          <w:rFonts w:ascii="Times New Roman" w:hAnsi="Times New Roman"/>
          <w:sz w:val="28"/>
          <w:szCs w:val="28"/>
        </w:rPr>
      </w:pPr>
      <w:r>
        <w:rPr>
          <w:rFonts w:ascii="Times New Roman" w:hAnsi="Times New Roman"/>
          <w:sz w:val="28"/>
          <w:szCs w:val="28"/>
        </w:rPr>
        <w:lastRenderedPageBreak/>
        <w:t>- создание условий для самореализации молодого человека и использование новаторского созидательного потенциала молодёжи в интересах области.</w:t>
      </w:r>
    </w:p>
    <w:p w:rsidR="00D767CA" w:rsidRDefault="00D767CA" w:rsidP="00802046">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соответствии с вышеописанными задачами Комитет осуществляет свою деятельность </w:t>
      </w:r>
      <w:r w:rsidR="00AE62C3">
        <w:rPr>
          <w:rFonts w:ascii="Times New Roman" w:hAnsi="Times New Roman"/>
          <w:sz w:val="28"/>
          <w:szCs w:val="28"/>
        </w:rPr>
        <w:t>по следующим направлениям:</w:t>
      </w:r>
    </w:p>
    <w:p w:rsidR="00AE62C3" w:rsidRDefault="00AE62C3" w:rsidP="004E1CE8">
      <w:pPr>
        <w:spacing w:after="0" w:line="360" w:lineRule="auto"/>
        <w:jc w:val="both"/>
        <w:rPr>
          <w:rFonts w:ascii="Times New Roman" w:hAnsi="Times New Roman"/>
          <w:sz w:val="28"/>
          <w:szCs w:val="28"/>
        </w:rPr>
      </w:pPr>
      <w:r>
        <w:rPr>
          <w:rFonts w:ascii="Times New Roman" w:hAnsi="Times New Roman"/>
          <w:sz w:val="28"/>
          <w:szCs w:val="28"/>
        </w:rPr>
        <w:t xml:space="preserve">- </w:t>
      </w:r>
      <w:r w:rsidR="00775849">
        <w:rPr>
          <w:rFonts w:ascii="Times New Roman" w:hAnsi="Times New Roman"/>
          <w:sz w:val="28"/>
          <w:szCs w:val="28"/>
        </w:rPr>
        <w:t>Патриотическое воспитание</w:t>
      </w:r>
    </w:p>
    <w:p w:rsidR="00775849" w:rsidRDefault="00775849" w:rsidP="004E1CE8">
      <w:pPr>
        <w:spacing w:after="0" w:line="360" w:lineRule="auto"/>
        <w:jc w:val="both"/>
        <w:rPr>
          <w:rFonts w:ascii="Times New Roman" w:hAnsi="Times New Roman"/>
          <w:sz w:val="28"/>
          <w:szCs w:val="28"/>
        </w:rPr>
      </w:pPr>
      <w:r>
        <w:rPr>
          <w:rFonts w:ascii="Times New Roman" w:hAnsi="Times New Roman"/>
          <w:sz w:val="28"/>
          <w:szCs w:val="28"/>
        </w:rPr>
        <w:t>- Добровольчество</w:t>
      </w:r>
    </w:p>
    <w:p w:rsidR="00775849" w:rsidRDefault="00775849" w:rsidP="004E1CE8">
      <w:pPr>
        <w:spacing w:after="0" w:line="360" w:lineRule="auto"/>
        <w:jc w:val="both"/>
        <w:rPr>
          <w:rFonts w:ascii="Times New Roman" w:hAnsi="Times New Roman"/>
          <w:sz w:val="28"/>
          <w:szCs w:val="28"/>
        </w:rPr>
      </w:pPr>
      <w:r>
        <w:rPr>
          <w:rFonts w:ascii="Times New Roman" w:hAnsi="Times New Roman"/>
          <w:sz w:val="28"/>
          <w:szCs w:val="28"/>
        </w:rPr>
        <w:t>- Работа со студенчеством</w:t>
      </w:r>
    </w:p>
    <w:p w:rsidR="00775849" w:rsidRDefault="00775849" w:rsidP="004E1CE8">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DC72F4">
        <w:rPr>
          <w:rFonts w:ascii="Times New Roman" w:hAnsi="Times New Roman" w:cs="Times New Roman"/>
          <w:color w:val="000000" w:themeColor="text1"/>
          <w:sz w:val="28"/>
          <w:szCs w:val="28"/>
          <w:shd w:val="clear" w:color="auto" w:fill="FFFFFF"/>
        </w:rPr>
        <w:t>Молодёжный кадровый резерв</w:t>
      </w:r>
    </w:p>
    <w:p w:rsidR="00DC72F4" w:rsidRDefault="00DC72F4" w:rsidP="004E1CE8">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Работающая молодёжь</w:t>
      </w:r>
    </w:p>
    <w:p w:rsidR="00DC72F4" w:rsidRDefault="00DC72F4" w:rsidP="004E1CE8">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Занятость</w:t>
      </w:r>
    </w:p>
    <w:p w:rsidR="00DC72F4" w:rsidRDefault="00DC72F4" w:rsidP="004E1CE8">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Творчество</w:t>
      </w:r>
      <w:r w:rsidRPr="00DC72F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инновации</w:t>
      </w:r>
    </w:p>
    <w:p w:rsidR="00DC72F4" w:rsidRDefault="00DC72F4" w:rsidP="004E1CE8">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Поддержка детских и молодёжных общественных объединений</w:t>
      </w:r>
    </w:p>
    <w:p w:rsidR="00DC72F4" w:rsidRDefault="00DC72F4" w:rsidP="004E1CE8">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Обеспечение жильём молодых семей</w:t>
      </w:r>
    </w:p>
    <w:p w:rsidR="00DC72F4" w:rsidRDefault="00DC72F4" w:rsidP="004E1CE8">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Профилактика асоциальных явлений в молодёжной среде</w:t>
      </w:r>
    </w:p>
    <w:p w:rsidR="00DC72F4" w:rsidRDefault="00DC72F4" w:rsidP="004E1CE8">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Восстановление воинских захоронений</w:t>
      </w:r>
    </w:p>
    <w:p w:rsidR="00DC72F4" w:rsidRDefault="00DC72F4" w:rsidP="004E1CE8">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Молодёжное предпринимательство</w:t>
      </w:r>
    </w:p>
    <w:p w:rsidR="00503D39" w:rsidRDefault="00DC72F4" w:rsidP="00802046">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Рас</w:t>
      </w:r>
      <w:r w:rsidR="006A636A">
        <w:rPr>
          <w:rFonts w:ascii="Times New Roman" w:hAnsi="Times New Roman" w:cs="Times New Roman"/>
          <w:color w:val="000000" w:themeColor="text1"/>
          <w:sz w:val="28"/>
          <w:szCs w:val="28"/>
          <w:shd w:val="clear" w:color="auto" w:fill="FFFFFF"/>
        </w:rPr>
        <w:t xml:space="preserve">смотрим более подробно профилактику асоциальных явлений в молодёжной среде. </w:t>
      </w:r>
      <w:r w:rsidR="00503D39">
        <w:rPr>
          <w:rFonts w:ascii="Times New Roman" w:hAnsi="Times New Roman" w:cs="Times New Roman"/>
          <w:color w:val="000000" w:themeColor="text1"/>
          <w:sz w:val="28"/>
          <w:szCs w:val="28"/>
          <w:shd w:val="clear" w:color="auto" w:fill="FFFFFF"/>
        </w:rPr>
        <w:t>В этом направлении Комитет осуществляет:</w:t>
      </w:r>
    </w:p>
    <w:p w:rsidR="00DC72F4" w:rsidRDefault="00503D39"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1. </w:t>
      </w:r>
      <w:r w:rsidR="006A636A">
        <w:rPr>
          <w:rFonts w:ascii="Times New Roman" w:hAnsi="Times New Roman" w:cs="Times New Roman"/>
          <w:color w:val="000000" w:themeColor="text1"/>
          <w:sz w:val="28"/>
          <w:szCs w:val="28"/>
          <w:shd w:val="clear" w:color="auto" w:fill="FFFFFF"/>
        </w:rPr>
        <w:t>Проведение массовых молодёжных мероприятий</w:t>
      </w:r>
      <w:r>
        <w:rPr>
          <w:rFonts w:ascii="Times New Roman" w:hAnsi="Times New Roman" w:cs="Times New Roman"/>
          <w:color w:val="000000" w:themeColor="text1"/>
          <w:sz w:val="28"/>
          <w:szCs w:val="28"/>
          <w:shd w:val="clear" w:color="auto" w:fill="FFFFFF"/>
        </w:rPr>
        <w:t xml:space="preserve">  -</w:t>
      </w:r>
      <w:r w:rsidR="006A636A">
        <w:rPr>
          <w:rFonts w:ascii="Times New Roman" w:hAnsi="Times New Roman" w:cs="Times New Roman"/>
          <w:color w:val="000000" w:themeColor="text1"/>
          <w:sz w:val="28"/>
          <w:szCs w:val="28"/>
          <w:shd w:val="clear" w:color="auto" w:fill="FFFFFF"/>
        </w:rPr>
        <w:t xml:space="preserve"> занимает значительное место в работе Комитета. Все эти мероприятия позволяют организовать отдых и досуг молодёжи и являются эффективным элементом работы по профилактике асоциальных явлений в молодёж</w:t>
      </w:r>
      <w:r w:rsidR="00B7414B">
        <w:rPr>
          <w:rFonts w:ascii="Times New Roman" w:hAnsi="Times New Roman" w:cs="Times New Roman"/>
          <w:color w:val="000000" w:themeColor="text1"/>
          <w:sz w:val="28"/>
          <w:szCs w:val="28"/>
          <w:shd w:val="clear" w:color="auto" w:fill="FFFFFF"/>
        </w:rPr>
        <w:t>ной среде путём вовлечения в общественно полезную деятельность.</w:t>
      </w:r>
    </w:p>
    <w:p w:rsidR="00B7414B" w:rsidRDefault="00B7414B" w:rsidP="00802046">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К числу таких мероприятий относятся: акции, направленные на пропаганду здорового образа жизни и мероприятия, направленные на стимулирование развития интеллектуальных и творческих способностей молодёжи. </w:t>
      </w:r>
    </w:p>
    <w:p w:rsidR="00B7414B" w:rsidRDefault="00503D39"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 Организацию трудоустройства представителей молодёжи в составе трудовых молодёжных отрядов. Исходя из опыта предыдущих лет, </w:t>
      </w:r>
      <w:r w:rsidR="00DE7433">
        <w:rPr>
          <w:rFonts w:ascii="Times New Roman" w:hAnsi="Times New Roman" w:cs="Times New Roman"/>
          <w:color w:val="000000" w:themeColor="text1"/>
          <w:sz w:val="28"/>
          <w:szCs w:val="28"/>
          <w:shd w:val="clear" w:color="auto" w:fill="FFFFFF"/>
        </w:rPr>
        <w:t xml:space="preserve">это является одной из целесообразных форм практического приобретения </w:t>
      </w:r>
      <w:r w:rsidR="00DE7433">
        <w:rPr>
          <w:rFonts w:ascii="Times New Roman" w:hAnsi="Times New Roman" w:cs="Times New Roman"/>
          <w:color w:val="000000" w:themeColor="text1"/>
          <w:sz w:val="28"/>
          <w:szCs w:val="28"/>
          <w:shd w:val="clear" w:color="auto" w:fill="FFFFFF"/>
        </w:rPr>
        <w:lastRenderedPageBreak/>
        <w:t>профессиональных навыков и одновременно вовлечения их в общественно полезную деятельность</w:t>
      </w:r>
      <w:r w:rsidR="00CB14E9">
        <w:rPr>
          <w:rFonts w:ascii="Times New Roman" w:hAnsi="Times New Roman" w:cs="Times New Roman"/>
          <w:color w:val="000000" w:themeColor="text1"/>
          <w:sz w:val="28"/>
          <w:szCs w:val="28"/>
          <w:shd w:val="clear" w:color="auto" w:fill="FFFFFF"/>
        </w:rPr>
        <w:t xml:space="preserve">. В Тверской области работают </w:t>
      </w:r>
      <w:r w:rsidR="00AF5D71">
        <w:rPr>
          <w:rFonts w:ascii="Times New Roman" w:hAnsi="Times New Roman" w:cs="Times New Roman"/>
          <w:color w:val="000000" w:themeColor="text1"/>
          <w:sz w:val="28"/>
          <w:szCs w:val="28"/>
          <w:shd w:val="clear" w:color="auto" w:fill="FFFFFF"/>
        </w:rPr>
        <w:t xml:space="preserve">сельскохозяйственные студенческие отряды, биологические, социальные, сервисные и т.д. </w:t>
      </w:r>
    </w:p>
    <w:p w:rsidR="00E32249" w:rsidRDefault="00AF5D71"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 Проведение массовых молодёжных мероприятий</w:t>
      </w:r>
      <w:r w:rsidR="0039540C">
        <w:rPr>
          <w:rFonts w:ascii="Times New Roman" w:hAnsi="Times New Roman" w:cs="Times New Roman"/>
          <w:color w:val="000000" w:themeColor="text1"/>
          <w:sz w:val="28"/>
          <w:szCs w:val="28"/>
          <w:shd w:val="clear" w:color="auto" w:fill="FFFFFF"/>
        </w:rPr>
        <w:t>, которые направлены на содействие культурному и творческому развитию. Такие мероприятия пользуются большой популярностью</w:t>
      </w:r>
      <w:r w:rsidR="00C31DDE">
        <w:rPr>
          <w:rFonts w:ascii="Times New Roman" w:hAnsi="Times New Roman" w:cs="Times New Roman"/>
          <w:color w:val="000000" w:themeColor="text1"/>
          <w:sz w:val="28"/>
          <w:szCs w:val="28"/>
          <w:shd w:val="clear" w:color="auto" w:fill="FFFFFF"/>
        </w:rPr>
        <w:t>. Самым популярным среди студенческой молодёжи является межвузовский фестиваль студенческого самостоятельного творчества «Студенческая весна». Каждый год в фестивале участвуют более 3000 студентов и свыше 19 000 зрителей. Для студентов средних специальных учебных заведений каждый год проводится фестиваль искусств</w:t>
      </w:r>
      <w:r w:rsidR="00E32249">
        <w:rPr>
          <w:rFonts w:ascii="Times New Roman" w:hAnsi="Times New Roman" w:cs="Times New Roman"/>
          <w:color w:val="000000" w:themeColor="text1"/>
          <w:sz w:val="28"/>
          <w:szCs w:val="28"/>
          <w:shd w:val="clear" w:color="auto" w:fill="FFFFFF"/>
        </w:rPr>
        <w:t>.</w:t>
      </w:r>
    </w:p>
    <w:p w:rsidR="00AF5D71" w:rsidRDefault="003C7E98"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 Совместную</w:t>
      </w:r>
      <w:r w:rsidR="00E32249">
        <w:rPr>
          <w:rFonts w:ascii="Times New Roman" w:hAnsi="Times New Roman" w:cs="Times New Roman"/>
          <w:color w:val="000000" w:themeColor="text1"/>
          <w:sz w:val="28"/>
          <w:szCs w:val="28"/>
          <w:shd w:val="clear" w:color="auto" w:fill="FFFFFF"/>
        </w:rPr>
        <w:t xml:space="preserve"> с молодёжными общественными  объединениями, пропагандирующими здоровый образ жизни</w:t>
      </w:r>
      <w:r>
        <w:rPr>
          <w:rFonts w:ascii="Times New Roman" w:hAnsi="Times New Roman" w:cs="Times New Roman"/>
          <w:color w:val="000000" w:themeColor="text1"/>
          <w:sz w:val="28"/>
          <w:szCs w:val="28"/>
          <w:shd w:val="clear" w:color="auto" w:fill="FFFFFF"/>
        </w:rPr>
        <w:t>, работу</w:t>
      </w:r>
      <w:r w:rsidR="00E32249">
        <w:rPr>
          <w:rFonts w:ascii="Times New Roman" w:hAnsi="Times New Roman" w:cs="Times New Roman"/>
          <w:color w:val="000000" w:themeColor="text1"/>
          <w:sz w:val="28"/>
          <w:szCs w:val="28"/>
          <w:shd w:val="clear" w:color="auto" w:fill="FFFFFF"/>
        </w:rPr>
        <w:t>. Она включает проведение различных акций: приуроченные к Всемирному Дню борьбы с наркоманией («Стоп наркотики!»</w:t>
      </w:r>
      <w:r w:rsidR="00417126">
        <w:rPr>
          <w:rFonts w:ascii="Times New Roman" w:hAnsi="Times New Roman" w:cs="Times New Roman"/>
          <w:color w:val="000000" w:themeColor="text1"/>
          <w:sz w:val="28"/>
          <w:szCs w:val="28"/>
          <w:shd w:val="clear" w:color="auto" w:fill="FFFFFF"/>
        </w:rPr>
        <w:t>, «Жизнь без наркотиков»</w:t>
      </w:r>
      <w:r w:rsidR="00E32249">
        <w:rPr>
          <w:rFonts w:ascii="Times New Roman" w:hAnsi="Times New Roman" w:cs="Times New Roman"/>
          <w:color w:val="000000" w:themeColor="text1"/>
          <w:sz w:val="28"/>
          <w:szCs w:val="28"/>
          <w:shd w:val="clear" w:color="auto" w:fill="FFFFFF"/>
        </w:rPr>
        <w:t>), Всемирному дню борьбы с курением (</w:t>
      </w:r>
      <w:r w:rsidR="00417126">
        <w:rPr>
          <w:rFonts w:ascii="Times New Roman" w:hAnsi="Times New Roman" w:cs="Times New Roman"/>
          <w:color w:val="000000" w:themeColor="text1"/>
          <w:sz w:val="28"/>
          <w:szCs w:val="28"/>
          <w:shd w:val="clear" w:color="auto" w:fill="FFFFFF"/>
        </w:rPr>
        <w:t xml:space="preserve">«Я не курю!»). При их проведении участникам волонтёры раздают брошюры, содержание которых направлено на профилактику правонарушений среди молодёжи. </w:t>
      </w:r>
    </w:p>
    <w:p w:rsidR="00417126" w:rsidRDefault="00417126"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5. </w:t>
      </w:r>
      <w:r w:rsidR="003C7E98">
        <w:rPr>
          <w:rFonts w:ascii="Times New Roman" w:hAnsi="Times New Roman" w:cs="Times New Roman"/>
          <w:color w:val="000000" w:themeColor="text1"/>
          <w:sz w:val="28"/>
          <w:szCs w:val="28"/>
          <w:shd w:val="clear" w:color="auto" w:fill="FFFFFF"/>
        </w:rPr>
        <w:t>Совместную</w:t>
      </w:r>
      <w:r w:rsidR="00E32429">
        <w:rPr>
          <w:rFonts w:ascii="Times New Roman" w:hAnsi="Times New Roman" w:cs="Times New Roman"/>
          <w:color w:val="000000" w:themeColor="text1"/>
          <w:sz w:val="28"/>
          <w:szCs w:val="28"/>
          <w:shd w:val="clear" w:color="auto" w:fill="FFFFFF"/>
        </w:rPr>
        <w:t xml:space="preserve"> работ</w:t>
      </w:r>
      <w:r w:rsidR="003C7E98">
        <w:rPr>
          <w:rFonts w:ascii="Times New Roman" w:hAnsi="Times New Roman" w:cs="Times New Roman"/>
          <w:color w:val="000000" w:themeColor="text1"/>
          <w:sz w:val="28"/>
          <w:szCs w:val="28"/>
          <w:shd w:val="clear" w:color="auto" w:fill="FFFFFF"/>
        </w:rPr>
        <w:t>у</w:t>
      </w:r>
      <w:r w:rsidR="00E32429">
        <w:rPr>
          <w:rFonts w:ascii="Times New Roman" w:hAnsi="Times New Roman" w:cs="Times New Roman"/>
          <w:color w:val="000000" w:themeColor="text1"/>
          <w:sz w:val="28"/>
          <w:szCs w:val="28"/>
          <w:shd w:val="clear" w:color="auto" w:fill="FFFFFF"/>
        </w:rPr>
        <w:t xml:space="preserve"> с региональным отделением межрегионального Молодёжного общественного движения «</w:t>
      </w:r>
      <w:proofErr w:type="spellStart"/>
      <w:r w:rsidR="00E32429">
        <w:rPr>
          <w:rFonts w:ascii="Times New Roman" w:hAnsi="Times New Roman" w:cs="Times New Roman"/>
          <w:color w:val="000000" w:themeColor="text1"/>
          <w:sz w:val="28"/>
          <w:szCs w:val="28"/>
          <w:shd w:val="clear" w:color="auto" w:fill="FFFFFF"/>
        </w:rPr>
        <w:t>Кибердружина</w:t>
      </w:r>
      <w:proofErr w:type="spellEnd"/>
      <w:r w:rsidR="00E32429">
        <w:rPr>
          <w:rFonts w:ascii="Times New Roman" w:hAnsi="Times New Roman" w:cs="Times New Roman"/>
          <w:color w:val="000000" w:themeColor="text1"/>
          <w:sz w:val="28"/>
          <w:szCs w:val="28"/>
          <w:shd w:val="clear" w:color="auto" w:fill="FFFFFF"/>
        </w:rPr>
        <w:t>». Эта организация занимается:</w:t>
      </w:r>
    </w:p>
    <w:p w:rsidR="00E32429" w:rsidRDefault="00384CBE"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E32429">
        <w:rPr>
          <w:rFonts w:ascii="Times New Roman" w:hAnsi="Times New Roman" w:cs="Times New Roman"/>
          <w:color w:val="000000" w:themeColor="text1"/>
          <w:sz w:val="28"/>
          <w:szCs w:val="28"/>
          <w:shd w:val="clear" w:color="auto" w:fill="FFFFFF"/>
        </w:rPr>
        <w:t>отслеживанием правонарушений в Интернете</w:t>
      </w:r>
      <w:r>
        <w:rPr>
          <w:rFonts w:ascii="Times New Roman" w:hAnsi="Times New Roman" w:cs="Times New Roman"/>
          <w:color w:val="000000" w:themeColor="text1"/>
          <w:sz w:val="28"/>
          <w:szCs w:val="28"/>
          <w:shd w:val="clear" w:color="auto" w:fill="FFFFFF"/>
        </w:rPr>
        <w:t>.</w:t>
      </w:r>
    </w:p>
    <w:p w:rsidR="00384CBE" w:rsidRDefault="00384CBE"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уничтожением опасного контента посредством горячих линий Лиги безопасного интернета и своевременном </w:t>
      </w:r>
      <w:proofErr w:type="gramStart"/>
      <w:r>
        <w:rPr>
          <w:rFonts w:ascii="Times New Roman" w:hAnsi="Times New Roman" w:cs="Times New Roman"/>
          <w:color w:val="000000" w:themeColor="text1"/>
          <w:sz w:val="28"/>
          <w:szCs w:val="28"/>
          <w:shd w:val="clear" w:color="auto" w:fill="FFFFFF"/>
        </w:rPr>
        <w:t>информировании</w:t>
      </w:r>
      <w:proofErr w:type="gramEnd"/>
      <w:r>
        <w:rPr>
          <w:rFonts w:ascii="Times New Roman" w:hAnsi="Times New Roman" w:cs="Times New Roman"/>
          <w:color w:val="000000" w:themeColor="text1"/>
          <w:sz w:val="28"/>
          <w:szCs w:val="28"/>
          <w:shd w:val="clear" w:color="auto" w:fill="FFFFFF"/>
        </w:rPr>
        <w:t xml:space="preserve"> правоохранительных органов об агрессивно настроенных гражданах (угрозы, агитация к террору, насилию). </w:t>
      </w:r>
    </w:p>
    <w:p w:rsidR="00384CBE" w:rsidRDefault="00384CBE"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повышают компьютерную и информационную грамотность пользователей интернета.</w:t>
      </w:r>
    </w:p>
    <w:p w:rsidR="00384CBE" w:rsidRDefault="00384CBE" w:rsidP="00503D39">
      <w:pPr>
        <w:spacing w:after="0" w:line="360" w:lineRule="auto"/>
        <w:jc w:val="both"/>
        <w:rPr>
          <w:rFonts w:ascii="Times New Roman" w:hAnsi="Times New Roman" w:cs="Times New Roman"/>
          <w:color w:val="000000" w:themeColor="text1"/>
          <w:sz w:val="28"/>
          <w:szCs w:val="28"/>
          <w:shd w:val="clear" w:color="auto" w:fill="FFFFFF"/>
        </w:rPr>
      </w:pPr>
      <w:proofErr w:type="gramStart"/>
      <w:r>
        <w:rPr>
          <w:rFonts w:ascii="Times New Roman" w:hAnsi="Times New Roman" w:cs="Times New Roman"/>
          <w:color w:val="000000" w:themeColor="text1"/>
          <w:sz w:val="28"/>
          <w:szCs w:val="28"/>
          <w:shd w:val="clear" w:color="auto" w:fill="FFFFFF"/>
        </w:rPr>
        <w:t>- при содействии Комитета на регулярной основе проводят тематические семинары и мастер-классы в образовательных</w:t>
      </w:r>
      <w:r w:rsidR="00D138D4">
        <w:rPr>
          <w:rFonts w:ascii="Times New Roman" w:hAnsi="Times New Roman" w:cs="Times New Roman"/>
          <w:color w:val="000000" w:themeColor="text1"/>
          <w:sz w:val="28"/>
          <w:szCs w:val="28"/>
          <w:shd w:val="clear" w:color="auto" w:fill="FFFFFF"/>
        </w:rPr>
        <w:t xml:space="preserve"> организациях Тверской </w:t>
      </w:r>
      <w:r w:rsidR="00D138D4">
        <w:rPr>
          <w:rFonts w:ascii="Times New Roman" w:hAnsi="Times New Roman" w:cs="Times New Roman"/>
          <w:color w:val="000000" w:themeColor="text1"/>
          <w:sz w:val="28"/>
          <w:szCs w:val="28"/>
          <w:shd w:val="clear" w:color="auto" w:fill="FFFFFF"/>
        </w:rPr>
        <w:lastRenderedPageBreak/>
        <w:t>области о: компьютерной и интернет-безопасности, методах вербовки в социальных сетях в запрещённые формирования при помощи специализированных групп, противодействии вовлечения молодёжи</w:t>
      </w:r>
      <w:r w:rsidR="00EE7AC2">
        <w:rPr>
          <w:rFonts w:ascii="Times New Roman" w:hAnsi="Times New Roman" w:cs="Times New Roman"/>
          <w:color w:val="000000" w:themeColor="text1"/>
          <w:sz w:val="28"/>
          <w:szCs w:val="28"/>
          <w:shd w:val="clear" w:color="auto" w:fill="FFFFFF"/>
        </w:rPr>
        <w:t xml:space="preserve"> в оборот наркотиков посредством интернета, </w:t>
      </w:r>
      <w:r w:rsidR="00EB3F8C">
        <w:rPr>
          <w:rFonts w:ascii="Times New Roman" w:hAnsi="Times New Roman" w:cs="Times New Roman"/>
          <w:color w:val="000000" w:themeColor="text1"/>
          <w:sz w:val="28"/>
          <w:szCs w:val="28"/>
          <w:shd w:val="clear" w:color="auto" w:fill="FFFFFF"/>
        </w:rPr>
        <w:t xml:space="preserve">ответственности за размещение и распространение в социальных сетях </w:t>
      </w:r>
      <w:r w:rsidR="00AB1A6F">
        <w:rPr>
          <w:rFonts w:ascii="Times New Roman" w:hAnsi="Times New Roman" w:cs="Times New Roman"/>
          <w:color w:val="000000" w:themeColor="text1"/>
          <w:sz w:val="28"/>
          <w:szCs w:val="28"/>
          <w:shd w:val="clear" w:color="auto" w:fill="FFFFFF"/>
        </w:rPr>
        <w:t>тех материалов, которые запрещены законодательством.</w:t>
      </w:r>
      <w:proofErr w:type="gramEnd"/>
    </w:p>
    <w:p w:rsidR="00AB1A6F" w:rsidRDefault="003C7E98"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 Организацию</w:t>
      </w:r>
      <w:r w:rsidR="00AB1A6F">
        <w:rPr>
          <w:rFonts w:ascii="Times New Roman" w:hAnsi="Times New Roman" w:cs="Times New Roman"/>
          <w:color w:val="000000" w:themeColor="text1"/>
          <w:sz w:val="28"/>
          <w:szCs w:val="28"/>
          <w:shd w:val="clear" w:color="auto" w:fill="FFFFFF"/>
        </w:rPr>
        <w:t xml:space="preserve"> и проведение семинаров по профилактике асоциальных явлений в молодёжной среде, обучение специалистов организаций по делам молодёжи Тверской области формам и методам работы с несовершеннолетними «группы риска», лидеров общественных организаций. Цель – совершенствование, развитие и повышение</w:t>
      </w:r>
      <w:r>
        <w:rPr>
          <w:rFonts w:ascii="Times New Roman" w:hAnsi="Times New Roman" w:cs="Times New Roman"/>
          <w:color w:val="000000" w:themeColor="text1"/>
          <w:sz w:val="28"/>
          <w:szCs w:val="28"/>
          <w:shd w:val="clear" w:color="auto" w:fill="FFFFFF"/>
        </w:rPr>
        <w:t xml:space="preserve"> эффективности функционирования региональной системы профилактики в молодёжной среде.</w:t>
      </w:r>
    </w:p>
    <w:p w:rsidR="003C7E98" w:rsidRDefault="003C7E98"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7. Патриотическое воспитание, вовлечение молодёжи в деятельность военно-патриотических клубов, общественных объединений правовой </w:t>
      </w:r>
      <w:r w:rsidR="00E24A52">
        <w:rPr>
          <w:rFonts w:ascii="Times New Roman" w:hAnsi="Times New Roman" w:cs="Times New Roman"/>
          <w:color w:val="000000" w:themeColor="text1"/>
          <w:sz w:val="28"/>
          <w:szCs w:val="28"/>
          <w:shd w:val="clear" w:color="auto" w:fill="FFFFFF"/>
        </w:rPr>
        <w:t>и правоохранительной направленности, участие в военно-патриотических играх, экспедициях по поиску и захоронению останков воинов</w:t>
      </w:r>
      <w:r w:rsidR="00AE5245">
        <w:rPr>
          <w:rFonts w:ascii="Times New Roman" w:hAnsi="Times New Roman" w:cs="Times New Roman"/>
          <w:color w:val="000000" w:themeColor="text1"/>
          <w:sz w:val="28"/>
          <w:szCs w:val="28"/>
          <w:shd w:val="clear" w:color="auto" w:fill="FFFFFF"/>
        </w:rPr>
        <w:t>, погибших во время Великой Отечественной войны.</w:t>
      </w:r>
    </w:p>
    <w:p w:rsidR="00AE5245" w:rsidRDefault="00AE5245"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t>На территории Тверской области работают более 300 детских и молодёжных общественных объединений, все они являются важным элементом в системе социальной адаптации молодёжи. Всё это позволяет снизить роль неформальных молодёжных групп и объединений, формировать толерантность как основу жизни и развития общества, объединить и консолидировать общество на основе нравственных ценностей, также это препятствует распространению межнациональных конфликтов в молодёжной среде.</w:t>
      </w:r>
    </w:p>
    <w:p w:rsidR="006B0364" w:rsidRDefault="00AE5245"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sidR="006B0364">
        <w:rPr>
          <w:rFonts w:ascii="Times New Roman" w:hAnsi="Times New Roman" w:cs="Times New Roman"/>
          <w:color w:val="000000" w:themeColor="text1"/>
          <w:sz w:val="28"/>
          <w:szCs w:val="28"/>
          <w:shd w:val="clear" w:color="auto" w:fill="FFFFFF"/>
        </w:rPr>
        <w:t xml:space="preserve">По рекомендации Антинаркотической комиссии Тверской области при Комитете был создан Координационный центр волонтерского антинаркотического движения Тверской области. </w:t>
      </w:r>
    </w:p>
    <w:p w:rsidR="00FE434F" w:rsidRDefault="006B0364" w:rsidP="00503D39">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ab/>
      </w:r>
      <w:r w:rsidR="009F2702">
        <w:rPr>
          <w:rFonts w:ascii="Times New Roman" w:hAnsi="Times New Roman" w:cs="Times New Roman"/>
          <w:color w:val="000000" w:themeColor="text1"/>
          <w:sz w:val="28"/>
          <w:szCs w:val="28"/>
          <w:shd w:val="clear" w:color="auto" w:fill="FFFFFF"/>
        </w:rPr>
        <w:t>Также нужно обратить внимание на опыт муниципальных образований в профилактике асоциаль</w:t>
      </w:r>
      <w:r w:rsidR="002E1FB8">
        <w:rPr>
          <w:rFonts w:ascii="Times New Roman" w:hAnsi="Times New Roman" w:cs="Times New Roman"/>
          <w:color w:val="000000" w:themeColor="text1"/>
          <w:sz w:val="28"/>
          <w:szCs w:val="28"/>
          <w:shd w:val="clear" w:color="auto" w:fill="FFFFFF"/>
        </w:rPr>
        <w:t>ных явлений в молодёжной среде, потому что из осуществляемых ими мероприятий по профилак</w:t>
      </w:r>
      <w:r w:rsidR="00FE434F">
        <w:rPr>
          <w:rFonts w:ascii="Times New Roman" w:hAnsi="Times New Roman" w:cs="Times New Roman"/>
          <w:color w:val="000000" w:themeColor="text1"/>
          <w:sz w:val="28"/>
          <w:szCs w:val="28"/>
          <w:shd w:val="clear" w:color="auto" w:fill="FFFFFF"/>
        </w:rPr>
        <w:t>тике можно извлечь много пользы. П</w:t>
      </w:r>
      <w:r w:rsidR="002E1FB8">
        <w:rPr>
          <w:rFonts w:ascii="Times New Roman" w:hAnsi="Times New Roman" w:cs="Times New Roman"/>
          <w:color w:val="000000" w:themeColor="text1"/>
          <w:sz w:val="28"/>
          <w:szCs w:val="28"/>
          <w:shd w:val="clear" w:color="auto" w:fill="FFFFFF"/>
        </w:rPr>
        <w:t xml:space="preserve">оложительный опыт проведения профилактических мероприятий можно будет использовать и </w:t>
      </w:r>
      <w:r w:rsidR="00FE434F">
        <w:rPr>
          <w:rFonts w:ascii="Times New Roman" w:hAnsi="Times New Roman" w:cs="Times New Roman"/>
          <w:color w:val="000000" w:themeColor="text1"/>
          <w:sz w:val="28"/>
          <w:szCs w:val="28"/>
          <w:shd w:val="clear" w:color="auto" w:fill="FFFFFF"/>
        </w:rPr>
        <w:t xml:space="preserve">в масштабах Тверской области, а ошибки станут предупреждением для того, чтобы избежать их в будущем. </w:t>
      </w:r>
    </w:p>
    <w:p w:rsidR="00FE434F" w:rsidRDefault="00FE434F" w:rsidP="00503D39">
      <w:pPr>
        <w:spacing w:after="0" w:line="360" w:lineRule="auto"/>
        <w:jc w:val="both"/>
        <w:rPr>
          <w:rFonts w:ascii="Times New Roman" w:hAnsi="Times New Roman" w:cs="Times New Roman"/>
          <w:color w:val="000000" w:themeColor="text1"/>
          <w:sz w:val="28"/>
          <w:szCs w:val="28"/>
          <w:shd w:val="clear" w:color="auto" w:fill="FFFFFF"/>
        </w:rPr>
      </w:pPr>
    </w:p>
    <w:p w:rsidR="00FE434F" w:rsidRDefault="00FE434F" w:rsidP="00503D39">
      <w:pPr>
        <w:spacing w:after="0" w:line="360" w:lineRule="auto"/>
        <w:jc w:val="both"/>
        <w:rPr>
          <w:rFonts w:ascii="Times New Roman" w:hAnsi="Times New Roman" w:cs="Times New Roman"/>
          <w:color w:val="000000" w:themeColor="text1"/>
          <w:sz w:val="28"/>
          <w:szCs w:val="28"/>
          <w:shd w:val="clear" w:color="auto" w:fill="FFFFFF"/>
        </w:rPr>
      </w:pPr>
    </w:p>
    <w:p w:rsidR="00AE5245" w:rsidRDefault="00FE434F" w:rsidP="00FE434F">
      <w:pPr>
        <w:spacing w:after="0" w:line="360" w:lineRule="auto"/>
        <w:jc w:val="center"/>
        <w:rPr>
          <w:rFonts w:ascii="Times New Roman" w:hAnsi="Times New Roman"/>
          <w:b/>
          <w:sz w:val="28"/>
          <w:szCs w:val="28"/>
        </w:rPr>
      </w:pPr>
      <w:r w:rsidRPr="00FE434F">
        <w:rPr>
          <w:rFonts w:ascii="Times New Roman" w:hAnsi="Times New Roman"/>
          <w:b/>
          <w:sz w:val="28"/>
          <w:szCs w:val="28"/>
        </w:rPr>
        <w:t xml:space="preserve">2.2. Исследование организации социальной профилактики </w:t>
      </w:r>
      <w:proofErr w:type="spellStart"/>
      <w:r w:rsidRPr="00FE434F">
        <w:rPr>
          <w:rFonts w:ascii="Times New Roman" w:hAnsi="Times New Roman"/>
          <w:b/>
          <w:sz w:val="28"/>
          <w:szCs w:val="28"/>
        </w:rPr>
        <w:t>девиантного</w:t>
      </w:r>
      <w:proofErr w:type="spellEnd"/>
      <w:r w:rsidRPr="00FE434F">
        <w:rPr>
          <w:rFonts w:ascii="Times New Roman" w:hAnsi="Times New Roman"/>
          <w:b/>
          <w:sz w:val="28"/>
          <w:szCs w:val="28"/>
        </w:rPr>
        <w:t xml:space="preserve"> поведения молодёжи</w:t>
      </w:r>
    </w:p>
    <w:p w:rsidR="00D855D6" w:rsidRDefault="00D855D6" w:rsidP="00FE434F">
      <w:pPr>
        <w:spacing w:after="0" w:line="360" w:lineRule="auto"/>
        <w:jc w:val="center"/>
        <w:rPr>
          <w:rFonts w:ascii="Times New Roman" w:hAnsi="Times New Roman" w:cs="Times New Roman"/>
          <w:b/>
          <w:color w:val="000000" w:themeColor="text1"/>
          <w:sz w:val="28"/>
          <w:szCs w:val="28"/>
          <w:shd w:val="clear" w:color="auto" w:fill="FFFFFF"/>
        </w:rPr>
      </w:pPr>
    </w:p>
    <w:p w:rsidR="00D855D6" w:rsidRDefault="00D855D6" w:rsidP="00D03FF3">
      <w:pPr>
        <w:spacing w:after="0" w:line="360" w:lineRule="auto"/>
        <w:ind w:firstLine="708"/>
        <w:jc w:val="both"/>
        <w:rPr>
          <w:rFonts w:ascii="Times New Roman" w:hAnsi="Times New Roman" w:cs="Times New Roman"/>
          <w:sz w:val="28"/>
        </w:rPr>
      </w:pPr>
      <w:r>
        <w:rPr>
          <w:rFonts w:ascii="Times New Roman" w:hAnsi="Times New Roman" w:cs="Times New Roman"/>
          <w:color w:val="000000" w:themeColor="text1"/>
          <w:sz w:val="28"/>
          <w:szCs w:val="28"/>
          <w:shd w:val="clear" w:color="auto" w:fill="FFFFFF"/>
        </w:rPr>
        <w:t xml:space="preserve">В целях </w:t>
      </w:r>
      <w:r>
        <w:rPr>
          <w:rFonts w:ascii="Times New Roman" w:hAnsi="Times New Roman" w:cs="Times New Roman"/>
          <w:sz w:val="28"/>
        </w:rPr>
        <w:t xml:space="preserve">выявления степени </w:t>
      </w:r>
      <w:proofErr w:type="spellStart"/>
      <w:r>
        <w:rPr>
          <w:rFonts w:ascii="Times New Roman" w:hAnsi="Times New Roman" w:cs="Times New Roman"/>
          <w:sz w:val="28"/>
        </w:rPr>
        <w:t>вовлечённости</w:t>
      </w:r>
      <w:proofErr w:type="spellEnd"/>
      <w:r>
        <w:rPr>
          <w:rFonts w:ascii="Times New Roman" w:hAnsi="Times New Roman" w:cs="Times New Roman"/>
          <w:sz w:val="28"/>
        </w:rPr>
        <w:t xml:space="preserve"> молодёжи в социально-профилактические мероприятия, проводимые Комитетом по делам молодёжи Тверской области, и отношение к ним представителей мол</w:t>
      </w:r>
      <w:r w:rsidR="00D64860">
        <w:rPr>
          <w:rFonts w:ascii="Times New Roman" w:hAnsi="Times New Roman" w:cs="Times New Roman"/>
          <w:sz w:val="28"/>
        </w:rPr>
        <w:t>одёжи мы провели анкетирование</w:t>
      </w:r>
      <w:r w:rsidR="009154F7">
        <w:rPr>
          <w:rFonts w:ascii="Times New Roman" w:hAnsi="Times New Roman" w:cs="Times New Roman"/>
          <w:sz w:val="28"/>
        </w:rPr>
        <w:t xml:space="preserve"> (см. </w:t>
      </w:r>
      <w:r w:rsidR="00D64860">
        <w:rPr>
          <w:rFonts w:ascii="Times New Roman" w:hAnsi="Times New Roman" w:cs="Times New Roman"/>
          <w:sz w:val="28"/>
        </w:rPr>
        <w:t>Приложение 1</w:t>
      </w:r>
      <w:r w:rsidR="009154F7">
        <w:rPr>
          <w:rFonts w:ascii="Times New Roman" w:hAnsi="Times New Roman" w:cs="Times New Roman"/>
          <w:sz w:val="28"/>
        </w:rPr>
        <w:t>)</w:t>
      </w:r>
      <w:r w:rsidR="00D64860" w:rsidRPr="00D64860">
        <w:rPr>
          <w:rFonts w:ascii="Times New Roman" w:hAnsi="Times New Roman" w:cs="Times New Roman"/>
          <w:sz w:val="28"/>
        </w:rPr>
        <w:t>.</w:t>
      </w:r>
      <w:r w:rsidR="00D64860">
        <w:rPr>
          <w:rFonts w:ascii="Times New Roman" w:hAnsi="Times New Roman" w:cs="Times New Roman"/>
          <w:sz w:val="28"/>
        </w:rPr>
        <w:t xml:space="preserve"> </w:t>
      </w:r>
      <w:r w:rsidR="001530F3">
        <w:rPr>
          <w:rFonts w:ascii="Times New Roman" w:hAnsi="Times New Roman" w:cs="Times New Roman"/>
          <w:sz w:val="28"/>
        </w:rPr>
        <w:t>В результате мы выяснили, что</w:t>
      </w:r>
      <w:r w:rsidR="00D03FF3">
        <w:rPr>
          <w:rFonts w:ascii="Times New Roman" w:hAnsi="Times New Roman" w:cs="Times New Roman"/>
          <w:sz w:val="28"/>
        </w:rPr>
        <w:t xml:space="preserve">: </w:t>
      </w:r>
    </w:p>
    <w:p w:rsidR="00FE434F" w:rsidRDefault="00A7468B" w:rsidP="009154F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анкетировании принимала участие женская часть молодёжи. Среди девушек девиации являются менее распространённым явлением, но узнать их мнение тоже важно, поскольку они тоже часть молодё</w:t>
      </w:r>
      <w:r w:rsidR="009154F7">
        <w:rPr>
          <w:rFonts w:ascii="Times New Roman" w:hAnsi="Times New Roman" w:cs="Times New Roman"/>
          <w:color w:val="000000" w:themeColor="text1"/>
          <w:sz w:val="28"/>
          <w:szCs w:val="28"/>
          <w:shd w:val="clear" w:color="auto" w:fill="FFFFFF"/>
        </w:rPr>
        <w:t>жи (см. Рисунок П. 2.1)</w:t>
      </w:r>
      <w:r w:rsidR="009154F7" w:rsidRPr="009154F7">
        <w:rPr>
          <w:rFonts w:ascii="Times New Roman" w:hAnsi="Times New Roman" w:cs="Times New Roman"/>
          <w:color w:val="000000" w:themeColor="text1"/>
          <w:sz w:val="28"/>
          <w:szCs w:val="28"/>
          <w:shd w:val="clear" w:color="auto" w:fill="FFFFFF"/>
        </w:rPr>
        <w:t>.</w:t>
      </w:r>
    </w:p>
    <w:p w:rsidR="00A7468B" w:rsidRPr="009154F7" w:rsidRDefault="00A7468B" w:rsidP="009154F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Возраст </w:t>
      </w:r>
      <w:r w:rsidR="00C1473F">
        <w:rPr>
          <w:rFonts w:ascii="Times New Roman" w:hAnsi="Times New Roman" w:cs="Times New Roman"/>
          <w:color w:val="000000" w:themeColor="text1"/>
          <w:sz w:val="28"/>
          <w:szCs w:val="28"/>
          <w:shd w:val="clear" w:color="auto" w:fill="FFFFFF"/>
        </w:rPr>
        <w:t>респон</w:t>
      </w:r>
      <w:r w:rsidR="009154F7">
        <w:rPr>
          <w:rFonts w:ascii="Times New Roman" w:hAnsi="Times New Roman" w:cs="Times New Roman"/>
          <w:color w:val="000000" w:themeColor="text1"/>
          <w:sz w:val="28"/>
          <w:szCs w:val="28"/>
          <w:shd w:val="clear" w:color="auto" w:fill="FFFFFF"/>
        </w:rPr>
        <w:t>дентов</w:t>
      </w:r>
      <w:r w:rsidR="00AF1DF2">
        <w:rPr>
          <w:rFonts w:ascii="Times New Roman" w:hAnsi="Times New Roman" w:cs="Times New Roman"/>
          <w:color w:val="000000" w:themeColor="text1"/>
          <w:sz w:val="28"/>
          <w:szCs w:val="28"/>
          <w:shd w:val="clear" w:color="auto" w:fill="FFFFFF"/>
        </w:rPr>
        <w:t xml:space="preserve"> ранжируется от 17 до 23 лет. 17 лет – 1 чел. (5,56%), 18 лет – 1 чел. (5,56%), 19 лет – 1 чел. (5,56%), 20 лет – 7 чел. (5,56</w:t>
      </w:r>
      <w:r>
        <w:rPr>
          <w:rFonts w:ascii="Times New Roman" w:hAnsi="Times New Roman" w:cs="Times New Roman"/>
          <w:color w:val="000000" w:themeColor="text1"/>
          <w:sz w:val="28"/>
          <w:szCs w:val="28"/>
          <w:shd w:val="clear" w:color="auto" w:fill="FFFFFF"/>
        </w:rPr>
        <w:t xml:space="preserve">%), их больше всего. Это год один из наиболее </w:t>
      </w:r>
      <w:proofErr w:type="gramStart"/>
      <w:r>
        <w:rPr>
          <w:rFonts w:ascii="Times New Roman" w:hAnsi="Times New Roman" w:cs="Times New Roman"/>
          <w:color w:val="000000" w:themeColor="text1"/>
          <w:sz w:val="28"/>
          <w:szCs w:val="28"/>
          <w:shd w:val="clear" w:color="auto" w:fill="FFFFFF"/>
        </w:rPr>
        <w:t>стабильных</w:t>
      </w:r>
      <w:proofErr w:type="gramEnd"/>
      <w:r>
        <w:rPr>
          <w:rFonts w:ascii="Times New Roman" w:hAnsi="Times New Roman" w:cs="Times New Roman"/>
          <w:color w:val="000000" w:themeColor="text1"/>
          <w:sz w:val="28"/>
          <w:szCs w:val="28"/>
          <w:shd w:val="clear" w:color="auto" w:fill="FFFFFF"/>
        </w:rPr>
        <w:t>. В 20 лет девушки либо уже продолжительное время учатся или уже р</w:t>
      </w:r>
      <w:r w:rsidR="00AF1DF2">
        <w:rPr>
          <w:rFonts w:ascii="Times New Roman" w:hAnsi="Times New Roman" w:cs="Times New Roman"/>
          <w:color w:val="000000" w:themeColor="text1"/>
          <w:sz w:val="28"/>
          <w:szCs w:val="28"/>
          <w:shd w:val="clear" w:color="auto" w:fill="FFFFFF"/>
        </w:rPr>
        <w:t>аботают.  21 год – 5 чел. (27,78%), 22 года – 2 чел. (11,11%), 23 года – 1 чел. (5,56%).</w:t>
      </w:r>
      <w:r>
        <w:rPr>
          <w:rFonts w:ascii="Times New Roman" w:hAnsi="Times New Roman" w:cs="Times New Roman"/>
          <w:color w:val="000000" w:themeColor="text1"/>
          <w:sz w:val="28"/>
          <w:szCs w:val="28"/>
          <w:shd w:val="clear" w:color="auto" w:fill="FFFFFF"/>
        </w:rPr>
        <w:t xml:space="preserve"> В таких возрастах представители молодёжи претерпевают множество изменений в своей жизни, в основном, связанных с выбором профессии, какое образование</w:t>
      </w:r>
      <w:r w:rsidR="009154F7">
        <w:rPr>
          <w:rFonts w:ascii="Times New Roman" w:hAnsi="Times New Roman" w:cs="Times New Roman"/>
          <w:color w:val="000000" w:themeColor="text1"/>
          <w:sz w:val="28"/>
          <w:szCs w:val="28"/>
          <w:shd w:val="clear" w:color="auto" w:fill="FFFFFF"/>
        </w:rPr>
        <w:t xml:space="preserve"> получать, первое место работы (см. Рисунок П. 2.2)</w:t>
      </w:r>
      <w:r w:rsidR="009154F7" w:rsidRPr="009154F7">
        <w:rPr>
          <w:rFonts w:ascii="Times New Roman" w:hAnsi="Times New Roman" w:cs="Times New Roman"/>
          <w:color w:val="000000" w:themeColor="text1"/>
          <w:sz w:val="28"/>
          <w:szCs w:val="28"/>
          <w:shd w:val="clear" w:color="auto" w:fill="FFFFFF"/>
        </w:rPr>
        <w:t>.</w:t>
      </w:r>
    </w:p>
    <w:p w:rsidR="00A7468B" w:rsidRPr="009154F7" w:rsidRDefault="00C1473F" w:rsidP="009154F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Уровень образования респон</w:t>
      </w:r>
      <w:r w:rsidR="009154F7">
        <w:rPr>
          <w:rFonts w:ascii="Times New Roman" w:hAnsi="Times New Roman" w:cs="Times New Roman"/>
          <w:color w:val="000000" w:themeColor="text1"/>
          <w:sz w:val="28"/>
          <w:szCs w:val="28"/>
          <w:shd w:val="clear" w:color="auto" w:fill="FFFFFF"/>
        </w:rPr>
        <w:t>дентов</w:t>
      </w:r>
      <w:r w:rsidR="00A7468B">
        <w:rPr>
          <w:rFonts w:ascii="Times New Roman" w:hAnsi="Times New Roman" w:cs="Times New Roman"/>
          <w:color w:val="000000" w:themeColor="text1"/>
          <w:sz w:val="28"/>
          <w:szCs w:val="28"/>
          <w:shd w:val="clear" w:color="auto" w:fill="FFFFFF"/>
        </w:rPr>
        <w:t xml:space="preserve"> ранжируется от основного общего до высшего образования</w:t>
      </w:r>
      <w:r w:rsidR="0045757F">
        <w:rPr>
          <w:rFonts w:ascii="Times New Roman" w:hAnsi="Times New Roman" w:cs="Times New Roman"/>
          <w:color w:val="000000" w:themeColor="text1"/>
          <w:sz w:val="28"/>
          <w:szCs w:val="28"/>
          <w:shd w:val="clear" w:color="auto" w:fill="FFFFFF"/>
        </w:rPr>
        <w:t>. Основное общее – 2 чел. (11,11%), среднее общее – 1 чел. (5,56</w:t>
      </w:r>
      <w:r w:rsidR="00A7468B">
        <w:rPr>
          <w:rFonts w:ascii="Times New Roman" w:hAnsi="Times New Roman" w:cs="Times New Roman"/>
          <w:color w:val="000000" w:themeColor="text1"/>
          <w:sz w:val="28"/>
          <w:szCs w:val="28"/>
          <w:shd w:val="clear" w:color="auto" w:fill="FFFFFF"/>
        </w:rPr>
        <w:t>%), средне-профес</w:t>
      </w:r>
      <w:r w:rsidR="0045757F">
        <w:rPr>
          <w:rFonts w:ascii="Times New Roman" w:hAnsi="Times New Roman" w:cs="Times New Roman"/>
          <w:color w:val="000000" w:themeColor="text1"/>
          <w:sz w:val="28"/>
          <w:szCs w:val="28"/>
          <w:shd w:val="clear" w:color="auto" w:fill="FFFFFF"/>
        </w:rPr>
        <w:t xml:space="preserve">сиональное – 2 чел. (11.11%), неоконченное </w:t>
      </w:r>
      <w:r w:rsidR="0045757F">
        <w:rPr>
          <w:rFonts w:ascii="Times New Roman" w:hAnsi="Times New Roman" w:cs="Times New Roman"/>
          <w:color w:val="000000" w:themeColor="text1"/>
          <w:sz w:val="28"/>
          <w:szCs w:val="28"/>
          <w:shd w:val="clear" w:color="auto" w:fill="FFFFFF"/>
        </w:rPr>
        <w:lastRenderedPageBreak/>
        <w:t>высшее – 12 чел. (66,67</w:t>
      </w:r>
      <w:r w:rsidR="00A7468B">
        <w:rPr>
          <w:rFonts w:ascii="Times New Roman" w:hAnsi="Times New Roman" w:cs="Times New Roman"/>
          <w:color w:val="000000" w:themeColor="text1"/>
          <w:sz w:val="28"/>
          <w:szCs w:val="28"/>
          <w:shd w:val="clear" w:color="auto" w:fill="FFFFFF"/>
        </w:rPr>
        <w:t>%), высшее – 1</w:t>
      </w:r>
      <w:r w:rsidR="0045757F">
        <w:rPr>
          <w:rFonts w:ascii="Times New Roman" w:hAnsi="Times New Roman" w:cs="Times New Roman"/>
          <w:color w:val="000000" w:themeColor="text1"/>
          <w:sz w:val="28"/>
          <w:szCs w:val="28"/>
          <w:shd w:val="clear" w:color="auto" w:fill="FFFFFF"/>
        </w:rPr>
        <w:t xml:space="preserve"> чел. (5.56</w:t>
      </w:r>
      <w:r w:rsidR="00A7468B">
        <w:rPr>
          <w:rFonts w:ascii="Times New Roman" w:hAnsi="Times New Roman" w:cs="Times New Roman"/>
          <w:color w:val="000000" w:themeColor="text1"/>
          <w:sz w:val="28"/>
          <w:szCs w:val="28"/>
          <w:shd w:val="clear" w:color="auto" w:fill="FFFFFF"/>
        </w:rPr>
        <w:t>%). Больше всего ответов дали девушки с неоконченным высшим образованием. Это значит, что они либо учатся в вузе, либо так и не закончили обучение. В соответствии с возрастом девушек, прошедших анкетирование у них есть по</w:t>
      </w:r>
      <w:r w:rsidR="009154F7">
        <w:rPr>
          <w:rFonts w:ascii="Times New Roman" w:hAnsi="Times New Roman" w:cs="Times New Roman"/>
          <w:color w:val="000000" w:themeColor="text1"/>
          <w:sz w:val="28"/>
          <w:szCs w:val="28"/>
          <w:shd w:val="clear" w:color="auto" w:fill="FFFFFF"/>
        </w:rPr>
        <w:t>ложенный им уровень образования</w:t>
      </w:r>
      <w:r w:rsidR="009154F7" w:rsidRPr="009154F7">
        <w:rPr>
          <w:rFonts w:ascii="Times New Roman" w:hAnsi="Times New Roman" w:cs="Times New Roman"/>
          <w:color w:val="000000" w:themeColor="text1"/>
          <w:sz w:val="28"/>
          <w:szCs w:val="28"/>
          <w:shd w:val="clear" w:color="auto" w:fill="FFFFFF"/>
        </w:rPr>
        <w:t xml:space="preserve"> </w:t>
      </w:r>
      <w:r w:rsidR="009154F7">
        <w:rPr>
          <w:rFonts w:ascii="Times New Roman" w:hAnsi="Times New Roman" w:cs="Times New Roman"/>
          <w:color w:val="000000" w:themeColor="text1"/>
          <w:sz w:val="28"/>
          <w:szCs w:val="28"/>
          <w:shd w:val="clear" w:color="auto" w:fill="FFFFFF"/>
        </w:rPr>
        <w:t>(см. Рисунок П. 3.1)</w:t>
      </w:r>
      <w:r w:rsidR="009154F7" w:rsidRPr="009154F7">
        <w:rPr>
          <w:rFonts w:ascii="Times New Roman" w:hAnsi="Times New Roman" w:cs="Times New Roman"/>
          <w:color w:val="000000" w:themeColor="text1"/>
          <w:sz w:val="28"/>
          <w:szCs w:val="28"/>
          <w:shd w:val="clear" w:color="auto" w:fill="FFFFFF"/>
        </w:rPr>
        <w:t>.</w:t>
      </w:r>
      <w:r w:rsidR="00A7468B">
        <w:rPr>
          <w:rFonts w:ascii="Times New Roman" w:hAnsi="Times New Roman" w:cs="Times New Roman"/>
          <w:color w:val="000000" w:themeColor="text1"/>
          <w:sz w:val="28"/>
          <w:szCs w:val="28"/>
          <w:shd w:val="clear" w:color="auto" w:fill="FFFFFF"/>
        </w:rPr>
        <w:t xml:space="preserve"> </w:t>
      </w:r>
    </w:p>
    <w:p w:rsidR="00A7468B" w:rsidRDefault="00A7468B" w:rsidP="009154F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 вопрос о том, что </w:t>
      </w:r>
      <w:r w:rsidR="00C1473F">
        <w:rPr>
          <w:rFonts w:ascii="Times New Roman" w:hAnsi="Times New Roman" w:cs="Times New Roman"/>
          <w:color w:val="000000" w:themeColor="text1"/>
          <w:sz w:val="28"/>
          <w:szCs w:val="28"/>
          <w:shd w:val="clear" w:color="auto" w:fill="FFFFFF"/>
        </w:rPr>
        <w:t>такое социальная профилактика, респо</w:t>
      </w:r>
      <w:r w:rsidR="009154F7">
        <w:rPr>
          <w:rFonts w:ascii="Times New Roman" w:hAnsi="Times New Roman" w:cs="Times New Roman"/>
          <w:color w:val="000000" w:themeColor="text1"/>
          <w:sz w:val="28"/>
          <w:szCs w:val="28"/>
          <w:shd w:val="clear" w:color="auto" w:fill="FFFFFF"/>
        </w:rPr>
        <w:t>нденты</w:t>
      </w:r>
      <w:r w:rsidR="0045757F">
        <w:rPr>
          <w:rFonts w:ascii="Times New Roman" w:hAnsi="Times New Roman" w:cs="Times New Roman"/>
          <w:color w:val="000000" w:themeColor="text1"/>
          <w:sz w:val="28"/>
          <w:szCs w:val="28"/>
          <w:shd w:val="clear" w:color="auto" w:fill="FFFFFF"/>
        </w:rPr>
        <w:t xml:space="preserve"> ответили так: да – 14 чел. (77,78%), нет – 4 чел. (22,22</w:t>
      </w:r>
      <w:r>
        <w:rPr>
          <w:rFonts w:ascii="Times New Roman" w:hAnsi="Times New Roman" w:cs="Times New Roman"/>
          <w:color w:val="000000" w:themeColor="text1"/>
          <w:sz w:val="28"/>
          <w:szCs w:val="28"/>
          <w:shd w:val="clear" w:color="auto" w:fill="FFFFFF"/>
        </w:rPr>
        <w:t>%). Подавляющее большинство девушек, прошедших анкетирование знает, что такое социальная профилактика. Это значит, что у них хороший уровень теоретической подготовки и широкий кругозор. Но не все знают, чт</w:t>
      </w:r>
      <w:r w:rsidR="009154F7">
        <w:rPr>
          <w:rFonts w:ascii="Times New Roman" w:hAnsi="Times New Roman" w:cs="Times New Roman"/>
          <w:color w:val="000000" w:themeColor="text1"/>
          <w:sz w:val="28"/>
          <w:szCs w:val="28"/>
          <w:shd w:val="clear" w:color="auto" w:fill="FFFFFF"/>
        </w:rPr>
        <w:t>о такое социальная профилактика (см. Рисунок П. 3.2)</w:t>
      </w:r>
      <w:r w:rsidR="009154F7" w:rsidRPr="009154F7">
        <w:rPr>
          <w:rFonts w:ascii="Times New Roman" w:hAnsi="Times New Roman" w:cs="Times New Roman"/>
          <w:color w:val="000000" w:themeColor="text1"/>
          <w:sz w:val="28"/>
          <w:szCs w:val="28"/>
          <w:shd w:val="clear" w:color="auto" w:fill="FFFFFF"/>
        </w:rPr>
        <w:t>.</w:t>
      </w:r>
    </w:p>
    <w:p w:rsidR="00A7468B" w:rsidRDefault="00A7468B" w:rsidP="009154F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 вопрос о том, что </w:t>
      </w:r>
      <w:r w:rsidR="00C1473F">
        <w:rPr>
          <w:rFonts w:ascii="Times New Roman" w:hAnsi="Times New Roman" w:cs="Times New Roman"/>
          <w:color w:val="000000" w:themeColor="text1"/>
          <w:sz w:val="28"/>
          <w:szCs w:val="28"/>
          <w:shd w:val="clear" w:color="auto" w:fill="FFFFFF"/>
        </w:rPr>
        <w:t>такое социальная профилактика, респо</w:t>
      </w:r>
      <w:r w:rsidR="009154F7">
        <w:rPr>
          <w:rFonts w:ascii="Times New Roman" w:hAnsi="Times New Roman" w:cs="Times New Roman"/>
          <w:color w:val="000000" w:themeColor="text1"/>
          <w:sz w:val="28"/>
          <w:szCs w:val="28"/>
          <w:shd w:val="clear" w:color="auto" w:fill="FFFFFF"/>
        </w:rPr>
        <w:t>нденты</w:t>
      </w:r>
      <w:r w:rsidR="0045757F">
        <w:rPr>
          <w:rFonts w:ascii="Times New Roman" w:hAnsi="Times New Roman" w:cs="Times New Roman"/>
          <w:color w:val="000000" w:themeColor="text1"/>
          <w:sz w:val="28"/>
          <w:szCs w:val="28"/>
          <w:shd w:val="clear" w:color="auto" w:fill="FFFFFF"/>
        </w:rPr>
        <w:t xml:space="preserve"> ответили так: да – 15 чел. (83,33%), нет – 3 чел. (16,67</w:t>
      </w:r>
      <w:r>
        <w:rPr>
          <w:rFonts w:ascii="Times New Roman" w:hAnsi="Times New Roman" w:cs="Times New Roman"/>
          <w:color w:val="000000" w:themeColor="text1"/>
          <w:sz w:val="28"/>
          <w:szCs w:val="28"/>
          <w:shd w:val="clear" w:color="auto" w:fill="FFFFFF"/>
        </w:rPr>
        <w:t xml:space="preserve">%). Подавляющее большинство девушек, прошедших опрос, знают, что такое </w:t>
      </w:r>
      <w:proofErr w:type="spellStart"/>
      <w:r>
        <w:rPr>
          <w:rFonts w:ascii="Times New Roman" w:hAnsi="Times New Roman" w:cs="Times New Roman"/>
          <w:color w:val="000000" w:themeColor="text1"/>
          <w:sz w:val="28"/>
          <w:szCs w:val="28"/>
          <w:shd w:val="clear" w:color="auto" w:fill="FFFFFF"/>
        </w:rPr>
        <w:t>девиантное</w:t>
      </w:r>
      <w:proofErr w:type="spellEnd"/>
      <w:r>
        <w:rPr>
          <w:rFonts w:ascii="Times New Roman" w:hAnsi="Times New Roman" w:cs="Times New Roman"/>
          <w:color w:val="000000" w:themeColor="text1"/>
          <w:sz w:val="28"/>
          <w:szCs w:val="28"/>
          <w:shd w:val="clear" w:color="auto" w:fill="FFFFFF"/>
        </w:rPr>
        <w:t xml:space="preserve"> поведение. Это значит, что у них хороший уровень теоретической подготовки и широкий кругозор. Но не все знают,</w:t>
      </w:r>
      <w:r w:rsidR="009154F7">
        <w:rPr>
          <w:rFonts w:ascii="Times New Roman" w:hAnsi="Times New Roman" w:cs="Times New Roman"/>
          <w:color w:val="000000" w:themeColor="text1"/>
          <w:sz w:val="28"/>
          <w:szCs w:val="28"/>
          <w:shd w:val="clear" w:color="auto" w:fill="FFFFFF"/>
        </w:rPr>
        <w:t xml:space="preserve"> что такое </w:t>
      </w:r>
      <w:proofErr w:type="spellStart"/>
      <w:r w:rsidR="009154F7">
        <w:rPr>
          <w:rFonts w:ascii="Times New Roman" w:hAnsi="Times New Roman" w:cs="Times New Roman"/>
          <w:color w:val="000000" w:themeColor="text1"/>
          <w:sz w:val="28"/>
          <w:szCs w:val="28"/>
          <w:shd w:val="clear" w:color="auto" w:fill="FFFFFF"/>
        </w:rPr>
        <w:t>девиантное</w:t>
      </w:r>
      <w:proofErr w:type="spellEnd"/>
      <w:r w:rsidR="009154F7">
        <w:rPr>
          <w:rFonts w:ascii="Times New Roman" w:hAnsi="Times New Roman" w:cs="Times New Roman"/>
          <w:color w:val="000000" w:themeColor="text1"/>
          <w:sz w:val="28"/>
          <w:szCs w:val="28"/>
          <w:shd w:val="clear" w:color="auto" w:fill="FFFFFF"/>
        </w:rPr>
        <w:t xml:space="preserve"> поведение (см. Рисунок П.4.1).</w:t>
      </w:r>
    </w:p>
    <w:p w:rsidR="00E35D29" w:rsidRDefault="00A7468B" w:rsidP="009154F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На вопрос о том, как они, в целом, относятся к таким явлениям, как алкоголизация и наркотизация современн</w:t>
      </w:r>
      <w:r w:rsidR="009154F7">
        <w:rPr>
          <w:rFonts w:ascii="Times New Roman" w:hAnsi="Times New Roman" w:cs="Times New Roman"/>
          <w:color w:val="000000" w:themeColor="text1"/>
          <w:sz w:val="28"/>
          <w:szCs w:val="28"/>
          <w:shd w:val="clear" w:color="auto" w:fill="FFFFFF"/>
        </w:rPr>
        <w:t>ой молодёжи, респонденты</w:t>
      </w:r>
      <w:r>
        <w:rPr>
          <w:rFonts w:ascii="Times New Roman" w:hAnsi="Times New Roman" w:cs="Times New Roman"/>
          <w:color w:val="000000" w:themeColor="text1"/>
          <w:sz w:val="28"/>
          <w:szCs w:val="28"/>
          <w:shd w:val="clear" w:color="auto" w:fill="FFFFFF"/>
        </w:rPr>
        <w:t xml:space="preserve"> ответили так: положительно к таким явлениям никто не относится, меня не интерес</w:t>
      </w:r>
      <w:r w:rsidR="009154F7">
        <w:rPr>
          <w:rFonts w:ascii="Times New Roman" w:hAnsi="Times New Roman" w:cs="Times New Roman"/>
          <w:color w:val="000000" w:themeColor="text1"/>
          <w:sz w:val="28"/>
          <w:szCs w:val="28"/>
          <w:shd w:val="clear" w:color="auto" w:fill="FFFFFF"/>
        </w:rPr>
        <w:t>ует данная проблема – 4 чел. (22,22%), негативно – 12 чел. (77,78</w:t>
      </w:r>
      <w:r>
        <w:rPr>
          <w:rFonts w:ascii="Times New Roman" w:hAnsi="Times New Roman" w:cs="Times New Roman"/>
          <w:color w:val="000000" w:themeColor="text1"/>
          <w:sz w:val="28"/>
          <w:szCs w:val="28"/>
          <w:shd w:val="clear" w:color="auto" w:fill="FFFFFF"/>
        </w:rPr>
        <w:t xml:space="preserve">%). Такие результаты свидетельствуют </w:t>
      </w:r>
      <w:r w:rsidR="00E35D29">
        <w:rPr>
          <w:rFonts w:ascii="Times New Roman" w:hAnsi="Times New Roman" w:cs="Times New Roman"/>
          <w:color w:val="000000" w:themeColor="text1"/>
          <w:sz w:val="28"/>
          <w:szCs w:val="28"/>
          <w:shd w:val="clear" w:color="auto" w:fill="FFFFFF"/>
        </w:rPr>
        <w:t>о высоком уровне негативного отношения респондентов к наркотикам и алкоголю. Есть и те, кого это н</w:t>
      </w:r>
      <w:r w:rsidR="009154F7">
        <w:rPr>
          <w:rFonts w:ascii="Times New Roman" w:hAnsi="Times New Roman" w:cs="Times New Roman"/>
          <w:color w:val="000000" w:themeColor="text1"/>
          <w:sz w:val="28"/>
          <w:szCs w:val="28"/>
          <w:shd w:val="clear" w:color="auto" w:fill="FFFFFF"/>
        </w:rPr>
        <w:t>е интересует (см. Рисунок П.4.2).</w:t>
      </w:r>
    </w:p>
    <w:p w:rsidR="002B307C" w:rsidRDefault="00230FEE" w:rsidP="009154F7">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 вопрос об отношении к распространению </w:t>
      </w:r>
      <w:proofErr w:type="spellStart"/>
      <w:r>
        <w:rPr>
          <w:rFonts w:ascii="Times New Roman" w:hAnsi="Times New Roman" w:cs="Times New Roman"/>
          <w:color w:val="000000" w:themeColor="text1"/>
          <w:sz w:val="28"/>
          <w:szCs w:val="28"/>
          <w:shd w:val="clear" w:color="auto" w:fill="FFFFFF"/>
        </w:rPr>
        <w:t>табакокурени</w:t>
      </w:r>
      <w:r w:rsidR="009154F7">
        <w:rPr>
          <w:rFonts w:ascii="Times New Roman" w:hAnsi="Times New Roman" w:cs="Times New Roman"/>
          <w:color w:val="000000" w:themeColor="text1"/>
          <w:sz w:val="28"/>
          <w:szCs w:val="28"/>
          <w:shd w:val="clear" w:color="auto" w:fill="FFFFFF"/>
        </w:rPr>
        <w:t>я</w:t>
      </w:r>
      <w:proofErr w:type="spellEnd"/>
      <w:r w:rsidR="009154F7">
        <w:rPr>
          <w:rFonts w:ascii="Times New Roman" w:hAnsi="Times New Roman" w:cs="Times New Roman"/>
          <w:color w:val="000000" w:themeColor="text1"/>
          <w:sz w:val="28"/>
          <w:szCs w:val="28"/>
          <w:shd w:val="clear" w:color="auto" w:fill="FFFFFF"/>
        </w:rPr>
        <w:t xml:space="preserve"> в молодёжной среде респонденты</w:t>
      </w:r>
      <w:r>
        <w:rPr>
          <w:rFonts w:ascii="Times New Roman" w:hAnsi="Times New Roman" w:cs="Times New Roman"/>
          <w:color w:val="000000" w:themeColor="text1"/>
          <w:sz w:val="28"/>
          <w:szCs w:val="28"/>
          <w:shd w:val="clear" w:color="auto" w:fill="FFFFFF"/>
        </w:rPr>
        <w:t xml:space="preserve"> ответили так: положительно не ответил никто, меня не интересует</w:t>
      </w:r>
      <w:r w:rsidR="009154F7">
        <w:rPr>
          <w:rFonts w:ascii="Times New Roman" w:hAnsi="Times New Roman" w:cs="Times New Roman"/>
          <w:color w:val="000000" w:themeColor="text1"/>
          <w:sz w:val="28"/>
          <w:szCs w:val="28"/>
          <w:shd w:val="clear" w:color="auto" w:fill="FFFFFF"/>
        </w:rPr>
        <w:t xml:space="preserve"> данная проблема – 9 чел. (50%), негативно – 9 чел. (50</w:t>
      </w:r>
      <w:r>
        <w:rPr>
          <w:rFonts w:ascii="Times New Roman" w:hAnsi="Times New Roman" w:cs="Times New Roman"/>
          <w:color w:val="000000" w:themeColor="text1"/>
          <w:sz w:val="28"/>
          <w:szCs w:val="28"/>
          <w:shd w:val="clear" w:color="auto" w:fill="FFFFFF"/>
        </w:rPr>
        <w:t xml:space="preserve">%). </w:t>
      </w:r>
      <w:r w:rsidR="009154F7">
        <w:rPr>
          <w:rFonts w:ascii="Times New Roman" w:hAnsi="Times New Roman" w:cs="Times New Roman"/>
          <w:color w:val="000000" w:themeColor="text1"/>
          <w:sz w:val="28"/>
          <w:szCs w:val="28"/>
          <w:shd w:val="clear" w:color="auto" w:fill="FFFFFF"/>
        </w:rPr>
        <w:t xml:space="preserve">Тут мнение респондентов разделилось пополам. </w:t>
      </w:r>
      <w:r>
        <w:rPr>
          <w:rFonts w:ascii="Times New Roman" w:hAnsi="Times New Roman" w:cs="Times New Roman"/>
          <w:color w:val="000000" w:themeColor="text1"/>
          <w:sz w:val="28"/>
          <w:szCs w:val="28"/>
          <w:shd w:val="clear" w:color="auto" w:fill="FFFFFF"/>
        </w:rPr>
        <w:t xml:space="preserve">Это может быть связано с тем, что часть молодёжь считает </w:t>
      </w:r>
      <w:proofErr w:type="spellStart"/>
      <w:r>
        <w:rPr>
          <w:rFonts w:ascii="Times New Roman" w:hAnsi="Times New Roman" w:cs="Times New Roman"/>
          <w:color w:val="000000" w:themeColor="text1"/>
          <w:sz w:val="28"/>
          <w:szCs w:val="28"/>
          <w:shd w:val="clear" w:color="auto" w:fill="FFFFFF"/>
        </w:rPr>
        <w:t>табакокурение</w:t>
      </w:r>
      <w:proofErr w:type="spellEnd"/>
      <w:r>
        <w:rPr>
          <w:rFonts w:ascii="Times New Roman" w:hAnsi="Times New Roman" w:cs="Times New Roman"/>
          <w:color w:val="000000" w:themeColor="text1"/>
          <w:sz w:val="28"/>
          <w:szCs w:val="28"/>
          <w:shd w:val="clear" w:color="auto" w:fill="FFFFFF"/>
        </w:rPr>
        <w:t xml:space="preserve"> не таким опасным явлением, к</w:t>
      </w:r>
      <w:r w:rsidR="009154F7">
        <w:rPr>
          <w:rFonts w:ascii="Times New Roman" w:hAnsi="Times New Roman" w:cs="Times New Roman"/>
          <w:color w:val="000000" w:themeColor="text1"/>
          <w:sz w:val="28"/>
          <w:szCs w:val="28"/>
          <w:shd w:val="clear" w:color="auto" w:fill="FFFFFF"/>
        </w:rPr>
        <w:t>ак наркотизацию и алкоголизацию (см. Рисунок П. 5.1).</w:t>
      </w:r>
    </w:p>
    <w:p w:rsidR="00C1473F" w:rsidRDefault="00C1473F" w:rsidP="004E11DE">
      <w:pPr>
        <w:spacing w:after="0" w:line="360" w:lineRule="auto"/>
        <w:ind w:firstLine="708"/>
        <w:jc w:val="both"/>
        <w:rPr>
          <w:rFonts w:ascii="Times New Roman" w:hAnsi="Times New Roman"/>
          <w:sz w:val="28"/>
          <w:szCs w:val="28"/>
        </w:rPr>
      </w:pPr>
      <w:proofErr w:type="gramStart"/>
      <w:r>
        <w:rPr>
          <w:rFonts w:ascii="Times New Roman" w:hAnsi="Times New Roman" w:cs="Times New Roman"/>
          <w:color w:val="000000" w:themeColor="text1"/>
          <w:sz w:val="28"/>
          <w:szCs w:val="28"/>
          <w:shd w:val="clear" w:color="auto" w:fill="FFFFFF"/>
        </w:rPr>
        <w:lastRenderedPageBreak/>
        <w:t xml:space="preserve">На вопрос о том, что слышали или участвовали в мероприятиях по профилактике </w:t>
      </w:r>
      <w:proofErr w:type="spellStart"/>
      <w:r>
        <w:rPr>
          <w:rFonts w:ascii="Times New Roman" w:hAnsi="Times New Roman" w:cs="Times New Roman"/>
          <w:color w:val="000000" w:themeColor="text1"/>
          <w:sz w:val="28"/>
          <w:szCs w:val="28"/>
          <w:shd w:val="clear" w:color="auto" w:fill="FFFFFF"/>
        </w:rPr>
        <w:t>табакокурения</w:t>
      </w:r>
      <w:proofErr w:type="spellEnd"/>
      <w:r>
        <w:rPr>
          <w:rFonts w:ascii="Times New Roman" w:hAnsi="Times New Roman" w:cs="Times New Roman"/>
          <w:color w:val="000000" w:themeColor="text1"/>
          <w:sz w:val="28"/>
          <w:szCs w:val="28"/>
          <w:shd w:val="clear" w:color="auto" w:fill="FFFFFF"/>
        </w:rPr>
        <w:t>, наркомании, алкоголизации за последние 2-3 года, респо</w:t>
      </w:r>
      <w:r w:rsidR="009154F7">
        <w:rPr>
          <w:rFonts w:ascii="Times New Roman" w:hAnsi="Times New Roman" w:cs="Times New Roman"/>
          <w:color w:val="000000" w:themeColor="text1"/>
          <w:sz w:val="28"/>
          <w:szCs w:val="28"/>
          <w:shd w:val="clear" w:color="auto" w:fill="FFFFFF"/>
        </w:rPr>
        <w:t>нденты</w:t>
      </w:r>
      <w:r>
        <w:rPr>
          <w:rFonts w:ascii="Times New Roman" w:hAnsi="Times New Roman" w:cs="Times New Roman"/>
          <w:color w:val="000000" w:themeColor="text1"/>
          <w:sz w:val="28"/>
          <w:szCs w:val="28"/>
          <w:shd w:val="clear" w:color="auto" w:fill="FFFFFF"/>
        </w:rPr>
        <w:t xml:space="preserve"> ответили так: </w:t>
      </w:r>
      <w:r>
        <w:rPr>
          <w:rFonts w:ascii="Times New Roman" w:hAnsi="Times New Roman"/>
          <w:sz w:val="28"/>
          <w:szCs w:val="28"/>
        </w:rPr>
        <w:t>да, слышал и участвовал довольно часто – никто не ответил, слыш</w:t>
      </w:r>
      <w:r w:rsidR="009154F7">
        <w:rPr>
          <w:rFonts w:ascii="Times New Roman" w:hAnsi="Times New Roman"/>
          <w:sz w:val="28"/>
          <w:szCs w:val="28"/>
        </w:rPr>
        <w:t>ал, несколько раз участвовал – 4 чел. (22,22</w:t>
      </w:r>
      <w:r>
        <w:rPr>
          <w:rFonts w:ascii="Times New Roman" w:hAnsi="Times New Roman"/>
          <w:sz w:val="28"/>
          <w:szCs w:val="28"/>
        </w:rPr>
        <w:t xml:space="preserve">%), слышал, очень </w:t>
      </w:r>
      <w:r w:rsidR="009154F7">
        <w:rPr>
          <w:rFonts w:ascii="Times New Roman" w:hAnsi="Times New Roman"/>
          <w:sz w:val="28"/>
          <w:szCs w:val="28"/>
        </w:rPr>
        <w:t>редко участвовал – 2 чел. (11,11</w:t>
      </w:r>
      <w:r>
        <w:rPr>
          <w:rFonts w:ascii="Times New Roman" w:hAnsi="Times New Roman"/>
          <w:sz w:val="28"/>
          <w:szCs w:val="28"/>
        </w:rPr>
        <w:t>%), н</w:t>
      </w:r>
      <w:r w:rsidR="009154F7">
        <w:rPr>
          <w:rFonts w:ascii="Times New Roman" w:hAnsi="Times New Roman"/>
          <w:sz w:val="28"/>
          <w:szCs w:val="28"/>
        </w:rPr>
        <w:t>ет, не участвовал, но слышал – 5 чел. (27,78</w:t>
      </w:r>
      <w:r>
        <w:rPr>
          <w:rFonts w:ascii="Times New Roman" w:hAnsi="Times New Roman"/>
          <w:sz w:val="28"/>
          <w:szCs w:val="28"/>
        </w:rPr>
        <w:t>%), не слы</w:t>
      </w:r>
      <w:r w:rsidR="009154F7">
        <w:rPr>
          <w:rFonts w:ascii="Times New Roman" w:hAnsi="Times New Roman"/>
          <w:sz w:val="28"/>
          <w:szCs w:val="28"/>
        </w:rPr>
        <w:t>шал и не участвовал – 4 чел</w:t>
      </w:r>
      <w:proofErr w:type="gramEnd"/>
      <w:r w:rsidR="009154F7">
        <w:rPr>
          <w:rFonts w:ascii="Times New Roman" w:hAnsi="Times New Roman"/>
          <w:sz w:val="28"/>
          <w:szCs w:val="28"/>
        </w:rPr>
        <w:t>. (22,22</w:t>
      </w:r>
      <w:r>
        <w:rPr>
          <w:rFonts w:ascii="Times New Roman" w:hAnsi="Times New Roman"/>
          <w:sz w:val="28"/>
          <w:szCs w:val="28"/>
        </w:rPr>
        <w:t>%), затр</w:t>
      </w:r>
      <w:r w:rsidR="009154F7">
        <w:rPr>
          <w:rFonts w:ascii="Times New Roman" w:hAnsi="Times New Roman"/>
          <w:sz w:val="28"/>
          <w:szCs w:val="28"/>
        </w:rPr>
        <w:t>удняюсь ответить – 3 чел. (16,67</w:t>
      </w:r>
      <w:r>
        <w:rPr>
          <w:rFonts w:ascii="Times New Roman" w:hAnsi="Times New Roman"/>
          <w:sz w:val="28"/>
          <w:szCs w:val="28"/>
        </w:rPr>
        <w:t>%). Больше всего тех, кто ответил нет, не участвовал, но слышал и не слышал и не участвовал.</w:t>
      </w:r>
      <w:r w:rsidR="009154F7">
        <w:rPr>
          <w:rFonts w:ascii="Times New Roman" w:hAnsi="Times New Roman"/>
          <w:sz w:val="28"/>
          <w:szCs w:val="28"/>
        </w:rPr>
        <w:t xml:space="preserve"> Есть ещё те, кто слышал, несколько раз участвовал.</w:t>
      </w:r>
      <w:r>
        <w:rPr>
          <w:rFonts w:ascii="Times New Roman" w:hAnsi="Times New Roman"/>
          <w:sz w:val="28"/>
          <w:szCs w:val="28"/>
        </w:rPr>
        <w:t xml:space="preserve"> Это могло быть вызвано тем, что </w:t>
      </w:r>
      <w:r w:rsidR="004E11DE">
        <w:rPr>
          <w:rFonts w:ascii="Times New Roman" w:hAnsi="Times New Roman"/>
          <w:sz w:val="28"/>
          <w:szCs w:val="28"/>
        </w:rPr>
        <w:t>не смогли заинтересовать своим мероприятием и низким уровнем информирования мол</w:t>
      </w:r>
      <w:r w:rsidR="009154F7">
        <w:rPr>
          <w:rFonts w:ascii="Times New Roman" w:hAnsi="Times New Roman"/>
          <w:sz w:val="28"/>
          <w:szCs w:val="28"/>
        </w:rPr>
        <w:t>одёжи о провидимых мероприятиях (см. Рисунок П.5.2).</w:t>
      </w:r>
      <w:r w:rsidR="004E11DE">
        <w:rPr>
          <w:rFonts w:ascii="Times New Roman" w:hAnsi="Times New Roman"/>
          <w:sz w:val="28"/>
          <w:szCs w:val="28"/>
        </w:rPr>
        <w:t xml:space="preserve"> </w:t>
      </w:r>
    </w:p>
    <w:p w:rsidR="004E11DE" w:rsidRDefault="004E11DE" w:rsidP="004E11DE">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 вопрос о мероприятиях по профилактике </w:t>
      </w:r>
      <w:proofErr w:type="spellStart"/>
      <w:r>
        <w:rPr>
          <w:rFonts w:ascii="Times New Roman" w:hAnsi="Times New Roman"/>
          <w:sz w:val="28"/>
          <w:szCs w:val="28"/>
        </w:rPr>
        <w:t>табакокурения</w:t>
      </w:r>
      <w:proofErr w:type="spellEnd"/>
      <w:r>
        <w:rPr>
          <w:rFonts w:ascii="Times New Roman" w:hAnsi="Times New Roman"/>
          <w:sz w:val="28"/>
          <w:szCs w:val="28"/>
        </w:rPr>
        <w:t>, наркомании  и т.п., в которых  участвовали представители молодёжи, респо</w:t>
      </w:r>
      <w:r w:rsidR="009154F7">
        <w:rPr>
          <w:rFonts w:ascii="Times New Roman" w:hAnsi="Times New Roman"/>
          <w:sz w:val="28"/>
          <w:szCs w:val="28"/>
        </w:rPr>
        <w:t>нденты</w:t>
      </w:r>
      <w:r>
        <w:rPr>
          <w:rFonts w:ascii="Times New Roman" w:hAnsi="Times New Roman"/>
          <w:sz w:val="28"/>
          <w:szCs w:val="28"/>
        </w:rPr>
        <w:t xml:space="preserve"> ответили так: школьные мероприятия</w:t>
      </w:r>
      <w:r w:rsidR="009154F7">
        <w:rPr>
          <w:rFonts w:ascii="Times New Roman" w:hAnsi="Times New Roman"/>
          <w:sz w:val="28"/>
          <w:szCs w:val="28"/>
        </w:rPr>
        <w:t xml:space="preserve"> (1 чел.)</w:t>
      </w:r>
      <w:r>
        <w:rPr>
          <w:rFonts w:ascii="Times New Roman" w:hAnsi="Times New Roman"/>
          <w:sz w:val="28"/>
          <w:szCs w:val="28"/>
        </w:rPr>
        <w:t>,</w:t>
      </w:r>
      <w:r w:rsidR="009154F7">
        <w:rPr>
          <w:rFonts w:ascii="Times New Roman" w:hAnsi="Times New Roman"/>
          <w:sz w:val="28"/>
          <w:szCs w:val="28"/>
        </w:rPr>
        <w:t xml:space="preserve"> беседы (1 чел.),</w:t>
      </w:r>
      <w:r>
        <w:rPr>
          <w:rFonts w:ascii="Times New Roman" w:hAnsi="Times New Roman"/>
          <w:sz w:val="28"/>
          <w:szCs w:val="28"/>
        </w:rPr>
        <w:t xml:space="preserve"> не было мероприятий</w:t>
      </w:r>
      <w:r w:rsidR="009154F7">
        <w:rPr>
          <w:rFonts w:ascii="Times New Roman" w:hAnsi="Times New Roman"/>
          <w:sz w:val="28"/>
          <w:szCs w:val="28"/>
        </w:rPr>
        <w:t xml:space="preserve"> (1 чел.)</w:t>
      </w:r>
      <w:r>
        <w:rPr>
          <w:rFonts w:ascii="Times New Roman" w:hAnsi="Times New Roman"/>
          <w:sz w:val="28"/>
          <w:szCs w:val="28"/>
        </w:rPr>
        <w:t xml:space="preserve"> и не знаю</w:t>
      </w:r>
      <w:r w:rsidR="009154F7">
        <w:rPr>
          <w:rFonts w:ascii="Times New Roman" w:hAnsi="Times New Roman"/>
          <w:sz w:val="28"/>
          <w:szCs w:val="28"/>
        </w:rPr>
        <w:t xml:space="preserve"> (1 чел.)</w:t>
      </w:r>
      <w:r>
        <w:rPr>
          <w:rFonts w:ascii="Times New Roman" w:hAnsi="Times New Roman"/>
          <w:sz w:val="28"/>
          <w:szCs w:val="28"/>
        </w:rPr>
        <w:t xml:space="preserve">. Это могло быть вызвано тем, что нечего вспомнить, мероприятия не были яркими, чтобы они запомнились и не слышали о проводимых мероприятиях. </w:t>
      </w:r>
    </w:p>
    <w:p w:rsidR="004E11DE" w:rsidRDefault="004E11DE" w:rsidP="009154F7">
      <w:pPr>
        <w:spacing w:after="0" w:line="360" w:lineRule="auto"/>
        <w:ind w:firstLine="708"/>
        <w:jc w:val="both"/>
        <w:rPr>
          <w:rFonts w:ascii="Times New Roman" w:hAnsi="Times New Roman"/>
          <w:sz w:val="28"/>
          <w:szCs w:val="28"/>
        </w:rPr>
      </w:pPr>
      <w:proofErr w:type="gramStart"/>
      <w:r>
        <w:rPr>
          <w:rFonts w:ascii="Times New Roman" w:hAnsi="Times New Roman"/>
          <w:sz w:val="28"/>
          <w:szCs w:val="28"/>
        </w:rPr>
        <w:t>На вопрос о том, как они узнали о вышеперечисленных мероприятиях</w:t>
      </w:r>
      <w:r w:rsidR="00C01F98">
        <w:rPr>
          <w:rFonts w:ascii="Times New Roman" w:hAnsi="Times New Roman"/>
          <w:sz w:val="28"/>
          <w:szCs w:val="28"/>
        </w:rPr>
        <w:t>,</w:t>
      </w:r>
      <w:r>
        <w:rPr>
          <w:rFonts w:ascii="Times New Roman" w:hAnsi="Times New Roman"/>
          <w:sz w:val="28"/>
          <w:szCs w:val="28"/>
        </w:rPr>
        <w:t xml:space="preserve"> респо</w:t>
      </w:r>
      <w:r w:rsidR="009154F7">
        <w:rPr>
          <w:rFonts w:ascii="Times New Roman" w:hAnsi="Times New Roman"/>
          <w:sz w:val="28"/>
          <w:szCs w:val="28"/>
        </w:rPr>
        <w:t>нденты</w:t>
      </w:r>
      <w:r>
        <w:rPr>
          <w:rFonts w:ascii="Times New Roman" w:hAnsi="Times New Roman"/>
          <w:sz w:val="28"/>
          <w:szCs w:val="28"/>
        </w:rPr>
        <w:t xml:space="preserve"> ответили так: через</w:t>
      </w:r>
      <w:r w:rsidR="009154F7">
        <w:rPr>
          <w:rFonts w:ascii="Times New Roman" w:hAnsi="Times New Roman"/>
          <w:sz w:val="28"/>
          <w:szCs w:val="28"/>
        </w:rPr>
        <w:t xml:space="preserve"> социальные сети (1 чел.),</w:t>
      </w:r>
      <w:r>
        <w:rPr>
          <w:rFonts w:ascii="Times New Roman" w:hAnsi="Times New Roman"/>
          <w:sz w:val="28"/>
          <w:szCs w:val="28"/>
        </w:rPr>
        <w:t xml:space="preserve"> друзей</w:t>
      </w:r>
      <w:r w:rsidR="009154F7">
        <w:rPr>
          <w:rFonts w:ascii="Times New Roman" w:hAnsi="Times New Roman"/>
          <w:sz w:val="28"/>
          <w:szCs w:val="28"/>
        </w:rPr>
        <w:t xml:space="preserve"> (1 чел.)</w:t>
      </w:r>
      <w:r>
        <w:rPr>
          <w:rFonts w:ascii="Times New Roman" w:hAnsi="Times New Roman"/>
          <w:sz w:val="28"/>
          <w:szCs w:val="28"/>
        </w:rPr>
        <w:t>, вуз</w:t>
      </w:r>
      <w:r w:rsidR="009154F7">
        <w:rPr>
          <w:rFonts w:ascii="Times New Roman" w:hAnsi="Times New Roman"/>
          <w:sz w:val="28"/>
          <w:szCs w:val="28"/>
        </w:rPr>
        <w:t xml:space="preserve"> (1 чел.)</w:t>
      </w:r>
      <w:r>
        <w:rPr>
          <w:rFonts w:ascii="Times New Roman" w:hAnsi="Times New Roman"/>
          <w:sz w:val="28"/>
          <w:szCs w:val="28"/>
        </w:rPr>
        <w:t>, школа</w:t>
      </w:r>
      <w:r w:rsidR="009154F7">
        <w:rPr>
          <w:rFonts w:ascii="Times New Roman" w:hAnsi="Times New Roman"/>
          <w:sz w:val="28"/>
          <w:szCs w:val="28"/>
        </w:rPr>
        <w:t xml:space="preserve"> (1 чел.)</w:t>
      </w:r>
      <w:r>
        <w:rPr>
          <w:rFonts w:ascii="Times New Roman" w:hAnsi="Times New Roman"/>
          <w:sz w:val="28"/>
          <w:szCs w:val="28"/>
        </w:rPr>
        <w:t xml:space="preserve"> и не знала</w:t>
      </w:r>
      <w:r w:rsidR="009154F7">
        <w:rPr>
          <w:rFonts w:ascii="Times New Roman" w:hAnsi="Times New Roman"/>
          <w:sz w:val="28"/>
          <w:szCs w:val="28"/>
        </w:rPr>
        <w:t xml:space="preserve"> (1 чел.)</w:t>
      </w:r>
      <w:r>
        <w:rPr>
          <w:rFonts w:ascii="Times New Roman" w:hAnsi="Times New Roman"/>
          <w:sz w:val="28"/>
          <w:szCs w:val="28"/>
        </w:rPr>
        <w:t>.</w:t>
      </w:r>
      <w:proofErr w:type="gramEnd"/>
      <w:r>
        <w:rPr>
          <w:rFonts w:ascii="Times New Roman" w:hAnsi="Times New Roman"/>
          <w:sz w:val="28"/>
          <w:szCs w:val="28"/>
        </w:rPr>
        <w:t xml:space="preserve"> Это могло быть вызвано тем, что молодёжь много общается с друзьями</w:t>
      </w:r>
      <w:r w:rsidR="009154F7">
        <w:rPr>
          <w:rFonts w:ascii="Times New Roman" w:hAnsi="Times New Roman"/>
          <w:sz w:val="28"/>
          <w:szCs w:val="28"/>
        </w:rPr>
        <w:t xml:space="preserve"> в социальных сетях</w:t>
      </w:r>
      <w:r>
        <w:rPr>
          <w:rFonts w:ascii="Times New Roman" w:hAnsi="Times New Roman"/>
          <w:sz w:val="28"/>
          <w:szCs w:val="28"/>
        </w:rPr>
        <w:t>, а школа и вуз информируют обучающихся о проводимых</w:t>
      </w:r>
      <w:r w:rsidR="009154F7">
        <w:rPr>
          <w:rFonts w:ascii="Times New Roman" w:hAnsi="Times New Roman"/>
          <w:sz w:val="28"/>
          <w:szCs w:val="28"/>
        </w:rPr>
        <w:t xml:space="preserve"> профилактических мероприятиях.</w:t>
      </w:r>
    </w:p>
    <w:p w:rsidR="009154F7" w:rsidRDefault="00AC57CF" w:rsidP="00AC57CF">
      <w:pPr>
        <w:spacing w:after="0" w:line="360" w:lineRule="auto"/>
        <w:jc w:val="both"/>
        <w:rPr>
          <w:rFonts w:ascii="Times New Roman" w:hAnsi="Times New Roman"/>
          <w:sz w:val="28"/>
          <w:szCs w:val="28"/>
        </w:rPr>
      </w:pPr>
      <w:r>
        <w:rPr>
          <w:rFonts w:ascii="Times New Roman" w:hAnsi="Times New Roman"/>
          <w:sz w:val="28"/>
          <w:szCs w:val="28"/>
        </w:rPr>
        <w:tab/>
        <w:t xml:space="preserve">На вопрос о том, изменилось ли их отношение к </w:t>
      </w:r>
      <w:proofErr w:type="spellStart"/>
      <w:r w:rsidR="00E42169">
        <w:rPr>
          <w:rFonts w:ascii="Times New Roman" w:hAnsi="Times New Roman"/>
          <w:sz w:val="28"/>
          <w:szCs w:val="28"/>
        </w:rPr>
        <w:t>табакокурению</w:t>
      </w:r>
      <w:proofErr w:type="spellEnd"/>
      <w:r w:rsidR="00E42169">
        <w:rPr>
          <w:rFonts w:ascii="Times New Roman" w:hAnsi="Times New Roman"/>
          <w:sz w:val="28"/>
          <w:szCs w:val="28"/>
        </w:rPr>
        <w:t xml:space="preserve">, наркомании, алкоголю и т.п. после мероприятий, в которых они </w:t>
      </w:r>
      <w:proofErr w:type="gramStart"/>
      <w:r w:rsidR="00E42169">
        <w:rPr>
          <w:rFonts w:ascii="Times New Roman" w:hAnsi="Times New Roman"/>
          <w:sz w:val="28"/>
          <w:szCs w:val="28"/>
        </w:rPr>
        <w:t>участв</w:t>
      </w:r>
      <w:r w:rsidR="009154F7">
        <w:rPr>
          <w:rFonts w:ascii="Times New Roman" w:hAnsi="Times New Roman"/>
          <w:sz w:val="28"/>
          <w:szCs w:val="28"/>
        </w:rPr>
        <w:t>овали респонденты ответили</w:t>
      </w:r>
      <w:proofErr w:type="gramEnd"/>
      <w:r w:rsidR="009154F7">
        <w:rPr>
          <w:rFonts w:ascii="Times New Roman" w:hAnsi="Times New Roman"/>
          <w:sz w:val="28"/>
          <w:szCs w:val="28"/>
        </w:rPr>
        <w:t xml:space="preserve"> так: да – 5</w:t>
      </w:r>
      <w:r w:rsidR="00E42169">
        <w:rPr>
          <w:rFonts w:ascii="Times New Roman" w:hAnsi="Times New Roman"/>
          <w:sz w:val="28"/>
          <w:szCs w:val="28"/>
        </w:rPr>
        <w:t xml:space="preserve"> ч</w:t>
      </w:r>
      <w:r w:rsidR="009154F7">
        <w:rPr>
          <w:rFonts w:ascii="Times New Roman" w:hAnsi="Times New Roman"/>
          <w:sz w:val="28"/>
          <w:szCs w:val="28"/>
        </w:rPr>
        <w:t>ел. (27,78</w:t>
      </w:r>
      <w:r w:rsidR="00E42169">
        <w:rPr>
          <w:rFonts w:ascii="Times New Roman" w:hAnsi="Times New Roman"/>
          <w:sz w:val="28"/>
          <w:szCs w:val="28"/>
        </w:rPr>
        <w:t>%), нет – 4 чел.</w:t>
      </w:r>
      <w:r w:rsidR="009154F7">
        <w:rPr>
          <w:rFonts w:ascii="Times New Roman" w:hAnsi="Times New Roman"/>
          <w:sz w:val="28"/>
          <w:szCs w:val="28"/>
        </w:rPr>
        <w:t xml:space="preserve"> (22,22%), затрудняюсь ответить – 9</w:t>
      </w:r>
      <w:r w:rsidR="00E42169">
        <w:rPr>
          <w:rFonts w:ascii="Times New Roman" w:hAnsi="Times New Roman"/>
          <w:sz w:val="28"/>
          <w:szCs w:val="28"/>
        </w:rPr>
        <w:t xml:space="preserve"> чел. (50</w:t>
      </w:r>
      <w:r w:rsidR="009154F7">
        <w:rPr>
          <w:rFonts w:ascii="Times New Roman" w:hAnsi="Times New Roman"/>
          <w:sz w:val="28"/>
          <w:szCs w:val="28"/>
        </w:rPr>
        <w:t>,00</w:t>
      </w:r>
      <w:r w:rsidR="00E42169">
        <w:rPr>
          <w:rFonts w:ascii="Times New Roman" w:hAnsi="Times New Roman"/>
          <w:sz w:val="28"/>
          <w:szCs w:val="28"/>
        </w:rPr>
        <w:t>%). Это могло быть вызвано организацией самих социально-профилактических мероприятий таким образом, что молодёжь даже не всегда понимает, какое воздействие э</w:t>
      </w:r>
      <w:r w:rsidR="009154F7">
        <w:rPr>
          <w:rFonts w:ascii="Times New Roman" w:hAnsi="Times New Roman"/>
          <w:sz w:val="28"/>
          <w:szCs w:val="28"/>
        </w:rPr>
        <w:t>ти мероприятия на них оказывают (см. Рисунок П. 6.1.).</w:t>
      </w:r>
    </w:p>
    <w:p w:rsidR="009154F7" w:rsidRDefault="009154F7" w:rsidP="009154F7">
      <w:pPr>
        <w:spacing w:after="0" w:line="360" w:lineRule="auto"/>
        <w:ind w:firstLine="708"/>
        <w:jc w:val="both"/>
        <w:rPr>
          <w:rFonts w:ascii="Times New Roman" w:hAnsi="Times New Roman"/>
          <w:sz w:val="28"/>
          <w:szCs w:val="28"/>
        </w:rPr>
      </w:pPr>
      <w:proofErr w:type="gramStart"/>
      <w:r>
        <w:rPr>
          <w:rFonts w:ascii="Times New Roman" w:hAnsi="Times New Roman"/>
          <w:sz w:val="28"/>
          <w:szCs w:val="28"/>
        </w:rPr>
        <w:lastRenderedPageBreak/>
        <w:t xml:space="preserve">На вопрос о том, в какую сторону изменилось их отношение к </w:t>
      </w:r>
      <w:proofErr w:type="spellStart"/>
      <w:r w:rsidRPr="009154F7">
        <w:rPr>
          <w:rFonts w:ascii="Times New Roman" w:hAnsi="Times New Roman" w:cs="Times New Roman"/>
          <w:bCs/>
          <w:sz w:val="28"/>
          <w:szCs w:val="28"/>
        </w:rPr>
        <w:t>табакокурению</w:t>
      </w:r>
      <w:proofErr w:type="spellEnd"/>
      <w:r w:rsidRPr="009154F7">
        <w:rPr>
          <w:rFonts w:ascii="Times New Roman" w:hAnsi="Times New Roman" w:cs="Times New Roman"/>
          <w:bCs/>
          <w:sz w:val="28"/>
          <w:szCs w:val="28"/>
        </w:rPr>
        <w:t>, наркомании, алкоголю и т.п. после меропр</w:t>
      </w:r>
      <w:r>
        <w:rPr>
          <w:rFonts w:ascii="Times New Roman" w:hAnsi="Times New Roman" w:cs="Times New Roman"/>
          <w:bCs/>
          <w:sz w:val="28"/>
          <w:szCs w:val="28"/>
        </w:rPr>
        <w:t>иятий, в которых они участвовали, респонденты ответили так: в положительную – 4 чел. (22,22%), в отрицательную – 2 чел. (11,11%), затрудняюсь ответить – 12 чел. (66,67%).</w:t>
      </w:r>
      <w:proofErr w:type="gramEnd"/>
      <w:r>
        <w:rPr>
          <w:rFonts w:ascii="Times New Roman" w:hAnsi="Times New Roman" w:cs="Times New Roman"/>
          <w:bCs/>
          <w:sz w:val="28"/>
          <w:szCs w:val="28"/>
        </w:rPr>
        <w:t xml:space="preserve"> Это могло быть  </w:t>
      </w:r>
      <w:r>
        <w:rPr>
          <w:rFonts w:ascii="Times New Roman" w:hAnsi="Times New Roman"/>
          <w:sz w:val="28"/>
          <w:szCs w:val="28"/>
        </w:rPr>
        <w:t>вызвано организацией самих социально-профилактических мероприятий таким образом, что молодёжь даже не всегда понимает, какое воздействие эти мероприятия на них оказывают. При этом</w:t>
      </w:r>
      <w:proofErr w:type="gramStart"/>
      <w:r>
        <w:rPr>
          <w:rFonts w:ascii="Times New Roman" w:hAnsi="Times New Roman"/>
          <w:sz w:val="28"/>
          <w:szCs w:val="28"/>
        </w:rPr>
        <w:t>,</w:t>
      </w:r>
      <w:proofErr w:type="gramEnd"/>
      <w:r>
        <w:rPr>
          <w:rFonts w:ascii="Times New Roman" w:hAnsi="Times New Roman"/>
          <w:sz w:val="28"/>
          <w:szCs w:val="28"/>
        </w:rPr>
        <w:t xml:space="preserve"> социально-профилактические мероприятия не всегда оказывают то воздействие, на которое оно направлено (см. Рисунок П.6.2).</w:t>
      </w:r>
    </w:p>
    <w:p w:rsidR="009154F7" w:rsidRDefault="009154F7" w:rsidP="009154F7">
      <w:pPr>
        <w:spacing w:after="0" w:line="360" w:lineRule="auto"/>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54F7" w:rsidRDefault="009154F7" w:rsidP="009154F7">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 вопрос о том, что бы они хотели изменить в своей жизни после мероприятий по профилактике </w:t>
      </w:r>
      <w:proofErr w:type="spellStart"/>
      <w:r>
        <w:rPr>
          <w:rFonts w:ascii="Times New Roman" w:hAnsi="Times New Roman"/>
          <w:sz w:val="28"/>
          <w:szCs w:val="28"/>
        </w:rPr>
        <w:t>табакокурения</w:t>
      </w:r>
      <w:proofErr w:type="spellEnd"/>
      <w:r>
        <w:rPr>
          <w:rFonts w:ascii="Times New Roman" w:hAnsi="Times New Roman"/>
          <w:sz w:val="28"/>
          <w:szCs w:val="28"/>
        </w:rPr>
        <w:t xml:space="preserve">, наркомании, алкоголя и т.п., респонденты ответили так: вести более здоровый образ жизни, без пагубных вредных привычек – 9 чел. (50,00%), ничего не буду менять – 4 чел. (22,22%), затрудняюсь ответить – 5 чел. (27,78%). Половина респондентов изменили бы свою жизнь, значит, социально-профилактические мероприятия эффективны лишь наполовину. Есть те, кто ничего не будет менять и затрудняются в ответе. Это могло быть вызвано тем, что мероприятия по профилактике </w:t>
      </w:r>
      <w:proofErr w:type="spellStart"/>
      <w:r>
        <w:rPr>
          <w:rFonts w:ascii="Times New Roman" w:hAnsi="Times New Roman"/>
          <w:sz w:val="28"/>
          <w:szCs w:val="28"/>
        </w:rPr>
        <w:t>табакокурения</w:t>
      </w:r>
      <w:proofErr w:type="spellEnd"/>
      <w:r>
        <w:rPr>
          <w:rFonts w:ascii="Times New Roman" w:hAnsi="Times New Roman"/>
          <w:sz w:val="28"/>
          <w:szCs w:val="28"/>
        </w:rPr>
        <w:t>, наркомании, алкоголя и т.п. не являются эффективными</w:t>
      </w:r>
    </w:p>
    <w:p w:rsidR="009154F7" w:rsidRDefault="009154F7" w:rsidP="009154F7">
      <w:pPr>
        <w:spacing w:after="0" w:line="360" w:lineRule="auto"/>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54F7" w:rsidRDefault="009154F7" w:rsidP="009154F7">
      <w:pPr>
        <w:spacing w:after="0" w:line="360" w:lineRule="auto"/>
        <w:ind w:firstLine="708"/>
        <w:jc w:val="both"/>
        <w:rPr>
          <w:rFonts w:ascii="Times New Roman" w:hAnsi="Times New Roman"/>
          <w:sz w:val="28"/>
          <w:szCs w:val="28"/>
        </w:rPr>
      </w:pPr>
      <w:proofErr w:type="gramStart"/>
      <w:r>
        <w:rPr>
          <w:rFonts w:ascii="Times New Roman" w:hAnsi="Times New Roman"/>
          <w:sz w:val="28"/>
          <w:szCs w:val="28"/>
        </w:rPr>
        <w:t xml:space="preserve">На вопрос о том, какие форматы мероприятий по профилактике наркомании, </w:t>
      </w:r>
      <w:proofErr w:type="spellStart"/>
      <w:r>
        <w:rPr>
          <w:rFonts w:ascii="Times New Roman" w:hAnsi="Times New Roman"/>
          <w:sz w:val="28"/>
          <w:szCs w:val="28"/>
        </w:rPr>
        <w:t>табакокурения</w:t>
      </w:r>
      <w:proofErr w:type="spellEnd"/>
      <w:r>
        <w:rPr>
          <w:rFonts w:ascii="Times New Roman" w:hAnsi="Times New Roman"/>
          <w:sz w:val="28"/>
          <w:szCs w:val="28"/>
        </w:rPr>
        <w:t xml:space="preserve"> и т.п., по их мнению, являются более эффективными, респонденты ответили так: лекции – 1 ответ (5,56%), семинары – 4 ответа (22,22%), беседы – 9 ответов (50%), показ видеороликов о вреде наркотиков, курения и т.п. – 12 ответов (66,67%), информационные стенды, книги, статьи – 4 ответа (22,22%).</w:t>
      </w:r>
      <w:proofErr w:type="gramEnd"/>
      <w:r>
        <w:rPr>
          <w:rFonts w:ascii="Times New Roman" w:hAnsi="Times New Roman"/>
          <w:sz w:val="28"/>
          <w:szCs w:val="28"/>
        </w:rPr>
        <w:t xml:space="preserve"> Большая часть ответов респондентов указывает на то, что наиболее эффективными форматами проведения мероприятий по профилактике наркомании, </w:t>
      </w:r>
      <w:proofErr w:type="spellStart"/>
      <w:r>
        <w:rPr>
          <w:rFonts w:ascii="Times New Roman" w:hAnsi="Times New Roman"/>
          <w:sz w:val="28"/>
          <w:szCs w:val="28"/>
        </w:rPr>
        <w:t>табакокурения</w:t>
      </w:r>
      <w:proofErr w:type="spellEnd"/>
      <w:r>
        <w:rPr>
          <w:rFonts w:ascii="Times New Roman" w:hAnsi="Times New Roman"/>
          <w:sz w:val="28"/>
          <w:szCs w:val="28"/>
        </w:rPr>
        <w:t xml:space="preserve"> и т.п. они считают: показ видеороликов о вреде наркотиков, курения и т.п. и беседы. Это могло быть вызвано тем, что молодёжи нравятся такие форматы проведения мероприятий по профилактике наркомании, </w:t>
      </w:r>
      <w:proofErr w:type="spellStart"/>
      <w:r>
        <w:rPr>
          <w:rFonts w:ascii="Times New Roman" w:hAnsi="Times New Roman"/>
          <w:sz w:val="28"/>
          <w:szCs w:val="28"/>
        </w:rPr>
        <w:t>табакокурения</w:t>
      </w:r>
      <w:proofErr w:type="spellEnd"/>
      <w:r>
        <w:rPr>
          <w:rFonts w:ascii="Times New Roman" w:hAnsi="Times New Roman"/>
          <w:sz w:val="28"/>
          <w:szCs w:val="28"/>
        </w:rPr>
        <w:t xml:space="preserve"> и т.п. Наименее эффективным форматом проведения мероприятий по профилактике наркомании, </w:t>
      </w:r>
      <w:proofErr w:type="spellStart"/>
      <w:r>
        <w:rPr>
          <w:rFonts w:ascii="Times New Roman" w:hAnsi="Times New Roman"/>
          <w:sz w:val="28"/>
          <w:szCs w:val="28"/>
        </w:rPr>
        <w:t>табакокурения</w:t>
      </w:r>
      <w:proofErr w:type="spellEnd"/>
      <w:r>
        <w:rPr>
          <w:rFonts w:ascii="Times New Roman" w:hAnsi="Times New Roman"/>
          <w:sz w:val="28"/>
          <w:szCs w:val="28"/>
        </w:rPr>
        <w:t xml:space="preserve"> и т.п. считаются лекции. Это могло быть вызвано тем, что молодёжи не интересны  мероприятия по профилактике наркомании, </w:t>
      </w:r>
      <w:proofErr w:type="spellStart"/>
      <w:r>
        <w:rPr>
          <w:rFonts w:ascii="Times New Roman" w:hAnsi="Times New Roman"/>
          <w:sz w:val="28"/>
          <w:szCs w:val="28"/>
        </w:rPr>
        <w:t>табакокурения</w:t>
      </w:r>
      <w:proofErr w:type="spellEnd"/>
      <w:r>
        <w:rPr>
          <w:rFonts w:ascii="Times New Roman" w:hAnsi="Times New Roman"/>
          <w:sz w:val="28"/>
          <w:szCs w:val="28"/>
        </w:rPr>
        <w:t xml:space="preserve"> и т.п. такого формата, как лекция.</w:t>
      </w:r>
    </w:p>
    <w:p w:rsidR="009154F7" w:rsidRPr="009154F7" w:rsidRDefault="009154F7" w:rsidP="009154F7">
      <w:pPr>
        <w:spacing w:after="0" w:line="360" w:lineRule="auto"/>
        <w:jc w:val="both"/>
        <w:rPr>
          <w:rFonts w:ascii="Times New Roman" w:hAnsi="Times New Roman" w:cs="Times New Roman"/>
          <w:sz w:val="28"/>
          <w:szCs w:val="28"/>
        </w:rPr>
      </w:pPr>
    </w:p>
    <w:p w:rsidR="009154F7" w:rsidRDefault="009154F7" w:rsidP="00AC57CF">
      <w:pPr>
        <w:spacing w:after="0" w:line="360" w:lineRule="auto"/>
        <w:jc w:val="both"/>
        <w:rPr>
          <w:rFonts w:ascii="Times New Roman" w:hAnsi="Times New Roman"/>
          <w:sz w:val="28"/>
          <w:szCs w:val="28"/>
        </w:rPr>
      </w:pPr>
    </w:p>
    <w:p w:rsidR="009154F7" w:rsidRDefault="009154F7" w:rsidP="009154F7">
      <w:pPr>
        <w:spacing w:after="0" w:line="360" w:lineRule="auto"/>
        <w:jc w:val="center"/>
        <w:rPr>
          <w:rFonts w:ascii="Times New Roman" w:hAnsi="Times New Roman"/>
          <w:b/>
          <w:sz w:val="28"/>
          <w:szCs w:val="28"/>
        </w:rPr>
      </w:pPr>
    </w:p>
    <w:p w:rsidR="002B307C" w:rsidRDefault="002B307C" w:rsidP="009154F7">
      <w:pPr>
        <w:spacing w:after="0" w:line="360" w:lineRule="auto"/>
        <w:jc w:val="center"/>
        <w:rPr>
          <w:rFonts w:ascii="Times New Roman" w:hAnsi="Times New Roman"/>
          <w:b/>
          <w:sz w:val="28"/>
          <w:szCs w:val="28"/>
        </w:rPr>
      </w:pPr>
      <w:r w:rsidRPr="002B307C">
        <w:rPr>
          <w:rFonts w:ascii="Times New Roman" w:hAnsi="Times New Roman"/>
          <w:b/>
          <w:sz w:val="28"/>
          <w:szCs w:val="28"/>
        </w:rPr>
        <w:lastRenderedPageBreak/>
        <w:t xml:space="preserve">2.3. Рекомендации по совершенствованию социальной профилактики </w:t>
      </w:r>
      <w:proofErr w:type="spellStart"/>
      <w:r w:rsidRPr="002B307C">
        <w:rPr>
          <w:rFonts w:ascii="Times New Roman" w:hAnsi="Times New Roman"/>
          <w:b/>
          <w:sz w:val="28"/>
          <w:szCs w:val="28"/>
        </w:rPr>
        <w:t>девиантного</w:t>
      </w:r>
      <w:proofErr w:type="spellEnd"/>
      <w:r w:rsidRPr="002B307C">
        <w:rPr>
          <w:rFonts w:ascii="Times New Roman" w:hAnsi="Times New Roman"/>
          <w:b/>
          <w:sz w:val="28"/>
          <w:szCs w:val="28"/>
        </w:rPr>
        <w:t xml:space="preserve"> поведения молодёжи</w:t>
      </w:r>
    </w:p>
    <w:p w:rsidR="001530F3" w:rsidRDefault="001530F3" w:rsidP="001530F3">
      <w:pPr>
        <w:spacing w:after="0" w:line="360" w:lineRule="auto"/>
        <w:jc w:val="center"/>
        <w:rPr>
          <w:rFonts w:ascii="Times New Roman" w:hAnsi="Times New Roman"/>
          <w:b/>
          <w:sz w:val="28"/>
          <w:szCs w:val="28"/>
        </w:rPr>
      </w:pPr>
    </w:p>
    <w:p w:rsidR="001530F3" w:rsidRDefault="001530F3" w:rsidP="001530F3">
      <w:pPr>
        <w:spacing w:after="0" w:line="360" w:lineRule="auto"/>
        <w:jc w:val="both"/>
        <w:rPr>
          <w:rFonts w:ascii="Times New Roman" w:hAnsi="Times New Roman"/>
          <w:sz w:val="28"/>
          <w:szCs w:val="28"/>
        </w:rPr>
      </w:pPr>
      <w:r>
        <w:rPr>
          <w:rFonts w:ascii="Times New Roman" w:hAnsi="Times New Roman"/>
          <w:sz w:val="28"/>
          <w:szCs w:val="28"/>
        </w:rPr>
        <w:t>На основании результатов анкетирования</w:t>
      </w:r>
      <w:r w:rsidR="004C09F6">
        <w:rPr>
          <w:rFonts w:ascii="Times New Roman" w:hAnsi="Times New Roman"/>
          <w:sz w:val="28"/>
          <w:szCs w:val="28"/>
        </w:rPr>
        <w:t xml:space="preserve"> мы даём следующие рекомендации по совершенствованию социальной профилактики </w:t>
      </w:r>
      <w:proofErr w:type="spellStart"/>
      <w:r w:rsidR="004C09F6">
        <w:rPr>
          <w:rFonts w:ascii="Times New Roman" w:hAnsi="Times New Roman"/>
          <w:sz w:val="28"/>
          <w:szCs w:val="28"/>
        </w:rPr>
        <w:t>девиантного</w:t>
      </w:r>
      <w:proofErr w:type="spellEnd"/>
      <w:r w:rsidR="004C09F6">
        <w:rPr>
          <w:rFonts w:ascii="Times New Roman" w:hAnsi="Times New Roman"/>
          <w:sz w:val="28"/>
          <w:szCs w:val="28"/>
        </w:rPr>
        <w:t xml:space="preserve"> поведения молодёжи:</w:t>
      </w:r>
    </w:p>
    <w:p w:rsidR="004C09F6" w:rsidRDefault="004C09F6" w:rsidP="001530F3">
      <w:pPr>
        <w:spacing w:after="0" w:line="360" w:lineRule="auto"/>
        <w:jc w:val="both"/>
        <w:rPr>
          <w:rFonts w:ascii="Times New Roman" w:hAnsi="Times New Roman"/>
          <w:sz w:val="28"/>
          <w:szCs w:val="28"/>
        </w:rPr>
      </w:pPr>
      <w:r>
        <w:rPr>
          <w:rFonts w:ascii="Times New Roman" w:hAnsi="Times New Roman"/>
          <w:sz w:val="28"/>
          <w:szCs w:val="28"/>
        </w:rPr>
        <w:t>1. Проводить мероприятия по профилактике чаще, чем это делается сейчас</w:t>
      </w:r>
      <w:r w:rsidR="00C648C2">
        <w:rPr>
          <w:rFonts w:ascii="Times New Roman" w:hAnsi="Times New Roman"/>
          <w:sz w:val="28"/>
          <w:szCs w:val="28"/>
        </w:rPr>
        <w:t xml:space="preserve"> и на постоянной основе.</w:t>
      </w:r>
    </w:p>
    <w:p w:rsidR="004C09F6" w:rsidRDefault="004C09F6" w:rsidP="001530F3">
      <w:pPr>
        <w:spacing w:after="0" w:line="360" w:lineRule="auto"/>
        <w:jc w:val="both"/>
        <w:rPr>
          <w:rFonts w:ascii="Times New Roman" w:hAnsi="Times New Roman"/>
          <w:sz w:val="28"/>
          <w:szCs w:val="28"/>
        </w:rPr>
      </w:pPr>
      <w:r>
        <w:rPr>
          <w:rFonts w:ascii="Times New Roman" w:hAnsi="Times New Roman"/>
          <w:sz w:val="28"/>
          <w:szCs w:val="28"/>
        </w:rPr>
        <w:t>2. Использовать социальные сети для информирования молодёжи о предстоящих профилактических мероприятиях</w:t>
      </w:r>
      <w:r w:rsidR="00C648C2">
        <w:rPr>
          <w:rFonts w:ascii="Times New Roman" w:hAnsi="Times New Roman"/>
          <w:sz w:val="28"/>
          <w:szCs w:val="28"/>
        </w:rPr>
        <w:t>.</w:t>
      </w:r>
    </w:p>
    <w:p w:rsidR="00B71479" w:rsidRDefault="00B71479" w:rsidP="001530F3">
      <w:pPr>
        <w:spacing w:after="0" w:line="360" w:lineRule="auto"/>
        <w:jc w:val="both"/>
        <w:rPr>
          <w:rFonts w:ascii="Times New Roman" w:hAnsi="Times New Roman"/>
          <w:sz w:val="28"/>
          <w:szCs w:val="28"/>
        </w:rPr>
      </w:pPr>
      <w:r>
        <w:rPr>
          <w:rFonts w:ascii="Times New Roman" w:hAnsi="Times New Roman"/>
          <w:sz w:val="28"/>
          <w:szCs w:val="28"/>
        </w:rPr>
        <w:t>3. Нужно показывать видеоролики, сюжеты по теме профилактики</w:t>
      </w:r>
      <w:r w:rsidR="00C648C2">
        <w:rPr>
          <w:rFonts w:ascii="Times New Roman" w:hAnsi="Times New Roman"/>
          <w:sz w:val="28"/>
          <w:szCs w:val="28"/>
        </w:rPr>
        <w:t>.</w:t>
      </w:r>
    </w:p>
    <w:p w:rsidR="00B71479" w:rsidRDefault="00B71479" w:rsidP="001530F3">
      <w:pPr>
        <w:spacing w:after="0" w:line="360" w:lineRule="auto"/>
        <w:jc w:val="both"/>
        <w:rPr>
          <w:rFonts w:ascii="Times New Roman" w:hAnsi="Times New Roman"/>
          <w:sz w:val="28"/>
          <w:szCs w:val="28"/>
        </w:rPr>
      </w:pPr>
      <w:r>
        <w:rPr>
          <w:rFonts w:ascii="Times New Roman" w:hAnsi="Times New Roman"/>
          <w:sz w:val="28"/>
          <w:szCs w:val="28"/>
        </w:rPr>
        <w:t>4. Привлечение внимания молодёжи к профилактическому мероприятию посредством</w:t>
      </w:r>
      <w:r w:rsidR="006B51B3">
        <w:rPr>
          <w:rFonts w:ascii="Times New Roman" w:hAnsi="Times New Roman"/>
          <w:sz w:val="28"/>
          <w:szCs w:val="28"/>
        </w:rPr>
        <w:t xml:space="preserve"> проведения интересных акций</w:t>
      </w:r>
      <w:r w:rsidR="00C648C2">
        <w:rPr>
          <w:rFonts w:ascii="Times New Roman" w:hAnsi="Times New Roman"/>
          <w:sz w:val="28"/>
          <w:szCs w:val="28"/>
        </w:rPr>
        <w:t>.</w:t>
      </w:r>
      <w:r w:rsidR="006B51B3">
        <w:rPr>
          <w:rFonts w:ascii="Times New Roman" w:hAnsi="Times New Roman"/>
          <w:sz w:val="28"/>
          <w:szCs w:val="28"/>
        </w:rPr>
        <w:t xml:space="preserve"> </w:t>
      </w:r>
    </w:p>
    <w:p w:rsidR="006B51B3" w:rsidRDefault="006B51B3" w:rsidP="001530F3">
      <w:pPr>
        <w:spacing w:after="0" w:line="360" w:lineRule="auto"/>
        <w:jc w:val="both"/>
        <w:rPr>
          <w:rFonts w:ascii="Times New Roman" w:hAnsi="Times New Roman"/>
          <w:sz w:val="28"/>
          <w:szCs w:val="28"/>
        </w:rPr>
      </w:pPr>
      <w:r>
        <w:rPr>
          <w:rFonts w:ascii="Times New Roman" w:hAnsi="Times New Roman"/>
          <w:sz w:val="28"/>
          <w:szCs w:val="28"/>
        </w:rPr>
        <w:t>5. Расширить темы профилактических мероприятий</w:t>
      </w:r>
      <w:r w:rsidR="00C648C2">
        <w:rPr>
          <w:rFonts w:ascii="Times New Roman" w:hAnsi="Times New Roman"/>
          <w:sz w:val="28"/>
          <w:szCs w:val="28"/>
        </w:rPr>
        <w:t>.</w:t>
      </w:r>
    </w:p>
    <w:p w:rsidR="00C648C2" w:rsidRDefault="00C648C2" w:rsidP="001530F3">
      <w:pPr>
        <w:spacing w:after="0" w:line="360" w:lineRule="auto"/>
        <w:jc w:val="both"/>
        <w:rPr>
          <w:rFonts w:ascii="Times New Roman" w:hAnsi="Times New Roman"/>
          <w:sz w:val="28"/>
          <w:szCs w:val="28"/>
        </w:rPr>
      </w:pPr>
      <w:r>
        <w:rPr>
          <w:rFonts w:ascii="Times New Roman" w:hAnsi="Times New Roman"/>
          <w:sz w:val="28"/>
          <w:szCs w:val="28"/>
        </w:rPr>
        <w:t>6. Изучить, в какой форме представителям молодёжи легче воспринимать информацию и что их интересует.</w:t>
      </w:r>
    </w:p>
    <w:p w:rsidR="00DF62DD" w:rsidRDefault="00DF62DD" w:rsidP="001530F3">
      <w:pPr>
        <w:spacing w:after="0" w:line="360" w:lineRule="auto"/>
        <w:jc w:val="both"/>
        <w:rPr>
          <w:rFonts w:ascii="Times New Roman" w:hAnsi="Times New Roman"/>
          <w:sz w:val="28"/>
          <w:szCs w:val="28"/>
        </w:rPr>
      </w:pPr>
      <w:r>
        <w:rPr>
          <w:rFonts w:ascii="Times New Roman" w:hAnsi="Times New Roman"/>
          <w:sz w:val="28"/>
          <w:szCs w:val="28"/>
        </w:rPr>
        <w:t>7. Усилить сотрудничество с общественными организациями.</w:t>
      </w:r>
    </w:p>
    <w:p w:rsidR="00774233" w:rsidRPr="00774233" w:rsidRDefault="00774233" w:rsidP="001530F3">
      <w:pPr>
        <w:spacing w:after="0" w:line="360" w:lineRule="auto"/>
        <w:jc w:val="both"/>
        <w:rPr>
          <w:rFonts w:ascii="Times New Roman" w:hAnsi="Times New Roman"/>
          <w:sz w:val="28"/>
          <w:szCs w:val="28"/>
        </w:rPr>
      </w:pPr>
      <w:r>
        <w:rPr>
          <w:rFonts w:ascii="Times New Roman" w:hAnsi="Times New Roman"/>
          <w:b/>
          <w:i/>
          <w:sz w:val="28"/>
          <w:szCs w:val="28"/>
        </w:rPr>
        <w:t xml:space="preserve">Выводы: </w:t>
      </w:r>
      <w:r>
        <w:rPr>
          <w:rFonts w:ascii="Times New Roman" w:hAnsi="Times New Roman"/>
          <w:sz w:val="28"/>
          <w:szCs w:val="28"/>
        </w:rPr>
        <w:t>Мы рассмотрели деятельность Комитета по делам молодёжи Тверской области</w:t>
      </w:r>
      <w:r w:rsidR="00DF62DD">
        <w:rPr>
          <w:rFonts w:ascii="Times New Roman" w:hAnsi="Times New Roman"/>
          <w:sz w:val="28"/>
          <w:szCs w:val="28"/>
        </w:rPr>
        <w:t xml:space="preserve">, исследовали организацию социальной профилактики </w:t>
      </w:r>
      <w:proofErr w:type="spellStart"/>
      <w:r w:rsidR="00DF62DD">
        <w:rPr>
          <w:rFonts w:ascii="Times New Roman" w:hAnsi="Times New Roman"/>
          <w:sz w:val="28"/>
          <w:szCs w:val="28"/>
        </w:rPr>
        <w:t>девиантного</w:t>
      </w:r>
      <w:proofErr w:type="spellEnd"/>
      <w:r w:rsidR="00DF62DD">
        <w:rPr>
          <w:rFonts w:ascii="Times New Roman" w:hAnsi="Times New Roman"/>
          <w:sz w:val="28"/>
          <w:szCs w:val="28"/>
        </w:rPr>
        <w:t xml:space="preserve"> поведения молодёжи и пришли к выводу о том, что существующая система социальной профилактики нуждается в </w:t>
      </w:r>
      <w:proofErr w:type="gramStart"/>
      <w:r w:rsidR="00DF62DD">
        <w:rPr>
          <w:rFonts w:ascii="Times New Roman" w:hAnsi="Times New Roman"/>
          <w:sz w:val="28"/>
          <w:szCs w:val="28"/>
        </w:rPr>
        <w:t>улучшении</w:t>
      </w:r>
      <w:proofErr w:type="gramEnd"/>
      <w:r w:rsidR="00DF62DD">
        <w:rPr>
          <w:rFonts w:ascii="Times New Roman" w:hAnsi="Times New Roman"/>
          <w:sz w:val="28"/>
          <w:szCs w:val="28"/>
        </w:rPr>
        <w:t xml:space="preserve"> и разработали рекомендации по её улучшению.</w:t>
      </w:r>
    </w:p>
    <w:p w:rsidR="002B307C" w:rsidRDefault="002B307C" w:rsidP="002B307C">
      <w:pPr>
        <w:spacing w:after="0" w:line="360" w:lineRule="auto"/>
        <w:ind w:firstLine="708"/>
        <w:jc w:val="center"/>
        <w:rPr>
          <w:rFonts w:ascii="Times New Roman" w:hAnsi="Times New Roman"/>
          <w:b/>
          <w:sz w:val="28"/>
          <w:szCs w:val="28"/>
        </w:rPr>
      </w:pPr>
    </w:p>
    <w:p w:rsidR="002B307C" w:rsidRDefault="002B307C" w:rsidP="002B307C">
      <w:pPr>
        <w:spacing w:after="0" w:line="360" w:lineRule="auto"/>
        <w:jc w:val="both"/>
        <w:rPr>
          <w:rFonts w:ascii="Times New Roman" w:hAnsi="Times New Roman" w:cs="Times New Roman"/>
          <w:b/>
          <w:color w:val="000000" w:themeColor="text1"/>
          <w:sz w:val="28"/>
          <w:szCs w:val="28"/>
          <w:shd w:val="clear" w:color="auto" w:fill="FFFFFF"/>
        </w:rPr>
      </w:pPr>
    </w:p>
    <w:p w:rsidR="002B307C" w:rsidRDefault="002B307C" w:rsidP="002B307C">
      <w:pPr>
        <w:spacing w:after="0" w:line="360" w:lineRule="auto"/>
        <w:jc w:val="both"/>
        <w:rPr>
          <w:rFonts w:ascii="Times New Roman" w:hAnsi="Times New Roman" w:cs="Times New Roman"/>
          <w:b/>
          <w:color w:val="000000" w:themeColor="text1"/>
          <w:sz w:val="28"/>
          <w:szCs w:val="28"/>
          <w:shd w:val="clear" w:color="auto" w:fill="FFFFFF"/>
        </w:rPr>
      </w:pPr>
    </w:p>
    <w:p w:rsidR="002B307C" w:rsidRDefault="002B307C" w:rsidP="002B307C">
      <w:pPr>
        <w:spacing w:after="0" w:line="360" w:lineRule="auto"/>
        <w:jc w:val="both"/>
        <w:rPr>
          <w:rFonts w:ascii="Times New Roman" w:hAnsi="Times New Roman" w:cs="Times New Roman"/>
          <w:b/>
          <w:color w:val="000000" w:themeColor="text1"/>
          <w:sz w:val="28"/>
          <w:szCs w:val="28"/>
          <w:shd w:val="clear" w:color="auto" w:fill="FFFFFF"/>
        </w:rPr>
      </w:pPr>
    </w:p>
    <w:p w:rsidR="002B307C" w:rsidRDefault="002B307C" w:rsidP="002B307C">
      <w:pPr>
        <w:spacing w:after="0" w:line="360" w:lineRule="auto"/>
        <w:jc w:val="both"/>
        <w:rPr>
          <w:rFonts w:ascii="Times New Roman" w:hAnsi="Times New Roman" w:cs="Times New Roman"/>
          <w:b/>
          <w:color w:val="000000" w:themeColor="text1"/>
          <w:sz w:val="28"/>
          <w:szCs w:val="28"/>
          <w:shd w:val="clear" w:color="auto" w:fill="FFFFFF"/>
        </w:rPr>
      </w:pPr>
    </w:p>
    <w:p w:rsidR="002B307C" w:rsidRDefault="002B307C" w:rsidP="002B307C">
      <w:pPr>
        <w:spacing w:after="0" w:line="360" w:lineRule="auto"/>
        <w:jc w:val="both"/>
        <w:rPr>
          <w:rFonts w:ascii="Times New Roman" w:hAnsi="Times New Roman" w:cs="Times New Roman"/>
          <w:b/>
          <w:color w:val="000000" w:themeColor="text1"/>
          <w:sz w:val="28"/>
          <w:szCs w:val="28"/>
          <w:shd w:val="clear" w:color="auto" w:fill="FFFFFF"/>
        </w:rPr>
      </w:pPr>
    </w:p>
    <w:p w:rsidR="002B307C" w:rsidRDefault="002B307C" w:rsidP="002B307C">
      <w:pPr>
        <w:spacing w:after="0" w:line="360" w:lineRule="auto"/>
        <w:jc w:val="both"/>
        <w:rPr>
          <w:rFonts w:ascii="Times New Roman" w:hAnsi="Times New Roman" w:cs="Times New Roman"/>
          <w:b/>
          <w:color w:val="000000" w:themeColor="text1"/>
          <w:sz w:val="28"/>
          <w:szCs w:val="28"/>
          <w:shd w:val="clear" w:color="auto" w:fill="FFFFFF"/>
        </w:rPr>
      </w:pPr>
    </w:p>
    <w:p w:rsidR="009154F7" w:rsidRDefault="009154F7" w:rsidP="009154F7">
      <w:pPr>
        <w:spacing w:after="0" w:line="360" w:lineRule="auto"/>
        <w:rPr>
          <w:rFonts w:ascii="Times New Roman" w:hAnsi="Times New Roman" w:cs="Times New Roman"/>
          <w:b/>
          <w:color w:val="000000" w:themeColor="text1"/>
          <w:sz w:val="28"/>
          <w:szCs w:val="28"/>
          <w:shd w:val="clear" w:color="auto" w:fill="FFFFFF"/>
        </w:rPr>
      </w:pPr>
    </w:p>
    <w:p w:rsidR="002B307C" w:rsidRPr="009154F7" w:rsidRDefault="002B307C" w:rsidP="009154F7">
      <w:pPr>
        <w:spacing w:after="0" w:line="360" w:lineRule="auto"/>
        <w:jc w:val="center"/>
        <w:rPr>
          <w:rFonts w:ascii="Times New Roman" w:hAnsi="Times New Roman" w:cs="Times New Roman"/>
          <w:b/>
          <w:color w:val="000000" w:themeColor="text1"/>
          <w:sz w:val="28"/>
          <w:szCs w:val="28"/>
          <w:shd w:val="clear" w:color="auto" w:fill="FFFFFF"/>
        </w:rPr>
      </w:pPr>
      <w:r w:rsidRPr="009154F7">
        <w:rPr>
          <w:rFonts w:ascii="Times New Roman" w:hAnsi="Times New Roman" w:cs="Times New Roman"/>
          <w:b/>
          <w:color w:val="000000" w:themeColor="text1"/>
          <w:sz w:val="28"/>
          <w:szCs w:val="28"/>
          <w:shd w:val="clear" w:color="auto" w:fill="FFFFFF"/>
        </w:rPr>
        <w:lastRenderedPageBreak/>
        <w:t>Заключение</w:t>
      </w:r>
    </w:p>
    <w:p w:rsidR="002B307C" w:rsidRDefault="002B307C" w:rsidP="002B307C">
      <w:pPr>
        <w:spacing w:after="0" w:line="360" w:lineRule="auto"/>
        <w:jc w:val="center"/>
        <w:rPr>
          <w:rFonts w:ascii="Times New Roman" w:hAnsi="Times New Roman" w:cs="Times New Roman"/>
          <w:b/>
          <w:color w:val="000000" w:themeColor="text1"/>
          <w:sz w:val="28"/>
          <w:szCs w:val="28"/>
          <w:shd w:val="clear" w:color="auto" w:fill="FFFFFF"/>
        </w:rPr>
      </w:pPr>
    </w:p>
    <w:p w:rsidR="002B307C" w:rsidRPr="00B71479" w:rsidRDefault="002B307C" w:rsidP="002B307C">
      <w:pPr>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shd w:val="clear" w:color="auto" w:fill="FFFFFF"/>
        </w:rPr>
        <w:t xml:space="preserve">Рассмотрев социальную профилактику </w:t>
      </w:r>
      <w:proofErr w:type="spellStart"/>
      <w:r>
        <w:rPr>
          <w:rFonts w:ascii="Times New Roman" w:hAnsi="Times New Roman" w:cs="Times New Roman"/>
          <w:color w:val="000000" w:themeColor="text1"/>
          <w:sz w:val="28"/>
          <w:szCs w:val="28"/>
          <w:shd w:val="clear" w:color="auto" w:fill="FFFFFF"/>
        </w:rPr>
        <w:t>девиантного</w:t>
      </w:r>
      <w:proofErr w:type="spellEnd"/>
      <w:r>
        <w:rPr>
          <w:rFonts w:ascii="Times New Roman" w:hAnsi="Times New Roman" w:cs="Times New Roman"/>
          <w:color w:val="000000" w:themeColor="text1"/>
          <w:sz w:val="28"/>
          <w:szCs w:val="28"/>
          <w:shd w:val="clear" w:color="auto" w:fill="FFFFFF"/>
        </w:rPr>
        <w:t xml:space="preserve"> поведения молодёжи, мы смогли выполнить цель и задачи курсового исследования. Для решения первой задачи мы </w:t>
      </w:r>
      <w:r w:rsidR="002008C7">
        <w:rPr>
          <w:rFonts w:ascii="Times New Roman" w:hAnsi="Times New Roman" w:cs="Times New Roman"/>
          <w:color w:val="000000" w:themeColor="text1"/>
          <w:sz w:val="28"/>
          <w:szCs w:val="28"/>
          <w:shd w:val="clear" w:color="auto" w:fill="FFFFFF"/>
        </w:rPr>
        <w:t xml:space="preserve">рассмотрели молодёжь с девиантным поведением </w:t>
      </w:r>
      <w:r w:rsidR="002008C7" w:rsidRPr="00B71479">
        <w:rPr>
          <w:rFonts w:ascii="Times New Roman" w:hAnsi="Times New Roman" w:cs="Times New Roman"/>
          <w:color w:val="000000" w:themeColor="text1"/>
          <w:sz w:val="28"/>
          <w:szCs w:val="28"/>
          <w:shd w:val="clear" w:color="auto" w:fill="FFFFFF"/>
        </w:rPr>
        <w:t xml:space="preserve">как объект социальной профилактики и сделали вывод о том, что </w:t>
      </w:r>
      <w:r w:rsidR="002008C7" w:rsidRPr="00B71479">
        <w:rPr>
          <w:rFonts w:ascii="Times New Roman" w:eastAsia="Times New Roman" w:hAnsi="Times New Roman" w:cs="Times New Roman"/>
          <w:color w:val="000000" w:themeColor="text1"/>
          <w:sz w:val="28"/>
          <w:szCs w:val="28"/>
          <w:lang w:eastAsia="ru-RU"/>
        </w:rPr>
        <w:t xml:space="preserve"> девиации молодых людей возникают в результате общественных, групповых, межличностных и </w:t>
      </w:r>
      <w:proofErr w:type="spellStart"/>
      <w:r w:rsidR="002008C7" w:rsidRPr="00B71479">
        <w:rPr>
          <w:rFonts w:ascii="Times New Roman" w:eastAsia="Times New Roman" w:hAnsi="Times New Roman" w:cs="Times New Roman"/>
          <w:color w:val="000000" w:themeColor="text1"/>
          <w:sz w:val="28"/>
          <w:szCs w:val="28"/>
          <w:lang w:eastAsia="ru-RU"/>
        </w:rPr>
        <w:t>внутриличностных</w:t>
      </w:r>
      <w:proofErr w:type="spellEnd"/>
      <w:r w:rsidR="002008C7" w:rsidRPr="00B71479">
        <w:rPr>
          <w:rFonts w:ascii="Times New Roman" w:eastAsia="Times New Roman" w:hAnsi="Times New Roman" w:cs="Times New Roman"/>
          <w:color w:val="000000" w:themeColor="text1"/>
          <w:sz w:val="28"/>
          <w:szCs w:val="28"/>
          <w:lang w:eastAsia="ru-RU"/>
        </w:rPr>
        <w:t xml:space="preserve"> противоречий. Неразрешённость этих противоречий может приводить молодёжь к проявлению </w:t>
      </w:r>
      <w:proofErr w:type="spellStart"/>
      <w:r w:rsidR="002008C7" w:rsidRPr="00B71479">
        <w:rPr>
          <w:rFonts w:ascii="Times New Roman" w:eastAsia="Times New Roman" w:hAnsi="Times New Roman" w:cs="Times New Roman"/>
          <w:color w:val="000000" w:themeColor="text1"/>
          <w:sz w:val="28"/>
          <w:szCs w:val="28"/>
          <w:lang w:eastAsia="ru-RU"/>
        </w:rPr>
        <w:t>девиантного</w:t>
      </w:r>
      <w:proofErr w:type="spellEnd"/>
      <w:r w:rsidR="002008C7" w:rsidRPr="00B71479">
        <w:rPr>
          <w:rFonts w:ascii="Times New Roman" w:eastAsia="Times New Roman" w:hAnsi="Times New Roman" w:cs="Times New Roman"/>
          <w:color w:val="000000" w:themeColor="text1"/>
          <w:sz w:val="28"/>
          <w:szCs w:val="28"/>
          <w:lang w:eastAsia="ru-RU"/>
        </w:rPr>
        <w:t xml:space="preserve"> поведения. </w:t>
      </w:r>
    </w:p>
    <w:p w:rsidR="002008C7" w:rsidRDefault="002008C7" w:rsidP="002B307C">
      <w:pPr>
        <w:spacing w:after="0" w:line="360" w:lineRule="auto"/>
        <w:ind w:firstLine="708"/>
        <w:jc w:val="both"/>
        <w:rPr>
          <w:rFonts w:ascii="Times New Roman" w:eastAsia="Times New Roman" w:hAnsi="Times New Roman" w:cs="Times New Roman"/>
          <w:color w:val="000000"/>
          <w:sz w:val="28"/>
          <w:szCs w:val="28"/>
          <w:lang w:eastAsia="ru-RU"/>
        </w:rPr>
      </w:pPr>
      <w:r w:rsidRPr="00B71479">
        <w:rPr>
          <w:rFonts w:ascii="Times New Roman" w:eastAsia="Times New Roman" w:hAnsi="Times New Roman" w:cs="Times New Roman"/>
          <w:color w:val="000000" w:themeColor="text1"/>
          <w:sz w:val="28"/>
          <w:szCs w:val="28"/>
          <w:lang w:eastAsia="ru-RU"/>
        </w:rPr>
        <w:t xml:space="preserve">Для решения второй задачи мы рассмотрели </w:t>
      </w:r>
      <w:r w:rsidR="005B4052" w:rsidRPr="00B71479">
        <w:rPr>
          <w:rFonts w:ascii="Times New Roman" w:eastAsia="Times New Roman" w:hAnsi="Times New Roman" w:cs="Times New Roman"/>
          <w:color w:val="000000" w:themeColor="text1"/>
          <w:sz w:val="28"/>
          <w:szCs w:val="28"/>
          <w:lang w:eastAsia="ru-RU"/>
        </w:rPr>
        <w:t xml:space="preserve">социальную профилактику и пришли к выводу о том, что </w:t>
      </w:r>
      <w:r w:rsidR="005579A5" w:rsidRPr="00B71479">
        <w:rPr>
          <w:rFonts w:ascii="Times New Roman" w:eastAsia="Times New Roman" w:hAnsi="Times New Roman" w:cs="Times New Roman"/>
          <w:color w:val="000000" w:themeColor="text1"/>
          <w:sz w:val="28"/>
          <w:szCs w:val="28"/>
          <w:lang w:eastAsia="ru-RU"/>
        </w:rPr>
        <w:t xml:space="preserve">она является </w:t>
      </w:r>
      <w:r w:rsidR="00B71479" w:rsidRPr="00B71479">
        <w:rPr>
          <w:rFonts w:ascii="Times New Roman" w:eastAsia="Times New Roman" w:hAnsi="Times New Roman" w:cs="Times New Roman"/>
          <w:color w:val="000000" w:themeColor="text1"/>
          <w:sz w:val="28"/>
          <w:szCs w:val="28"/>
          <w:lang w:eastAsia="ru-RU"/>
        </w:rPr>
        <w:t xml:space="preserve">важным средством предотвращения развития негативных процессов </w:t>
      </w:r>
      <w:r w:rsidR="00B71479">
        <w:rPr>
          <w:rFonts w:ascii="Times New Roman" w:eastAsia="Times New Roman" w:hAnsi="Times New Roman" w:cs="Times New Roman"/>
          <w:color w:val="000000"/>
          <w:sz w:val="28"/>
          <w:szCs w:val="28"/>
          <w:lang w:eastAsia="ru-RU"/>
        </w:rPr>
        <w:t>на ранних стадиях и  позволяет с меньшими затратами снять остроту социальной проблемы и повернуть всё в благоприятную сторону. Поэтому и разработана целая система стадий, принципов,</w:t>
      </w:r>
      <w:r w:rsidR="009725DB">
        <w:rPr>
          <w:rFonts w:ascii="Times New Roman" w:eastAsia="Times New Roman" w:hAnsi="Times New Roman" w:cs="Times New Roman"/>
          <w:color w:val="000000"/>
          <w:sz w:val="28"/>
          <w:szCs w:val="28"/>
          <w:lang w:eastAsia="ru-RU"/>
        </w:rPr>
        <w:t xml:space="preserve"> методов социальной профилактики, </w:t>
      </w:r>
      <w:r w:rsidR="00B71479">
        <w:rPr>
          <w:rFonts w:ascii="Times New Roman" w:eastAsia="Times New Roman" w:hAnsi="Times New Roman" w:cs="Times New Roman"/>
          <w:color w:val="000000"/>
          <w:sz w:val="28"/>
          <w:szCs w:val="28"/>
          <w:lang w:eastAsia="ru-RU"/>
        </w:rPr>
        <w:t>типов социально-профилактических мероприятий</w:t>
      </w:r>
      <w:r w:rsidR="009725DB">
        <w:rPr>
          <w:rFonts w:ascii="Times New Roman" w:eastAsia="Times New Roman" w:hAnsi="Times New Roman" w:cs="Times New Roman"/>
          <w:color w:val="000000"/>
          <w:sz w:val="28"/>
          <w:szCs w:val="28"/>
          <w:lang w:eastAsia="ru-RU"/>
        </w:rPr>
        <w:t xml:space="preserve">, </w:t>
      </w:r>
      <w:r w:rsidR="003E0715">
        <w:rPr>
          <w:rFonts w:ascii="Times New Roman" w:eastAsia="Times New Roman" w:hAnsi="Times New Roman" w:cs="Times New Roman"/>
          <w:color w:val="000000"/>
          <w:sz w:val="28"/>
          <w:szCs w:val="28"/>
          <w:lang w:eastAsia="ru-RU"/>
        </w:rPr>
        <w:t>видов профилактической работы.</w:t>
      </w:r>
    </w:p>
    <w:p w:rsidR="003E0715" w:rsidRDefault="003E0715" w:rsidP="003E0715">
      <w:pPr>
        <w:shd w:val="clear" w:color="auto" w:fill="FEFEFE"/>
        <w:spacing w:after="0" w:line="360" w:lineRule="auto"/>
        <w:ind w:right="-1" w:firstLine="708"/>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ru-RU"/>
        </w:rPr>
        <w:t xml:space="preserve">Для решения третьей задачи мы рассмотрели нормативно-правовые основы социальной профилактики </w:t>
      </w:r>
      <w:proofErr w:type="spellStart"/>
      <w:r>
        <w:rPr>
          <w:rFonts w:ascii="Times New Roman" w:eastAsia="Times New Roman" w:hAnsi="Times New Roman" w:cs="Times New Roman"/>
          <w:color w:val="000000"/>
          <w:sz w:val="28"/>
          <w:szCs w:val="28"/>
          <w:lang w:eastAsia="ru-RU"/>
        </w:rPr>
        <w:t>девиантного</w:t>
      </w:r>
      <w:proofErr w:type="spellEnd"/>
      <w:r>
        <w:rPr>
          <w:rFonts w:ascii="Times New Roman" w:eastAsia="Times New Roman" w:hAnsi="Times New Roman" w:cs="Times New Roman"/>
          <w:color w:val="000000"/>
          <w:sz w:val="28"/>
          <w:szCs w:val="28"/>
          <w:lang w:eastAsia="ru-RU"/>
        </w:rPr>
        <w:t xml:space="preserve"> поведения молодёжи и пришли к выводу о том, что они направлены на </w:t>
      </w:r>
      <w:r>
        <w:rPr>
          <w:rFonts w:ascii="Times New Roman" w:eastAsia="Times New Roman" w:hAnsi="Times New Roman" w:cs="Times New Roman"/>
          <w:color w:val="222222"/>
          <w:sz w:val="28"/>
          <w:szCs w:val="28"/>
          <w:lang w:eastAsia="ru-RU"/>
        </w:rPr>
        <w:t xml:space="preserve">профилактику </w:t>
      </w:r>
      <w:proofErr w:type="spellStart"/>
      <w:r>
        <w:rPr>
          <w:rFonts w:ascii="Times New Roman" w:eastAsia="Times New Roman" w:hAnsi="Times New Roman" w:cs="Times New Roman"/>
          <w:color w:val="222222"/>
          <w:sz w:val="28"/>
          <w:szCs w:val="28"/>
          <w:lang w:eastAsia="ru-RU"/>
        </w:rPr>
        <w:t>девиантного</w:t>
      </w:r>
      <w:proofErr w:type="spellEnd"/>
      <w:r>
        <w:rPr>
          <w:rFonts w:ascii="Times New Roman" w:eastAsia="Times New Roman" w:hAnsi="Times New Roman" w:cs="Times New Roman"/>
          <w:color w:val="222222"/>
          <w:sz w:val="28"/>
          <w:szCs w:val="28"/>
          <w:lang w:eastAsia="ru-RU"/>
        </w:rPr>
        <w:t xml:space="preserve"> поведения.</w:t>
      </w:r>
      <w:r>
        <w:rPr>
          <w:rFonts w:ascii="Times New Roman" w:hAnsi="Times New Roman" w:cs="Times New Roman"/>
          <w:color w:val="000000" w:themeColor="text1"/>
          <w:sz w:val="28"/>
          <w:szCs w:val="28"/>
        </w:rPr>
        <w:t xml:space="preserve"> Эти  законы могут показать молодым людям с отклоняющимся поведением, что, если у тебя трудности, тебе помогут, не стоит нарушать принятые в обществе нормы поведения и какой может быть жизнь, если не нарушать принятые в обществе нормы поведения.</w:t>
      </w:r>
    </w:p>
    <w:p w:rsidR="003E0715" w:rsidRDefault="003E0715" w:rsidP="003E0715">
      <w:pPr>
        <w:shd w:val="clear" w:color="auto" w:fill="FEFEFE"/>
        <w:spacing w:after="0" w:line="360" w:lineRule="auto"/>
        <w:ind w:right="-1"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themeColor="text1"/>
          <w:sz w:val="28"/>
          <w:szCs w:val="28"/>
        </w:rPr>
        <w:t>Для решения четвёртой задачи мы рассмотрели</w:t>
      </w:r>
      <w:r>
        <w:rPr>
          <w:rFonts w:ascii="Times New Roman" w:eastAsia="Times New Roman" w:hAnsi="Times New Roman" w:cs="Times New Roman"/>
          <w:color w:val="000000"/>
          <w:sz w:val="28"/>
          <w:szCs w:val="28"/>
          <w:lang w:eastAsia="ru-RU"/>
        </w:rPr>
        <w:t xml:space="preserve"> деятельность Комитета по делам молодёжи Тверской области и пришли к выводу о том, что Комитет выполняет множество важных функций и осуществляет свою деятельность в различных направлениях. Одним из них является </w:t>
      </w:r>
      <w:r w:rsidR="00FE2B8A">
        <w:rPr>
          <w:rFonts w:ascii="Times New Roman" w:eastAsia="Times New Roman" w:hAnsi="Times New Roman" w:cs="Times New Roman"/>
          <w:color w:val="000000"/>
          <w:sz w:val="28"/>
          <w:szCs w:val="28"/>
          <w:lang w:eastAsia="ru-RU"/>
        </w:rPr>
        <w:t xml:space="preserve">профилактика асоциальных явлений в молодёжной среде. </w:t>
      </w:r>
      <w:proofErr w:type="gramStart"/>
      <w:r w:rsidR="00FE2B8A">
        <w:rPr>
          <w:rFonts w:ascii="Times New Roman" w:eastAsia="Times New Roman" w:hAnsi="Times New Roman" w:cs="Times New Roman"/>
          <w:color w:val="000000"/>
          <w:sz w:val="28"/>
          <w:szCs w:val="28"/>
          <w:lang w:eastAsia="ru-RU"/>
        </w:rPr>
        <w:t xml:space="preserve">По направлению профилактики асоциальных </w:t>
      </w:r>
      <w:r w:rsidR="00FE2B8A">
        <w:rPr>
          <w:rFonts w:ascii="Times New Roman" w:eastAsia="Times New Roman" w:hAnsi="Times New Roman" w:cs="Times New Roman"/>
          <w:color w:val="000000"/>
          <w:sz w:val="28"/>
          <w:szCs w:val="28"/>
          <w:lang w:eastAsia="ru-RU"/>
        </w:rPr>
        <w:lastRenderedPageBreak/>
        <w:t>явлений в молодёжной среде Комитет сотрудничает с общественными организациями, чтобы профи</w:t>
      </w:r>
      <w:r w:rsidR="00C648C2">
        <w:rPr>
          <w:rFonts w:ascii="Times New Roman" w:eastAsia="Times New Roman" w:hAnsi="Times New Roman" w:cs="Times New Roman"/>
          <w:color w:val="000000"/>
          <w:sz w:val="28"/>
          <w:szCs w:val="28"/>
          <w:lang w:eastAsia="ru-RU"/>
        </w:rPr>
        <w:t xml:space="preserve">лактика была более эффективной: молодёжные отряды помогают организовать летнюю занятость для молодых граждан из группы риска и не только, </w:t>
      </w:r>
      <w:r w:rsidR="00C648C2">
        <w:rPr>
          <w:rFonts w:ascii="Times New Roman" w:hAnsi="Times New Roman" w:cs="Times New Roman"/>
          <w:color w:val="000000" w:themeColor="text1"/>
          <w:sz w:val="28"/>
          <w:szCs w:val="28"/>
          <w:shd w:val="clear" w:color="auto" w:fill="FFFFFF"/>
        </w:rPr>
        <w:t>Совместно с региональным отделением межрегионального Молодёжного общественного движения «</w:t>
      </w:r>
      <w:proofErr w:type="spellStart"/>
      <w:r w:rsidR="00C648C2">
        <w:rPr>
          <w:rFonts w:ascii="Times New Roman" w:hAnsi="Times New Roman" w:cs="Times New Roman"/>
          <w:color w:val="000000" w:themeColor="text1"/>
          <w:sz w:val="28"/>
          <w:szCs w:val="28"/>
          <w:shd w:val="clear" w:color="auto" w:fill="FFFFFF"/>
        </w:rPr>
        <w:t>Кибердружина</w:t>
      </w:r>
      <w:proofErr w:type="spellEnd"/>
      <w:r w:rsidR="00C648C2">
        <w:rPr>
          <w:rFonts w:ascii="Times New Roman" w:hAnsi="Times New Roman" w:cs="Times New Roman"/>
          <w:color w:val="000000" w:themeColor="text1"/>
          <w:sz w:val="28"/>
          <w:szCs w:val="28"/>
          <w:shd w:val="clear" w:color="auto" w:fill="FFFFFF"/>
        </w:rPr>
        <w:t xml:space="preserve">» проводят тематические семинары и мастер-классы по безопасности в интернете и не стать жертвой </w:t>
      </w:r>
      <w:r w:rsidR="00774233">
        <w:rPr>
          <w:rFonts w:ascii="Times New Roman" w:hAnsi="Times New Roman" w:cs="Times New Roman"/>
          <w:color w:val="000000" w:themeColor="text1"/>
          <w:sz w:val="28"/>
          <w:szCs w:val="28"/>
          <w:shd w:val="clear" w:color="auto" w:fill="FFFFFF"/>
        </w:rPr>
        <w:t>вербовщиков в запрещённые формирования.</w:t>
      </w:r>
      <w:proofErr w:type="gramEnd"/>
      <w:r w:rsidR="00774233">
        <w:rPr>
          <w:rFonts w:ascii="Times New Roman" w:hAnsi="Times New Roman" w:cs="Times New Roman"/>
          <w:color w:val="000000" w:themeColor="text1"/>
          <w:sz w:val="28"/>
          <w:szCs w:val="28"/>
          <w:shd w:val="clear" w:color="auto" w:fill="FFFFFF"/>
        </w:rPr>
        <w:t xml:space="preserve"> Всё это позволяет снизить роль неформальных молодёжных групп и объединений, формировать толерантность как основу жизни и развития общества, объединить и консолидировать общество на основе нравственных ценностей, также это препятствует распространению межнациональных конфликтов в молодёжной среде.</w:t>
      </w:r>
    </w:p>
    <w:p w:rsidR="00FE2B8A" w:rsidRDefault="00FE2B8A" w:rsidP="003E0715">
      <w:pPr>
        <w:shd w:val="clear" w:color="auto" w:fill="FEFEFE"/>
        <w:spacing w:after="0" w:line="360" w:lineRule="auto"/>
        <w:ind w:right="-1"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решения пятой задачи мы исследовали организацию социальной профилактики </w:t>
      </w:r>
      <w:proofErr w:type="spellStart"/>
      <w:r>
        <w:rPr>
          <w:rFonts w:ascii="Times New Roman" w:eastAsia="Times New Roman" w:hAnsi="Times New Roman" w:cs="Times New Roman"/>
          <w:color w:val="000000"/>
          <w:sz w:val="28"/>
          <w:szCs w:val="28"/>
          <w:lang w:eastAsia="ru-RU"/>
        </w:rPr>
        <w:t>девиантного</w:t>
      </w:r>
      <w:proofErr w:type="spellEnd"/>
      <w:r>
        <w:rPr>
          <w:rFonts w:ascii="Times New Roman" w:eastAsia="Times New Roman" w:hAnsi="Times New Roman" w:cs="Times New Roman"/>
          <w:color w:val="000000"/>
          <w:sz w:val="28"/>
          <w:szCs w:val="28"/>
          <w:lang w:eastAsia="ru-RU"/>
        </w:rPr>
        <w:t xml:space="preserve"> поведения молодёжи посредством анкетирования и пришли к выводу о том, что </w:t>
      </w:r>
      <w:r w:rsidR="006B51B3">
        <w:rPr>
          <w:rFonts w:ascii="Times New Roman" w:eastAsia="Times New Roman" w:hAnsi="Times New Roman" w:cs="Times New Roman"/>
          <w:color w:val="000000"/>
          <w:sz w:val="28"/>
          <w:szCs w:val="28"/>
          <w:lang w:eastAsia="ru-RU"/>
        </w:rPr>
        <w:t xml:space="preserve">существующая система социальной профилактики </w:t>
      </w:r>
      <w:proofErr w:type="spellStart"/>
      <w:r w:rsidR="006B51B3">
        <w:rPr>
          <w:rFonts w:ascii="Times New Roman" w:eastAsia="Times New Roman" w:hAnsi="Times New Roman" w:cs="Times New Roman"/>
          <w:color w:val="000000"/>
          <w:sz w:val="28"/>
          <w:szCs w:val="28"/>
          <w:lang w:eastAsia="ru-RU"/>
        </w:rPr>
        <w:t>девиантного</w:t>
      </w:r>
      <w:proofErr w:type="spellEnd"/>
      <w:r w:rsidR="006B51B3">
        <w:rPr>
          <w:rFonts w:ascii="Times New Roman" w:eastAsia="Times New Roman" w:hAnsi="Times New Roman" w:cs="Times New Roman"/>
          <w:color w:val="000000"/>
          <w:sz w:val="28"/>
          <w:szCs w:val="28"/>
          <w:lang w:eastAsia="ru-RU"/>
        </w:rPr>
        <w:t xml:space="preserve"> поведения молодёжи нуждается в </w:t>
      </w:r>
      <w:proofErr w:type="gramStart"/>
      <w:r w:rsidR="006B51B3">
        <w:rPr>
          <w:rFonts w:ascii="Times New Roman" w:eastAsia="Times New Roman" w:hAnsi="Times New Roman" w:cs="Times New Roman"/>
          <w:color w:val="000000"/>
          <w:sz w:val="28"/>
          <w:szCs w:val="28"/>
          <w:lang w:eastAsia="ru-RU"/>
        </w:rPr>
        <w:t>улучшении</w:t>
      </w:r>
      <w:proofErr w:type="gramEnd"/>
      <w:r w:rsidR="006B51B3">
        <w:rPr>
          <w:rFonts w:ascii="Times New Roman" w:eastAsia="Times New Roman" w:hAnsi="Times New Roman" w:cs="Times New Roman"/>
          <w:color w:val="000000"/>
          <w:sz w:val="28"/>
          <w:szCs w:val="28"/>
          <w:lang w:eastAsia="ru-RU"/>
        </w:rPr>
        <w:t xml:space="preserve"> и разработали рекомендации по её улучшению. </w:t>
      </w:r>
    </w:p>
    <w:p w:rsidR="006B51B3" w:rsidRDefault="006B51B3" w:rsidP="003E0715">
      <w:pPr>
        <w:shd w:val="clear" w:color="auto" w:fill="FEFEFE"/>
        <w:spacing w:after="0" w:line="360" w:lineRule="auto"/>
        <w:ind w:right="-1" w:firstLine="708"/>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ru-RU"/>
        </w:rPr>
        <w:t xml:space="preserve">В целом, исследование показывает, что, несмотря на </w:t>
      </w:r>
      <w:r w:rsidR="009154F7">
        <w:rPr>
          <w:rFonts w:ascii="Times New Roman" w:eastAsia="Times New Roman" w:hAnsi="Times New Roman" w:cs="Times New Roman"/>
          <w:color w:val="000000"/>
          <w:sz w:val="28"/>
          <w:szCs w:val="28"/>
          <w:lang w:eastAsia="ru-RU"/>
        </w:rPr>
        <w:t xml:space="preserve">высокую </w:t>
      </w:r>
      <w:r>
        <w:rPr>
          <w:rFonts w:ascii="Times New Roman" w:eastAsia="Times New Roman" w:hAnsi="Times New Roman" w:cs="Times New Roman"/>
          <w:color w:val="000000"/>
          <w:sz w:val="28"/>
          <w:szCs w:val="28"/>
          <w:lang w:eastAsia="ru-RU"/>
        </w:rPr>
        <w:t xml:space="preserve">эффективность социальной профилактики, со временем она может нуждаться в улучшении. </w:t>
      </w:r>
    </w:p>
    <w:p w:rsidR="003E0715" w:rsidRDefault="003E0715" w:rsidP="003E0715">
      <w:pPr>
        <w:shd w:val="clear" w:color="auto" w:fill="FEFEFE"/>
        <w:spacing w:after="0" w:line="360" w:lineRule="auto"/>
        <w:ind w:right="-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3E0715" w:rsidRDefault="003E0715" w:rsidP="002B307C">
      <w:pPr>
        <w:spacing w:after="0" w:line="360" w:lineRule="auto"/>
        <w:ind w:firstLine="708"/>
        <w:jc w:val="both"/>
        <w:rPr>
          <w:rFonts w:ascii="Times New Roman" w:eastAsia="Times New Roman" w:hAnsi="Times New Roman" w:cs="Times New Roman"/>
          <w:color w:val="222222"/>
          <w:sz w:val="28"/>
          <w:szCs w:val="28"/>
          <w:lang w:eastAsia="ru-RU"/>
        </w:rPr>
      </w:pPr>
    </w:p>
    <w:p w:rsidR="00D8128C" w:rsidRDefault="00D8128C" w:rsidP="002B307C">
      <w:pPr>
        <w:spacing w:after="0" w:line="360" w:lineRule="auto"/>
        <w:ind w:firstLine="708"/>
        <w:jc w:val="both"/>
        <w:rPr>
          <w:rFonts w:ascii="Times New Roman" w:eastAsia="Times New Roman" w:hAnsi="Times New Roman" w:cs="Times New Roman"/>
          <w:color w:val="222222"/>
          <w:sz w:val="28"/>
          <w:szCs w:val="28"/>
          <w:lang w:eastAsia="ru-RU"/>
        </w:rPr>
      </w:pPr>
    </w:p>
    <w:p w:rsidR="00D8128C" w:rsidRDefault="00D8128C" w:rsidP="002B307C">
      <w:pPr>
        <w:spacing w:after="0" w:line="360" w:lineRule="auto"/>
        <w:ind w:firstLine="708"/>
        <w:jc w:val="both"/>
        <w:rPr>
          <w:rFonts w:ascii="Times New Roman" w:eastAsia="Times New Roman" w:hAnsi="Times New Roman" w:cs="Times New Roman"/>
          <w:color w:val="222222"/>
          <w:sz w:val="28"/>
          <w:szCs w:val="28"/>
          <w:lang w:eastAsia="ru-RU"/>
        </w:rPr>
      </w:pPr>
    </w:p>
    <w:p w:rsidR="00D8128C" w:rsidRDefault="00D8128C" w:rsidP="002B307C">
      <w:pPr>
        <w:spacing w:after="0" w:line="360" w:lineRule="auto"/>
        <w:ind w:firstLine="708"/>
        <w:jc w:val="both"/>
        <w:rPr>
          <w:rFonts w:ascii="Times New Roman" w:eastAsia="Times New Roman" w:hAnsi="Times New Roman" w:cs="Times New Roman"/>
          <w:color w:val="222222"/>
          <w:sz w:val="28"/>
          <w:szCs w:val="28"/>
          <w:lang w:eastAsia="ru-RU"/>
        </w:rPr>
      </w:pPr>
    </w:p>
    <w:p w:rsidR="00D8128C" w:rsidRDefault="00D8128C" w:rsidP="002B307C">
      <w:pPr>
        <w:spacing w:after="0" w:line="360" w:lineRule="auto"/>
        <w:ind w:firstLine="708"/>
        <w:jc w:val="both"/>
        <w:rPr>
          <w:rFonts w:ascii="Times New Roman" w:eastAsia="Times New Roman" w:hAnsi="Times New Roman" w:cs="Times New Roman"/>
          <w:color w:val="222222"/>
          <w:sz w:val="28"/>
          <w:szCs w:val="28"/>
          <w:lang w:eastAsia="ru-RU"/>
        </w:rPr>
      </w:pPr>
    </w:p>
    <w:p w:rsidR="00D8128C" w:rsidRDefault="00D8128C" w:rsidP="002B307C">
      <w:pPr>
        <w:spacing w:after="0" w:line="360" w:lineRule="auto"/>
        <w:ind w:firstLine="708"/>
        <w:jc w:val="both"/>
        <w:rPr>
          <w:rFonts w:ascii="Times New Roman" w:eastAsia="Times New Roman" w:hAnsi="Times New Roman" w:cs="Times New Roman"/>
          <w:color w:val="222222"/>
          <w:sz w:val="28"/>
          <w:szCs w:val="28"/>
          <w:lang w:eastAsia="ru-RU"/>
        </w:rPr>
      </w:pPr>
    </w:p>
    <w:p w:rsidR="00D8128C" w:rsidRDefault="00D8128C" w:rsidP="002B307C">
      <w:pPr>
        <w:spacing w:after="0" w:line="360" w:lineRule="auto"/>
        <w:ind w:firstLine="708"/>
        <w:jc w:val="both"/>
        <w:rPr>
          <w:rFonts w:ascii="Times New Roman" w:eastAsia="Times New Roman" w:hAnsi="Times New Roman" w:cs="Times New Roman"/>
          <w:color w:val="222222"/>
          <w:sz w:val="28"/>
          <w:szCs w:val="28"/>
          <w:lang w:eastAsia="ru-RU"/>
        </w:rPr>
      </w:pPr>
    </w:p>
    <w:p w:rsidR="00D8128C" w:rsidRDefault="00D8128C" w:rsidP="002B307C">
      <w:pPr>
        <w:spacing w:after="0" w:line="360" w:lineRule="auto"/>
        <w:ind w:firstLine="708"/>
        <w:jc w:val="both"/>
        <w:rPr>
          <w:rFonts w:ascii="Times New Roman" w:eastAsia="Times New Roman" w:hAnsi="Times New Roman" w:cs="Times New Roman"/>
          <w:color w:val="222222"/>
          <w:sz w:val="28"/>
          <w:szCs w:val="28"/>
          <w:lang w:eastAsia="ru-RU"/>
        </w:rPr>
      </w:pPr>
    </w:p>
    <w:p w:rsidR="00DC465B" w:rsidRDefault="00DC465B" w:rsidP="00DC465B">
      <w:pPr>
        <w:spacing w:after="0" w:line="360" w:lineRule="auto"/>
        <w:rPr>
          <w:rFonts w:ascii="Times New Roman" w:eastAsia="Times New Roman" w:hAnsi="Times New Roman" w:cs="Times New Roman"/>
          <w:color w:val="222222"/>
          <w:sz w:val="28"/>
          <w:szCs w:val="28"/>
          <w:lang w:eastAsia="ru-RU"/>
        </w:rPr>
      </w:pPr>
    </w:p>
    <w:p w:rsidR="00D8128C" w:rsidRDefault="00D8128C" w:rsidP="00DC465B">
      <w:pPr>
        <w:spacing w:after="0" w:line="360" w:lineRule="auto"/>
        <w:jc w:val="center"/>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lastRenderedPageBreak/>
        <w:t>Список использованных источников и литературы</w:t>
      </w:r>
    </w:p>
    <w:p w:rsidR="00482EBE" w:rsidRDefault="00482EBE" w:rsidP="00EA724B">
      <w:pPr>
        <w:spacing w:after="0" w:line="360" w:lineRule="auto"/>
        <w:ind w:firstLine="708"/>
        <w:jc w:val="both"/>
        <w:rPr>
          <w:rFonts w:ascii="Times New Roman" w:hAnsi="Times New Roman" w:cs="Times New Roman"/>
          <w:color w:val="000000" w:themeColor="text1"/>
          <w:sz w:val="28"/>
          <w:szCs w:val="28"/>
        </w:rPr>
      </w:pPr>
    </w:p>
    <w:p w:rsidR="000C1FBD" w:rsidRDefault="000C1FBD" w:rsidP="000C1FBD">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proofErr w:type="spellStart"/>
      <w:r>
        <w:rPr>
          <w:rFonts w:ascii="Times New Roman" w:hAnsi="Times New Roman" w:cs="Times New Roman"/>
          <w:color w:val="000000" w:themeColor="text1"/>
          <w:sz w:val="28"/>
          <w:szCs w:val="28"/>
        </w:rPr>
        <w:t>Апинян</w:t>
      </w:r>
      <w:proofErr w:type="spellEnd"/>
      <w:r w:rsidRPr="00C278D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Г.В</w:t>
      </w:r>
      <w:r w:rsidRPr="00C278D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 понятиях «девиация», «</w:t>
      </w:r>
      <w:proofErr w:type="spellStart"/>
      <w:r>
        <w:rPr>
          <w:rFonts w:ascii="Times New Roman" w:hAnsi="Times New Roman" w:cs="Times New Roman"/>
          <w:color w:val="000000" w:themeColor="text1"/>
          <w:sz w:val="28"/>
          <w:szCs w:val="28"/>
        </w:rPr>
        <w:t>девиантность</w:t>
      </w:r>
      <w:proofErr w:type="spellEnd"/>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девиантное</w:t>
      </w:r>
      <w:proofErr w:type="spellEnd"/>
      <w:r>
        <w:rPr>
          <w:rFonts w:ascii="Times New Roman" w:hAnsi="Times New Roman" w:cs="Times New Roman"/>
          <w:color w:val="000000" w:themeColor="text1"/>
          <w:sz w:val="28"/>
          <w:szCs w:val="28"/>
        </w:rPr>
        <w:t xml:space="preserve"> поведение»</w:t>
      </w:r>
      <w:r w:rsidRPr="00C278D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Известия Российского государственного педагогического университета им. А. И. Герцена</w:t>
      </w:r>
      <w:r w:rsidRPr="00C278DC">
        <w:rPr>
          <w:rFonts w:ascii="Times New Roman" w:hAnsi="Times New Roman" w:cs="Times New Roman"/>
          <w:bCs/>
          <w:color w:val="000000" w:themeColor="text1"/>
          <w:sz w:val="28"/>
          <w:szCs w:val="28"/>
        </w:rPr>
        <w:t xml:space="preserve">. – </w:t>
      </w:r>
      <w:r>
        <w:rPr>
          <w:rFonts w:ascii="Times New Roman" w:hAnsi="Times New Roman" w:cs="Times New Roman"/>
          <w:bCs/>
          <w:color w:val="000000" w:themeColor="text1"/>
          <w:sz w:val="28"/>
          <w:szCs w:val="28"/>
        </w:rPr>
        <w:t>Санкт-Петербург, 2009. – № 118</w:t>
      </w:r>
      <w:r w:rsidRPr="00C278DC">
        <w:rPr>
          <w:rFonts w:ascii="Times New Roman" w:hAnsi="Times New Roman" w:cs="Times New Roman"/>
          <w:bCs/>
          <w:color w:val="000000" w:themeColor="text1"/>
          <w:sz w:val="28"/>
          <w:szCs w:val="28"/>
        </w:rPr>
        <w:t>.</w:t>
      </w:r>
      <w:r w:rsidRPr="00C278DC">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С. 119 – 123</w:t>
      </w:r>
      <w:r w:rsidRPr="00C278DC">
        <w:rPr>
          <w:rFonts w:ascii="Times New Roman" w:hAnsi="Times New Roman" w:cs="Times New Roman"/>
          <w:color w:val="000000" w:themeColor="text1"/>
          <w:sz w:val="28"/>
          <w:szCs w:val="28"/>
        </w:rPr>
        <w:t>.</w:t>
      </w:r>
    </w:p>
    <w:p w:rsidR="000C1FBD" w:rsidRDefault="000C1FBD" w:rsidP="00EA724B">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2859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Ахметова Э.</w:t>
      </w:r>
      <w:r w:rsidRPr="0038776D">
        <w:rPr>
          <w:rFonts w:ascii="Times New Roman" w:hAnsi="Times New Roman" w:cs="Times New Roman"/>
          <w:color w:val="000000" w:themeColor="text1"/>
          <w:sz w:val="28"/>
          <w:szCs w:val="28"/>
        </w:rPr>
        <w:t xml:space="preserve">И.  </w:t>
      </w:r>
      <w:proofErr w:type="spellStart"/>
      <w:r w:rsidRPr="0038776D">
        <w:rPr>
          <w:rFonts w:ascii="Times New Roman" w:hAnsi="Times New Roman" w:cs="Times New Roman"/>
          <w:color w:val="000000" w:themeColor="text1"/>
          <w:sz w:val="28"/>
          <w:szCs w:val="28"/>
        </w:rPr>
        <w:t>Девиантное</w:t>
      </w:r>
      <w:proofErr w:type="spellEnd"/>
      <w:r w:rsidRPr="0038776D">
        <w:rPr>
          <w:rFonts w:ascii="Times New Roman" w:hAnsi="Times New Roman" w:cs="Times New Roman"/>
          <w:color w:val="000000" w:themeColor="text1"/>
          <w:sz w:val="28"/>
          <w:szCs w:val="28"/>
        </w:rPr>
        <w:t xml:space="preserve"> поведение среди молодёжи // Актуальные проблемы гуманитарных и естественных наук. – </w:t>
      </w:r>
      <w:r>
        <w:rPr>
          <w:rFonts w:ascii="Times New Roman" w:hAnsi="Times New Roman" w:cs="Times New Roman"/>
          <w:color w:val="000000" w:themeColor="text1"/>
          <w:sz w:val="28"/>
          <w:szCs w:val="28"/>
        </w:rPr>
        <w:t>Волгоград, 2012. – № 12. – С. 425 – 428</w:t>
      </w:r>
      <w:r w:rsidRPr="0038776D">
        <w:rPr>
          <w:rFonts w:ascii="Times New Roman" w:hAnsi="Times New Roman" w:cs="Times New Roman"/>
          <w:color w:val="000000" w:themeColor="text1"/>
          <w:sz w:val="28"/>
          <w:szCs w:val="28"/>
        </w:rPr>
        <w:t>.</w:t>
      </w:r>
    </w:p>
    <w:p w:rsidR="000C1FBD" w:rsidRDefault="000C1FBD" w:rsidP="00EA724B">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proofErr w:type="spellStart"/>
      <w:r w:rsidRPr="001A4E91">
        <w:rPr>
          <w:rFonts w:ascii="Times New Roman" w:hAnsi="Times New Roman" w:cs="Times New Roman"/>
          <w:color w:val="000000"/>
          <w:sz w:val="28"/>
          <w:szCs w:val="23"/>
          <w:shd w:val="clear" w:color="auto" w:fill="FFFFFF"/>
        </w:rPr>
        <w:t>Гилинский</w:t>
      </w:r>
      <w:proofErr w:type="spellEnd"/>
      <w:r w:rsidRPr="001A4E91">
        <w:rPr>
          <w:rFonts w:ascii="Times New Roman" w:hAnsi="Times New Roman" w:cs="Times New Roman"/>
          <w:color w:val="000000"/>
          <w:sz w:val="28"/>
          <w:szCs w:val="23"/>
          <w:shd w:val="clear" w:color="auto" w:fill="FFFFFF"/>
        </w:rPr>
        <w:t xml:space="preserve"> Я.И. </w:t>
      </w:r>
      <w:proofErr w:type="spellStart"/>
      <w:r>
        <w:rPr>
          <w:rFonts w:ascii="Times New Roman" w:hAnsi="Times New Roman" w:cs="Times New Roman"/>
          <w:color w:val="000000"/>
          <w:sz w:val="28"/>
          <w:szCs w:val="23"/>
          <w:shd w:val="clear" w:color="auto" w:fill="FFFFFF"/>
        </w:rPr>
        <w:t>Девиантология</w:t>
      </w:r>
      <w:proofErr w:type="spellEnd"/>
      <w:r>
        <w:rPr>
          <w:rFonts w:ascii="Times New Roman" w:hAnsi="Times New Roman" w:cs="Times New Roman"/>
          <w:color w:val="000000"/>
          <w:sz w:val="28"/>
          <w:szCs w:val="23"/>
          <w:shd w:val="clear" w:color="auto" w:fill="FFFFFF"/>
        </w:rPr>
        <w:t>: социология преступности, наркотизма, проституции, самоубийств и других «отклонений»</w:t>
      </w:r>
      <w:r w:rsidRPr="001A4E91">
        <w:rPr>
          <w:rFonts w:ascii="Times New Roman" w:hAnsi="Times New Roman" w:cs="Times New Roman"/>
          <w:color w:val="000000"/>
          <w:sz w:val="28"/>
          <w:szCs w:val="23"/>
          <w:shd w:val="clear" w:color="auto" w:fill="FFFFFF"/>
        </w:rPr>
        <w:t>.</w:t>
      </w:r>
      <w:r>
        <w:rPr>
          <w:rFonts w:ascii="Times New Roman" w:hAnsi="Times New Roman" w:cs="Times New Roman"/>
          <w:color w:val="000000"/>
          <w:sz w:val="28"/>
          <w:szCs w:val="23"/>
          <w:shd w:val="clear" w:color="auto" w:fill="FFFFFF"/>
        </w:rPr>
        <w:t xml:space="preserve"> -  Санкт-Петербург: Юридический центр Пресс, 2004. – 520 с.</w:t>
      </w:r>
    </w:p>
    <w:p w:rsidR="000C1FBD" w:rsidRDefault="000C1FBD" w:rsidP="00EA724B">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Дашина Я.Н., Тарасова А.Н.  Наркотизация молодежи как форма </w:t>
      </w:r>
      <w:proofErr w:type="spellStart"/>
      <w:r>
        <w:rPr>
          <w:rFonts w:ascii="Times New Roman" w:hAnsi="Times New Roman" w:cs="Times New Roman"/>
          <w:color w:val="000000" w:themeColor="text1"/>
          <w:sz w:val="28"/>
          <w:szCs w:val="28"/>
        </w:rPr>
        <w:t>девиантного</w:t>
      </w:r>
      <w:proofErr w:type="spellEnd"/>
      <w:r>
        <w:rPr>
          <w:rFonts w:ascii="Times New Roman" w:hAnsi="Times New Roman" w:cs="Times New Roman"/>
          <w:color w:val="000000" w:themeColor="text1"/>
          <w:sz w:val="28"/>
          <w:szCs w:val="28"/>
        </w:rPr>
        <w:t xml:space="preserve"> поведения // Вестник Тюменского</w:t>
      </w:r>
      <w:r w:rsidRPr="0038776D">
        <w:rPr>
          <w:rFonts w:ascii="Times New Roman" w:hAnsi="Times New Roman" w:cs="Times New Roman"/>
          <w:color w:val="000000" w:themeColor="text1"/>
          <w:sz w:val="28"/>
          <w:szCs w:val="28"/>
        </w:rPr>
        <w:t xml:space="preserve"> госуда</w:t>
      </w:r>
      <w:r>
        <w:rPr>
          <w:rFonts w:ascii="Times New Roman" w:hAnsi="Times New Roman" w:cs="Times New Roman"/>
          <w:color w:val="000000" w:themeColor="text1"/>
          <w:sz w:val="28"/>
          <w:szCs w:val="28"/>
        </w:rPr>
        <w:t>рственного университета. – Тюмень</w:t>
      </w:r>
      <w:r w:rsidRPr="0038776D">
        <w:rPr>
          <w:rFonts w:ascii="Times New Roman" w:hAnsi="Times New Roman" w:cs="Times New Roman"/>
          <w:color w:val="000000" w:themeColor="text1"/>
          <w:sz w:val="28"/>
          <w:szCs w:val="28"/>
        </w:rPr>
        <w:t>, 2014. – №</w:t>
      </w:r>
      <w:r>
        <w:rPr>
          <w:rFonts w:ascii="Times New Roman" w:hAnsi="Times New Roman" w:cs="Times New Roman"/>
          <w:color w:val="000000" w:themeColor="text1"/>
          <w:sz w:val="28"/>
          <w:szCs w:val="28"/>
        </w:rPr>
        <w:t xml:space="preserve"> 8. – С. 157 – 164</w:t>
      </w:r>
      <w:r w:rsidRPr="0038776D">
        <w:rPr>
          <w:rFonts w:ascii="Times New Roman" w:hAnsi="Times New Roman" w:cs="Times New Roman"/>
          <w:color w:val="000000" w:themeColor="text1"/>
          <w:sz w:val="28"/>
          <w:szCs w:val="28"/>
        </w:rPr>
        <w:t>.</w:t>
      </w:r>
    </w:p>
    <w:p w:rsidR="000C1FBD" w:rsidRDefault="000C1FBD" w:rsidP="000C1FBD">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Завалихина Р.С.  </w:t>
      </w:r>
      <w:proofErr w:type="spellStart"/>
      <w:r>
        <w:rPr>
          <w:rFonts w:ascii="Times New Roman" w:hAnsi="Times New Roman" w:cs="Times New Roman"/>
          <w:color w:val="000000" w:themeColor="text1"/>
          <w:sz w:val="28"/>
          <w:szCs w:val="28"/>
        </w:rPr>
        <w:t>Девиантное</w:t>
      </w:r>
      <w:proofErr w:type="spellEnd"/>
      <w:r>
        <w:rPr>
          <w:rFonts w:ascii="Times New Roman" w:hAnsi="Times New Roman" w:cs="Times New Roman"/>
          <w:color w:val="000000" w:themeColor="text1"/>
          <w:sz w:val="28"/>
          <w:szCs w:val="28"/>
        </w:rPr>
        <w:t xml:space="preserve"> поведение как психологический феномен // Сибирский педагогический журнал</w:t>
      </w:r>
      <w:r w:rsidRPr="00C278DC">
        <w:rPr>
          <w:rFonts w:ascii="Times New Roman" w:hAnsi="Times New Roman" w:cs="Times New Roman"/>
          <w:bCs/>
          <w:color w:val="000000" w:themeColor="text1"/>
          <w:sz w:val="28"/>
          <w:szCs w:val="28"/>
        </w:rPr>
        <w:t xml:space="preserve">. – </w:t>
      </w:r>
      <w:r>
        <w:rPr>
          <w:rFonts w:ascii="Times New Roman" w:hAnsi="Times New Roman" w:cs="Times New Roman"/>
          <w:bCs/>
          <w:color w:val="000000" w:themeColor="text1"/>
          <w:sz w:val="28"/>
          <w:szCs w:val="28"/>
        </w:rPr>
        <w:t>Новосибирск, 2004. – № 3</w:t>
      </w:r>
      <w:r w:rsidRPr="00C278DC">
        <w:rPr>
          <w:rFonts w:ascii="Times New Roman" w:hAnsi="Times New Roman" w:cs="Times New Roman"/>
          <w:bCs/>
          <w:color w:val="000000" w:themeColor="text1"/>
          <w:sz w:val="28"/>
          <w:szCs w:val="28"/>
        </w:rPr>
        <w:t>.</w:t>
      </w:r>
      <w:r w:rsidRPr="00C278DC">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С. 138 – 143</w:t>
      </w:r>
      <w:r w:rsidRPr="00C278DC">
        <w:rPr>
          <w:rFonts w:ascii="Times New Roman" w:hAnsi="Times New Roman" w:cs="Times New Roman"/>
          <w:color w:val="000000" w:themeColor="text1"/>
          <w:sz w:val="28"/>
          <w:szCs w:val="28"/>
        </w:rPr>
        <w:t>.</w:t>
      </w:r>
    </w:p>
    <w:p w:rsidR="000C1FBD" w:rsidRDefault="000C1FBD" w:rsidP="00EA724B">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Загребин В.</w:t>
      </w:r>
      <w:r w:rsidRPr="0038776D">
        <w:rPr>
          <w:rFonts w:ascii="Times New Roman" w:hAnsi="Times New Roman" w:cs="Times New Roman"/>
          <w:color w:val="000000" w:themeColor="text1"/>
          <w:sz w:val="28"/>
          <w:szCs w:val="28"/>
        </w:rPr>
        <w:t>В.  Социально опасные девиации современной молодёжи: теория и практика // Вестник Вятского государственного университета. – Киров, 2014. – №</w:t>
      </w:r>
      <w:r>
        <w:rPr>
          <w:rFonts w:ascii="Times New Roman" w:hAnsi="Times New Roman" w:cs="Times New Roman"/>
          <w:color w:val="000000" w:themeColor="text1"/>
          <w:sz w:val="28"/>
          <w:szCs w:val="28"/>
        </w:rPr>
        <w:t xml:space="preserve"> </w:t>
      </w:r>
      <w:r w:rsidRPr="0038776D">
        <w:rPr>
          <w:rFonts w:ascii="Times New Roman" w:hAnsi="Times New Roman" w:cs="Times New Roman"/>
          <w:color w:val="000000" w:themeColor="text1"/>
          <w:sz w:val="28"/>
          <w:szCs w:val="28"/>
        </w:rPr>
        <w:t>3. – С. 32 – 36.</w:t>
      </w:r>
    </w:p>
    <w:p w:rsidR="000C1FBD" w:rsidRDefault="000C1FBD" w:rsidP="000C1FBD">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Закон Тверской области от 06 июля 2015 г. № 57-ЗО «О государственной молодёжной политике в Тверской области [Электронный ресурс] – Режим доступа: </w:t>
      </w:r>
      <w:hyperlink r:id="rId14" w:history="1">
        <w:r w:rsidRPr="00A45CEE">
          <w:rPr>
            <w:rStyle w:val="a5"/>
            <w:rFonts w:ascii="Times New Roman" w:hAnsi="Times New Roman" w:cs="Times New Roman"/>
            <w:sz w:val="28"/>
            <w:szCs w:val="28"/>
          </w:rPr>
          <w:t>https://docs.cntd.ru/document/428613819</w:t>
        </w:r>
      </w:hyperlink>
      <w:r>
        <w:rPr>
          <w:rFonts w:ascii="Times New Roman" w:hAnsi="Times New Roman" w:cs="Times New Roman"/>
          <w:color w:val="000000" w:themeColor="text1"/>
          <w:sz w:val="28"/>
          <w:szCs w:val="28"/>
        </w:rPr>
        <w:t xml:space="preserve"> (дата обращения: 20.04.2022</w:t>
      </w:r>
      <w:r w:rsidRPr="00480DFA">
        <w:rPr>
          <w:rFonts w:ascii="Times New Roman" w:hAnsi="Times New Roman" w:cs="Times New Roman"/>
          <w:color w:val="000000" w:themeColor="text1"/>
          <w:sz w:val="28"/>
          <w:szCs w:val="28"/>
        </w:rPr>
        <w:t>).</w:t>
      </w:r>
    </w:p>
    <w:p w:rsidR="000C1FBD" w:rsidRDefault="000C1FBD" w:rsidP="000C1FBD">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proofErr w:type="spellStart"/>
      <w:r>
        <w:rPr>
          <w:rFonts w:ascii="Times New Roman" w:hAnsi="Times New Roman" w:cs="Times New Roman"/>
          <w:color w:val="000000" w:themeColor="text1"/>
          <w:sz w:val="28"/>
          <w:szCs w:val="28"/>
        </w:rPr>
        <w:t>Змановская</w:t>
      </w:r>
      <w:proofErr w:type="spellEnd"/>
      <w:r>
        <w:rPr>
          <w:rFonts w:ascii="Times New Roman" w:hAnsi="Times New Roman" w:cs="Times New Roman"/>
          <w:color w:val="000000" w:themeColor="text1"/>
          <w:sz w:val="28"/>
          <w:szCs w:val="28"/>
        </w:rPr>
        <w:t xml:space="preserve"> Е.В., Рыбников В.</w:t>
      </w:r>
      <w:r w:rsidRPr="0038776D">
        <w:rPr>
          <w:rFonts w:ascii="Times New Roman" w:hAnsi="Times New Roman" w:cs="Times New Roman"/>
          <w:color w:val="000000" w:themeColor="text1"/>
          <w:sz w:val="28"/>
          <w:szCs w:val="28"/>
        </w:rPr>
        <w:t xml:space="preserve">Ю.  </w:t>
      </w:r>
      <w:proofErr w:type="spellStart"/>
      <w:r w:rsidRPr="0038776D">
        <w:rPr>
          <w:rFonts w:ascii="Times New Roman" w:hAnsi="Times New Roman" w:cs="Times New Roman"/>
          <w:color w:val="000000" w:themeColor="text1"/>
          <w:sz w:val="28"/>
          <w:szCs w:val="28"/>
        </w:rPr>
        <w:t>Девиантное</w:t>
      </w:r>
      <w:proofErr w:type="spellEnd"/>
      <w:r w:rsidRPr="0038776D">
        <w:rPr>
          <w:rFonts w:ascii="Times New Roman" w:hAnsi="Times New Roman" w:cs="Times New Roman"/>
          <w:color w:val="000000" w:themeColor="text1"/>
          <w:sz w:val="28"/>
          <w:szCs w:val="28"/>
        </w:rPr>
        <w:t xml:space="preserve"> поведение личности и группы</w:t>
      </w:r>
      <w:r>
        <w:rPr>
          <w:rFonts w:ascii="Times New Roman" w:hAnsi="Times New Roman" w:cs="Times New Roman"/>
          <w:bCs/>
          <w:color w:val="000000" w:themeColor="text1"/>
          <w:sz w:val="28"/>
          <w:szCs w:val="28"/>
        </w:rPr>
        <w:t>: учеб</w:t>
      </w:r>
      <w:proofErr w:type="gramStart"/>
      <w:r>
        <w:rPr>
          <w:rFonts w:ascii="Times New Roman" w:hAnsi="Times New Roman" w:cs="Times New Roman"/>
          <w:bCs/>
          <w:color w:val="000000" w:themeColor="text1"/>
          <w:sz w:val="28"/>
          <w:szCs w:val="28"/>
        </w:rPr>
        <w:t>.</w:t>
      </w:r>
      <w:proofErr w:type="gramEnd"/>
      <w:r>
        <w:rPr>
          <w:rFonts w:ascii="Times New Roman" w:hAnsi="Times New Roman" w:cs="Times New Roman"/>
          <w:bCs/>
          <w:color w:val="000000" w:themeColor="text1"/>
          <w:sz w:val="28"/>
          <w:szCs w:val="28"/>
        </w:rPr>
        <w:t xml:space="preserve"> </w:t>
      </w:r>
      <w:proofErr w:type="gramStart"/>
      <w:r>
        <w:rPr>
          <w:rFonts w:ascii="Times New Roman" w:hAnsi="Times New Roman" w:cs="Times New Roman"/>
          <w:bCs/>
          <w:color w:val="000000" w:themeColor="text1"/>
          <w:sz w:val="28"/>
          <w:szCs w:val="28"/>
        </w:rPr>
        <w:t>п</w:t>
      </w:r>
      <w:proofErr w:type="gramEnd"/>
      <w:r>
        <w:rPr>
          <w:rFonts w:ascii="Times New Roman" w:hAnsi="Times New Roman" w:cs="Times New Roman"/>
          <w:bCs/>
          <w:color w:val="000000" w:themeColor="text1"/>
          <w:sz w:val="28"/>
          <w:szCs w:val="28"/>
        </w:rPr>
        <w:t xml:space="preserve">особие </w:t>
      </w:r>
      <w:r w:rsidRPr="00C81105">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Е.В. </w:t>
      </w:r>
      <w:proofErr w:type="spellStart"/>
      <w:r>
        <w:rPr>
          <w:rFonts w:ascii="Times New Roman" w:hAnsi="Times New Roman" w:cs="Times New Roman"/>
          <w:bCs/>
          <w:color w:val="000000" w:themeColor="text1"/>
          <w:sz w:val="28"/>
          <w:szCs w:val="28"/>
        </w:rPr>
        <w:t>Змановская</w:t>
      </w:r>
      <w:proofErr w:type="spellEnd"/>
      <w:r>
        <w:rPr>
          <w:rFonts w:ascii="Times New Roman" w:hAnsi="Times New Roman" w:cs="Times New Roman"/>
          <w:bCs/>
          <w:color w:val="000000" w:themeColor="text1"/>
          <w:sz w:val="28"/>
          <w:szCs w:val="28"/>
        </w:rPr>
        <w:t>, В.Ю. Рыбников.</w:t>
      </w:r>
      <w:r w:rsidRPr="0038776D">
        <w:rPr>
          <w:rFonts w:ascii="Times New Roman" w:hAnsi="Times New Roman" w:cs="Times New Roman"/>
          <w:color w:val="000000" w:themeColor="text1"/>
          <w:sz w:val="28"/>
          <w:szCs w:val="28"/>
        </w:rPr>
        <w:t xml:space="preserve"> – Санкт-Петербург:</w:t>
      </w:r>
      <w:r w:rsidRPr="0038776D">
        <w:rPr>
          <w:rFonts w:ascii="Times New Roman" w:hAnsi="Times New Roman" w:cs="Times New Roman"/>
          <w:color w:val="222222"/>
          <w:sz w:val="28"/>
          <w:szCs w:val="28"/>
          <w:shd w:val="clear" w:color="auto" w:fill="FFFFFF"/>
        </w:rPr>
        <w:t xml:space="preserve"> </w:t>
      </w:r>
      <w:r w:rsidRPr="0038776D">
        <w:rPr>
          <w:rFonts w:ascii="Times New Roman" w:hAnsi="Times New Roman" w:cs="Times New Roman"/>
          <w:color w:val="000000" w:themeColor="text1"/>
          <w:sz w:val="28"/>
          <w:szCs w:val="28"/>
          <w:shd w:val="clear" w:color="auto" w:fill="FFFFFF"/>
        </w:rPr>
        <w:t>Питер</w:t>
      </w:r>
      <w:r w:rsidRPr="0038776D">
        <w:rPr>
          <w:rFonts w:ascii="Times New Roman" w:hAnsi="Times New Roman" w:cs="Times New Roman"/>
          <w:color w:val="000000" w:themeColor="text1"/>
          <w:sz w:val="28"/>
          <w:szCs w:val="28"/>
        </w:rPr>
        <w:t>, 2010. – 352 с.</w:t>
      </w:r>
    </w:p>
    <w:p w:rsidR="000C1FBD" w:rsidRDefault="000C1FBD" w:rsidP="000C1FBD">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9. Иванов Н.Н</w:t>
      </w:r>
      <w:r w:rsidRPr="0038776D">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Девиантное</w:t>
      </w:r>
      <w:proofErr w:type="spellEnd"/>
      <w:r>
        <w:rPr>
          <w:rFonts w:ascii="Times New Roman" w:hAnsi="Times New Roman" w:cs="Times New Roman"/>
          <w:color w:val="000000" w:themeColor="text1"/>
          <w:sz w:val="28"/>
          <w:szCs w:val="28"/>
        </w:rPr>
        <w:t xml:space="preserve"> поведение молодёжи </w:t>
      </w:r>
      <w:r w:rsidRPr="0038776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Интеллектуальный потенциал </w:t>
      </w:r>
      <w:r>
        <w:rPr>
          <w:rFonts w:ascii="Times New Roman" w:hAnsi="Times New Roman" w:cs="Times New Roman"/>
          <w:color w:val="000000" w:themeColor="text1"/>
          <w:sz w:val="28"/>
          <w:szCs w:val="28"/>
          <w:lang w:val="en-US"/>
        </w:rPr>
        <w:t>XXI</w:t>
      </w:r>
      <w:r>
        <w:rPr>
          <w:rFonts w:ascii="Times New Roman" w:hAnsi="Times New Roman" w:cs="Times New Roman"/>
          <w:color w:val="000000" w:themeColor="text1"/>
          <w:sz w:val="28"/>
          <w:szCs w:val="28"/>
        </w:rPr>
        <w:t xml:space="preserve"> века: ступени познания. – Новосибирск, 2014. – № 20. – С. 85 – 89</w:t>
      </w:r>
      <w:r w:rsidRPr="0038776D">
        <w:rPr>
          <w:rFonts w:ascii="Times New Roman" w:hAnsi="Times New Roman" w:cs="Times New Roman"/>
          <w:color w:val="000000" w:themeColor="text1"/>
          <w:sz w:val="28"/>
          <w:szCs w:val="28"/>
        </w:rPr>
        <w:t>.</w:t>
      </w:r>
    </w:p>
    <w:p w:rsidR="000C1FBD" w:rsidRDefault="000C1FBD" w:rsidP="000C1FBD">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Комитет по делам молодёжи [Электронный ресурс] – Режим доступа:  </w:t>
      </w:r>
      <w:hyperlink r:id="rId15" w:history="1">
        <w:r w:rsidRPr="00E32AE9">
          <w:rPr>
            <w:rStyle w:val="a5"/>
            <w:rFonts w:ascii="Times New Roman" w:hAnsi="Times New Roman" w:cs="Times New Roman"/>
            <w:sz w:val="28"/>
            <w:szCs w:val="28"/>
          </w:rPr>
          <w:t>https://kdm69.ru/deyatelnost-iogv/napravleniya/</w:t>
        </w:r>
      </w:hyperlink>
      <w:r>
        <w:rPr>
          <w:rFonts w:ascii="Times New Roman" w:hAnsi="Times New Roman" w:cs="Times New Roman"/>
          <w:color w:val="000000" w:themeColor="text1"/>
          <w:sz w:val="28"/>
          <w:szCs w:val="28"/>
        </w:rPr>
        <w:t xml:space="preserve"> (дата обращения: 27.04.2022</w:t>
      </w:r>
      <w:r w:rsidRPr="00F820FE">
        <w:rPr>
          <w:rFonts w:ascii="Times New Roman" w:hAnsi="Times New Roman" w:cs="Times New Roman"/>
          <w:color w:val="000000" w:themeColor="text1"/>
          <w:sz w:val="28"/>
          <w:szCs w:val="28"/>
        </w:rPr>
        <w:t>).</w:t>
      </w:r>
    </w:p>
    <w:p w:rsidR="00B402D4" w:rsidRDefault="000C1FBD" w:rsidP="00B402D4">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00B402D4">
        <w:rPr>
          <w:rFonts w:ascii="Times New Roman" w:hAnsi="Times New Roman" w:cs="Times New Roman"/>
          <w:color w:val="000000" w:themeColor="text1"/>
          <w:sz w:val="28"/>
          <w:szCs w:val="28"/>
        </w:rPr>
        <w:t xml:space="preserve">Кузнецов А.Е.  Социальная профилактика </w:t>
      </w:r>
      <w:proofErr w:type="spellStart"/>
      <w:r w:rsidR="00B402D4">
        <w:rPr>
          <w:rFonts w:ascii="Times New Roman" w:hAnsi="Times New Roman" w:cs="Times New Roman"/>
          <w:color w:val="000000" w:themeColor="text1"/>
          <w:sz w:val="28"/>
          <w:szCs w:val="28"/>
        </w:rPr>
        <w:t>девиантного</w:t>
      </w:r>
      <w:proofErr w:type="spellEnd"/>
      <w:r w:rsidR="00B402D4">
        <w:rPr>
          <w:rFonts w:ascii="Times New Roman" w:hAnsi="Times New Roman" w:cs="Times New Roman"/>
          <w:color w:val="000000" w:themeColor="text1"/>
          <w:sz w:val="28"/>
          <w:szCs w:val="28"/>
        </w:rPr>
        <w:t xml:space="preserve"> поведения подростков // Научный электронный журнал «Меридиан». –  2020</w:t>
      </w:r>
      <w:r w:rsidR="00B402D4" w:rsidRPr="0038776D">
        <w:rPr>
          <w:rFonts w:ascii="Times New Roman" w:hAnsi="Times New Roman" w:cs="Times New Roman"/>
          <w:color w:val="000000" w:themeColor="text1"/>
          <w:sz w:val="28"/>
          <w:szCs w:val="28"/>
        </w:rPr>
        <w:t>. – №</w:t>
      </w:r>
      <w:r w:rsidR="00B402D4">
        <w:rPr>
          <w:rFonts w:ascii="Times New Roman" w:hAnsi="Times New Roman" w:cs="Times New Roman"/>
          <w:color w:val="000000" w:themeColor="text1"/>
          <w:sz w:val="28"/>
          <w:szCs w:val="28"/>
        </w:rPr>
        <w:t xml:space="preserve"> 9 (43). – С. 1 – 7</w:t>
      </w:r>
      <w:r w:rsidR="00B402D4" w:rsidRPr="0038776D">
        <w:rPr>
          <w:rFonts w:ascii="Times New Roman" w:hAnsi="Times New Roman" w:cs="Times New Roman"/>
          <w:color w:val="000000" w:themeColor="text1"/>
          <w:sz w:val="28"/>
          <w:szCs w:val="28"/>
        </w:rPr>
        <w:t>.</w:t>
      </w:r>
    </w:p>
    <w:p w:rsidR="00B402D4" w:rsidRDefault="00B402D4" w:rsidP="00B402D4">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Ларионова С.О.  </w:t>
      </w:r>
      <w:proofErr w:type="spellStart"/>
      <w:r>
        <w:rPr>
          <w:rFonts w:ascii="Times New Roman" w:hAnsi="Times New Roman" w:cs="Times New Roman"/>
          <w:color w:val="000000" w:themeColor="text1"/>
          <w:sz w:val="28"/>
          <w:szCs w:val="28"/>
        </w:rPr>
        <w:t>Девиантное</w:t>
      </w:r>
      <w:proofErr w:type="spellEnd"/>
      <w:r>
        <w:rPr>
          <w:rFonts w:ascii="Times New Roman" w:hAnsi="Times New Roman" w:cs="Times New Roman"/>
          <w:color w:val="000000" w:themeColor="text1"/>
          <w:sz w:val="28"/>
          <w:szCs w:val="28"/>
        </w:rPr>
        <w:t xml:space="preserve"> поведение: социальный, психологический и педагогический аспекты // Психология и педагогика: методика и проблемы практического применения</w:t>
      </w:r>
      <w:r>
        <w:rPr>
          <w:rFonts w:ascii="Times New Roman" w:hAnsi="Times New Roman" w:cs="Times New Roman"/>
          <w:bCs/>
          <w:color w:val="000000" w:themeColor="text1"/>
          <w:sz w:val="28"/>
          <w:szCs w:val="28"/>
        </w:rPr>
        <w:t>. – Новосибирск, 2011. – № 21-1</w:t>
      </w:r>
      <w:r w:rsidRPr="00C278DC">
        <w:rPr>
          <w:rFonts w:ascii="Times New Roman" w:hAnsi="Times New Roman" w:cs="Times New Roman"/>
          <w:bCs/>
          <w:color w:val="000000" w:themeColor="text1"/>
          <w:sz w:val="28"/>
          <w:szCs w:val="28"/>
        </w:rPr>
        <w:t>.</w:t>
      </w:r>
      <w:r w:rsidRPr="00C278DC">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С. 187 – 192.</w:t>
      </w:r>
    </w:p>
    <w:p w:rsidR="00B402D4" w:rsidRDefault="00B402D4" w:rsidP="00B402D4">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13. Луков В.А.  </w:t>
      </w:r>
      <w:proofErr w:type="spellStart"/>
      <w:r>
        <w:rPr>
          <w:rFonts w:ascii="Times New Roman" w:hAnsi="Times New Roman" w:cs="Times New Roman"/>
          <w:color w:val="000000" w:themeColor="text1"/>
          <w:sz w:val="28"/>
          <w:szCs w:val="28"/>
        </w:rPr>
        <w:t>Девиантное</w:t>
      </w:r>
      <w:proofErr w:type="spellEnd"/>
      <w:r>
        <w:rPr>
          <w:rFonts w:ascii="Times New Roman" w:hAnsi="Times New Roman" w:cs="Times New Roman"/>
          <w:color w:val="000000" w:themeColor="text1"/>
          <w:sz w:val="28"/>
          <w:szCs w:val="28"/>
        </w:rPr>
        <w:t xml:space="preserve"> поведение молодёжи  </w:t>
      </w:r>
      <w:r w:rsidRPr="00551E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Социология молодёжи: электронная энциклопедия, 2015 </w:t>
      </w:r>
      <w:r w:rsidRPr="00482E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[Электронный ресурс] – Режим доступа: </w:t>
      </w:r>
      <w:hyperlink r:id="rId16" w:history="1">
        <w:r w:rsidRPr="00A45CEE">
          <w:rPr>
            <w:rStyle w:val="a5"/>
            <w:rFonts w:ascii="Times New Roman" w:hAnsi="Times New Roman" w:cs="Times New Roman"/>
            <w:sz w:val="28"/>
            <w:szCs w:val="28"/>
          </w:rPr>
          <w:t>http://www.soc-mol.ru/encyclopaedia/youth/351-deviantnoe-povedenie.html</w:t>
        </w:r>
      </w:hyperlink>
      <w:r>
        <w:rPr>
          <w:rFonts w:ascii="Times New Roman" w:hAnsi="Times New Roman" w:cs="Times New Roman"/>
          <w:color w:val="000000" w:themeColor="text1"/>
          <w:sz w:val="28"/>
          <w:szCs w:val="28"/>
        </w:rPr>
        <w:t xml:space="preserve"> (дата обращения: 20.04.2022).</w:t>
      </w:r>
    </w:p>
    <w:p w:rsidR="00B402D4" w:rsidRDefault="00B402D4" w:rsidP="00B402D4">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Маликова Е.В.  </w:t>
      </w:r>
      <w:proofErr w:type="spellStart"/>
      <w:r>
        <w:rPr>
          <w:rFonts w:ascii="Times New Roman" w:hAnsi="Times New Roman" w:cs="Times New Roman"/>
          <w:color w:val="000000" w:themeColor="text1"/>
          <w:sz w:val="28"/>
          <w:szCs w:val="28"/>
        </w:rPr>
        <w:t>Девиантное</w:t>
      </w:r>
      <w:proofErr w:type="spellEnd"/>
      <w:r>
        <w:rPr>
          <w:rFonts w:ascii="Times New Roman" w:hAnsi="Times New Roman" w:cs="Times New Roman"/>
          <w:color w:val="000000" w:themeColor="text1"/>
          <w:sz w:val="28"/>
          <w:szCs w:val="28"/>
        </w:rPr>
        <w:t xml:space="preserve"> поведение молодёжи: классификация, типология, проблемы // Актуальные вопросы общественных наук: социология, политология, философия, история</w:t>
      </w:r>
      <w:r>
        <w:rPr>
          <w:rFonts w:ascii="Times New Roman" w:hAnsi="Times New Roman" w:cs="Times New Roman"/>
          <w:bCs/>
          <w:color w:val="000000" w:themeColor="text1"/>
          <w:sz w:val="28"/>
          <w:szCs w:val="28"/>
        </w:rPr>
        <w:t>. – Новосибирск, 2015. – № 49-50</w:t>
      </w:r>
      <w:r w:rsidRPr="00C278DC">
        <w:rPr>
          <w:rFonts w:ascii="Times New Roman" w:hAnsi="Times New Roman" w:cs="Times New Roman"/>
          <w:bCs/>
          <w:color w:val="000000" w:themeColor="text1"/>
          <w:sz w:val="28"/>
          <w:szCs w:val="28"/>
        </w:rPr>
        <w:t>.</w:t>
      </w:r>
      <w:r w:rsidRPr="00C278DC">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С. 20 - 24.</w:t>
      </w:r>
    </w:p>
    <w:p w:rsidR="00B402D4" w:rsidRDefault="00B402D4" w:rsidP="00B402D4">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Обществознание: молодёжь как социальная группа  [Электронный ресурс]</w:t>
      </w:r>
      <w:r w:rsidRPr="00480DFA">
        <w:rPr>
          <w:rFonts w:ascii="Times New Roman" w:hAnsi="Times New Roman" w:cs="Times New Roman"/>
          <w:color w:val="000000" w:themeColor="text1"/>
          <w:sz w:val="28"/>
          <w:szCs w:val="28"/>
        </w:rPr>
        <w:t xml:space="preserve"> – Режим доступа: </w:t>
      </w:r>
      <w:r>
        <w:rPr>
          <w:rFonts w:ascii="Times New Roman" w:hAnsi="Times New Roman" w:cs="Times New Roman"/>
          <w:color w:val="000000" w:themeColor="text1"/>
          <w:sz w:val="28"/>
          <w:szCs w:val="28"/>
        </w:rPr>
        <w:t xml:space="preserve"> </w:t>
      </w:r>
      <w:hyperlink r:id="rId17" w:history="1">
        <w:r w:rsidRPr="00E32AE9">
          <w:rPr>
            <w:rStyle w:val="a5"/>
            <w:rFonts w:ascii="Times New Roman" w:hAnsi="Times New Roman" w:cs="Times New Roman"/>
            <w:sz w:val="28"/>
            <w:szCs w:val="28"/>
          </w:rPr>
          <w:t>https://centr-intellect.ru/2020/04/24/obshhestvoznanie-molodjozh-kak-socialnaja-gruppa/</w:t>
        </w:r>
      </w:hyperlink>
      <w:r>
        <w:rPr>
          <w:rFonts w:ascii="Times New Roman" w:hAnsi="Times New Roman" w:cs="Times New Roman"/>
          <w:color w:val="000000" w:themeColor="text1"/>
          <w:sz w:val="28"/>
          <w:szCs w:val="28"/>
        </w:rPr>
        <w:t xml:space="preserve"> (дата обращения: 20.04.2022</w:t>
      </w:r>
      <w:r w:rsidRPr="00480DFA">
        <w:rPr>
          <w:rFonts w:ascii="Times New Roman" w:hAnsi="Times New Roman" w:cs="Times New Roman"/>
          <w:color w:val="000000" w:themeColor="text1"/>
          <w:sz w:val="28"/>
          <w:szCs w:val="28"/>
        </w:rPr>
        <w:t>).</w:t>
      </w:r>
    </w:p>
    <w:p w:rsidR="0038169B" w:rsidRDefault="0038169B" w:rsidP="0038169B">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w:t>
      </w:r>
      <w:r w:rsidRPr="0038169B">
        <w:rPr>
          <w:rFonts w:ascii="Times New Roman" w:hAnsi="Times New Roman" w:cs="Times New Roman"/>
          <w:sz w:val="28"/>
          <w:szCs w:val="48"/>
        </w:rPr>
        <w:t>Постановление Правительства Тверской области от 18.10.2011 N 83-пп</w:t>
      </w:r>
      <w:r w:rsidRPr="0038169B">
        <w:rPr>
          <w:rFonts w:ascii="Times New Roman" w:hAnsi="Times New Roman" w:cs="Times New Roman"/>
          <w:color w:val="000000" w:themeColor="text1"/>
          <w:sz w:val="16"/>
          <w:szCs w:val="28"/>
        </w:rPr>
        <w:t xml:space="preserve"> </w:t>
      </w:r>
      <w:r w:rsidR="00F8507D">
        <w:rPr>
          <w:rFonts w:ascii="Times New Roman" w:hAnsi="Times New Roman" w:cs="Times New Roman"/>
          <w:sz w:val="28"/>
          <w:szCs w:val="28"/>
        </w:rPr>
        <w:t>«</w:t>
      </w:r>
      <w:r w:rsidRPr="00F8507D">
        <w:rPr>
          <w:rFonts w:ascii="Times New Roman" w:hAnsi="Times New Roman" w:cs="Times New Roman"/>
          <w:sz w:val="28"/>
          <w:szCs w:val="28"/>
        </w:rPr>
        <w:t xml:space="preserve">Об утверждении Положения о комитете по </w:t>
      </w:r>
      <w:r w:rsidR="00F8507D">
        <w:rPr>
          <w:rFonts w:ascii="Times New Roman" w:hAnsi="Times New Roman" w:cs="Times New Roman"/>
          <w:sz w:val="28"/>
          <w:szCs w:val="28"/>
        </w:rPr>
        <w:t>делам молодежи Тверской области»</w:t>
      </w:r>
      <w:r w:rsidRPr="003816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[Электронный ресурс]</w:t>
      </w:r>
      <w:r w:rsidRPr="00480DFA">
        <w:rPr>
          <w:rFonts w:ascii="Times New Roman" w:hAnsi="Times New Roman" w:cs="Times New Roman"/>
          <w:color w:val="000000" w:themeColor="text1"/>
          <w:sz w:val="28"/>
          <w:szCs w:val="28"/>
        </w:rPr>
        <w:t xml:space="preserve"> – Режим доступа:  </w:t>
      </w:r>
      <w:hyperlink r:id="rId18" w:history="1">
        <w:r w:rsidR="00F8507D" w:rsidRPr="00AC2BA1">
          <w:rPr>
            <w:rStyle w:val="a5"/>
            <w:rFonts w:ascii="Times New Roman" w:hAnsi="Times New Roman" w:cs="Times New Roman"/>
            <w:sz w:val="28"/>
            <w:szCs w:val="28"/>
          </w:rPr>
          <w:t>https://kdm69.ru/ob-iogv-to/prav-osn/</w:t>
        </w:r>
      </w:hyperlink>
      <w:r w:rsidR="00F850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(дата обращения: 20.04.2022</w:t>
      </w:r>
      <w:r w:rsidRPr="00480DFA">
        <w:rPr>
          <w:rFonts w:ascii="Times New Roman" w:hAnsi="Times New Roman" w:cs="Times New Roman"/>
          <w:color w:val="000000" w:themeColor="text1"/>
          <w:sz w:val="28"/>
          <w:szCs w:val="28"/>
        </w:rPr>
        <w:t>).</w:t>
      </w:r>
    </w:p>
    <w:p w:rsidR="00B402D4" w:rsidRDefault="0038169B" w:rsidP="00D6486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B402D4">
        <w:rPr>
          <w:rFonts w:ascii="Times New Roman" w:hAnsi="Times New Roman" w:cs="Times New Roman"/>
          <w:color w:val="000000" w:themeColor="text1"/>
          <w:sz w:val="28"/>
          <w:szCs w:val="28"/>
        </w:rPr>
        <w:t xml:space="preserve">. Портал правовой статистики [Электронный ресурс] – Режим доступа:  </w:t>
      </w:r>
      <w:hyperlink r:id="rId19" w:history="1">
        <w:r w:rsidR="00B402D4" w:rsidRPr="00F820FE">
          <w:rPr>
            <w:rStyle w:val="a5"/>
            <w:rFonts w:ascii="Times New Roman" w:hAnsi="Times New Roman" w:cs="Times New Roman"/>
            <w:sz w:val="28"/>
            <w:szCs w:val="28"/>
          </w:rPr>
          <w:t>http://crimestat.ru/offenses_chart</w:t>
        </w:r>
      </w:hyperlink>
      <w:r w:rsidR="00B402D4">
        <w:rPr>
          <w:rFonts w:ascii="Times New Roman" w:hAnsi="Times New Roman" w:cs="Times New Roman"/>
          <w:color w:val="000000" w:themeColor="text1"/>
          <w:sz w:val="28"/>
          <w:szCs w:val="28"/>
        </w:rPr>
        <w:t xml:space="preserve"> (дата обращения: 27.04.2022</w:t>
      </w:r>
      <w:r w:rsidR="00B402D4" w:rsidRPr="00F820FE">
        <w:rPr>
          <w:rFonts w:ascii="Times New Roman" w:hAnsi="Times New Roman" w:cs="Times New Roman"/>
          <w:color w:val="000000" w:themeColor="text1"/>
          <w:sz w:val="28"/>
          <w:szCs w:val="28"/>
        </w:rPr>
        <w:t>).</w:t>
      </w:r>
    </w:p>
    <w:p w:rsidR="00B402D4" w:rsidRDefault="0038169B" w:rsidP="00B402D4">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18</w:t>
      </w:r>
      <w:r w:rsidR="00B402D4">
        <w:rPr>
          <w:rFonts w:ascii="Times New Roman" w:hAnsi="Times New Roman" w:cs="Times New Roman"/>
          <w:color w:val="000000" w:themeColor="text1"/>
          <w:sz w:val="28"/>
          <w:szCs w:val="28"/>
        </w:rPr>
        <w:t xml:space="preserve">. Ростовская Т.К., Рязанцев С.В. Социально-демографические характеристики российской молодёжи // </w:t>
      </w:r>
      <w:r w:rsidR="00B402D4">
        <w:rPr>
          <w:rFonts w:ascii="Times New Roman" w:hAnsi="Times New Roman" w:cs="Times New Roman"/>
          <w:color w:val="000000" w:themeColor="text1"/>
          <w:sz w:val="28"/>
          <w:szCs w:val="28"/>
          <w:lang w:val="en-US"/>
        </w:rPr>
        <w:t>Economic</w:t>
      </w:r>
      <w:r w:rsidR="00B402D4" w:rsidRPr="00580E98">
        <w:rPr>
          <w:rFonts w:ascii="Times New Roman" w:hAnsi="Times New Roman" w:cs="Times New Roman"/>
          <w:color w:val="000000" w:themeColor="text1"/>
          <w:sz w:val="28"/>
          <w:szCs w:val="28"/>
        </w:rPr>
        <w:t xml:space="preserve"> </w:t>
      </w:r>
      <w:r w:rsidR="00B402D4">
        <w:rPr>
          <w:rFonts w:ascii="Times New Roman" w:hAnsi="Times New Roman" w:cs="Times New Roman"/>
          <w:color w:val="000000" w:themeColor="text1"/>
          <w:sz w:val="28"/>
          <w:szCs w:val="28"/>
          <w:lang w:val="en-US"/>
        </w:rPr>
        <w:t>Consultant</w:t>
      </w:r>
      <w:r w:rsidR="00B402D4" w:rsidRPr="00480DFA">
        <w:rPr>
          <w:rFonts w:ascii="Times New Roman" w:hAnsi="Times New Roman" w:cs="Times New Roman"/>
          <w:bCs/>
          <w:color w:val="000000" w:themeColor="text1"/>
          <w:sz w:val="28"/>
          <w:szCs w:val="28"/>
        </w:rPr>
        <w:t xml:space="preserve">. </w:t>
      </w:r>
      <w:r w:rsidR="00B402D4">
        <w:rPr>
          <w:rFonts w:ascii="Times New Roman" w:hAnsi="Times New Roman" w:cs="Times New Roman"/>
          <w:bCs/>
          <w:color w:val="000000" w:themeColor="text1"/>
          <w:sz w:val="28"/>
          <w:szCs w:val="28"/>
        </w:rPr>
        <w:t>– Воронеж, 2015. – №2</w:t>
      </w:r>
      <w:r w:rsidR="00B402D4" w:rsidRPr="00480DFA">
        <w:rPr>
          <w:rFonts w:ascii="Times New Roman" w:hAnsi="Times New Roman" w:cs="Times New Roman"/>
          <w:bCs/>
          <w:color w:val="000000" w:themeColor="text1"/>
          <w:sz w:val="28"/>
          <w:szCs w:val="28"/>
        </w:rPr>
        <w:t>.</w:t>
      </w:r>
      <w:r w:rsidR="00B402D4">
        <w:rPr>
          <w:rFonts w:ascii="Times New Roman" w:hAnsi="Times New Roman" w:cs="Times New Roman"/>
          <w:color w:val="000000" w:themeColor="text1"/>
          <w:sz w:val="28"/>
          <w:szCs w:val="28"/>
        </w:rPr>
        <w:t xml:space="preserve"> – С. 66 – 74</w:t>
      </w:r>
      <w:r w:rsidR="00B402D4" w:rsidRPr="00480DFA">
        <w:rPr>
          <w:rFonts w:ascii="Times New Roman" w:hAnsi="Times New Roman" w:cs="Times New Roman"/>
          <w:color w:val="000000" w:themeColor="text1"/>
          <w:sz w:val="28"/>
          <w:szCs w:val="28"/>
        </w:rPr>
        <w:t>.</w:t>
      </w:r>
    </w:p>
    <w:p w:rsidR="00B402D4" w:rsidRDefault="0038169B" w:rsidP="00B402D4">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00B402D4">
        <w:rPr>
          <w:rFonts w:ascii="Times New Roman" w:hAnsi="Times New Roman" w:cs="Times New Roman"/>
          <w:color w:val="000000" w:themeColor="text1"/>
          <w:sz w:val="28"/>
          <w:szCs w:val="28"/>
        </w:rPr>
        <w:t xml:space="preserve">. </w:t>
      </w:r>
      <w:proofErr w:type="spellStart"/>
      <w:r w:rsidR="00B402D4">
        <w:rPr>
          <w:rFonts w:ascii="Times New Roman" w:hAnsi="Times New Roman" w:cs="Times New Roman"/>
          <w:color w:val="000000" w:themeColor="text1"/>
          <w:sz w:val="28"/>
          <w:szCs w:val="28"/>
        </w:rPr>
        <w:t>Салагаев</w:t>
      </w:r>
      <w:proofErr w:type="spellEnd"/>
      <w:r w:rsidR="00B402D4">
        <w:rPr>
          <w:rFonts w:ascii="Times New Roman" w:hAnsi="Times New Roman" w:cs="Times New Roman"/>
          <w:color w:val="000000" w:themeColor="text1"/>
          <w:sz w:val="28"/>
          <w:szCs w:val="28"/>
        </w:rPr>
        <w:t xml:space="preserve"> А.Л</w:t>
      </w:r>
      <w:r w:rsidR="00B402D4" w:rsidRPr="0038776D">
        <w:rPr>
          <w:rFonts w:ascii="Times New Roman" w:hAnsi="Times New Roman" w:cs="Times New Roman"/>
          <w:color w:val="000000" w:themeColor="text1"/>
          <w:sz w:val="28"/>
          <w:szCs w:val="28"/>
        </w:rPr>
        <w:t>.</w:t>
      </w:r>
      <w:r w:rsidR="00B402D4">
        <w:rPr>
          <w:rFonts w:ascii="Times New Roman" w:hAnsi="Times New Roman" w:cs="Times New Roman"/>
          <w:color w:val="000000" w:themeColor="text1"/>
          <w:sz w:val="28"/>
          <w:szCs w:val="28"/>
        </w:rPr>
        <w:t xml:space="preserve">, Шашкин А.В.  Молодёжные группировки: опыт пилотного исследования </w:t>
      </w:r>
      <w:r w:rsidR="00B402D4" w:rsidRPr="0038776D">
        <w:rPr>
          <w:rFonts w:ascii="Times New Roman" w:hAnsi="Times New Roman" w:cs="Times New Roman"/>
          <w:color w:val="000000" w:themeColor="text1"/>
          <w:sz w:val="28"/>
          <w:szCs w:val="28"/>
        </w:rPr>
        <w:t>//</w:t>
      </w:r>
      <w:r w:rsidR="00B402D4">
        <w:rPr>
          <w:rFonts w:ascii="Times New Roman" w:hAnsi="Times New Roman" w:cs="Times New Roman"/>
          <w:color w:val="000000" w:themeColor="text1"/>
          <w:sz w:val="28"/>
          <w:szCs w:val="28"/>
        </w:rPr>
        <w:t xml:space="preserve"> Социологические исследования. – Москва, 2004. – № 9 (245). – С. 50 – 58</w:t>
      </w:r>
      <w:r w:rsidR="00B402D4" w:rsidRPr="0038776D">
        <w:rPr>
          <w:rFonts w:ascii="Times New Roman" w:hAnsi="Times New Roman" w:cs="Times New Roman"/>
          <w:color w:val="000000" w:themeColor="text1"/>
          <w:sz w:val="28"/>
          <w:szCs w:val="28"/>
        </w:rPr>
        <w:t>.</w:t>
      </w:r>
    </w:p>
    <w:p w:rsidR="00B402D4" w:rsidRDefault="0038169B" w:rsidP="00B402D4">
      <w:pPr>
        <w:shd w:val="clear" w:color="auto" w:fill="FFFFFF"/>
        <w:ind w:firstLine="708"/>
        <w:jc w:val="both"/>
        <w:rPr>
          <w:rFonts w:ascii="Times New Roman" w:eastAsia="Times New Roman" w:hAnsi="Times New Roman" w:cs="Times New Roman"/>
          <w:color w:val="000000"/>
          <w:sz w:val="28"/>
          <w:szCs w:val="23"/>
          <w:lang w:eastAsia="ru-RU"/>
        </w:rPr>
      </w:pPr>
      <w:r>
        <w:rPr>
          <w:rFonts w:ascii="Times New Roman" w:hAnsi="Times New Roman" w:cs="Times New Roman"/>
          <w:color w:val="000000" w:themeColor="text1"/>
          <w:sz w:val="28"/>
          <w:szCs w:val="28"/>
        </w:rPr>
        <w:t>20</w:t>
      </w:r>
      <w:r w:rsidR="00B402D4">
        <w:rPr>
          <w:rFonts w:ascii="Times New Roman" w:hAnsi="Times New Roman" w:cs="Times New Roman"/>
          <w:color w:val="000000" w:themeColor="text1"/>
          <w:sz w:val="28"/>
          <w:szCs w:val="28"/>
        </w:rPr>
        <w:t xml:space="preserve">. </w:t>
      </w:r>
      <w:proofErr w:type="spellStart"/>
      <w:r w:rsidR="00B402D4">
        <w:rPr>
          <w:rFonts w:ascii="Times New Roman" w:hAnsi="Times New Roman" w:cs="Times New Roman"/>
          <w:color w:val="000000" w:themeColor="text1"/>
          <w:sz w:val="28"/>
          <w:szCs w:val="28"/>
        </w:rPr>
        <w:t>Салагаев</w:t>
      </w:r>
      <w:proofErr w:type="spellEnd"/>
      <w:r w:rsidR="00B402D4">
        <w:rPr>
          <w:rFonts w:ascii="Times New Roman" w:hAnsi="Times New Roman" w:cs="Times New Roman"/>
          <w:color w:val="000000" w:themeColor="text1"/>
          <w:sz w:val="28"/>
          <w:szCs w:val="28"/>
        </w:rPr>
        <w:t xml:space="preserve"> А.Л.   </w:t>
      </w:r>
      <w:proofErr w:type="spellStart"/>
      <w:r w:rsidR="00B402D4">
        <w:rPr>
          <w:rFonts w:ascii="Times New Roman" w:hAnsi="Times New Roman" w:cs="Times New Roman"/>
          <w:color w:val="000000" w:themeColor="text1"/>
          <w:sz w:val="28"/>
          <w:szCs w:val="28"/>
        </w:rPr>
        <w:t>Шереги</w:t>
      </w:r>
      <w:proofErr w:type="spellEnd"/>
      <w:r w:rsidR="00B402D4">
        <w:rPr>
          <w:rFonts w:ascii="Times New Roman" w:hAnsi="Times New Roman" w:cs="Times New Roman"/>
          <w:color w:val="000000" w:themeColor="text1"/>
          <w:sz w:val="28"/>
          <w:szCs w:val="28"/>
        </w:rPr>
        <w:t xml:space="preserve"> Ф.Э., Арефьев А.Л. Наркотизация в молодежной среде: структура, тенденции профилактика. М., </w:t>
      </w:r>
      <w:proofErr w:type="spellStart"/>
      <w:r w:rsidR="00B402D4">
        <w:rPr>
          <w:rFonts w:ascii="Times New Roman" w:hAnsi="Times New Roman" w:cs="Times New Roman"/>
          <w:color w:val="000000" w:themeColor="text1"/>
          <w:sz w:val="28"/>
          <w:szCs w:val="28"/>
        </w:rPr>
        <w:t>Генжер</w:t>
      </w:r>
      <w:proofErr w:type="spellEnd"/>
      <w:r w:rsidR="00B402D4">
        <w:rPr>
          <w:rFonts w:ascii="Times New Roman" w:hAnsi="Times New Roman" w:cs="Times New Roman"/>
          <w:color w:val="000000" w:themeColor="text1"/>
          <w:sz w:val="28"/>
          <w:szCs w:val="28"/>
        </w:rPr>
        <w:t>, 2003. 396 с. // Социологические исследования. – Москва, 2005</w:t>
      </w:r>
      <w:r w:rsidR="00B402D4" w:rsidRPr="0038776D">
        <w:rPr>
          <w:rFonts w:ascii="Times New Roman" w:hAnsi="Times New Roman" w:cs="Times New Roman"/>
          <w:color w:val="000000" w:themeColor="text1"/>
          <w:sz w:val="28"/>
          <w:szCs w:val="28"/>
        </w:rPr>
        <w:t>. – №</w:t>
      </w:r>
      <w:r w:rsidR="00B402D4">
        <w:rPr>
          <w:rFonts w:ascii="Times New Roman" w:hAnsi="Times New Roman" w:cs="Times New Roman"/>
          <w:color w:val="000000" w:themeColor="text1"/>
          <w:sz w:val="28"/>
          <w:szCs w:val="28"/>
        </w:rPr>
        <w:t xml:space="preserve"> 1 (249). – С. 154 – 155</w:t>
      </w:r>
      <w:r w:rsidR="00B402D4" w:rsidRPr="0038776D">
        <w:rPr>
          <w:rFonts w:ascii="Times New Roman" w:hAnsi="Times New Roman" w:cs="Times New Roman"/>
          <w:color w:val="000000" w:themeColor="text1"/>
          <w:sz w:val="28"/>
          <w:szCs w:val="28"/>
        </w:rPr>
        <w:t>.</w:t>
      </w:r>
    </w:p>
    <w:p w:rsidR="00B402D4" w:rsidRDefault="0038169B" w:rsidP="00B402D4">
      <w:pPr>
        <w:shd w:val="clear" w:color="auto" w:fill="FFFFFF"/>
        <w:ind w:firstLine="708"/>
        <w:jc w:val="both"/>
        <w:rPr>
          <w:rFonts w:ascii="Times New Roman" w:hAnsi="Times New Roman" w:cs="Times New Roman"/>
          <w:color w:val="000000"/>
          <w:sz w:val="28"/>
          <w:szCs w:val="23"/>
          <w:shd w:val="clear" w:color="auto" w:fill="FFFFFF"/>
        </w:rPr>
      </w:pPr>
      <w:r>
        <w:rPr>
          <w:rFonts w:ascii="Times New Roman" w:eastAsia="Times New Roman" w:hAnsi="Times New Roman" w:cs="Times New Roman"/>
          <w:color w:val="000000"/>
          <w:sz w:val="28"/>
          <w:szCs w:val="23"/>
          <w:lang w:eastAsia="ru-RU"/>
        </w:rPr>
        <w:t>21</w:t>
      </w:r>
      <w:r w:rsidR="00B402D4">
        <w:rPr>
          <w:rFonts w:ascii="Times New Roman" w:eastAsia="Times New Roman" w:hAnsi="Times New Roman" w:cs="Times New Roman"/>
          <w:color w:val="000000"/>
          <w:sz w:val="28"/>
          <w:szCs w:val="23"/>
          <w:lang w:eastAsia="ru-RU"/>
        </w:rPr>
        <w:t xml:space="preserve">. </w:t>
      </w:r>
      <w:r w:rsidR="00B402D4">
        <w:rPr>
          <w:rFonts w:ascii="Times New Roman" w:hAnsi="Times New Roman" w:cs="Times New Roman"/>
          <w:color w:val="000000"/>
          <w:sz w:val="28"/>
          <w:szCs w:val="23"/>
          <w:shd w:val="clear" w:color="auto" w:fill="FFFFFF"/>
        </w:rPr>
        <w:t>Самыгин П.С.</w:t>
      </w:r>
      <w:r w:rsidR="00B402D4" w:rsidRPr="006A2DF1">
        <w:rPr>
          <w:rFonts w:ascii="Times New Roman" w:hAnsi="Times New Roman" w:cs="Times New Roman"/>
          <w:color w:val="000000"/>
          <w:sz w:val="28"/>
          <w:szCs w:val="23"/>
          <w:shd w:val="clear" w:color="auto" w:fill="FFFFFF"/>
        </w:rPr>
        <w:t xml:space="preserve"> </w:t>
      </w:r>
      <w:proofErr w:type="spellStart"/>
      <w:r w:rsidR="00B402D4" w:rsidRPr="006A2DF1">
        <w:rPr>
          <w:rFonts w:ascii="Times New Roman" w:hAnsi="Times New Roman" w:cs="Times New Roman"/>
          <w:color w:val="000000"/>
          <w:sz w:val="28"/>
          <w:szCs w:val="23"/>
          <w:shd w:val="clear" w:color="auto" w:fill="FFFFFF"/>
        </w:rPr>
        <w:t>Девиантное</w:t>
      </w:r>
      <w:proofErr w:type="spellEnd"/>
      <w:r w:rsidR="00B402D4" w:rsidRPr="006A2DF1">
        <w:rPr>
          <w:rFonts w:ascii="Times New Roman" w:hAnsi="Times New Roman" w:cs="Times New Roman"/>
          <w:color w:val="000000"/>
          <w:sz w:val="28"/>
          <w:szCs w:val="23"/>
          <w:shd w:val="clear" w:color="auto" w:fill="FFFFFF"/>
        </w:rPr>
        <w:t xml:space="preserve"> поведение молодежи</w:t>
      </w:r>
      <w:r w:rsidR="00B402D4">
        <w:rPr>
          <w:rFonts w:ascii="Times New Roman" w:hAnsi="Times New Roman" w:cs="Times New Roman"/>
          <w:color w:val="000000"/>
          <w:sz w:val="28"/>
          <w:szCs w:val="23"/>
          <w:shd w:val="clear" w:color="auto" w:fill="FFFFFF"/>
        </w:rPr>
        <w:t>: учеб</w:t>
      </w:r>
      <w:proofErr w:type="gramStart"/>
      <w:r w:rsidR="00B402D4">
        <w:rPr>
          <w:rFonts w:ascii="Times New Roman" w:hAnsi="Times New Roman" w:cs="Times New Roman"/>
          <w:color w:val="000000"/>
          <w:sz w:val="28"/>
          <w:szCs w:val="23"/>
          <w:shd w:val="clear" w:color="auto" w:fill="FFFFFF"/>
        </w:rPr>
        <w:t>.</w:t>
      </w:r>
      <w:proofErr w:type="gramEnd"/>
      <w:r w:rsidR="00B402D4">
        <w:rPr>
          <w:rFonts w:ascii="Times New Roman" w:hAnsi="Times New Roman" w:cs="Times New Roman"/>
          <w:color w:val="000000"/>
          <w:sz w:val="28"/>
          <w:szCs w:val="23"/>
          <w:shd w:val="clear" w:color="auto" w:fill="FFFFFF"/>
        </w:rPr>
        <w:t xml:space="preserve"> </w:t>
      </w:r>
      <w:proofErr w:type="gramStart"/>
      <w:r w:rsidR="00B402D4">
        <w:rPr>
          <w:rFonts w:ascii="Times New Roman" w:hAnsi="Times New Roman" w:cs="Times New Roman"/>
          <w:color w:val="000000"/>
          <w:sz w:val="28"/>
          <w:szCs w:val="23"/>
          <w:shd w:val="clear" w:color="auto" w:fill="FFFFFF"/>
        </w:rPr>
        <w:t>п</w:t>
      </w:r>
      <w:proofErr w:type="gramEnd"/>
      <w:r w:rsidR="00B402D4">
        <w:rPr>
          <w:rFonts w:ascii="Times New Roman" w:hAnsi="Times New Roman" w:cs="Times New Roman"/>
          <w:color w:val="000000"/>
          <w:sz w:val="28"/>
          <w:szCs w:val="23"/>
          <w:shd w:val="clear" w:color="auto" w:fill="FFFFFF"/>
        </w:rPr>
        <w:t xml:space="preserve">особие для студентов вузов </w:t>
      </w:r>
      <w:r w:rsidR="00B402D4" w:rsidRPr="006A2DF1">
        <w:rPr>
          <w:rFonts w:ascii="Times New Roman" w:hAnsi="Times New Roman" w:cs="Times New Roman"/>
          <w:color w:val="000000"/>
          <w:sz w:val="28"/>
          <w:szCs w:val="23"/>
          <w:shd w:val="clear" w:color="auto" w:fill="FFFFFF"/>
        </w:rPr>
        <w:t>/</w:t>
      </w:r>
      <w:r w:rsidR="00B402D4">
        <w:rPr>
          <w:rFonts w:ascii="Times New Roman" w:hAnsi="Times New Roman" w:cs="Times New Roman"/>
          <w:color w:val="000000"/>
          <w:sz w:val="28"/>
          <w:szCs w:val="23"/>
          <w:shd w:val="clear" w:color="auto" w:fill="FFFFFF"/>
        </w:rPr>
        <w:t xml:space="preserve"> П.С. Самыгин.</w:t>
      </w:r>
      <w:r w:rsidR="00B402D4" w:rsidRPr="006A2DF1">
        <w:rPr>
          <w:rFonts w:ascii="Times New Roman" w:hAnsi="Times New Roman" w:cs="Times New Roman"/>
          <w:color w:val="000000"/>
          <w:sz w:val="28"/>
          <w:szCs w:val="23"/>
          <w:shd w:val="clear" w:color="auto" w:fill="FFFFFF"/>
        </w:rPr>
        <w:t xml:space="preserve"> </w:t>
      </w:r>
      <w:r w:rsidR="00B402D4">
        <w:rPr>
          <w:rFonts w:ascii="Times New Roman" w:hAnsi="Times New Roman" w:cs="Times New Roman"/>
          <w:color w:val="000000"/>
          <w:sz w:val="28"/>
          <w:szCs w:val="23"/>
          <w:shd w:val="clear" w:color="auto" w:fill="FFFFFF"/>
        </w:rPr>
        <w:t xml:space="preserve">- </w:t>
      </w:r>
      <w:r w:rsidR="00B402D4" w:rsidRPr="006A2DF1">
        <w:rPr>
          <w:rFonts w:ascii="Times New Roman" w:hAnsi="Times New Roman" w:cs="Times New Roman"/>
          <w:color w:val="000000"/>
          <w:sz w:val="28"/>
          <w:szCs w:val="23"/>
          <w:shd w:val="clear" w:color="auto" w:fill="FFFFFF"/>
        </w:rPr>
        <w:t>Ростов-на-Дону</w:t>
      </w:r>
      <w:r w:rsidR="00B402D4">
        <w:rPr>
          <w:rFonts w:ascii="Times New Roman" w:hAnsi="Times New Roman" w:cs="Times New Roman"/>
          <w:color w:val="000000"/>
          <w:sz w:val="28"/>
          <w:szCs w:val="23"/>
          <w:shd w:val="clear" w:color="auto" w:fill="FFFFFF"/>
        </w:rPr>
        <w:t>: Феникс</w:t>
      </w:r>
      <w:r w:rsidR="00B402D4" w:rsidRPr="006A2DF1">
        <w:rPr>
          <w:rFonts w:ascii="Times New Roman" w:hAnsi="Times New Roman" w:cs="Times New Roman"/>
          <w:color w:val="000000"/>
          <w:sz w:val="28"/>
          <w:szCs w:val="23"/>
          <w:shd w:val="clear" w:color="auto" w:fill="FFFFFF"/>
        </w:rPr>
        <w:t>, 2006</w:t>
      </w:r>
      <w:r w:rsidR="00B402D4">
        <w:rPr>
          <w:rFonts w:ascii="Times New Roman" w:hAnsi="Times New Roman" w:cs="Times New Roman"/>
          <w:color w:val="000000"/>
          <w:sz w:val="28"/>
          <w:szCs w:val="23"/>
          <w:shd w:val="clear" w:color="auto" w:fill="FFFFFF"/>
        </w:rPr>
        <w:t>.</w:t>
      </w:r>
      <w:r w:rsidR="00B402D4" w:rsidRPr="006A2DF1">
        <w:rPr>
          <w:rFonts w:ascii="Times New Roman" w:hAnsi="Times New Roman" w:cs="Times New Roman"/>
          <w:color w:val="000000"/>
          <w:sz w:val="28"/>
          <w:szCs w:val="23"/>
          <w:shd w:val="clear" w:color="auto" w:fill="FFFFFF"/>
        </w:rPr>
        <w:t xml:space="preserve"> -</w:t>
      </w:r>
      <w:r w:rsidR="00B402D4">
        <w:rPr>
          <w:rFonts w:ascii="Times New Roman" w:hAnsi="Times New Roman" w:cs="Times New Roman"/>
          <w:color w:val="000000"/>
          <w:sz w:val="28"/>
          <w:szCs w:val="23"/>
          <w:shd w:val="clear" w:color="auto" w:fill="FFFFFF"/>
        </w:rPr>
        <w:t xml:space="preserve"> </w:t>
      </w:r>
      <w:r w:rsidR="00B402D4" w:rsidRPr="006A2DF1">
        <w:rPr>
          <w:rFonts w:ascii="Times New Roman" w:hAnsi="Times New Roman" w:cs="Times New Roman"/>
          <w:color w:val="000000"/>
          <w:sz w:val="28"/>
          <w:szCs w:val="23"/>
          <w:shd w:val="clear" w:color="auto" w:fill="FFFFFF"/>
        </w:rPr>
        <w:t>440</w:t>
      </w:r>
      <w:r w:rsidR="00B402D4">
        <w:rPr>
          <w:rFonts w:ascii="Times New Roman" w:hAnsi="Times New Roman" w:cs="Times New Roman"/>
          <w:color w:val="000000"/>
          <w:sz w:val="28"/>
          <w:szCs w:val="23"/>
          <w:shd w:val="clear" w:color="auto" w:fill="FFFFFF"/>
        </w:rPr>
        <w:t xml:space="preserve"> </w:t>
      </w:r>
      <w:r w:rsidR="00B402D4" w:rsidRPr="006A2DF1">
        <w:rPr>
          <w:rFonts w:ascii="Times New Roman" w:hAnsi="Times New Roman" w:cs="Times New Roman"/>
          <w:color w:val="000000"/>
          <w:sz w:val="28"/>
          <w:szCs w:val="23"/>
          <w:shd w:val="clear" w:color="auto" w:fill="FFFFFF"/>
        </w:rPr>
        <w:t>с.</w:t>
      </w:r>
    </w:p>
    <w:p w:rsidR="00B402D4" w:rsidRDefault="0038169B" w:rsidP="00B402D4">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3"/>
          <w:shd w:val="clear" w:color="auto" w:fill="FFFFFF"/>
        </w:rPr>
        <w:t>22</w:t>
      </w:r>
      <w:r w:rsidR="00B402D4">
        <w:rPr>
          <w:rFonts w:ascii="Times New Roman" w:hAnsi="Times New Roman" w:cs="Times New Roman"/>
          <w:color w:val="000000"/>
          <w:sz w:val="28"/>
          <w:szCs w:val="23"/>
          <w:shd w:val="clear" w:color="auto" w:fill="FFFFFF"/>
        </w:rPr>
        <w:t xml:space="preserve">. </w:t>
      </w:r>
      <w:r w:rsidR="00B402D4">
        <w:rPr>
          <w:rFonts w:ascii="Times New Roman" w:hAnsi="Times New Roman" w:cs="Times New Roman"/>
          <w:bCs/>
          <w:color w:val="000000" w:themeColor="text1"/>
          <w:sz w:val="28"/>
          <w:szCs w:val="28"/>
        </w:rPr>
        <w:t xml:space="preserve">Самыгин П.С., Самыгин С.И., Кротов Д.В.  Технологии социальной работы с лицами из групп риска: профилактика </w:t>
      </w:r>
      <w:proofErr w:type="spellStart"/>
      <w:r w:rsidR="00B402D4">
        <w:rPr>
          <w:rFonts w:ascii="Times New Roman" w:hAnsi="Times New Roman" w:cs="Times New Roman"/>
          <w:bCs/>
          <w:color w:val="000000" w:themeColor="text1"/>
          <w:sz w:val="28"/>
          <w:szCs w:val="28"/>
        </w:rPr>
        <w:t>девиантного</w:t>
      </w:r>
      <w:proofErr w:type="spellEnd"/>
      <w:r w:rsidR="00B402D4">
        <w:rPr>
          <w:rFonts w:ascii="Times New Roman" w:hAnsi="Times New Roman" w:cs="Times New Roman"/>
          <w:bCs/>
          <w:color w:val="000000" w:themeColor="text1"/>
          <w:sz w:val="28"/>
          <w:szCs w:val="28"/>
        </w:rPr>
        <w:t xml:space="preserve"> поведения молодёжи: учеб</w:t>
      </w:r>
      <w:proofErr w:type="gramStart"/>
      <w:r w:rsidR="00B402D4">
        <w:rPr>
          <w:rFonts w:ascii="Times New Roman" w:hAnsi="Times New Roman" w:cs="Times New Roman"/>
          <w:bCs/>
          <w:color w:val="000000" w:themeColor="text1"/>
          <w:sz w:val="28"/>
          <w:szCs w:val="28"/>
        </w:rPr>
        <w:t>.</w:t>
      </w:r>
      <w:proofErr w:type="gramEnd"/>
      <w:r w:rsidR="00B402D4">
        <w:rPr>
          <w:rFonts w:ascii="Times New Roman" w:hAnsi="Times New Roman" w:cs="Times New Roman"/>
          <w:bCs/>
          <w:color w:val="000000" w:themeColor="text1"/>
          <w:sz w:val="28"/>
          <w:szCs w:val="28"/>
        </w:rPr>
        <w:t xml:space="preserve"> </w:t>
      </w:r>
      <w:proofErr w:type="gramStart"/>
      <w:r w:rsidR="00B402D4">
        <w:rPr>
          <w:rFonts w:ascii="Times New Roman" w:hAnsi="Times New Roman" w:cs="Times New Roman"/>
          <w:bCs/>
          <w:color w:val="000000" w:themeColor="text1"/>
          <w:sz w:val="28"/>
          <w:szCs w:val="28"/>
        </w:rPr>
        <w:t>п</w:t>
      </w:r>
      <w:proofErr w:type="gramEnd"/>
      <w:r w:rsidR="00B402D4">
        <w:rPr>
          <w:rFonts w:ascii="Times New Roman" w:hAnsi="Times New Roman" w:cs="Times New Roman"/>
          <w:bCs/>
          <w:color w:val="000000" w:themeColor="text1"/>
          <w:sz w:val="28"/>
          <w:szCs w:val="28"/>
        </w:rPr>
        <w:t>особие</w:t>
      </w:r>
      <w:r w:rsidR="00B402D4" w:rsidRPr="00580E98">
        <w:rPr>
          <w:rFonts w:ascii="Times New Roman" w:hAnsi="Times New Roman" w:cs="Times New Roman"/>
          <w:bCs/>
          <w:color w:val="000000" w:themeColor="text1"/>
          <w:sz w:val="28"/>
          <w:szCs w:val="28"/>
        </w:rPr>
        <w:t xml:space="preserve"> /</w:t>
      </w:r>
      <w:r w:rsidR="00B402D4">
        <w:rPr>
          <w:rFonts w:ascii="Times New Roman" w:hAnsi="Times New Roman" w:cs="Times New Roman"/>
          <w:bCs/>
          <w:color w:val="000000" w:themeColor="text1"/>
          <w:sz w:val="28"/>
          <w:szCs w:val="28"/>
        </w:rPr>
        <w:t xml:space="preserve"> П.С. Самыгин, С.И. Самыгин, Д.В. Кротов; под общей редакцией П.С. Самыгина. – 2-е изд., </w:t>
      </w:r>
      <w:proofErr w:type="spellStart"/>
      <w:r w:rsidR="00B402D4">
        <w:rPr>
          <w:rFonts w:ascii="Times New Roman" w:hAnsi="Times New Roman" w:cs="Times New Roman"/>
          <w:bCs/>
          <w:color w:val="000000" w:themeColor="text1"/>
          <w:sz w:val="28"/>
          <w:szCs w:val="28"/>
        </w:rPr>
        <w:t>испр</w:t>
      </w:r>
      <w:proofErr w:type="spellEnd"/>
      <w:r w:rsidR="00B402D4">
        <w:rPr>
          <w:rFonts w:ascii="Times New Roman" w:hAnsi="Times New Roman" w:cs="Times New Roman"/>
          <w:bCs/>
          <w:color w:val="000000" w:themeColor="text1"/>
          <w:sz w:val="28"/>
          <w:szCs w:val="28"/>
        </w:rPr>
        <w:t>. и доп. – Москва</w:t>
      </w:r>
      <w:r w:rsidR="00B402D4" w:rsidRPr="00480DFA">
        <w:rPr>
          <w:rFonts w:ascii="Times New Roman" w:hAnsi="Times New Roman" w:cs="Times New Roman"/>
          <w:color w:val="000000" w:themeColor="text1"/>
          <w:sz w:val="28"/>
          <w:szCs w:val="28"/>
        </w:rPr>
        <w:t>:</w:t>
      </w:r>
      <w:r w:rsidR="00B402D4">
        <w:rPr>
          <w:rFonts w:ascii="Times New Roman" w:hAnsi="Times New Roman" w:cs="Times New Roman"/>
          <w:bCs/>
          <w:color w:val="000000" w:themeColor="text1"/>
          <w:sz w:val="28"/>
          <w:szCs w:val="28"/>
        </w:rPr>
        <w:t xml:space="preserve"> </w:t>
      </w:r>
      <w:proofErr w:type="spellStart"/>
      <w:r w:rsidR="00B402D4">
        <w:rPr>
          <w:rFonts w:ascii="Times New Roman" w:hAnsi="Times New Roman" w:cs="Times New Roman"/>
          <w:bCs/>
          <w:color w:val="000000" w:themeColor="text1"/>
          <w:sz w:val="28"/>
          <w:szCs w:val="28"/>
        </w:rPr>
        <w:t>Юрайт</w:t>
      </w:r>
      <w:proofErr w:type="spellEnd"/>
      <w:r w:rsidR="00B402D4">
        <w:rPr>
          <w:rFonts w:ascii="Times New Roman" w:hAnsi="Times New Roman" w:cs="Times New Roman"/>
          <w:bCs/>
          <w:color w:val="000000" w:themeColor="text1"/>
          <w:sz w:val="28"/>
          <w:szCs w:val="28"/>
        </w:rPr>
        <w:t>, 2020</w:t>
      </w:r>
      <w:r w:rsidR="00B402D4" w:rsidRPr="00480DFA">
        <w:rPr>
          <w:rFonts w:ascii="Times New Roman" w:hAnsi="Times New Roman" w:cs="Times New Roman"/>
          <w:color w:val="000000" w:themeColor="text1"/>
          <w:sz w:val="28"/>
          <w:szCs w:val="28"/>
        </w:rPr>
        <w:t>. –</w:t>
      </w:r>
      <w:r w:rsidR="00B402D4">
        <w:rPr>
          <w:rFonts w:ascii="Times New Roman" w:hAnsi="Times New Roman" w:cs="Times New Roman"/>
          <w:bCs/>
          <w:color w:val="000000" w:themeColor="text1"/>
          <w:sz w:val="28"/>
          <w:szCs w:val="28"/>
        </w:rPr>
        <w:t xml:space="preserve"> 284</w:t>
      </w:r>
      <w:r w:rsidR="00B402D4" w:rsidRPr="00480DFA">
        <w:rPr>
          <w:rFonts w:ascii="Times New Roman" w:hAnsi="Times New Roman" w:cs="Times New Roman"/>
          <w:color w:val="000000" w:themeColor="text1"/>
          <w:sz w:val="28"/>
          <w:szCs w:val="28"/>
        </w:rPr>
        <w:t xml:space="preserve"> с.</w:t>
      </w:r>
    </w:p>
    <w:p w:rsidR="00B402D4" w:rsidRDefault="0038169B" w:rsidP="00B402D4">
      <w:pPr>
        <w:shd w:val="clear" w:color="auto" w:fill="FFFFFF"/>
        <w:ind w:firstLine="708"/>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3"/>
          <w:lang w:eastAsia="ru-RU"/>
        </w:rPr>
        <w:t>23</w:t>
      </w:r>
      <w:r w:rsidR="00B402D4">
        <w:rPr>
          <w:rFonts w:ascii="Times New Roman" w:eastAsia="Times New Roman" w:hAnsi="Times New Roman" w:cs="Times New Roman"/>
          <w:color w:val="000000"/>
          <w:sz w:val="28"/>
          <w:szCs w:val="23"/>
          <w:lang w:eastAsia="ru-RU"/>
        </w:rPr>
        <w:t xml:space="preserve">. </w:t>
      </w:r>
      <w:r w:rsidR="00B402D4">
        <w:rPr>
          <w:rFonts w:ascii="Times New Roman" w:hAnsi="Times New Roman" w:cs="Times New Roman"/>
          <w:color w:val="000000" w:themeColor="text1"/>
          <w:sz w:val="28"/>
          <w:szCs w:val="28"/>
        </w:rPr>
        <w:t xml:space="preserve">Социальная профилактика [Электронный ресурс] – Режим доступа:  </w:t>
      </w:r>
      <w:hyperlink r:id="rId20" w:history="1">
        <w:r w:rsidR="00B402D4" w:rsidRPr="00BF5193">
          <w:rPr>
            <w:rStyle w:val="a5"/>
            <w:rFonts w:ascii="Times New Roman" w:hAnsi="Times New Roman" w:cs="Times New Roman"/>
            <w:sz w:val="28"/>
            <w:szCs w:val="28"/>
          </w:rPr>
          <w:t>https://rmc24.ru/social/library/map/prophylaxis</w:t>
        </w:r>
      </w:hyperlink>
      <w:r w:rsidR="00B402D4">
        <w:rPr>
          <w:rFonts w:ascii="Times New Roman" w:hAnsi="Times New Roman" w:cs="Times New Roman"/>
          <w:color w:val="000000" w:themeColor="text1"/>
          <w:sz w:val="28"/>
          <w:szCs w:val="28"/>
        </w:rPr>
        <w:t xml:space="preserve"> (дата обращения: 27.04.2022</w:t>
      </w:r>
      <w:r w:rsidR="00B402D4" w:rsidRPr="00F820FE">
        <w:rPr>
          <w:rFonts w:ascii="Times New Roman" w:hAnsi="Times New Roman" w:cs="Times New Roman"/>
          <w:color w:val="000000" w:themeColor="text1"/>
          <w:sz w:val="28"/>
          <w:szCs w:val="28"/>
        </w:rPr>
        <w:t>).</w:t>
      </w:r>
    </w:p>
    <w:p w:rsidR="00B402D4" w:rsidRDefault="0038169B" w:rsidP="00B402D4">
      <w:pPr>
        <w:shd w:val="clear" w:color="auto" w:fill="FFFFFF"/>
        <w:ind w:firstLine="708"/>
        <w:jc w:val="both"/>
        <w:rPr>
          <w:rFonts w:ascii="Times New Roman" w:eastAsia="Times New Roman" w:hAnsi="Times New Roman" w:cs="Times New Roman"/>
          <w:color w:val="000000"/>
          <w:sz w:val="28"/>
          <w:szCs w:val="23"/>
          <w:lang w:eastAsia="ru-RU"/>
        </w:rPr>
      </w:pPr>
      <w:r>
        <w:rPr>
          <w:rFonts w:ascii="Times New Roman" w:hAnsi="Times New Roman" w:cs="Times New Roman"/>
          <w:color w:val="000000" w:themeColor="text1"/>
          <w:sz w:val="28"/>
          <w:szCs w:val="28"/>
        </w:rPr>
        <w:t>24</w:t>
      </w:r>
      <w:r w:rsidR="00B402D4">
        <w:rPr>
          <w:rFonts w:ascii="Times New Roman" w:hAnsi="Times New Roman" w:cs="Times New Roman"/>
          <w:color w:val="000000" w:themeColor="text1"/>
          <w:sz w:val="28"/>
          <w:szCs w:val="28"/>
        </w:rPr>
        <w:t xml:space="preserve">. </w:t>
      </w:r>
      <w:r w:rsidR="00D64860">
        <w:rPr>
          <w:rFonts w:ascii="Times New Roman" w:eastAsia="Times New Roman" w:hAnsi="Times New Roman" w:cs="Times New Roman"/>
          <w:color w:val="000000"/>
          <w:sz w:val="28"/>
          <w:szCs w:val="23"/>
          <w:lang w:eastAsia="ru-RU"/>
        </w:rPr>
        <w:t>Социология молодежи: у</w:t>
      </w:r>
      <w:r w:rsidR="00B402D4" w:rsidRPr="006A2DF1">
        <w:rPr>
          <w:rFonts w:ascii="Times New Roman" w:eastAsia="Times New Roman" w:hAnsi="Times New Roman" w:cs="Times New Roman"/>
          <w:color w:val="000000"/>
          <w:sz w:val="28"/>
          <w:szCs w:val="23"/>
          <w:lang w:eastAsia="ru-RU"/>
        </w:rPr>
        <w:t>чебник</w:t>
      </w:r>
      <w:proofErr w:type="gramStart"/>
      <w:r w:rsidR="00B402D4">
        <w:rPr>
          <w:rFonts w:ascii="Times New Roman" w:eastAsia="Times New Roman" w:hAnsi="Times New Roman" w:cs="Times New Roman"/>
          <w:color w:val="000000"/>
          <w:sz w:val="28"/>
          <w:szCs w:val="23"/>
          <w:lang w:eastAsia="ru-RU"/>
        </w:rPr>
        <w:t xml:space="preserve"> </w:t>
      </w:r>
      <w:r w:rsidR="00B402D4" w:rsidRPr="006A2DF1">
        <w:rPr>
          <w:rFonts w:ascii="Times New Roman" w:eastAsia="Times New Roman" w:hAnsi="Times New Roman" w:cs="Times New Roman"/>
          <w:color w:val="000000"/>
          <w:sz w:val="28"/>
          <w:szCs w:val="23"/>
          <w:lang w:eastAsia="ru-RU"/>
        </w:rPr>
        <w:t>/ П</w:t>
      </w:r>
      <w:proofErr w:type="gramEnd"/>
      <w:r w:rsidR="00B402D4" w:rsidRPr="006A2DF1">
        <w:rPr>
          <w:rFonts w:ascii="Times New Roman" w:eastAsia="Times New Roman" w:hAnsi="Times New Roman" w:cs="Times New Roman"/>
          <w:color w:val="000000"/>
          <w:sz w:val="28"/>
          <w:szCs w:val="23"/>
          <w:lang w:eastAsia="ru-RU"/>
        </w:rPr>
        <w:t xml:space="preserve">од ред. </w:t>
      </w:r>
      <w:proofErr w:type="spellStart"/>
      <w:r w:rsidR="00B402D4" w:rsidRPr="006A2DF1">
        <w:rPr>
          <w:rFonts w:ascii="Times New Roman" w:eastAsia="Times New Roman" w:hAnsi="Times New Roman" w:cs="Times New Roman"/>
          <w:color w:val="000000"/>
          <w:sz w:val="28"/>
          <w:szCs w:val="23"/>
          <w:lang w:eastAsia="ru-RU"/>
        </w:rPr>
        <w:t>В.Н.Кузнецова</w:t>
      </w:r>
      <w:proofErr w:type="spellEnd"/>
      <w:r w:rsidR="00B402D4" w:rsidRPr="006A2DF1">
        <w:rPr>
          <w:rFonts w:ascii="Times New Roman" w:eastAsia="Times New Roman" w:hAnsi="Times New Roman" w:cs="Times New Roman"/>
          <w:color w:val="000000"/>
          <w:sz w:val="28"/>
          <w:szCs w:val="23"/>
          <w:lang w:eastAsia="ru-RU"/>
        </w:rPr>
        <w:t xml:space="preserve">. </w:t>
      </w:r>
      <w:r w:rsidR="00B402D4">
        <w:rPr>
          <w:rFonts w:ascii="Times New Roman" w:eastAsia="Times New Roman" w:hAnsi="Times New Roman" w:cs="Times New Roman"/>
          <w:color w:val="000000"/>
          <w:sz w:val="28"/>
          <w:szCs w:val="23"/>
          <w:lang w:eastAsia="ru-RU"/>
        </w:rPr>
        <w:t xml:space="preserve">- Москва: </w:t>
      </w:r>
      <w:proofErr w:type="spellStart"/>
      <w:r w:rsidR="00B402D4">
        <w:rPr>
          <w:rFonts w:ascii="Times New Roman" w:eastAsia="Times New Roman" w:hAnsi="Times New Roman" w:cs="Times New Roman"/>
          <w:color w:val="000000"/>
          <w:sz w:val="28"/>
          <w:szCs w:val="23"/>
          <w:lang w:eastAsia="ru-RU"/>
        </w:rPr>
        <w:t>Гардарики</w:t>
      </w:r>
      <w:proofErr w:type="spellEnd"/>
      <w:r w:rsidR="00B402D4" w:rsidRPr="006A2DF1">
        <w:rPr>
          <w:rFonts w:ascii="Times New Roman" w:eastAsia="Times New Roman" w:hAnsi="Times New Roman" w:cs="Times New Roman"/>
          <w:color w:val="000000"/>
          <w:sz w:val="28"/>
          <w:szCs w:val="23"/>
          <w:lang w:eastAsia="ru-RU"/>
        </w:rPr>
        <w:t>, 2005</w:t>
      </w:r>
      <w:r w:rsidR="00B402D4">
        <w:rPr>
          <w:rFonts w:ascii="Times New Roman" w:eastAsia="Times New Roman" w:hAnsi="Times New Roman" w:cs="Times New Roman"/>
          <w:color w:val="000000"/>
          <w:sz w:val="28"/>
          <w:szCs w:val="23"/>
          <w:lang w:eastAsia="ru-RU"/>
        </w:rPr>
        <w:t>.</w:t>
      </w:r>
      <w:r w:rsidR="00B402D4" w:rsidRPr="006A2DF1">
        <w:rPr>
          <w:rFonts w:ascii="Times New Roman" w:eastAsia="Times New Roman" w:hAnsi="Times New Roman" w:cs="Times New Roman"/>
          <w:color w:val="000000"/>
          <w:sz w:val="28"/>
          <w:szCs w:val="23"/>
          <w:lang w:eastAsia="ru-RU"/>
        </w:rPr>
        <w:t xml:space="preserve"> </w:t>
      </w:r>
      <w:r w:rsidR="00B402D4">
        <w:rPr>
          <w:rFonts w:ascii="Times New Roman" w:eastAsia="Times New Roman" w:hAnsi="Times New Roman" w:cs="Times New Roman"/>
          <w:color w:val="000000"/>
          <w:sz w:val="28"/>
          <w:szCs w:val="23"/>
          <w:lang w:eastAsia="ru-RU"/>
        </w:rPr>
        <w:t xml:space="preserve">– </w:t>
      </w:r>
      <w:r w:rsidR="00B402D4" w:rsidRPr="006A2DF1">
        <w:rPr>
          <w:rFonts w:ascii="Times New Roman" w:eastAsia="Times New Roman" w:hAnsi="Times New Roman" w:cs="Times New Roman"/>
          <w:color w:val="000000"/>
          <w:sz w:val="28"/>
          <w:szCs w:val="23"/>
          <w:lang w:eastAsia="ru-RU"/>
        </w:rPr>
        <w:t>335</w:t>
      </w:r>
      <w:r w:rsidR="00B402D4">
        <w:rPr>
          <w:rFonts w:ascii="Times New Roman" w:eastAsia="Times New Roman" w:hAnsi="Times New Roman" w:cs="Times New Roman"/>
          <w:color w:val="000000"/>
          <w:sz w:val="28"/>
          <w:szCs w:val="23"/>
          <w:lang w:eastAsia="ru-RU"/>
        </w:rPr>
        <w:t xml:space="preserve"> </w:t>
      </w:r>
      <w:r w:rsidR="00B402D4" w:rsidRPr="006A2DF1">
        <w:rPr>
          <w:rFonts w:ascii="Times New Roman" w:eastAsia="Times New Roman" w:hAnsi="Times New Roman" w:cs="Times New Roman"/>
          <w:color w:val="000000"/>
          <w:sz w:val="28"/>
          <w:szCs w:val="23"/>
          <w:lang w:eastAsia="ru-RU"/>
        </w:rPr>
        <w:t>с.</w:t>
      </w:r>
    </w:p>
    <w:p w:rsidR="00B402D4" w:rsidRDefault="0038169B" w:rsidP="00B402D4">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B402D4">
        <w:rPr>
          <w:rFonts w:ascii="Times New Roman" w:hAnsi="Times New Roman" w:cs="Times New Roman"/>
          <w:color w:val="000000" w:themeColor="text1"/>
          <w:sz w:val="28"/>
          <w:szCs w:val="28"/>
        </w:rPr>
        <w:t xml:space="preserve">. </w:t>
      </w:r>
      <w:proofErr w:type="spellStart"/>
      <w:r w:rsidR="00B402D4">
        <w:rPr>
          <w:rFonts w:ascii="Times New Roman" w:hAnsi="Times New Roman" w:cs="Times New Roman"/>
          <w:color w:val="000000" w:themeColor="text1"/>
          <w:sz w:val="28"/>
          <w:szCs w:val="28"/>
        </w:rPr>
        <w:t>Сташ</w:t>
      </w:r>
      <w:proofErr w:type="spellEnd"/>
      <w:r w:rsidR="00B402D4">
        <w:rPr>
          <w:rFonts w:ascii="Times New Roman" w:hAnsi="Times New Roman" w:cs="Times New Roman"/>
          <w:color w:val="000000" w:themeColor="text1"/>
          <w:sz w:val="28"/>
          <w:szCs w:val="28"/>
        </w:rPr>
        <w:t xml:space="preserve"> Ж.А</w:t>
      </w:r>
      <w:r w:rsidR="00B402D4" w:rsidRPr="0038776D">
        <w:rPr>
          <w:rFonts w:ascii="Times New Roman" w:hAnsi="Times New Roman" w:cs="Times New Roman"/>
          <w:color w:val="000000" w:themeColor="text1"/>
          <w:sz w:val="28"/>
          <w:szCs w:val="28"/>
        </w:rPr>
        <w:t xml:space="preserve">.  </w:t>
      </w:r>
      <w:r w:rsidR="00B402D4">
        <w:rPr>
          <w:rFonts w:ascii="Times New Roman" w:hAnsi="Times New Roman" w:cs="Times New Roman"/>
          <w:color w:val="000000" w:themeColor="text1"/>
          <w:sz w:val="28"/>
          <w:szCs w:val="28"/>
        </w:rPr>
        <w:t xml:space="preserve">Исследование </w:t>
      </w:r>
      <w:proofErr w:type="spellStart"/>
      <w:r w:rsidR="00B402D4">
        <w:rPr>
          <w:rFonts w:ascii="Times New Roman" w:hAnsi="Times New Roman" w:cs="Times New Roman"/>
          <w:color w:val="000000" w:themeColor="text1"/>
          <w:sz w:val="28"/>
          <w:szCs w:val="28"/>
        </w:rPr>
        <w:t>девиантных</w:t>
      </w:r>
      <w:proofErr w:type="spellEnd"/>
      <w:r w:rsidR="00B402D4">
        <w:rPr>
          <w:rFonts w:ascii="Times New Roman" w:hAnsi="Times New Roman" w:cs="Times New Roman"/>
          <w:color w:val="000000" w:themeColor="text1"/>
          <w:sz w:val="28"/>
          <w:szCs w:val="28"/>
        </w:rPr>
        <w:t xml:space="preserve"> форм поведения студенческой молодёжи </w:t>
      </w:r>
      <w:r w:rsidR="00B402D4" w:rsidRPr="0038776D">
        <w:rPr>
          <w:rFonts w:ascii="Times New Roman" w:hAnsi="Times New Roman" w:cs="Times New Roman"/>
          <w:color w:val="000000" w:themeColor="text1"/>
          <w:sz w:val="28"/>
          <w:szCs w:val="28"/>
        </w:rPr>
        <w:t>//</w:t>
      </w:r>
      <w:r w:rsidR="00B402D4">
        <w:rPr>
          <w:rFonts w:ascii="Times New Roman" w:hAnsi="Times New Roman" w:cs="Times New Roman"/>
          <w:color w:val="000000" w:themeColor="text1"/>
          <w:sz w:val="28"/>
          <w:szCs w:val="28"/>
        </w:rPr>
        <w:t xml:space="preserve"> Вестник Адыгейского государственного университета. Серия 1: Регионоведение: философия, история, социология, юриспруденция, политология, культурология. – Майкоп, 2008. – № 8. – С. 217 – 223</w:t>
      </w:r>
      <w:r w:rsidR="00B402D4" w:rsidRPr="0038776D">
        <w:rPr>
          <w:rFonts w:ascii="Times New Roman" w:hAnsi="Times New Roman" w:cs="Times New Roman"/>
          <w:color w:val="000000" w:themeColor="text1"/>
          <w:sz w:val="28"/>
          <w:szCs w:val="28"/>
        </w:rPr>
        <w:t>.</w:t>
      </w:r>
    </w:p>
    <w:p w:rsidR="00060B64" w:rsidRDefault="0038169B" w:rsidP="00060B64">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B402D4">
        <w:rPr>
          <w:rFonts w:ascii="Times New Roman" w:hAnsi="Times New Roman" w:cs="Times New Roman"/>
          <w:color w:val="000000" w:themeColor="text1"/>
          <w:sz w:val="28"/>
          <w:szCs w:val="28"/>
        </w:rPr>
        <w:t xml:space="preserve">. </w:t>
      </w:r>
      <w:r w:rsidR="00060B64">
        <w:rPr>
          <w:rFonts w:ascii="Times New Roman" w:hAnsi="Times New Roman" w:cs="Times New Roman"/>
          <w:color w:val="000000" w:themeColor="text1"/>
          <w:sz w:val="28"/>
          <w:szCs w:val="28"/>
        </w:rPr>
        <w:t>Федеральный закон от 30 декабря 2020 г. № 489-ФЗ «О молодёжной политике в Российской Федерации»  [Электронный ресурс]</w:t>
      </w:r>
      <w:r w:rsidR="00060B64" w:rsidRPr="00480DFA">
        <w:rPr>
          <w:rFonts w:ascii="Times New Roman" w:hAnsi="Times New Roman" w:cs="Times New Roman"/>
          <w:color w:val="000000" w:themeColor="text1"/>
          <w:sz w:val="28"/>
          <w:szCs w:val="28"/>
        </w:rPr>
        <w:t xml:space="preserve"> – Режим доступа:  </w:t>
      </w:r>
      <w:hyperlink r:id="rId21" w:history="1">
        <w:r w:rsidR="00060B64" w:rsidRPr="00A45CEE">
          <w:rPr>
            <w:rStyle w:val="a5"/>
            <w:rFonts w:ascii="Times New Roman" w:hAnsi="Times New Roman" w:cs="Times New Roman"/>
            <w:sz w:val="28"/>
            <w:szCs w:val="28"/>
          </w:rPr>
          <w:t>https://www.garant.ru/products/ipo/prime/doc/400056192/</w:t>
        </w:r>
      </w:hyperlink>
      <w:r w:rsidR="00060B64">
        <w:rPr>
          <w:rFonts w:ascii="Times New Roman" w:hAnsi="Times New Roman" w:cs="Times New Roman"/>
          <w:color w:val="000000" w:themeColor="text1"/>
          <w:sz w:val="28"/>
          <w:szCs w:val="28"/>
        </w:rPr>
        <w:t xml:space="preserve"> (дата обращения: 20.04.2022</w:t>
      </w:r>
      <w:r w:rsidR="00060B64" w:rsidRPr="00480DFA">
        <w:rPr>
          <w:rFonts w:ascii="Times New Roman" w:hAnsi="Times New Roman" w:cs="Times New Roman"/>
          <w:color w:val="000000" w:themeColor="text1"/>
          <w:sz w:val="28"/>
          <w:szCs w:val="28"/>
        </w:rPr>
        <w:t>).</w:t>
      </w:r>
    </w:p>
    <w:p w:rsidR="00060B64" w:rsidRDefault="0038169B" w:rsidP="00060B6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27</w:t>
      </w:r>
      <w:r w:rsidR="00060B64">
        <w:rPr>
          <w:rFonts w:ascii="Times New Roman" w:hAnsi="Times New Roman" w:cs="Times New Roman"/>
          <w:color w:val="000000" w:themeColor="text1"/>
          <w:sz w:val="28"/>
          <w:szCs w:val="28"/>
        </w:rPr>
        <w:t>. Федеральный закон от 24 июня 1999 г. № 120-ФЗ «Об основах системы профилактики безнадзорности и правонарушений несовершеннолетних» [Электронный ресурс]</w:t>
      </w:r>
      <w:r w:rsidR="00060B64" w:rsidRPr="00480DFA">
        <w:rPr>
          <w:rFonts w:ascii="Times New Roman" w:hAnsi="Times New Roman" w:cs="Times New Roman"/>
          <w:color w:val="000000" w:themeColor="text1"/>
          <w:sz w:val="28"/>
          <w:szCs w:val="28"/>
        </w:rPr>
        <w:t xml:space="preserve"> – Режим доступа:  </w:t>
      </w:r>
      <w:hyperlink r:id="rId22" w:history="1">
        <w:r w:rsidR="00060B64" w:rsidRPr="00A45CEE">
          <w:rPr>
            <w:rStyle w:val="a5"/>
            <w:rFonts w:ascii="Times New Roman" w:hAnsi="Times New Roman" w:cs="Times New Roman"/>
            <w:sz w:val="28"/>
            <w:szCs w:val="28"/>
          </w:rPr>
          <w:t>https://docs.cntd.ru/document/428613819</w:t>
        </w:r>
      </w:hyperlink>
      <w:r w:rsidR="00060B64">
        <w:rPr>
          <w:rFonts w:ascii="Times New Roman" w:hAnsi="Times New Roman" w:cs="Times New Roman"/>
          <w:color w:val="000000" w:themeColor="text1"/>
          <w:sz w:val="28"/>
          <w:szCs w:val="28"/>
        </w:rPr>
        <w:t xml:space="preserve"> (дата обращения: 20.04.2022</w:t>
      </w:r>
      <w:r w:rsidR="00060B64" w:rsidRPr="00480DFA">
        <w:rPr>
          <w:rFonts w:ascii="Times New Roman" w:hAnsi="Times New Roman" w:cs="Times New Roman"/>
          <w:color w:val="000000" w:themeColor="text1"/>
          <w:sz w:val="28"/>
          <w:szCs w:val="28"/>
        </w:rPr>
        <w:t>).</w:t>
      </w:r>
    </w:p>
    <w:p w:rsidR="00060B64" w:rsidRPr="00B402D4" w:rsidRDefault="0038169B" w:rsidP="00060B64">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28</w:t>
      </w:r>
      <w:r w:rsidR="00060B64">
        <w:rPr>
          <w:rFonts w:ascii="Times New Roman" w:hAnsi="Times New Roman" w:cs="Times New Roman"/>
          <w:color w:val="000000" w:themeColor="text1"/>
          <w:sz w:val="28"/>
          <w:szCs w:val="28"/>
        </w:rPr>
        <w:t xml:space="preserve">. </w:t>
      </w:r>
      <w:proofErr w:type="spellStart"/>
      <w:r w:rsidR="00060B64">
        <w:rPr>
          <w:rFonts w:ascii="Times New Roman" w:eastAsia="Times New Roman" w:hAnsi="Times New Roman" w:cs="Times New Roman"/>
          <w:color w:val="000000"/>
          <w:sz w:val="28"/>
          <w:szCs w:val="23"/>
          <w:lang w:eastAsia="ru-RU"/>
        </w:rPr>
        <w:t>Холостова</w:t>
      </w:r>
      <w:proofErr w:type="spellEnd"/>
      <w:r w:rsidR="00060B64">
        <w:rPr>
          <w:rFonts w:ascii="Times New Roman" w:eastAsia="Times New Roman" w:hAnsi="Times New Roman" w:cs="Times New Roman"/>
          <w:color w:val="000000"/>
          <w:sz w:val="28"/>
          <w:szCs w:val="23"/>
          <w:lang w:eastAsia="ru-RU"/>
        </w:rPr>
        <w:t xml:space="preserve"> Е.И. </w:t>
      </w:r>
      <w:r w:rsidR="00F8507D">
        <w:rPr>
          <w:rFonts w:ascii="Times New Roman" w:eastAsia="Times New Roman" w:hAnsi="Times New Roman" w:cs="Times New Roman"/>
          <w:color w:val="000000"/>
          <w:sz w:val="28"/>
          <w:szCs w:val="23"/>
          <w:lang w:eastAsia="ru-RU"/>
        </w:rPr>
        <w:t>Технологии социальной работы: у</w:t>
      </w:r>
      <w:r w:rsidR="00060B64" w:rsidRPr="000470C6">
        <w:rPr>
          <w:rFonts w:ascii="Times New Roman" w:eastAsia="Times New Roman" w:hAnsi="Times New Roman" w:cs="Times New Roman"/>
          <w:color w:val="000000"/>
          <w:sz w:val="28"/>
          <w:szCs w:val="23"/>
          <w:lang w:eastAsia="ru-RU"/>
        </w:rPr>
        <w:t>чебник под общ</w:t>
      </w:r>
      <w:proofErr w:type="gramStart"/>
      <w:r w:rsidR="00060B64" w:rsidRPr="000470C6">
        <w:rPr>
          <w:rFonts w:ascii="Times New Roman" w:eastAsia="Times New Roman" w:hAnsi="Times New Roman" w:cs="Times New Roman"/>
          <w:color w:val="000000"/>
          <w:sz w:val="28"/>
          <w:szCs w:val="23"/>
          <w:lang w:eastAsia="ru-RU"/>
        </w:rPr>
        <w:t>.</w:t>
      </w:r>
      <w:proofErr w:type="gramEnd"/>
      <w:r w:rsidR="00060B64" w:rsidRPr="000470C6">
        <w:rPr>
          <w:rFonts w:ascii="Times New Roman" w:eastAsia="Times New Roman" w:hAnsi="Times New Roman" w:cs="Times New Roman"/>
          <w:color w:val="000000"/>
          <w:sz w:val="28"/>
          <w:szCs w:val="23"/>
          <w:lang w:eastAsia="ru-RU"/>
        </w:rPr>
        <w:t xml:space="preserve"> </w:t>
      </w:r>
      <w:proofErr w:type="gramStart"/>
      <w:r w:rsidR="00060B64">
        <w:rPr>
          <w:rFonts w:ascii="Times New Roman" w:eastAsia="Times New Roman" w:hAnsi="Times New Roman" w:cs="Times New Roman"/>
          <w:color w:val="000000"/>
          <w:sz w:val="28"/>
          <w:szCs w:val="23"/>
          <w:lang w:eastAsia="ru-RU"/>
        </w:rPr>
        <w:t>р</w:t>
      </w:r>
      <w:proofErr w:type="gramEnd"/>
      <w:r w:rsidR="00060B64">
        <w:rPr>
          <w:rFonts w:ascii="Times New Roman" w:eastAsia="Times New Roman" w:hAnsi="Times New Roman" w:cs="Times New Roman"/>
          <w:color w:val="000000"/>
          <w:sz w:val="28"/>
          <w:szCs w:val="23"/>
          <w:lang w:eastAsia="ru-RU"/>
        </w:rPr>
        <w:t xml:space="preserve">ед. проф. Е.И. </w:t>
      </w:r>
      <w:proofErr w:type="spellStart"/>
      <w:r w:rsidR="00060B64">
        <w:rPr>
          <w:rFonts w:ascii="Times New Roman" w:eastAsia="Times New Roman" w:hAnsi="Times New Roman" w:cs="Times New Roman"/>
          <w:color w:val="000000"/>
          <w:sz w:val="28"/>
          <w:szCs w:val="23"/>
          <w:lang w:eastAsia="ru-RU"/>
        </w:rPr>
        <w:t>Холостовой</w:t>
      </w:r>
      <w:proofErr w:type="spellEnd"/>
      <w:r w:rsidR="00060B64">
        <w:rPr>
          <w:rFonts w:ascii="Times New Roman" w:eastAsia="Times New Roman" w:hAnsi="Times New Roman" w:cs="Times New Roman"/>
          <w:color w:val="000000"/>
          <w:sz w:val="28"/>
          <w:szCs w:val="23"/>
          <w:lang w:eastAsia="ru-RU"/>
        </w:rPr>
        <w:t>. - Москва</w:t>
      </w:r>
      <w:r w:rsidR="00060B64" w:rsidRPr="000470C6">
        <w:rPr>
          <w:rFonts w:ascii="Times New Roman" w:eastAsia="Times New Roman" w:hAnsi="Times New Roman" w:cs="Times New Roman"/>
          <w:color w:val="000000"/>
          <w:sz w:val="28"/>
          <w:szCs w:val="23"/>
          <w:lang w:eastAsia="ru-RU"/>
        </w:rPr>
        <w:t>:</w:t>
      </w:r>
      <w:r w:rsidR="00060B64">
        <w:rPr>
          <w:rFonts w:ascii="Times New Roman" w:eastAsia="Times New Roman" w:hAnsi="Times New Roman" w:cs="Times New Roman"/>
          <w:color w:val="000000"/>
          <w:sz w:val="28"/>
          <w:szCs w:val="23"/>
          <w:lang w:eastAsia="ru-RU"/>
        </w:rPr>
        <w:t xml:space="preserve"> </w:t>
      </w:r>
      <w:r w:rsidR="00060B64" w:rsidRPr="000470C6">
        <w:rPr>
          <w:rFonts w:ascii="Times New Roman" w:eastAsia="Times New Roman" w:hAnsi="Times New Roman" w:cs="Times New Roman"/>
          <w:color w:val="000000"/>
          <w:sz w:val="28"/>
          <w:szCs w:val="23"/>
          <w:lang w:eastAsia="ru-RU"/>
        </w:rPr>
        <w:t>ИНФРА-М, 2001</w:t>
      </w:r>
      <w:r w:rsidR="00060B64">
        <w:rPr>
          <w:rFonts w:ascii="Times New Roman" w:eastAsia="Times New Roman" w:hAnsi="Times New Roman" w:cs="Times New Roman"/>
          <w:color w:val="000000"/>
          <w:sz w:val="28"/>
          <w:szCs w:val="23"/>
          <w:lang w:eastAsia="ru-RU"/>
        </w:rPr>
        <w:t>.</w:t>
      </w:r>
      <w:r w:rsidR="00060B64" w:rsidRPr="000470C6">
        <w:rPr>
          <w:rFonts w:ascii="Times New Roman" w:eastAsia="Times New Roman" w:hAnsi="Times New Roman" w:cs="Times New Roman"/>
          <w:color w:val="000000"/>
          <w:sz w:val="28"/>
          <w:szCs w:val="23"/>
          <w:lang w:eastAsia="ru-RU"/>
        </w:rPr>
        <w:t xml:space="preserve"> - 400 с.</w:t>
      </w:r>
    </w:p>
    <w:p w:rsidR="00060B64" w:rsidRPr="00B402D4" w:rsidRDefault="0038169B" w:rsidP="00060B6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060B64">
        <w:rPr>
          <w:rFonts w:ascii="Times New Roman" w:hAnsi="Times New Roman" w:cs="Times New Roman"/>
          <w:color w:val="000000" w:themeColor="text1"/>
          <w:sz w:val="28"/>
          <w:szCs w:val="28"/>
        </w:rPr>
        <w:t>. Чупров В.И., Зубок Ю.А.  Социология молодёжи.</w:t>
      </w:r>
      <w:r w:rsidR="00060B64">
        <w:rPr>
          <w:rFonts w:ascii="Times New Roman" w:hAnsi="Times New Roman" w:cs="Times New Roman"/>
          <w:bCs/>
          <w:color w:val="000000" w:themeColor="text1"/>
          <w:sz w:val="28"/>
          <w:szCs w:val="28"/>
        </w:rPr>
        <w:t xml:space="preserve"> – Москва</w:t>
      </w:r>
      <w:r w:rsidR="00060B64">
        <w:rPr>
          <w:rFonts w:ascii="Times New Roman" w:hAnsi="Times New Roman" w:cs="Times New Roman"/>
          <w:color w:val="000000" w:themeColor="text1"/>
          <w:sz w:val="28"/>
          <w:szCs w:val="28"/>
        </w:rPr>
        <w:t>: Норма: ИНФРА-М, 2016. – 336</w:t>
      </w:r>
      <w:r w:rsidR="00060B64" w:rsidRPr="00480DFA">
        <w:rPr>
          <w:rFonts w:ascii="Times New Roman" w:hAnsi="Times New Roman" w:cs="Times New Roman"/>
          <w:color w:val="000000" w:themeColor="text1"/>
          <w:sz w:val="28"/>
          <w:szCs w:val="28"/>
        </w:rPr>
        <w:t xml:space="preserve"> с.</w:t>
      </w:r>
    </w:p>
    <w:p w:rsidR="00060B64" w:rsidRDefault="0038169B" w:rsidP="00060B64">
      <w:pPr>
        <w:shd w:val="clear" w:color="auto" w:fill="FFFFFF"/>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060B64">
        <w:rPr>
          <w:rFonts w:ascii="Times New Roman" w:hAnsi="Times New Roman" w:cs="Times New Roman"/>
          <w:color w:val="000000" w:themeColor="text1"/>
          <w:sz w:val="28"/>
          <w:szCs w:val="28"/>
        </w:rPr>
        <w:t xml:space="preserve">. </w:t>
      </w:r>
      <w:proofErr w:type="spellStart"/>
      <w:r w:rsidR="00060B64">
        <w:rPr>
          <w:rFonts w:ascii="Times New Roman" w:hAnsi="Times New Roman" w:cs="Times New Roman"/>
          <w:color w:val="000000" w:themeColor="text1"/>
          <w:sz w:val="28"/>
          <w:szCs w:val="28"/>
        </w:rPr>
        <w:t>Шишикина</w:t>
      </w:r>
      <w:proofErr w:type="spellEnd"/>
      <w:r w:rsidR="00060B64">
        <w:rPr>
          <w:rFonts w:ascii="Times New Roman" w:hAnsi="Times New Roman" w:cs="Times New Roman"/>
          <w:color w:val="000000" w:themeColor="text1"/>
          <w:sz w:val="28"/>
          <w:szCs w:val="28"/>
        </w:rPr>
        <w:t xml:space="preserve"> И.В. Нормативно-правовая база социальной профилактики девиаций у подростков [Электронный ресурс] – Режим доступа:  </w:t>
      </w:r>
      <w:hyperlink r:id="rId23" w:history="1">
        <w:r w:rsidR="00060B64" w:rsidRPr="00BF5193">
          <w:rPr>
            <w:rStyle w:val="a5"/>
            <w:rFonts w:ascii="Times New Roman" w:hAnsi="Times New Roman" w:cs="Times New Roman"/>
            <w:sz w:val="28"/>
            <w:szCs w:val="28"/>
          </w:rPr>
          <w:t>https://nsportal.ru/shkola/sotsialnaya-pedagogika/library/2018/11/10/normativno-pravovaya-baza-sotsialnoy-profilaktiki</w:t>
        </w:r>
      </w:hyperlink>
      <w:r w:rsidR="00060B64">
        <w:rPr>
          <w:rFonts w:ascii="Times New Roman" w:hAnsi="Times New Roman" w:cs="Times New Roman"/>
          <w:color w:val="000000" w:themeColor="text1"/>
          <w:sz w:val="28"/>
          <w:szCs w:val="28"/>
        </w:rPr>
        <w:t xml:space="preserve"> (дата обращения: 27.04.2022</w:t>
      </w:r>
      <w:r w:rsidR="00060B64" w:rsidRPr="00F820FE">
        <w:rPr>
          <w:rFonts w:ascii="Times New Roman" w:hAnsi="Times New Roman" w:cs="Times New Roman"/>
          <w:color w:val="000000" w:themeColor="text1"/>
          <w:sz w:val="28"/>
          <w:szCs w:val="28"/>
        </w:rPr>
        <w:t>).</w:t>
      </w: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060B64">
      <w:pPr>
        <w:shd w:val="clear" w:color="auto" w:fill="FFFFFF"/>
        <w:spacing w:after="0" w:line="360" w:lineRule="auto"/>
        <w:ind w:firstLine="708"/>
        <w:jc w:val="both"/>
        <w:rPr>
          <w:rFonts w:ascii="Times New Roman" w:hAnsi="Times New Roman" w:cs="Times New Roman"/>
          <w:color w:val="000000" w:themeColor="text1"/>
          <w:sz w:val="28"/>
          <w:szCs w:val="28"/>
        </w:rPr>
      </w:pPr>
    </w:p>
    <w:p w:rsidR="009154F7" w:rsidRDefault="009154F7" w:rsidP="009154F7">
      <w:pPr>
        <w:shd w:val="clear" w:color="auto" w:fill="FFFFFF"/>
        <w:spacing w:after="0" w:line="360" w:lineRule="auto"/>
        <w:rPr>
          <w:rFonts w:ascii="Times New Roman" w:hAnsi="Times New Roman" w:cs="Times New Roman"/>
          <w:color w:val="000000" w:themeColor="text1"/>
          <w:sz w:val="28"/>
          <w:szCs w:val="28"/>
        </w:rPr>
      </w:pPr>
    </w:p>
    <w:p w:rsidR="009154F7" w:rsidRDefault="009154F7" w:rsidP="009154F7">
      <w:pPr>
        <w:shd w:val="clear" w:color="auto" w:fill="FFFFFF"/>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ПРИЛОЖЕНИЕ 1 </w:t>
      </w:r>
    </w:p>
    <w:p w:rsidR="009154F7" w:rsidRPr="009154F7" w:rsidRDefault="009154F7" w:rsidP="009154F7">
      <w:pPr>
        <w:spacing w:line="360" w:lineRule="auto"/>
        <w:jc w:val="center"/>
        <w:rPr>
          <w:rFonts w:ascii="Times New Roman" w:hAnsi="Times New Roman" w:cs="Times New Roman"/>
          <w:sz w:val="28"/>
          <w:szCs w:val="28"/>
        </w:rPr>
      </w:pPr>
      <w:r w:rsidRPr="009154F7">
        <w:rPr>
          <w:rFonts w:ascii="Times New Roman" w:hAnsi="Times New Roman" w:cs="Times New Roman"/>
          <w:sz w:val="28"/>
          <w:szCs w:val="28"/>
        </w:rPr>
        <w:t>Анкета</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Уважаемые респонденты! Просим вас принять участие анкетировании. Анкета анонимна, полученные данные будут использованы в обобщённом виде. Цель анкетирования – выявить степень </w:t>
      </w:r>
      <w:proofErr w:type="spellStart"/>
      <w:r w:rsidRPr="009154F7">
        <w:rPr>
          <w:rFonts w:ascii="Times New Roman" w:hAnsi="Times New Roman" w:cs="Times New Roman"/>
          <w:sz w:val="28"/>
          <w:szCs w:val="28"/>
        </w:rPr>
        <w:t>вовлечённости</w:t>
      </w:r>
      <w:proofErr w:type="spellEnd"/>
      <w:r w:rsidRPr="009154F7">
        <w:rPr>
          <w:rFonts w:ascii="Times New Roman" w:hAnsi="Times New Roman" w:cs="Times New Roman"/>
          <w:sz w:val="28"/>
          <w:szCs w:val="28"/>
        </w:rPr>
        <w:t xml:space="preserve"> молодёжи в социально-профилактические мероприятия, проводимые Комитетом по делам молодёжи Тверской области и отношение к ним представителей молодёжи.</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1. Ваш пол </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а) мужчина </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б) женщина</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2. Ваш возраст</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Тут предполагается свободный вариант ответа</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3. Укажите ваш уровень образования</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а) основное общее</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б) среднее общее </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в) средне-профессиональное</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г) неоконченное высшее</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д) высшее</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4. Знаете ли вы, что такое социальная профилактика?</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а) да</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б) нет</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5. Знаете ли вы, что такое </w:t>
      </w:r>
      <w:proofErr w:type="spellStart"/>
      <w:r w:rsidRPr="009154F7">
        <w:rPr>
          <w:rFonts w:ascii="Times New Roman" w:hAnsi="Times New Roman" w:cs="Times New Roman"/>
          <w:sz w:val="28"/>
          <w:szCs w:val="28"/>
        </w:rPr>
        <w:t>девиантное</w:t>
      </w:r>
      <w:proofErr w:type="spellEnd"/>
      <w:r w:rsidRPr="009154F7">
        <w:rPr>
          <w:rFonts w:ascii="Times New Roman" w:hAnsi="Times New Roman" w:cs="Times New Roman"/>
          <w:sz w:val="28"/>
          <w:szCs w:val="28"/>
        </w:rPr>
        <w:t xml:space="preserve"> поведение?</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lastRenderedPageBreak/>
        <w:t>а) да</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б) нет</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6. Как Вы, в целом, относитесь к таким явлениям, как алкоголизация и наркотизация современной молодёжи?</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а) положительно </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б) меня не интересует данная проблема</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в) негативно</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7. Как Вы, в целом, относитесь к распространению </w:t>
      </w:r>
      <w:proofErr w:type="spellStart"/>
      <w:r w:rsidRPr="009154F7">
        <w:rPr>
          <w:rFonts w:ascii="Times New Roman" w:hAnsi="Times New Roman" w:cs="Times New Roman"/>
          <w:sz w:val="28"/>
          <w:szCs w:val="28"/>
        </w:rPr>
        <w:t>табакокурения</w:t>
      </w:r>
      <w:proofErr w:type="spellEnd"/>
      <w:r w:rsidRPr="009154F7">
        <w:rPr>
          <w:rFonts w:ascii="Times New Roman" w:hAnsi="Times New Roman" w:cs="Times New Roman"/>
          <w:sz w:val="28"/>
          <w:szCs w:val="28"/>
        </w:rPr>
        <w:t xml:space="preserve"> в молодёжной среде?</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а) положительно</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б) меня не интересует данная проблема</w:t>
      </w:r>
    </w:p>
    <w:p w:rsidR="009154F7" w:rsidRPr="009154F7" w:rsidRDefault="009154F7" w:rsidP="009154F7">
      <w:pPr>
        <w:spacing w:line="360" w:lineRule="auto"/>
        <w:jc w:val="both"/>
        <w:rPr>
          <w:rFonts w:ascii="Times New Roman" w:hAnsi="Times New Roman" w:cs="Times New Roman"/>
          <w:sz w:val="28"/>
          <w:szCs w:val="28"/>
        </w:rPr>
      </w:pPr>
      <w:r w:rsidRPr="009154F7">
        <w:rPr>
          <w:rFonts w:ascii="Times New Roman" w:hAnsi="Times New Roman" w:cs="Times New Roman"/>
          <w:sz w:val="28"/>
          <w:szCs w:val="28"/>
        </w:rPr>
        <w:t>в) негативно</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8. Вы слышали или участвовали в мероприятиях по профилактике </w:t>
      </w:r>
      <w:proofErr w:type="spellStart"/>
      <w:r w:rsidRPr="009154F7">
        <w:rPr>
          <w:rFonts w:ascii="Times New Roman" w:hAnsi="Times New Roman" w:cs="Times New Roman"/>
          <w:sz w:val="28"/>
          <w:szCs w:val="28"/>
        </w:rPr>
        <w:t>табакокурения</w:t>
      </w:r>
      <w:proofErr w:type="spellEnd"/>
      <w:r w:rsidRPr="009154F7">
        <w:rPr>
          <w:rFonts w:ascii="Times New Roman" w:hAnsi="Times New Roman" w:cs="Times New Roman"/>
          <w:sz w:val="28"/>
          <w:szCs w:val="28"/>
        </w:rPr>
        <w:t xml:space="preserve">, наркомании, алкоголизации </w:t>
      </w:r>
      <w:proofErr w:type="gramStart"/>
      <w:r w:rsidRPr="009154F7">
        <w:rPr>
          <w:rFonts w:ascii="Times New Roman" w:hAnsi="Times New Roman" w:cs="Times New Roman"/>
          <w:sz w:val="28"/>
          <w:szCs w:val="28"/>
        </w:rPr>
        <w:t>за</w:t>
      </w:r>
      <w:proofErr w:type="gramEnd"/>
      <w:r w:rsidRPr="009154F7">
        <w:rPr>
          <w:rFonts w:ascii="Times New Roman" w:hAnsi="Times New Roman" w:cs="Times New Roman"/>
          <w:sz w:val="28"/>
          <w:szCs w:val="28"/>
        </w:rPr>
        <w:t xml:space="preserve"> последние 2-3 года?</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а) да, слышал и участвовал довольно часто</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б) слышал, несколько раз участвовал</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в) слышал, очень редко участвовал</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г) нет, не участвовал, но слышал</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д) не слышал и не участвовал</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е) затрудняюсь ответить</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9. Перечислите мероприятия по профилактике </w:t>
      </w:r>
      <w:proofErr w:type="spellStart"/>
      <w:r w:rsidRPr="009154F7">
        <w:rPr>
          <w:rFonts w:ascii="Times New Roman" w:hAnsi="Times New Roman" w:cs="Times New Roman"/>
          <w:sz w:val="28"/>
          <w:szCs w:val="28"/>
        </w:rPr>
        <w:t>табакокурения</w:t>
      </w:r>
      <w:proofErr w:type="spellEnd"/>
      <w:r w:rsidRPr="009154F7">
        <w:rPr>
          <w:rFonts w:ascii="Times New Roman" w:hAnsi="Times New Roman" w:cs="Times New Roman"/>
          <w:sz w:val="28"/>
          <w:szCs w:val="28"/>
        </w:rPr>
        <w:t>, наркомании  и т.п., в которых вы участвовали</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Свободный вариант ответа</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10. Если вы участвовали в вышеперечисленных мероприятиях, </w:t>
      </w:r>
      <w:proofErr w:type="gramStart"/>
      <w:r w:rsidRPr="009154F7">
        <w:rPr>
          <w:rFonts w:ascii="Times New Roman" w:hAnsi="Times New Roman" w:cs="Times New Roman"/>
          <w:sz w:val="28"/>
          <w:szCs w:val="28"/>
        </w:rPr>
        <w:t>то</w:t>
      </w:r>
      <w:proofErr w:type="gramEnd"/>
      <w:r w:rsidRPr="009154F7">
        <w:rPr>
          <w:rFonts w:ascii="Times New Roman" w:hAnsi="Times New Roman" w:cs="Times New Roman"/>
          <w:sz w:val="28"/>
          <w:szCs w:val="28"/>
        </w:rPr>
        <w:t xml:space="preserve"> как вы о них узнали?</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lastRenderedPageBreak/>
        <w:t>Свободный вариант ответа</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11. Изменилось ли ваше отношение к </w:t>
      </w:r>
      <w:proofErr w:type="spellStart"/>
      <w:r w:rsidRPr="009154F7">
        <w:rPr>
          <w:rFonts w:ascii="Times New Roman" w:hAnsi="Times New Roman" w:cs="Times New Roman"/>
          <w:sz w:val="28"/>
          <w:szCs w:val="28"/>
        </w:rPr>
        <w:t>табакокурению</w:t>
      </w:r>
      <w:proofErr w:type="spellEnd"/>
      <w:r w:rsidRPr="009154F7">
        <w:rPr>
          <w:rFonts w:ascii="Times New Roman" w:hAnsi="Times New Roman" w:cs="Times New Roman"/>
          <w:sz w:val="28"/>
          <w:szCs w:val="28"/>
        </w:rPr>
        <w:t>, наркомании, алкоголю и т.п. после мероприятий, в которых вы участвовали?</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а) да</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б) нет</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в) затрудняюсь ответить</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12. Если изменилось, то в какую сторону?</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а) в положительную</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б) в отрицательную</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в) затрудняюсь ответить</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13. Что бы вы хотели изменить в своей жизни после мероприятий по профилактике </w:t>
      </w:r>
      <w:proofErr w:type="spellStart"/>
      <w:r w:rsidRPr="009154F7">
        <w:rPr>
          <w:rFonts w:ascii="Times New Roman" w:hAnsi="Times New Roman" w:cs="Times New Roman"/>
          <w:sz w:val="28"/>
          <w:szCs w:val="28"/>
        </w:rPr>
        <w:t>табакокурения</w:t>
      </w:r>
      <w:proofErr w:type="spellEnd"/>
      <w:r w:rsidRPr="009154F7">
        <w:rPr>
          <w:rFonts w:ascii="Times New Roman" w:hAnsi="Times New Roman" w:cs="Times New Roman"/>
          <w:sz w:val="28"/>
          <w:szCs w:val="28"/>
        </w:rPr>
        <w:t>, наркомании, алкоголя и т.п.?</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а) вести более здоровый образ жизни, без пагубных вредных привычек</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б) ничего не буду менять</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в) затрудняюсь ответить</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 xml:space="preserve">14. Какие форматы мероприятий по профилактике наркомании, </w:t>
      </w:r>
      <w:proofErr w:type="spellStart"/>
      <w:r w:rsidRPr="009154F7">
        <w:rPr>
          <w:rFonts w:ascii="Times New Roman" w:hAnsi="Times New Roman" w:cs="Times New Roman"/>
          <w:sz w:val="28"/>
          <w:szCs w:val="28"/>
        </w:rPr>
        <w:t>табакокурения</w:t>
      </w:r>
      <w:proofErr w:type="spellEnd"/>
      <w:r w:rsidRPr="009154F7">
        <w:rPr>
          <w:rFonts w:ascii="Times New Roman" w:hAnsi="Times New Roman" w:cs="Times New Roman"/>
          <w:sz w:val="28"/>
          <w:szCs w:val="28"/>
        </w:rPr>
        <w:t xml:space="preserve"> и т.п. по вашему мнению, являются более эффективными?</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а) лекции</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б) семинары</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в) беседы</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г) показ видеороликов о вреде наркотиков, курения и т.п.</w:t>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д) информационные стенды, книги, статьи</w:t>
      </w:r>
    </w:p>
    <w:p w:rsid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sz w:val="28"/>
          <w:szCs w:val="28"/>
        </w:rPr>
        <w:t>е) другое</w:t>
      </w:r>
    </w:p>
    <w:p w:rsidR="009154F7" w:rsidRDefault="009154F7" w:rsidP="009154F7">
      <w:pPr>
        <w:spacing w:after="0" w:line="360" w:lineRule="auto"/>
        <w:jc w:val="both"/>
        <w:rPr>
          <w:rFonts w:ascii="Times New Roman" w:hAnsi="Times New Roman" w:cs="Times New Roman"/>
          <w:sz w:val="28"/>
          <w:szCs w:val="28"/>
        </w:rPr>
      </w:pPr>
    </w:p>
    <w:p w:rsidR="009154F7" w:rsidRDefault="009154F7" w:rsidP="009154F7">
      <w:pPr>
        <w:spacing w:after="0" w:line="360" w:lineRule="auto"/>
        <w:jc w:val="both"/>
        <w:rPr>
          <w:rFonts w:ascii="Times New Roman" w:hAnsi="Times New Roman" w:cs="Times New Roman"/>
          <w:sz w:val="28"/>
          <w:szCs w:val="28"/>
        </w:rPr>
      </w:pPr>
    </w:p>
    <w:p w:rsidR="009154F7" w:rsidRDefault="009154F7" w:rsidP="009154F7">
      <w:pPr>
        <w:spacing w:after="0" w:line="360" w:lineRule="auto"/>
        <w:jc w:val="both"/>
        <w:rPr>
          <w:rFonts w:ascii="Times New Roman" w:hAnsi="Times New Roman" w:cs="Times New Roman"/>
          <w:sz w:val="28"/>
          <w:szCs w:val="28"/>
        </w:rPr>
      </w:pPr>
    </w:p>
    <w:p w:rsidR="009154F7" w:rsidRDefault="009154F7" w:rsidP="009154F7">
      <w:pPr>
        <w:spacing w:after="0" w:line="360" w:lineRule="auto"/>
        <w:jc w:val="both"/>
        <w:rPr>
          <w:rFonts w:ascii="Times New Roman" w:hAnsi="Times New Roman" w:cs="Times New Roman"/>
          <w:sz w:val="28"/>
          <w:szCs w:val="28"/>
        </w:rPr>
      </w:pPr>
    </w:p>
    <w:p w:rsidR="009154F7" w:rsidRDefault="009154F7" w:rsidP="009154F7">
      <w:pPr>
        <w:spacing w:after="0" w:line="360" w:lineRule="auto"/>
        <w:jc w:val="both"/>
        <w:rPr>
          <w:rFonts w:ascii="Times New Roman" w:hAnsi="Times New Roman" w:cs="Times New Roman"/>
          <w:sz w:val="28"/>
          <w:szCs w:val="28"/>
        </w:rPr>
      </w:pPr>
    </w:p>
    <w:p w:rsidR="009154F7" w:rsidRDefault="009154F7" w:rsidP="009154F7">
      <w:pPr>
        <w:spacing w:after="0" w:line="360" w:lineRule="auto"/>
        <w:jc w:val="both"/>
        <w:rPr>
          <w:rFonts w:ascii="Times New Roman" w:hAnsi="Times New Roman" w:cs="Times New Roman"/>
          <w:sz w:val="28"/>
          <w:szCs w:val="28"/>
        </w:rPr>
      </w:pPr>
    </w:p>
    <w:p w:rsidR="00DC465B" w:rsidRDefault="00DC465B" w:rsidP="009154F7">
      <w:pPr>
        <w:spacing w:after="0" w:line="360" w:lineRule="auto"/>
        <w:jc w:val="right"/>
        <w:rPr>
          <w:rFonts w:ascii="Times New Roman" w:hAnsi="Times New Roman" w:cs="Times New Roman"/>
          <w:sz w:val="28"/>
          <w:szCs w:val="28"/>
        </w:rPr>
      </w:pPr>
    </w:p>
    <w:p w:rsidR="009154F7" w:rsidRDefault="009154F7" w:rsidP="009154F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9154F7" w:rsidRDefault="009154F7" w:rsidP="009154F7">
      <w:pPr>
        <w:spacing w:after="0" w:line="360" w:lineRule="auto"/>
        <w:jc w:val="both"/>
        <w:rPr>
          <w:rFonts w:ascii="Times New Roman" w:hAnsi="Times New Roman" w:cs="Times New Roman"/>
          <w:sz w:val="28"/>
          <w:szCs w:val="28"/>
        </w:rPr>
      </w:pPr>
      <w:r>
        <w:rPr>
          <w:rFonts w:ascii="Times New Roman" w:hAnsi="Times New Roman" w:cs="Times New Roman"/>
          <w:noProof/>
          <w:sz w:val="28"/>
          <w:lang w:eastAsia="ru-RU"/>
        </w:rPr>
        <w:drawing>
          <wp:inline distT="0" distB="0" distL="0" distR="0" wp14:anchorId="70563AE5" wp14:editId="371E6172">
            <wp:extent cx="5440680" cy="3200400"/>
            <wp:effectExtent l="0" t="0" r="2667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154F7" w:rsidRPr="009154F7" w:rsidRDefault="009154F7" w:rsidP="009154F7">
      <w:pPr>
        <w:spacing w:after="0" w:line="360" w:lineRule="auto"/>
        <w:jc w:val="both"/>
        <w:rPr>
          <w:rFonts w:ascii="Times New Roman" w:hAnsi="Times New Roman" w:cs="Times New Roman"/>
          <w:sz w:val="28"/>
          <w:szCs w:val="28"/>
        </w:rPr>
      </w:pPr>
      <w:r w:rsidRPr="009154F7">
        <w:rPr>
          <w:rFonts w:ascii="Times New Roman" w:hAnsi="Times New Roman" w:cs="Times New Roman"/>
          <w:b/>
          <w:sz w:val="28"/>
          <w:szCs w:val="28"/>
        </w:rPr>
        <w:t>Рисунок 1</w:t>
      </w:r>
      <w:r>
        <w:rPr>
          <w:rFonts w:ascii="Times New Roman" w:hAnsi="Times New Roman" w:cs="Times New Roman"/>
          <w:b/>
          <w:sz w:val="28"/>
          <w:szCs w:val="28"/>
        </w:rPr>
        <w:t xml:space="preserve"> </w:t>
      </w:r>
      <w:r>
        <w:rPr>
          <w:rFonts w:ascii="Times New Roman" w:hAnsi="Times New Roman" w:cs="Times New Roman"/>
          <w:sz w:val="28"/>
          <w:szCs w:val="28"/>
        </w:rPr>
        <w:t>Ваш пол</w:t>
      </w:r>
    </w:p>
    <w:p w:rsidR="009154F7" w:rsidRPr="009154F7" w:rsidRDefault="009154F7" w:rsidP="009154F7">
      <w:pPr>
        <w:spacing w:after="0" w:line="360" w:lineRule="auto"/>
        <w:jc w:val="center"/>
        <w:rPr>
          <w:rFonts w:ascii="Times New Roman" w:hAnsi="Times New Roman" w:cs="Times New Roman"/>
          <w:sz w:val="28"/>
          <w:szCs w:val="28"/>
        </w:rPr>
      </w:pPr>
    </w:p>
    <w:p w:rsidR="009154F7" w:rsidRDefault="009154F7" w:rsidP="009154F7">
      <w:pPr>
        <w:shd w:val="clear" w:color="auto" w:fill="FFFFFF"/>
        <w:spacing w:after="0" w:line="36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shd w:val="clear" w:color="auto" w:fill="FFFFFF"/>
          <w:lang w:eastAsia="ru-RU"/>
        </w:rPr>
        <w:drawing>
          <wp:inline distT="0" distB="0" distL="0" distR="0" wp14:anchorId="19B5AE65" wp14:editId="69F01F92">
            <wp:extent cx="54483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154F7" w:rsidRPr="009154F7" w:rsidRDefault="009154F7" w:rsidP="009154F7">
      <w:pPr>
        <w:shd w:val="clear" w:color="auto" w:fill="FFFFFF"/>
        <w:spacing w:after="0" w:line="360" w:lineRule="auto"/>
        <w:jc w:val="both"/>
        <w:rPr>
          <w:rFonts w:ascii="Times New Roman" w:hAnsi="Times New Roman" w:cs="Times New Roman"/>
          <w:color w:val="000000" w:themeColor="text1"/>
          <w:sz w:val="28"/>
          <w:szCs w:val="28"/>
          <w:lang w:val="en-US"/>
        </w:rPr>
      </w:pPr>
      <w:r w:rsidRPr="009154F7">
        <w:rPr>
          <w:rFonts w:ascii="Times New Roman" w:hAnsi="Times New Roman" w:cs="Times New Roman"/>
          <w:b/>
          <w:color w:val="000000" w:themeColor="text1"/>
          <w:sz w:val="28"/>
          <w:szCs w:val="28"/>
        </w:rPr>
        <w:t>Рисунок 2</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Ваш возраст</w:t>
      </w:r>
    </w:p>
    <w:p w:rsidR="009154F7" w:rsidRDefault="009154F7" w:rsidP="009154F7">
      <w:pPr>
        <w:shd w:val="clear" w:color="auto" w:fill="FFFFFF"/>
        <w:spacing w:after="0" w:line="360" w:lineRule="auto"/>
        <w:jc w:val="center"/>
        <w:rPr>
          <w:rFonts w:ascii="Times New Roman" w:hAnsi="Times New Roman" w:cs="Times New Roman"/>
          <w:color w:val="000000" w:themeColor="text1"/>
          <w:sz w:val="28"/>
          <w:szCs w:val="28"/>
        </w:rPr>
      </w:pPr>
    </w:p>
    <w:p w:rsidR="009154F7" w:rsidRDefault="009154F7" w:rsidP="009154F7">
      <w:pPr>
        <w:shd w:val="clear" w:color="auto" w:fill="FFFFFF"/>
        <w:spacing w:after="0" w:line="360" w:lineRule="auto"/>
        <w:jc w:val="center"/>
        <w:rPr>
          <w:rFonts w:ascii="Times New Roman" w:hAnsi="Times New Roman" w:cs="Times New Roman"/>
          <w:color w:val="000000" w:themeColor="text1"/>
          <w:sz w:val="28"/>
          <w:szCs w:val="28"/>
        </w:rPr>
      </w:pPr>
    </w:p>
    <w:p w:rsidR="009154F7" w:rsidRDefault="009154F7" w:rsidP="009154F7">
      <w:pPr>
        <w:shd w:val="clear" w:color="auto" w:fill="FFFFFF"/>
        <w:spacing w:after="0" w:line="360" w:lineRule="auto"/>
        <w:jc w:val="center"/>
        <w:rPr>
          <w:rFonts w:ascii="Times New Roman" w:hAnsi="Times New Roman" w:cs="Times New Roman"/>
          <w:color w:val="000000" w:themeColor="text1"/>
          <w:sz w:val="28"/>
          <w:szCs w:val="28"/>
        </w:rPr>
      </w:pPr>
    </w:p>
    <w:p w:rsidR="009154F7" w:rsidRDefault="009154F7" w:rsidP="009154F7">
      <w:pPr>
        <w:shd w:val="clear" w:color="auto" w:fill="FFFFFF"/>
        <w:spacing w:after="0" w:line="360" w:lineRule="auto"/>
        <w:jc w:val="center"/>
        <w:rPr>
          <w:rFonts w:ascii="Times New Roman" w:hAnsi="Times New Roman" w:cs="Times New Roman"/>
          <w:color w:val="000000" w:themeColor="text1"/>
          <w:sz w:val="28"/>
          <w:szCs w:val="28"/>
        </w:rPr>
      </w:pPr>
    </w:p>
    <w:p w:rsidR="009154F7" w:rsidRPr="009154F7" w:rsidRDefault="009154F7" w:rsidP="009154F7">
      <w:pPr>
        <w:shd w:val="clear" w:color="auto" w:fill="FFFFFF"/>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ПРИЛОЖЕНИЕ 3</w:t>
      </w:r>
    </w:p>
    <w:p w:rsidR="009154F7" w:rsidRDefault="009154F7" w:rsidP="009154F7">
      <w:pPr>
        <w:shd w:val="clear" w:color="auto" w:fill="FFFFFF"/>
        <w:spacing w:after="0" w:line="360" w:lineRule="auto"/>
        <w:jc w:val="both"/>
        <w:rPr>
          <w:rFonts w:ascii="Times New Roman" w:hAnsi="Times New Roman" w:cs="Times New Roman"/>
          <w:color w:val="000000" w:themeColor="text1"/>
          <w:sz w:val="28"/>
          <w:szCs w:val="28"/>
        </w:rPr>
      </w:pPr>
      <w:r>
        <w:rPr>
          <w:noProof/>
          <w:shd w:val="clear" w:color="auto" w:fill="FFFFFF"/>
          <w:lang w:eastAsia="ru-RU"/>
        </w:rPr>
        <w:drawing>
          <wp:inline distT="0" distB="0" distL="0" distR="0" wp14:anchorId="168A37B4" wp14:editId="4F87AE3C">
            <wp:extent cx="54102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154F7" w:rsidRPr="009154F7" w:rsidRDefault="009154F7" w:rsidP="009154F7">
      <w:pPr>
        <w:shd w:val="clear" w:color="auto" w:fill="FFFFFF"/>
        <w:spacing w:after="0" w:line="360" w:lineRule="auto"/>
        <w:jc w:val="both"/>
        <w:rPr>
          <w:rFonts w:ascii="Times New Roman" w:hAnsi="Times New Roman" w:cs="Times New Roman"/>
          <w:color w:val="000000" w:themeColor="text1"/>
          <w:sz w:val="28"/>
          <w:szCs w:val="28"/>
        </w:rPr>
      </w:pPr>
      <w:r w:rsidRPr="009154F7">
        <w:rPr>
          <w:rFonts w:ascii="Times New Roman" w:hAnsi="Times New Roman" w:cs="Times New Roman"/>
          <w:b/>
          <w:color w:val="000000" w:themeColor="text1"/>
          <w:sz w:val="28"/>
          <w:szCs w:val="28"/>
        </w:rPr>
        <w:t>Рисунок 1</w:t>
      </w:r>
      <w:proofErr w:type="gramStart"/>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У</w:t>
      </w:r>
      <w:proofErr w:type="gramEnd"/>
      <w:r>
        <w:rPr>
          <w:rFonts w:ascii="Times New Roman" w:hAnsi="Times New Roman" w:cs="Times New Roman"/>
          <w:color w:val="000000" w:themeColor="text1"/>
          <w:sz w:val="28"/>
          <w:szCs w:val="28"/>
        </w:rPr>
        <w:t>кажите ваш уровень образования</w:t>
      </w:r>
    </w:p>
    <w:p w:rsidR="009154F7" w:rsidRDefault="009154F7" w:rsidP="009154F7">
      <w:pPr>
        <w:shd w:val="clear" w:color="auto" w:fill="FFFFFF"/>
        <w:spacing w:after="0" w:line="360" w:lineRule="auto"/>
        <w:jc w:val="center"/>
        <w:rPr>
          <w:rFonts w:ascii="Times New Roman" w:hAnsi="Times New Roman" w:cs="Times New Roman"/>
          <w:color w:val="000000" w:themeColor="text1"/>
          <w:sz w:val="28"/>
          <w:szCs w:val="28"/>
        </w:rPr>
      </w:pPr>
    </w:p>
    <w:p w:rsidR="006A2DF1" w:rsidRDefault="009154F7" w:rsidP="00F8507D">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noProof/>
          <w:color w:val="000000" w:themeColor="text1"/>
          <w:sz w:val="28"/>
          <w:szCs w:val="28"/>
          <w:shd w:val="clear" w:color="auto" w:fill="FFFFFF"/>
          <w:lang w:eastAsia="ru-RU"/>
        </w:rPr>
        <w:drawing>
          <wp:inline distT="0" distB="0" distL="0" distR="0" wp14:anchorId="081659AD" wp14:editId="5C7AFDA4">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154F7" w:rsidRPr="009154F7" w:rsidRDefault="009154F7" w:rsidP="009154F7">
      <w:pPr>
        <w:spacing w:after="0" w:line="360" w:lineRule="auto"/>
        <w:jc w:val="both"/>
        <w:rPr>
          <w:rFonts w:ascii="Times New Roman" w:hAnsi="Times New Roman" w:cs="Times New Roman"/>
          <w:color w:val="000000" w:themeColor="text1"/>
          <w:sz w:val="28"/>
          <w:szCs w:val="28"/>
        </w:rPr>
      </w:pPr>
      <w:r w:rsidRPr="009154F7">
        <w:rPr>
          <w:rFonts w:ascii="Times New Roman" w:hAnsi="Times New Roman" w:cs="Times New Roman"/>
          <w:b/>
          <w:color w:val="000000" w:themeColor="text1"/>
          <w:sz w:val="28"/>
          <w:szCs w:val="28"/>
        </w:rPr>
        <w:t xml:space="preserve">Рисунок </w:t>
      </w:r>
      <w:proofErr w:type="gramStart"/>
      <w:r w:rsidRPr="009154F7">
        <w:rPr>
          <w:rFonts w:ascii="Times New Roman" w:hAnsi="Times New Roman" w:cs="Times New Roman"/>
          <w:b/>
          <w:color w:val="000000" w:themeColor="text1"/>
          <w:sz w:val="28"/>
          <w:szCs w:val="28"/>
        </w:rPr>
        <w:t>2</w:t>
      </w:r>
      <w:proofErr w:type="gramEnd"/>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Что такое социальная профилактика?</w:t>
      </w:r>
    </w:p>
    <w:p w:rsidR="009154F7" w:rsidRDefault="009154F7" w:rsidP="009154F7">
      <w:pPr>
        <w:spacing w:after="0" w:line="360" w:lineRule="auto"/>
        <w:jc w:val="center"/>
        <w:rPr>
          <w:rFonts w:ascii="Times New Roman" w:hAnsi="Times New Roman" w:cs="Times New Roman"/>
          <w:color w:val="000000" w:themeColor="text1"/>
          <w:sz w:val="28"/>
          <w:szCs w:val="28"/>
        </w:rPr>
      </w:pPr>
    </w:p>
    <w:p w:rsidR="009154F7" w:rsidRDefault="009154F7" w:rsidP="009154F7">
      <w:pPr>
        <w:spacing w:after="0" w:line="360" w:lineRule="auto"/>
        <w:jc w:val="center"/>
        <w:rPr>
          <w:rFonts w:ascii="Times New Roman" w:hAnsi="Times New Roman" w:cs="Times New Roman"/>
          <w:color w:val="000000" w:themeColor="text1"/>
          <w:sz w:val="28"/>
          <w:szCs w:val="28"/>
        </w:rPr>
      </w:pPr>
    </w:p>
    <w:p w:rsidR="009154F7" w:rsidRDefault="009154F7" w:rsidP="009154F7">
      <w:pPr>
        <w:spacing w:after="0" w:line="360" w:lineRule="auto"/>
        <w:jc w:val="center"/>
        <w:rPr>
          <w:rFonts w:ascii="Times New Roman" w:hAnsi="Times New Roman" w:cs="Times New Roman"/>
          <w:color w:val="000000" w:themeColor="text1"/>
          <w:sz w:val="28"/>
          <w:szCs w:val="28"/>
        </w:rPr>
      </w:pPr>
    </w:p>
    <w:p w:rsidR="009154F7" w:rsidRDefault="009154F7" w:rsidP="009154F7">
      <w:pPr>
        <w:spacing w:after="0" w:line="360" w:lineRule="auto"/>
        <w:jc w:val="center"/>
        <w:rPr>
          <w:rFonts w:ascii="Times New Roman" w:hAnsi="Times New Roman" w:cs="Times New Roman"/>
          <w:color w:val="000000" w:themeColor="text1"/>
          <w:sz w:val="28"/>
          <w:szCs w:val="28"/>
        </w:rPr>
      </w:pPr>
    </w:p>
    <w:p w:rsidR="009154F7" w:rsidRDefault="009154F7" w:rsidP="009154F7">
      <w:pPr>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ПРИЛОЖЕНИЕ 4</w:t>
      </w:r>
    </w:p>
    <w:p w:rsidR="009154F7" w:rsidRDefault="009154F7" w:rsidP="009154F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shd w:val="clear" w:color="auto" w:fill="FFFFFF"/>
          <w:lang w:eastAsia="ru-RU"/>
        </w:rPr>
        <w:drawing>
          <wp:inline distT="0" distB="0" distL="0" distR="0" wp14:anchorId="0FBD6930" wp14:editId="707920EA">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154F7" w:rsidRDefault="009154F7" w:rsidP="009154F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Рисунок 1</w:t>
      </w:r>
      <w:proofErr w:type="gramStart"/>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З</w:t>
      </w:r>
      <w:proofErr w:type="gramEnd"/>
      <w:r>
        <w:rPr>
          <w:rFonts w:ascii="Times New Roman" w:hAnsi="Times New Roman" w:cs="Times New Roman"/>
          <w:color w:val="000000" w:themeColor="text1"/>
          <w:sz w:val="28"/>
          <w:szCs w:val="28"/>
        </w:rPr>
        <w:t xml:space="preserve">наете ли вы, что такое </w:t>
      </w:r>
      <w:proofErr w:type="spellStart"/>
      <w:r>
        <w:rPr>
          <w:rFonts w:ascii="Times New Roman" w:hAnsi="Times New Roman" w:cs="Times New Roman"/>
          <w:color w:val="000000" w:themeColor="text1"/>
          <w:sz w:val="28"/>
          <w:szCs w:val="28"/>
        </w:rPr>
        <w:t>девиантное</w:t>
      </w:r>
      <w:proofErr w:type="spellEnd"/>
      <w:r>
        <w:rPr>
          <w:rFonts w:ascii="Times New Roman" w:hAnsi="Times New Roman" w:cs="Times New Roman"/>
          <w:color w:val="000000" w:themeColor="text1"/>
          <w:sz w:val="28"/>
          <w:szCs w:val="28"/>
        </w:rPr>
        <w:t xml:space="preserve"> поведение?</w:t>
      </w:r>
    </w:p>
    <w:p w:rsidR="009154F7" w:rsidRDefault="009154F7" w:rsidP="009154F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shd w:val="clear" w:color="auto" w:fill="FFFFFF"/>
          <w:lang w:eastAsia="ru-RU"/>
        </w:rPr>
        <w:drawing>
          <wp:inline distT="0" distB="0" distL="0" distR="0" wp14:anchorId="0279F51A" wp14:editId="1BBCA2D7">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154F7" w:rsidRPr="009154F7" w:rsidRDefault="009154F7" w:rsidP="009154F7">
      <w:pPr>
        <w:spacing w:line="36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t>Рисунок 2</w:t>
      </w:r>
      <w:proofErr w:type="gramStart"/>
      <w:r>
        <w:rPr>
          <w:rFonts w:ascii="Times New Roman" w:hAnsi="Times New Roman" w:cs="Times New Roman"/>
          <w:b/>
          <w:color w:val="000000" w:themeColor="text1"/>
          <w:sz w:val="28"/>
          <w:szCs w:val="28"/>
        </w:rPr>
        <w:t xml:space="preserve"> </w:t>
      </w:r>
      <w:r w:rsidRPr="009154F7">
        <w:rPr>
          <w:rFonts w:ascii="Times New Roman" w:hAnsi="Times New Roman" w:cs="Times New Roman"/>
          <w:sz w:val="28"/>
          <w:szCs w:val="28"/>
        </w:rPr>
        <w:t>К</w:t>
      </w:r>
      <w:proofErr w:type="gramEnd"/>
      <w:r w:rsidRPr="009154F7">
        <w:rPr>
          <w:rFonts w:ascii="Times New Roman" w:hAnsi="Times New Roman" w:cs="Times New Roman"/>
          <w:sz w:val="28"/>
          <w:szCs w:val="28"/>
        </w:rPr>
        <w:t>ак Вы, в целом, относитесь к таким явлениям, как алкоголизация и наркотизация современной молодёжи?</w:t>
      </w:r>
    </w:p>
    <w:p w:rsidR="009154F7" w:rsidRPr="00C01F98" w:rsidRDefault="009154F7" w:rsidP="009154F7">
      <w:pPr>
        <w:spacing w:after="0" w:line="360" w:lineRule="auto"/>
        <w:jc w:val="both"/>
        <w:rPr>
          <w:rFonts w:ascii="Times New Roman" w:hAnsi="Times New Roman" w:cs="Times New Roman"/>
          <w:color w:val="000000" w:themeColor="text1"/>
          <w:sz w:val="28"/>
          <w:szCs w:val="28"/>
        </w:rPr>
      </w:pPr>
    </w:p>
    <w:p w:rsidR="009154F7" w:rsidRPr="00C01F98" w:rsidRDefault="009154F7" w:rsidP="009154F7">
      <w:pPr>
        <w:spacing w:after="0" w:line="360" w:lineRule="auto"/>
        <w:jc w:val="both"/>
        <w:rPr>
          <w:rFonts w:ascii="Times New Roman" w:hAnsi="Times New Roman" w:cs="Times New Roman"/>
          <w:color w:val="000000" w:themeColor="text1"/>
          <w:sz w:val="28"/>
          <w:szCs w:val="28"/>
        </w:rPr>
      </w:pPr>
    </w:p>
    <w:p w:rsidR="009154F7" w:rsidRPr="00C01F98" w:rsidRDefault="009154F7" w:rsidP="009154F7">
      <w:pPr>
        <w:spacing w:after="0" w:line="360" w:lineRule="auto"/>
        <w:jc w:val="both"/>
        <w:rPr>
          <w:rFonts w:ascii="Times New Roman" w:hAnsi="Times New Roman" w:cs="Times New Roman"/>
          <w:color w:val="000000" w:themeColor="text1"/>
          <w:sz w:val="28"/>
          <w:szCs w:val="28"/>
        </w:rPr>
      </w:pPr>
    </w:p>
    <w:p w:rsidR="009154F7" w:rsidRPr="00C01F98" w:rsidRDefault="009154F7" w:rsidP="009154F7">
      <w:pPr>
        <w:spacing w:after="0" w:line="360" w:lineRule="auto"/>
        <w:jc w:val="both"/>
        <w:rPr>
          <w:rFonts w:ascii="Times New Roman" w:hAnsi="Times New Roman" w:cs="Times New Roman"/>
          <w:color w:val="000000" w:themeColor="text1"/>
          <w:sz w:val="28"/>
          <w:szCs w:val="28"/>
        </w:rPr>
      </w:pPr>
    </w:p>
    <w:p w:rsidR="009154F7" w:rsidRDefault="009154F7" w:rsidP="009154F7">
      <w:pPr>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ПРИЛОЖЕНИЕ 5</w:t>
      </w:r>
    </w:p>
    <w:p w:rsidR="009154F7" w:rsidRDefault="009154F7" w:rsidP="009154F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shd w:val="clear" w:color="auto" w:fill="FFFFFF"/>
          <w:lang w:eastAsia="ru-RU"/>
        </w:rPr>
        <w:drawing>
          <wp:inline distT="0" distB="0" distL="0" distR="0" wp14:anchorId="72E0B035" wp14:editId="30D4E3A1">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154F7" w:rsidRDefault="009154F7" w:rsidP="009154F7">
      <w:pPr>
        <w:spacing w:after="0" w:line="36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t>Рисунок 1</w:t>
      </w:r>
      <w:proofErr w:type="gramStart"/>
      <w:r>
        <w:rPr>
          <w:rFonts w:ascii="Times New Roman" w:hAnsi="Times New Roman" w:cs="Times New Roman"/>
          <w:b/>
          <w:color w:val="000000" w:themeColor="text1"/>
          <w:sz w:val="28"/>
          <w:szCs w:val="28"/>
        </w:rPr>
        <w:t xml:space="preserve"> </w:t>
      </w:r>
      <w:r w:rsidRPr="009154F7">
        <w:rPr>
          <w:rFonts w:ascii="Times New Roman" w:hAnsi="Times New Roman" w:cs="Times New Roman"/>
          <w:sz w:val="28"/>
          <w:szCs w:val="28"/>
        </w:rPr>
        <w:t>К</w:t>
      </w:r>
      <w:proofErr w:type="gramEnd"/>
      <w:r w:rsidRPr="009154F7">
        <w:rPr>
          <w:rFonts w:ascii="Times New Roman" w:hAnsi="Times New Roman" w:cs="Times New Roman"/>
          <w:sz w:val="28"/>
          <w:szCs w:val="28"/>
        </w:rPr>
        <w:t xml:space="preserve">ак Вы, в целом, относитесь к распространению </w:t>
      </w:r>
      <w:proofErr w:type="spellStart"/>
      <w:r w:rsidRPr="009154F7">
        <w:rPr>
          <w:rFonts w:ascii="Times New Roman" w:hAnsi="Times New Roman" w:cs="Times New Roman"/>
          <w:sz w:val="28"/>
          <w:szCs w:val="28"/>
        </w:rPr>
        <w:t>табакокурения</w:t>
      </w:r>
      <w:proofErr w:type="spellEnd"/>
      <w:r w:rsidRPr="009154F7">
        <w:rPr>
          <w:rFonts w:ascii="Times New Roman" w:hAnsi="Times New Roman" w:cs="Times New Roman"/>
          <w:sz w:val="28"/>
          <w:szCs w:val="28"/>
        </w:rPr>
        <w:t xml:space="preserve"> в молодёжной среде?</w:t>
      </w:r>
    </w:p>
    <w:p w:rsidR="009154F7" w:rsidRDefault="009154F7" w:rsidP="009154F7">
      <w:pPr>
        <w:spacing w:after="0" w:line="360" w:lineRule="auto"/>
        <w:jc w:val="both"/>
        <w:rPr>
          <w:rFonts w:ascii="Times New Roman" w:hAnsi="Times New Roman" w:cs="Times New Roman"/>
          <w:sz w:val="28"/>
          <w:szCs w:val="28"/>
        </w:rPr>
      </w:pPr>
      <w:r>
        <w:rPr>
          <w:rFonts w:ascii="Times New Roman" w:hAnsi="Times New Roman" w:cs="Times New Roman"/>
          <w:noProof/>
          <w:color w:val="000000" w:themeColor="text1"/>
          <w:sz w:val="28"/>
          <w:szCs w:val="28"/>
          <w:shd w:val="clear" w:color="auto" w:fill="FFFFFF"/>
          <w:lang w:eastAsia="ru-RU"/>
        </w:rPr>
        <w:drawing>
          <wp:inline distT="0" distB="0" distL="0" distR="0" wp14:anchorId="79CA7398" wp14:editId="66C18A5F">
            <wp:extent cx="5486400" cy="32004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154F7" w:rsidRDefault="009154F7" w:rsidP="009154F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Рисунок 2 </w:t>
      </w:r>
      <w:r w:rsidRPr="009154F7">
        <w:rPr>
          <w:rFonts w:ascii="Times New Roman" w:hAnsi="Times New Roman" w:cs="Times New Roman"/>
          <w:sz w:val="28"/>
          <w:szCs w:val="28"/>
        </w:rPr>
        <w:t xml:space="preserve">Вы слышали или участвовали в мероприятиях по профилактике </w:t>
      </w:r>
      <w:proofErr w:type="spellStart"/>
      <w:r w:rsidRPr="009154F7">
        <w:rPr>
          <w:rFonts w:ascii="Times New Roman" w:hAnsi="Times New Roman" w:cs="Times New Roman"/>
          <w:sz w:val="28"/>
          <w:szCs w:val="28"/>
        </w:rPr>
        <w:t>табакокурения</w:t>
      </w:r>
      <w:proofErr w:type="spellEnd"/>
      <w:r w:rsidRPr="009154F7">
        <w:rPr>
          <w:rFonts w:ascii="Times New Roman" w:hAnsi="Times New Roman" w:cs="Times New Roman"/>
          <w:sz w:val="28"/>
          <w:szCs w:val="28"/>
        </w:rPr>
        <w:t xml:space="preserve">, наркомании, алкоголизации </w:t>
      </w:r>
      <w:proofErr w:type="gramStart"/>
      <w:r w:rsidRPr="009154F7">
        <w:rPr>
          <w:rFonts w:ascii="Times New Roman" w:hAnsi="Times New Roman" w:cs="Times New Roman"/>
          <w:sz w:val="28"/>
          <w:szCs w:val="28"/>
        </w:rPr>
        <w:t>за</w:t>
      </w:r>
      <w:proofErr w:type="gramEnd"/>
      <w:r w:rsidRPr="009154F7">
        <w:rPr>
          <w:rFonts w:ascii="Times New Roman" w:hAnsi="Times New Roman" w:cs="Times New Roman"/>
          <w:sz w:val="28"/>
          <w:szCs w:val="28"/>
        </w:rPr>
        <w:t xml:space="preserve"> последние 2-3 года?</w:t>
      </w:r>
    </w:p>
    <w:p w:rsidR="009154F7" w:rsidRDefault="009154F7" w:rsidP="009154F7">
      <w:pPr>
        <w:spacing w:after="0" w:line="360" w:lineRule="auto"/>
        <w:jc w:val="both"/>
        <w:rPr>
          <w:rFonts w:ascii="Times New Roman" w:hAnsi="Times New Roman" w:cs="Times New Roman"/>
          <w:sz w:val="28"/>
          <w:szCs w:val="28"/>
        </w:rPr>
      </w:pPr>
    </w:p>
    <w:p w:rsidR="009154F7" w:rsidRDefault="009154F7" w:rsidP="009154F7">
      <w:pPr>
        <w:spacing w:after="0" w:line="360" w:lineRule="auto"/>
        <w:jc w:val="both"/>
        <w:rPr>
          <w:rFonts w:ascii="Times New Roman" w:hAnsi="Times New Roman" w:cs="Times New Roman"/>
          <w:sz w:val="28"/>
          <w:szCs w:val="28"/>
        </w:rPr>
      </w:pPr>
    </w:p>
    <w:p w:rsidR="009154F7" w:rsidRDefault="009154F7" w:rsidP="009154F7">
      <w:pPr>
        <w:spacing w:after="0" w:line="360" w:lineRule="auto"/>
        <w:jc w:val="both"/>
        <w:rPr>
          <w:rFonts w:ascii="Times New Roman" w:hAnsi="Times New Roman" w:cs="Times New Roman"/>
          <w:sz w:val="28"/>
          <w:szCs w:val="28"/>
        </w:rPr>
      </w:pPr>
    </w:p>
    <w:p w:rsidR="009154F7" w:rsidRDefault="009154F7" w:rsidP="009154F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9154F7" w:rsidRDefault="009154F7" w:rsidP="009154F7">
      <w:pPr>
        <w:spacing w:after="0" w:line="360" w:lineRule="auto"/>
        <w:jc w:val="both"/>
        <w:rPr>
          <w:rFonts w:ascii="Times New Roman" w:hAnsi="Times New Roman" w:cs="Times New Roman"/>
          <w:sz w:val="28"/>
          <w:szCs w:val="28"/>
        </w:rPr>
      </w:pPr>
      <w:r>
        <w:rPr>
          <w:rFonts w:ascii="Times New Roman" w:hAnsi="Times New Roman"/>
          <w:noProof/>
          <w:sz w:val="28"/>
          <w:szCs w:val="28"/>
          <w:lang w:eastAsia="ru-RU"/>
        </w:rPr>
        <w:drawing>
          <wp:inline distT="0" distB="0" distL="0" distR="0" wp14:anchorId="18B3635E" wp14:editId="34F7BCBB">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154F7" w:rsidRDefault="009154F7" w:rsidP="009154F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Рисунок 1</w:t>
      </w:r>
      <w:proofErr w:type="gramStart"/>
      <w:r>
        <w:rPr>
          <w:rFonts w:ascii="Times New Roman" w:hAnsi="Times New Roman" w:cs="Times New Roman"/>
          <w:b/>
          <w:sz w:val="28"/>
          <w:szCs w:val="28"/>
        </w:rPr>
        <w:t xml:space="preserve"> </w:t>
      </w:r>
      <w:r w:rsidRPr="009154F7">
        <w:rPr>
          <w:rFonts w:ascii="Times New Roman" w:hAnsi="Times New Roman" w:cs="Times New Roman"/>
          <w:sz w:val="28"/>
          <w:szCs w:val="28"/>
        </w:rPr>
        <w:t>И</w:t>
      </w:r>
      <w:proofErr w:type="gramEnd"/>
      <w:r w:rsidRPr="009154F7">
        <w:rPr>
          <w:rFonts w:ascii="Times New Roman" w:hAnsi="Times New Roman" w:cs="Times New Roman"/>
          <w:sz w:val="28"/>
          <w:szCs w:val="28"/>
        </w:rPr>
        <w:t xml:space="preserve">зменилось ли ваше отношение к </w:t>
      </w:r>
      <w:proofErr w:type="spellStart"/>
      <w:r w:rsidRPr="009154F7">
        <w:rPr>
          <w:rFonts w:ascii="Times New Roman" w:hAnsi="Times New Roman" w:cs="Times New Roman"/>
          <w:sz w:val="28"/>
          <w:szCs w:val="28"/>
        </w:rPr>
        <w:t>табакокурению</w:t>
      </w:r>
      <w:proofErr w:type="spellEnd"/>
      <w:r w:rsidRPr="009154F7">
        <w:rPr>
          <w:rFonts w:ascii="Times New Roman" w:hAnsi="Times New Roman" w:cs="Times New Roman"/>
          <w:sz w:val="28"/>
          <w:szCs w:val="28"/>
        </w:rPr>
        <w:t>, наркомании, алкоголю и т.п. после мероприятий, в которых вы участвовали?</w:t>
      </w:r>
    </w:p>
    <w:p w:rsidR="009154F7" w:rsidRDefault="009154F7" w:rsidP="009154F7">
      <w:pPr>
        <w:spacing w:after="0" w:line="360" w:lineRule="auto"/>
        <w:jc w:val="both"/>
        <w:rPr>
          <w:rFonts w:ascii="Times New Roman" w:hAnsi="Times New Roman" w:cs="Times New Roman"/>
          <w:sz w:val="28"/>
          <w:szCs w:val="28"/>
        </w:rPr>
      </w:pPr>
      <w:r>
        <w:rPr>
          <w:rFonts w:ascii="Times New Roman" w:hAnsi="Times New Roman"/>
          <w:noProof/>
          <w:sz w:val="28"/>
          <w:szCs w:val="28"/>
          <w:lang w:eastAsia="ru-RU"/>
        </w:rPr>
        <w:drawing>
          <wp:inline distT="0" distB="0" distL="0" distR="0" wp14:anchorId="4125B4A0" wp14:editId="5E8F25D4">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154F7" w:rsidRPr="009154F7" w:rsidRDefault="009154F7" w:rsidP="009154F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Рисунок 2</w:t>
      </w:r>
      <w:proofErr w:type="gramStart"/>
      <w:r>
        <w:rPr>
          <w:rFonts w:ascii="Times New Roman" w:hAnsi="Times New Roman" w:cs="Times New Roman"/>
          <w:b/>
          <w:sz w:val="28"/>
          <w:szCs w:val="28"/>
        </w:rPr>
        <w:t xml:space="preserve"> </w:t>
      </w:r>
      <w:r w:rsidRPr="009154F7">
        <w:rPr>
          <w:rFonts w:ascii="Times New Roman" w:hAnsi="Times New Roman" w:cs="Times New Roman"/>
          <w:sz w:val="28"/>
          <w:szCs w:val="28"/>
        </w:rPr>
        <w:t>Е</w:t>
      </w:r>
      <w:proofErr w:type="gramEnd"/>
      <w:r w:rsidRPr="009154F7">
        <w:rPr>
          <w:rFonts w:ascii="Times New Roman" w:hAnsi="Times New Roman" w:cs="Times New Roman"/>
          <w:sz w:val="28"/>
          <w:szCs w:val="28"/>
        </w:rPr>
        <w:t>сли изменилось, то в какую сторону?</w:t>
      </w:r>
    </w:p>
    <w:p w:rsidR="009154F7" w:rsidRPr="009154F7" w:rsidRDefault="009154F7" w:rsidP="009154F7">
      <w:pPr>
        <w:spacing w:after="0" w:line="360" w:lineRule="auto"/>
        <w:jc w:val="both"/>
        <w:rPr>
          <w:rFonts w:ascii="Times New Roman" w:hAnsi="Times New Roman" w:cs="Times New Roman"/>
          <w:sz w:val="28"/>
          <w:szCs w:val="28"/>
        </w:rPr>
      </w:pPr>
      <w:bookmarkStart w:id="0" w:name="_GoBack"/>
      <w:bookmarkEnd w:id="0"/>
    </w:p>
    <w:p w:rsidR="009154F7" w:rsidRPr="009154F7" w:rsidRDefault="009154F7" w:rsidP="009154F7">
      <w:pPr>
        <w:spacing w:after="0" w:line="360" w:lineRule="auto"/>
        <w:jc w:val="both"/>
        <w:rPr>
          <w:rFonts w:ascii="Times New Roman" w:hAnsi="Times New Roman" w:cs="Times New Roman"/>
          <w:color w:val="000000" w:themeColor="text1"/>
          <w:sz w:val="28"/>
          <w:szCs w:val="28"/>
        </w:rPr>
      </w:pPr>
    </w:p>
    <w:sectPr w:rsidR="009154F7" w:rsidRPr="009154F7" w:rsidSect="00520B67">
      <w:footerReference w:type="default" r:id="rId34"/>
      <w:footerReference w:type="first" r:id="rId35"/>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0D3" w:rsidRDefault="00FA50D3">
      <w:pPr>
        <w:spacing w:after="0" w:line="240" w:lineRule="auto"/>
      </w:pPr>
      <w:r>
        <w:separator/>
      </w:r>
    </w:p>
  </w:endnote>
  <w:endnote w:type="continuationSeparator" w:id="0">
    <w:p w:rsidR="00FA50D3" w:rsidRDefault="00FA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F2" w:rsidRPr="003C34D3" w:rsidRDefault="00AF1DF2">
    <w:pPr>
      <w:pStyle w:val="a3"/>
      <w:jc w:val="center"/>
      <w:rPr>
        <w:sz w:val="28"/>
      </w:rPr>
    </w:pPr>
  </w:p>
  <w:p w:rsidR="00AF1DF2" w:rsidRDefault="00AF1DF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564209"/>
      <w:docPartObj>
        <w:docPartGallery w:val="Page Numbers (Bottom of Page)"/>
        <w:docPartUnique/>
      </w:docPartObj>
    </w:sdtPr>
    <w:sdtEndPr>
      <w:rPr>
        <w:sz w:val="28"/>
      </w:rPr>
    </w:sdtEndPr>
    <w:sdtContent>
      <w:p w:rsidR="00AF1DF2" w:rsidRDefault="00AF1DF2">
        <w:pPr>
          <w:pStyle w:val="a3"/>
          <w:jc w:val="center"/>
        </w:pPr>
        <w:r w:rsidRPr="00A7468B">
          <w:rPr>
            <w:sz w:val="28"/>
          </w:rPr>
          <w:fldChar w:fldCharType="begin"/>
        </w:r>
        <w:r w:rsidRPr="00A7468B">
          <w:rPr>
            <w:sz w:val="28"/>
          </w:rPr>
          <w:instrText>PAGE   \* MERGEFORMAT</w:instrText>
        </w:r>
        <w:r w:rsidRPr="00A7468B">
          <w:rPr>
            <w:sz w:val="28"/>
          </w:rPr>
          <w:fldChar w:fldCharType="separate"/>
        </w:r>
        <w:r w:rsidR="002C1456">
          <w:rPr>
            <w:noProof/>
            <w:sz w:val="28"/>
          </w:rPr>
          <w:t>43</w:t>
        </w:r>
        <w:r w:rsidRPr="00A7468B">
          <w:rPr>
            <w:sz w:val="28"/>
          </w:rPr>
          <w:fldChar w:fldCharType="end"/>
        </w:r>
      </w:p>
    </w:sdtContent>
  </w:sdt>
  <w:p w:rsidR="00AF1DF2" w:rsidRDefault="00AF1DF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07381"/>
      <w:docPartObj>
        <w:docPartGallery w:val="Page Numbers (Bottom of Page)"/>
        <w:docPartUnique/>
      </w:docPartObj>
    </w:sdtPr>
    <w:sdtEndPr>
      <w:rPr>
        <w:sz w:val="28"/>
        <w:szCs w:val="28"/>
      </w:rPr>
    </w:sdtEndPr>
    <w:sdtContent>
      <w:p w:rsidR="00AF1DF2" w:rsidRPr="00A7468B" w:rsidRDefault="00AF1DF2">
        <w:pPr>
          <w:pStyle w:val="a3"/>
          <w:jc w:val="center"/>
          <w:rPr>
            <w:sz w:val="28"/>
            <w:szCs w:val="28"/>
          </w:rPr>
        </w:pPr>
        <w:r w:rsidRPr="00A7468B">
          <w:rPr>
            <w:sz w:val="28"/>
            <w:szCs w:val="28"/>
          </w:rPr>
          <w:fldChar w:fldCharType="begin"/>
        </w:r>
        <w:r w:rsidRPr="00A7468B">
          <w:rPr>
            <w:sz w:val="28"/>
            <w:szCs w:val="28"/>
          </w:rPr>
          <w:instrText>PAGE   \* MERGEFORMAT</w:instrText>
        </w:r>
        <w:r w:rsidRPr="00A7468B">
          <w:rPr>
            <w:sz w:val="28"/>
            <w:szCs w:val="28"/>
          </w:rPr>
          <w:fldChar w:fldCharType="separate"/>
        </w:r>
        <w:r w:rsidR="00DC465B">
          <w:rPr>
            <w:noProof/>
            <w:sz w:val="28"/>
            <w:szCs w:val="28"/>
          </w:rPr>
          <w:t>3</w:t>
        </w:r>
        <w:r w:rsidRPr="00A7468B">
          <w:rPr>
            <w:sz w:val="28"/>
            <w:szCs w:val="28"/>
          </w:rPr>
          <w:fldChar w:fldCharType="end"/>
        </w:r>
      </w:p>
    </w:sdtContent>
  </w:sdt>
  <w:p w:rsidR="00AF1DF2" w:rsidRDefault="00AF1D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0D3" w:rsidRDefault="00FA50D3">
      <w:pPr>
        <w:spacing w:after="0" w:line="240" w:lineRule="auto"/>
      </w:pPr>
      <w:r>
        <w:separator/>
      </w:r>
    </w:p>
  </w:footnote>
  <w:footnote w:type="continuationSeparator" w:id="0">
    <w:p w:rsidR="00FA50D3" w:rsidRDefault="00FA5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86508"/>
    <w:multiLevelType w:val="multilevel"/>
    <w:tmpl w:val="65C47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D9"/>
    <w:rsid w:val="0001223A"/>
    <w:rsid w:val="00016124"/>
    <w:rsid w:val="00035FE8"/>
    <w:rsid w:val="00041803"/>
    <w:rsid w:val="00042209"/>
    <w:rsid w:val="000470C6"/>
    <w:rsid w:val="00060B64"/>
    <w:rsid w:val="00060C07"/>
    <w:rsid w:val="00073585"/>
    <w:rsid w:val="00080D9A"/>
    <w:rsid w:val="0009488D"/>
    <w:rsid w:val="000962DE"/>
    <w:rsid w:val="00096ACE"/>
    <w:rsid w:val="000A0B1E"/>
    <w:rsid w:val="000C1FBD"/>
    <w:rsid w:val="000E1724"/>
    <w:rsid w:val="00102CAD"/>
    <w:rsid w:val="00115D01"/>
    <w:rsid w:val="00152217"/>
    <w:rsid w:val="001530F3"/>
    <w:rsid w:val="001A4E91"/>
    <w:rsid w:val="001B01C6"/>
    <w:rsid w:val="001C4107"/>
    <w:rsid w:val="001D33E2"/>
    <w:rsid w:val="001E4A77"/>
    <w:rsid w:val="001F285F"/>
    <w:rsid w:val="002008C7"/>
    <w:rsid w:val="00214270"/>
    <w:rsid w:val="00230FEE"/>
    <w:rsid w:val="002326AC"/>
    <w:rsid w:val="00252541"/>
    <w:rsid w:val="00284C1C"/>
    <w:rsid w:val="00285982"/>
    <w:rsid w:val="002B307C"/>
    <w:rsid w:val="002C1456"/>
    <w:rsid w:val="002C4616"/>
    <w:rsid w:val="002C755E"/>
    <w:rsid w:val="002E1FB8"/>
    <w:rsid w:val="002F44C3"/>
    <w:rsid w:val="002F5DCD"/>
    <w:rsid w:val="00310DE8"/>
    <w:rsid w:val="00317727"/>
    <w:rsid w:val="00344469"/>
    <w:rsid w:val="00353CB7"/>
    <w:rsid w:val="00357942"/>
    <w:rsid w:val="0038169B"/>
    <w:rsid w:val="00384CBE"/>
    <w:rsid w:val="0039540C"/>
    <w:rsid w:val="003A2FB8"/>
    <w:rsid w:val="003B797D"/>
    <w:rsid w:val="003C34D3"/>
    <w:rsid w:val="003C7E98"/>
    <w:rsid w:val="003E0715"/>
    <w:rsid w:val="003E3C3E"/>
    <w:rsid w:val="00402033"/>
    <w:rsid w:val="00417126"/>
    <w:rsid w:val="00454496"/>
    <w:rsid w:val="0045757F"/>
    <w:rsid w:val="00460AEC"/>
    <w:rsid w:val="00465D59"/>
    <w:rsid w:val="00470DC5"/>
    <w:rsid w:val="00471D7D"/>
    <w:rsid w:val="00472A0E"/>
    <w:rsid w:val="00472C01"/>
    <w:rsid w:val="00482EBE"/>
    <w:rsid w:val="0049636E"/>
    <w:rsid w:val="004A21DC"/>
    <w:rsid w:val="004B7433"/>
    <w:rsid w:val="004C09F6"/>
    <w:rsid w:val="004C0DBA"/>
    <w:rsid w:val="004C2B79"/>
    <w:rsid w:val="004D3B42"/>
    <w:rsid w:val="004D7DCF"/>
    <w:rsid w:val="004E11DE"/>
    <w:rsid w:val="004E1CE8"/>
    <w:rsid w:val="004F1590"/>
    <w:rsid w:val="00503D39"/>
    <w:rsid w:val="00504598"/>
    <w:rsid w:val="00520B67"/>
    <w:rsid w:val="00523ADB"/>
    <w:rsid w:val="0055206A"/>
    <w:rsid w:val="005579A5"/>
    <w:rsid w:val="0056060F"/>
    <w:rsid w:val="0056075F"/>
    <w:rsid w:val="00560CB6"/>
    <w:rsid w:val="005A0F81"/>
    <w:rsid w:val="005A1508"/>
    <w:rsid w:val="005A1ADE"/>
    <w:rsid w:val="005A3373"/>
    <w:rsid w:val="005B1136"/>
    <w:rsid w:val="005B14A5"/>
    <w:rsid w:val="005B1738"/>
    <w:rsid w:val="005B4052"/>
    <w:rsid w:val="005B49A6"/>
    <w:rsid w:val="005B6E7D"/>
    <w:rsid w:val="005D6751"/>
    <w:rsid w:val="005E1563"/>
    <w:rsid w:val="006262E2"/>
    <w:rsid w:val="0063475D"/>
    <w:rsid w:val="006439DD"/>
    <w:rsid w:val="006610F7"/>
    <w:rsid w:val="00672F05"/>
    <w:rsid w:val="00673F3B"/>
    <w:rsid w:val="00685693"/>
    <w:rsid w:val="00696818"/>
    <w:rsid w:val="006A2DF1"/>
    <w:rsid w:val="006A3C21"/>
    <w:rsid w:val="006A636A"/>
    <w:rsid w:val="006B006A"/>
    <w:rsid w:val="006B0364"/>
    <w:rsid w:val="006B26F3"/>
    <w:rsid w:val="006B51B3"/>
    <w:rsid w:val="006B5E5D"/>
    <w:rsid w:val="006D08FC"/>
    <w:rsid w:val="006D1480"/>
    <w:rsid w:val="006D6066"/>
    <w:rsid w:val="006D7089"/>
    <w:rsid w:val="006E4C40"/>
    <w:rsid w:val="0070186C"/>
    <w:rsid w:val="007153D9"/>
    <w:rsid w:val="00716C85"/>
    <w:rsid w:val="00725675"/>
    <w:rsid w:val="0072634E"/>
    <w:rsid w:val="00731FE2"/>
    <w:rsid w:val="00735A36"/>
    <w:rsid w:val="007465E6"/>
    <w:rsid w:val="00747028"/>
    <w:rsid w:val="00762FCA"/>
    <w:rsid w:val="00766D9F"/>
    <w:rsid w:val="00774233"/>
    <w:rsid w:val="00775849"/>
    <w:rsid w:val="0078076A"/>
    <w:rsid w:val="00784507"/>
    <w:rsid w:val="00792C5B"/>
    <w:rsid w:val="00796C87"/>
    <w:rsid w:val="007A3DE2"/>
    <w:rsid w:val="007B0657"/>
    <w:rsid w:val="007B319E"/>
    <w:rsid w:val="007B785C"/>
    <w:rsid w:val="007D623B"/>
    <w:rsid w:val="007E147E"/>
    <w:rsid w:val="007F20A3"/>
    <w:rsid w:val="007F30EB"/>
    <w:rsid w:val="00802046"/>
    <w:rsid w:val="00814160"/>
    <w:rsid w:val="008214C9"/>
    <w:rsid w:val="008302E4"/>
    <w:rsid w:val="008433B7"/>
    <w:rsid w:val="00850D68"/>
    <w:rsid w:val="00890A60"/>
    <w:rsid w:val="008B12FD"/>
    <w:rsid w:val="008D3C89"/>
    <w:rsid w:val="008D4AB2"/>
    <w:rsid w:val="008E1770"/>
    <w:rsid w:val="008F1F5F"/>
    <w:rsid w:val="009154F7"/>
    <w:rsid w:val="009312F6"/>
    <w:rsid w:val="00953FF6"/>
    <w:rsid w:val="009725DB"/>
    <w:rsid w:val="00986F02"/>
    <w:rsid w:val="009A46C8"/>
    <w:rsid w:val="009C366D"/>
    <w:rsid w:val="009E3F58"/>
    <w:rsid w:val="009F0C54"/>
    <w:rsid w:val="009F2702"/>
    <w:rsid w:val="00A0315D"/>
    <w:rsid w:val="00A31872"/>
    <w:rsid w:val="00A7468B"/>
    <w:rsid w:val="00A84A04"/>
    <w:rsid w:val="00AA15EF"/>
    <w:rsid w:val="00AA4500"/>
    <w:rsid w:val="00AA57A8"/>
    <w:rsid w:val="00AB05F5"/>
    <w:rsid w:val="00AB1A6F"/>
    <w:rsid w:val="00AC1ABD"/>
    <w:rsid w:val="00AC54E6"/>
    <w:rsid w:val="00AC57CF"/>
    <w:rsid w:val="00AE0D41"/>
    <w:rsid w:val="00AE3E62"/>
    <w:rsid w:val="00AE5245"/>
    <w:rsid w:val="00AE62C3"/>
    <w:rsid w:val="00AF1DF2"/>
    <w:rsid w:val="00AF5D71"/>
    <w:rsid w:val="00B402D4"/>
    <w:rsid w:val="00B570F2"/>
    <w:rsid w:val="00B57A3B"/>
    <w:rsid w:val="00B71479"/>
    <w:rsid w:val="00B7414B"/>
    <w:rsid w:val="00B905D9"/>
    <w:rsid w:val="00B913D5"/>
    <w:rsid w:val="00BC22F2"/>
    <w:rsid w:val="00BE4BE6"/>
    <w:rsid w:val="00BF08F4"/>
    <w:rsid w:val="00BF5310"/>
    <w:rsid w:val="00BF6AE0"/>
    <w:rsid w:val="00C01F98"/>
    <w:rsid w:val="00C022C0"/>
    <w:rsid w:val="00C12675"/>
    <w:rsid w:val="00C1473F"/>
    <w:rsid w:val="00C15B42"/>
    <w:rsid w:val="00C21C76"/>
    <w:rsid w:val="00C24DDA"/>
    <w:rsid w:val="00C303B7"/>
    <w:rsid w:val="00C305AD"/>
    <w:rsid w:val="00C31DDE"/>
    <w:rsid w:val="00C55A7B"/>
    <w:rsid w:val="00C648C2"/>
    <w:rsid w:val="00C71C1D"/>
    <w:rsid w:val="00CB14E9"/>
    <w:rsid w:val="00CB73ED"/>
    <w:rsid w:val="00CF4857"/>
    <w:rsid w:val="00D03FF3"/>
    <w:rsid w:val="00D05F30"/>
    <w:rsid w:val="00D138D4"/>
    <w:rsid w:val="00D17C56"/>
    <w:rsid w:val="00D2278D"/>
    <w:rsid w:val="00D26A90"/>
    <w:rsid w:val="00D54E7C"/>
    <w:rsid w:val="00D64860"/>
    <w:rsid w:val="00D767CA"/>
    <w:rsid w:val="00D8128C"/>
    <w:rsid w:val="00D855D6"/>
    <w:rsid w:val="00DA01C3"/>
    <w:rsid w:val="00DA3BF6"/>
    <w:rsid w:val="00DA5E4A"/>
    <w:rsid w:val="00DC465B"/>
    <w:rsid w:val="00DC4DE1"/>
    <w:rsid w:val="00DC72F4"/>
    <w:rsid w:val="00DE4C29"/>
    <w:rsid w:val="00DE5170"/>
    <w:rsid w:val="00DE7433"/>
    <w:rsid w:val="00DF462E"/>
    <w:rsid w:val="00DF5330"/>
    <w:rsid w:val="00DF62DD"/>
    <w:rsid w:val="00E061F1"/>
    <w:rsid w:val="00E123CD"/>
    <w:rsid w:val="00E24A52"/>
    <w:rsid w:val="00E32249"/>
    <w:rsid w:val="00E32429"/>
    <w:rsid w:val="00E35D29"/>
    <w:rsid w:val="00E42169"/>
    <w:rsid w:val="00E46C3F"/>
    <w:rsid w:val="00E53F49"/>
    <w:rsid w:val="00E708C2"/>
    <w:rsid w:val="00E76461"/>
    <w:rsid w:val="00E8226C"/>
    <w:rsid w:val="00EA700B"/>
    <w:rsid w:val="00EA724B"/>
    <w:rsid w:val="00EB1E95"/>
    <w:rsid w:val="00EB3F8C"/>
    <w:rsid w:val="00EB68A9"/>
    <w:rsid w:val="00EB780C"/>
    <w:rsid w:val="00EE35BE"/>
    <w:rsid w:val="00EE7AC2"/>
    <w:rsid w:val="00F3543D"/>
    <w:rsid w:val="00F36082"/>
    <w:rsid w:val="00F67D08"/>
    <w:rsid w:val="00F80BB5"/>
    <w:rsid w:val="00F8507D"/>
    <w:rsid w:val="00FA50D3"/>
    <w:rsid w:val="00FA6959"/>
    <w:rsid w:val="00FB4BCD"/>
    <w:rsid w:val="00FD0138"/>
    <w:rsid w:val="00FE2B8A"/>
    <w:rsid w:val="00FE434F"/>
    <w:rsid w:val="00FF2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5D9"/>
  </w:style>
  <w:style w:type="paragraph" w:styleId="2">
    <w:name w:val="heading 2"/>
    <w:basedOn w:val="a"/>
    <w:link w:val="20"/>
    <w:uiPriority w:val="9"/>
    <w:qFormat/>
    <w:rsid w:val="005520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6E7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B6E7D"/>
  </w:style>
  <w:style w:type="character" w:styleId="a5">
    <w:name w:val="Hyperlink"/>
    <w:basedOn w:val="a0"/>
    <w:uiPriority w:val="99"/>
    <w:unhideWhenUsed/>
    <w:rsid w:val="00BF08F4"/>
    <w:rPr>
      <w:color w:val="0000FF"/>
      <w:u w:val="single"/>
    </w:rPr>
  </w:style>
  <w:style w:type="paragraph" w:styleId="a6">
    <w:name w:val="Normal (Web)"/>
    <w:basedOn w:val="a"/>
    <w:uiPriority w:val="99"/>
    <w:unhideWhenUsed/>
    <w:rsid w:val="00796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5206A"/>
    <w:rPr>
      <w:rFonts w:ascii="Times New Roman" w:eastAsia="Times New Roman" w:hAnsi="Times New Roman" w:cs="Times New Roman"/>
      <w:b/>
      <w:bCs/>
      <w:sz w:val="36"/>
      <w:szCs w:val="36"/>
      <w:lang w:eastAsia="ru-RU"/>
    </w:rPr>
  </w:style>
  <w:style w:type="paragraph" w:customStyle="1" w:styleId="s1">
    <w:name w:val="s_1"/>
    <w:basedOn w:val="a"/>
    <w:rsid w:val="0055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E14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147E"/>
    <w:rPr>
      <w:rFonts w:ascii="Tahoma" w:hAnsi="Tahoma" w:cs="Tahoma"/>
      <w:sz w:val="16"/>
      <w:szCs w:val="16"/>
    </w:rPr>
  </w:style>
  <w:style w:type="character" w:styleId="a9">
    <w:name w:val="FollowedHyperlink"/>
    <w:basedOn w:val="a0"/>
    <w:uiPriority w:val="99"/>
    <w:semiHidden/>
    <w:unhideWhenUsed/>
    <w:rsid w:val="000962DE"/>
    <w:rPr>
      <w:color w:val="800080" w:themeColor="followedHyperlink"/>
      <w:u w:val="single"/>
    </w:rPr>
  </w:style>
  <w:style w:type="paragraph" w:styleId="aa">
    <w:name w:val="header"/>
    <w:basedOn w:val="a"/>
    <w:link w:val="ab"/>
    <w:uiPriority w:val="99"/>
    <w:unhideWhenUsed/>
    <w:rsid w:val="00520B6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20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5D9"/>
  </w:style>
  <w:style w:type="paragraph" w:styleId="2">
    <w:name w:val="heading 2"/>
    <w:basedOn w:val="a"/>
    <w:link w:val="20"/>
    <w:uiPriority w:val="9"/>
    <w:qFormat/>
    <w:rsid w:val="005520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6E7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B6E7D"/>
  </w:style>
  <w:style w:type="character" w:styleId="a5">
    <w:name w:val="Hyperlink"/>
    <w:basedOn w:val="a0"/>
    <w:uiPriority w:val="99"/>
    <w:unhideWhenUsed/>
    <w:rsid w:val="00BF08F4"/>
    <w:rPr>
      <w:color w:val="0000FF"/>
      <w:u w:val="single"/>
    </w:rPr>
  </w:style>
  <w:style w:type="paragraph" w:styleId="a6">
    <w:name w:val="Normal (Web)"/>
    <w:basedOn w:val="a"/>
    <w:uiPriority w:val="99"/>
    <w:unhideWhenUsed/>
    <w:rsid w:val="00796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5206A"/>
    <w:rPr>
      <w:rFonts w:ascii="Times New Roman" w:eastAsia="Times New Roman" w:hAnsi="Times New Roman" w:cs="Times New Roman"/>
      <w:b/>
      <w:bCs/>
      <w:sz w:val="36"/>
      <w:szCs w:val="36"/>
      <w:lang w:eastAsia="ru-RU"/>
    </w:rPr>
  </w:style>
  <w:style w:type="paragraph" w:customStyle="1" w:styleId="s1">
    <w:name w:val="s_1"/>
    <w:basedOn w:val="a"/>
    <w:rsid w:val="00552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E14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147E"/>
    <w:rPr>
      <w:rFonts w:ascii="Tahoma" w:hAnsi="Tahoma" w:cs="Tahoma"/>
      <w:sz w:val="16"/>
      <w:szCs w:val="16"/>
    </w:rPr>
  </w:style>
  <w:style w:type="character" w:styleId="a9">
    <w:name w:val="FollowedHyperlink"/>
    <w:basedOn w:val="a0"/>
    <w:uiPriority w:val="99"/>
    <w:semiHidden/>
    <w:unhideWhenUsed/>
    <w:rsid w:val="000962DE"/>
    <w:rPr>
      <w:color w:val="800080" w:themeColor="followedHyperlink"/>
      <w:u w:val="single"/>
    </w:rPr>
  </w:style>
  <w:style w:type="paragraph" w:styleId="aa">
    <w:name w:val="header"/>
    <w:basedOn w:val="a"/>
    <w:link w:val="ab"/>
    <w:uiPriority w:val="99"/>
    <w:unhideWhenUsed/>
    <w:rsid w:val="00520B6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2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6956">
      <w:bodyDiv w:val="1"/>
      <w:marLeft w:val="0"/>
      <w:marRight w:val="0"/>
      <w:marTop w:val="0"/>
      <w:marBottom w:val="0"/>
      <w:divBdr>
        <w:top w:val="none" w:sz="0" w:space="0" w:color="auto"/>
        <w:left w:val="none" w:sz="0" w:space="0" w:color="auto"/>
        <w:bottom w:val="none" w:sz="0" w:space="0" w:color="auto"/>
        <w:right w:val="none" w:sz="0" w:space="0" w:color="auto"/>
      </w:divBdr>
    </w:div>
    <w:div w:id="737365543">
      <w:bodyDiv w:val="1"/>
      <w:marLeft w:val="0"/>
      <w:marRight w:val="0"/>
      <w:marTop w:val="0"/>
      <w:marBottom w:val="0"/>
      <w:divBdr>
        <w:top w:val="none" w:sz="0" w:space="0" w:color="auto"/>
        <w:left w:val="none" w:sz="0" w:space="0" w:color="auto"/>
        <w:bottom w:val="none" w:sz="0" w:space="0" w:color="auto"/>
        <w:right w:val="none" w:sz="0" w:space="0" w:color="auto"/>
      </w:divBdr>
    </w:div>
    <w:div w:id="903956830">
      <w:bodyDiv w:val="1"/>
      <w:marLeft w:val="0"/>
      <w:marRight w:val="0"/>
      <w:marTop w:val="0"/>
      <w:marBottom w:val="0"/>
      <w:divBdr>
        <w:top w:val="none" w:sz="0" w:space="0" w:color="auto"/>
        <w:left w:val="none" w:sz="0" w:space="0" w:color="auto"/>
        <w:bottom w:val="none" w:sz="0" w:space="0" w:color="auto"/>
        <w:right w:val="none" w:sz="0" w:space="0" w:color="auto"/>
      </w:divBdr>
    </w:div>
    <w:div w:id="1123497667">
      <w:bodyDiv w:val="1"/>
      <w:marLeft w:val="0"/>
      <w:marRight w:val="0"/>
      <w:marTop w:val="0"/>
      <w:marBottom w:val="0"/>
      <w:divBdr>
        <w:top w:val="none" w:sz="0" w:space="0" w:color="auto"/>
        <w:left w:val="none" w:sz="0" w:space="0" w:color="auto"/>
        <w:bottom w:val="none" w:sz="0" w:space="0" w:color="auto"/>
        <w:right w:val="none" w:sz="0" w:space="0" w:color="auto"/>
      </w:divBdr>
    </w:div>
    <w:div w:id="1147208369">
      <w:bodyDiv w:val="1"/>
      <w:marLeft w:val="0"/>
      <w:marRight w:val="0"/>
      <w:marTop w:val="0"/>
      <w:marBottom w:val="0"/>
      <w:divBdr>
        <w:top w:val="none" w:sz="0" w:space="0" w:color="auto"/>
        <w:left w:val="none" w:sz="0" w:space="0" w:color="auto"/>
        <w:bottom w:val="none" w:sz="0" w:space="0" w:color="auto"/>
        <w:right w:val="none" w:sz="0" w:space="0" w:color="auto"/>
      </w:divBdr>
    </w:div>
    <w:div w:id="1654793459">
      <w:bodyDiv w:val="1"/>
      <w:marLeft w:val="0"/>
      <w:marRight w:val="0"/>
      <w:marTop w:val="0"/>
      <w:marBottom w:val="0"/>
      <w:divBdr>
        <w:top w:val="none" w:sz="0" w:space="0" w:color="auto"/>
        <w:left w:val="none" w:sz="0" w:space="0" w:color="auto"/>
        <w:bottom w:val="none" w:sz="0" w:space="0" w:color="auto"/>
        <w:right w:val="none" w:sz="0" w:space="0" w:color="auto"/>
      </w:divBdr>
    </w:div>
    <w:div w:id="191798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kdm69.ru/ob-iogv-to/prav-osn/" TargetMode="Externa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https://www.garant.ru/products/ipo/prime/doc/400056192/"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centr-intellect.ru/2020/04/24/obshhestvoznanie-molodjozh-kak-socialnaja-gruppa/" TargetMode="External"/><Relationship Id="rId25" Type="http://schemas.openxmlformats.org/officeDocument/2006/relationships/chart" Target="charts/chart4.xml"/><Relationship Id="rId33"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hyperlink" Target="http://www.soc-mol.ru/encyclopaedia/youth/351-deviantnoe-povedenie.html" TargetMode="External"/><Relationship Id="rId20" Type="http://schemas.openxmlformats.org/officeDocument/2006/relationships/hyperlink" Target="https://rmc24.ru/social/library/map/prophylaxis"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400056192/" TargetMode="Externa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kdm69.ru/deyatelnost-iogv/napravleniya/" TargetMode="External"/><Relationship Id="rId23" Type="http://schemas.openxmlformats.org/officeDocument/2006/relationships/hyperlink" Target="https://nsportal.ru/shkola/sotsialnaya-pedagogika/library/2018/11/10/normativno-pravovaya-baza-sotsialnoy-profilaktiki" TargetMode="External"/><Relationship Id="rId28" Type="http://schemas.openxmlformats.org/officeDocument/2006/relationships/chart" Target="charts/chart7.xml"/><Relationship Id="rId36" Type="http://schemas.openxmlformats.org/officeDocument/2006/relationships/fontTable" Target="fontTable.xml"/><Relationship Id="rId10" Type="http://schemas.openxmlformats.org/officeDocument/2006/relationships/hyperlink" Target="http://www.consultant.ru/document/cons_doc_LAW_372649/3094f9105d3627aa189125555489ef080b1de4f1/" TargetMode="External"/><Relationship Id="rId19" Type="http://schemas.openxmlformats.org/officeDocument/2006/relationships/hyperlink" Target="http://crimestat.ru/offenses_chart" TargetMode="External"/><Relationship Id="rId31"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cs.cntd.ru/document/428613819" TargetMode="External"/><Relationship Id="rId22" Type="http://schemas.openxmlformats.org/officeDocument/2006/relationships/hyperlink" Target="https://docs.cntd.ru/document/428613819" TargetMode="Externa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13. Что бы вы хотели изменить в своей жизни после мероприятий по профилактике табакокурения, наркомании, алкоголя и т.п.?</c:v>
                </c:pt>
              </c:strCache>
            </c:strRef>
          </c:tx>
          <c:dLbls>
            <c:numFmt formatCode="0.00%" sourceLinked="0"/>
            <c:showLegendKey val="0"/>
            <c:showVal val="0"/>
            <c:showCatName val="0"/>
            <c:showSerName val="0"/>
            <c:showPercent val="1"/>
            <c:showBubbleSize val="0"/>
            <c:showLeaderLines val="1"/>
          </c:dLbls>
          <c:cat>
            <c:strRef>
              <c:f>Лист1!$A$2:$A$4</c:f>
              <c:strCache>
                <c:ptCount val="3"/>
                <c:pt idx="0">
                  <c:v>вести более здоровый образ жизни, без пагубных вредных привычек (9)</c:v>
                </c:pt>
                <c:pt idx="1">
                  <c:v>ничего не буду менять (4)</c:v>
                </c:pt>
                <c:pt idx="2">
                  <c:v>затрудняюсь ответить (5)</c:v>
                </c:pt>
              </c:strCache>
            </c:strRef>
          </c:cat>
          <c:val>
            <c:numRef>
              <c:f>Лист1!$B$2:$B$4</c:f>
              <c:numCache>
                <c:formatCode>General</c:formatCode>
                <c:ptCount val="3"/>
                <c:pt idx="0">
                  <c:v>50</c:v>
                </c:pt>
                <c:pt idx="1">
                  <c:v>22.22</c:v>
                </c:pt>
                <c:pt idx="2">
                  <c:v>27.78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8. Вы слышали или участвовали в мероприятиях по профилактике табакокурения, наркомании, алкоголизации за последние 2-3 года?</c:v>
                </c:pt>
              </c:strCache>
            </c:strRef>
          </c:tx>
          <c:dLbls>
            <c:numFmt formatCode="0.00%" sourceLinked="0"/>
            <c:showLegendKey val="0"/>
            <c:showVal val="0"/>
            <c:showCatName val="0"/>
            <c:showSerName val="0"/>
            <c:showPercent val="1"/>
            <c:showBubbleSize val="0"/>
            <c:showLeaderLines val="1"/>
          </c:dLbls>
          <c:cat>
            <c:strRef>
              <c:f>Лист1!$A$2:$A$6</c:f>
              <c:strCache>
                <c:ptCount val="5"/>
                <c:pt idx="0">
                  <c:v>слышал, несколько раз участвовал (4)</c:v>
                </c:pt>
                <c:pt idx="1">
                  <c:v>слышал, очень редко участвовал (2)</c:v>
                </c:pt>
                <c:pt idx="2">
                  <c:v>нет, не участвовал, но слышал (5)</c:v>
                </c:pt>
                <c:pt idx="3">
                  <c:v>не слышал и не участвовал (4)</c:v>
                </c:pt>
                <c:pt idx="4">
                  <c:v>затрудняюсь ответить (3)</c:v>
                </c:pt>
              </c:strCache>
            </c:strRef>
          </c:cat>
          <c:val>
            <c:numRef>
              <c:f>Лист1!$B$2:$B$6</c:f>
              <c:numCache>
                <c:formatCode>General</c:formatCode>
                <c:ptCount val="5"/>
                <c:pt idx="0">
                  <c:v>22.22</c:v>
                </c:pt>
                <c:pt idx="1">
                  <c:v>11.11</c:v>
                </c:pt>
                <c:pt idx="2">
                  <c:v>27.78</c:v>
                </c:pt>
                <c:pt idx="3">
                  <c:v>22.22</c:v>
                </c:pt>
                <c:pt idx="4">
                  <c:v>16.670000000000002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11. Изменилось ли ваше отношение к табакокурению, наркомании, алкоголю и т.п. после мероприятий, в которых вы участвовали?</c:v>
                </c:pt>
              </c:strCache>
            </c:strRef>
          </c:tx>
          <c:dLbls>
            <c:numFmt formatCode="0.00%" sourceLinked="0"/>
            <c:showLegendKey val="0"/>
            <c:showVal val="0"/>
            <c:showCatName val="0"/>
            <c:showSerName val="0"/>
            <c:showPercent val="1"/>
            <c:showBubbleSize val="0"/>
            <c:showLeaderLines val="1"/>
          </c:dLbls>
          <c:cat>
            <c:strRef>
              <c:f>Лист1!$A$2:$A$4</c:f>
              <c:strCache>
                <c:ptCount val="3"/>
                <c:pt idx="0">
                  <c:v>да (5)</c:v>
                </c:pt>
                <c:pt idx="1">
                  <c:v>нет (4)</c:v>
                </c:pt>
                <c:pt idx="2">
                  <c:v>затрудняюсь ответить (9)</c:v>
                </c:pt>
              </c:strCache>
            </c:strRef>
          </c:cat>
          <c:val>
            <c:numRef>
              <c:f>Лист1!$B$2:$B$4</c:f>
              <c:numCache>
                <c:formatCode>General</c:formatCode>
                <c:ptCount val="3"/>
                <c:pt idx="0">
                  <c:v>27.78</c:v>
                </c:pt>
                <c:pt idx="1">
                  <c:v>22.22</c:v>
                </c:pt>
                <c:pt idx="2">
                  <c:v>50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12. Если изменилось, то в какую сторону?</c:v>
                </c:pt>
              </c:strCache>
            </c:strRef>
          </c:tx>
          <c:dLbls>
            <c:numFmt formatCode="0.00%" sourceLinked="0"/>
            <c:showLegendKey val="0"/>
            <c:showVal val="0"/>
            <c:showCatName val="0"/>
            <c:showSerName val="0"/>
            <c:showPercent val="1"/>
            <c:showBubbleSize val="0"/>
            <c:showLeaderLines val="1"/>
          </c:dLbls>
          <c:cat>
            <c:strRef>
              <c:f>Лист1!$A$2:$A$4</c:f>
              <c:strCache>
                <c:ptCount val="3"/>
                <c:pt idx="0">
                  <c:v>в положительную (4)</c:v>
                </c:pt>
                <c:pt idx="1">
                  <c:v>в отрицательную (2)</c:v>
                </c:pt>
                <c:pt idx="2">
                  <c:v>затрудняюсь ответить (12)</c:v>
                </c:pt>
              </c:strCache>
            </c:strRef>
          </c:cat>
          <c:val>
            <c:numRef>
              <c:f>Лист1!$B$2:$B$4</c:f>
              <c:numCache>
                <c:formatCode>General</c:formatCode>
                <c:ptCount val="3"/>
                <c:pt idx="0">
                  <c:v>22.22</c:v>
                </c:pt>
                <c:pt idx="1">
                  <c:v>11.11</c:v>
                </c:pt>
                <c:pt idx="2">
                  <c:v>66.67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14. Какие форматы мероприятий по профилактике наркомании, табакокурения и т.п. по вашему мнению, являются более эффективными?</c:v>
                </c:pt>
              </c:strCache>
            </c:strRef>
          </c:tx>
          <c:dLbls>
            <c:dLbl>
              <c:idx val="0"/>
              <c:tx>
                <c:rich>
                  <a:bodyPr/>
                  <a:lstStyle/>
                  <a:p>
                    <a:r>
                      <a:rPr lang="en-US"/>
                      <a:t>5,56</a:t>
                    </a:r>
                    <a:r>
                      <a:rPr lang="ru-RU"/>
                      <a:t>%</a:t>
                    </a:r>
                    <a:endParaRPr lang="en-US"/>
                  </a:p>
                </c:rich>
              </c:tx>
              <c:showLegendKey val="0"/>
              <c:showVal val="1"/>
              <c:showCatName val="0"/>
              <c:showSerName val="0"/>
              <c:showPercent val="0"/>
              <c:showBubbleSize val="0"/>
            </c:dLbl>
            <c:dLbl>
              <c:idx val="1"/>
              <c:tx>
                <c:rich>
                  <a:bodyPr/>
                  <a:lstStyle/>
                  <a:p>
                    <a:r>
                      <a:rPr lang="en-US"/>
                      <a:t>22,22</a:t>
                    </a:r>
                    <a:r>
                      <a:rPr lang="ru-RU"/>
                      <a:t>%</a:t>
                    </a:r>
                    <a:endParaRPr lang="en-US"/>
                  </a:p>
                </c:rich>
              </c:tx>
              <c:showLegendKey val="0"/>
              <c:showVal val="1"/>
              <c:showCatName val="0"/>
              <c:showSerName val="0"/>
              <c:showPercent val="0"/>
              <c:showBubbleSize val="0"/>
            </c:dLbl>
            <c:dLbl>
              <c:idx val="2"/>
              <c:tx>
                <c:rich>
                  <a:bodyPr/>
                  <a:lstStyle/>
                  <a:p>
                    <a:r>
                      <a:rPr lang="en-US"/>
                      <a:t>50</a:t>
                    </a:r>
                    <a:r>
                      <a:rPr lang="ru-RU"/>
                      <a:t>%</a:t>
                    </a:r>
                    <a:endParaRPr lang="en-US"/>
                  </a:p>
                </c:rich>
              </c:tx>
              <c:showLegendKey val="0"/>
              <c:showVal val="1"/>
              <c:showCatName val="0"/>
              <c:showSerName val="0"/>
              <c:showPercent val="0"/>
              <c:showBubbleSize val="0"/>
            </c:dLbl>
            <c:dLbl>
              <c:idx val="3"/>
              <c:tx>
                <c:rich>
                  <a:bodyPr/>
                  <a:lstStyle/>
                  <a:p>
                    <a:r>
                      <a:rPr lang="en-US"/>
                      <a:t>66,67</a:t>
                    </a:r>
                    <a:r>
                      <a:rPr lang="ru-RU"/>
                      <a:t>%</a:t>
                    </a:r>
                    <a:endParaRPr lang="en-US"/>
                  </a:p>
                </c:rich>
              </c:tx>
              <c:showLegendKey val="0"/>
              <c:showVal val="1"/>
              <c:showCatName val="0"/>
              <c:showSerName val="0"/>
              <c:showPercent val="0"/>
              <c:showBubbleSize val="0"/>
            </c:dLbl>
            <c:dLbl>
              <c:idx val="4"/>
              <c:tx>
                <c:rich>
                  <a:bodyPr/>
                  <a:lstStyle/>
                  <a:p>
                    <a:r>
                      <a:rPr lang="en-US"/>
                      <a:t>22,22</a:t>
                    </a:r>
                    <a:r>
                      <a:rPr lang="ru-RU"/>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Лист1!$A$2:$A$6</c:f>
              <c:strCache>
                <c:ptCount val="5"/>
                <c:pt idx="0">
                  <c:v>лекции (1)</c:v>
                </c:pt>
                <c:pt idx="1">
                  <c:v>семинары (4)</c:v>
                </c:pt>
                <c:pt idx="2">
                  <c:v>беседы (9)</c:v>
                </c:pt>
                <c:pt idx="3">
                  <c:v>показ видеороликов о вреде наркотиков, курения и т.п. (12)</c:v>
                </c:pt>
                <c:pt idx="4">
                  <c:v>информационные стенды, книги, статьи (4)</c:v>
                </c:pt>
              </c:strCache>
            </c:strRef>
          </c:cat>
          <c:val>
            <c:numRef>
              <c:f>Лист1!$B$2:$B$6</c:f>
              <c:numCache>
                <c:formatCode>General</c:formatCode>
                <c:ptCount val="5"/>
                <c:pt idx="0">
                  <c:v>5.56</c:v>
                </c:pt>
                <c:pt idx="1">
                  <c:v>22.22</c:v>
                </c:pt>
                <c:pt idx="2">
                  <c:v>50</c:v>
                </c:pt>
                <c:pt idx="3">
                  <c:v>66.67</c:v>
                </c:pt>
                <c:pt idx="4">
                  <c:v>22.22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583333333333337"/>
          <c:y val="0.41316804149481312"/>
          <c:w val="0.33796296296296297"/>
          <c:h val="0.5343782027246594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1. Ваш пол</a:t>
            </a:r>
          </a:p>
        </c:rich>
      </c:tx>
      <c:overlay val="0"/>
    </c:title>
    <c:autoTitleDeleted val="0"/>
    <c:plotArea>
      <c:layout/>
      <c:pieChart>
        <c:varyColors val="1"/>
        <c:ser>
          <c:idx val="0"/>
          <c:order val="0"/>
          <c:tx>
            <c:strRef>
              <c:f>Лист1!$B$1</c:f>
              <c:strCache>
                <c:ptCount val="1"/>
                <c:pt idx="0">
                  <c:v>1. Ваш пол</c:v>
                </c:pt>
              </c:strCache>
            </c:strRef>
          </c:tx>
          <c:dLbls>
            <c:showLegendKey val="0"/>
            <c:showVal val="0"/>
            <c:showCatName val="0"/>
            <c:showSerName val="0"/>
            <c:showPercent val="1"/>
            <c:showBubbleSize val="0"/>
            <c:showLeaderLines val="1"/>
          </c:dLbls>
          <c:cat>
            <c:strRef>
              <c:f>Лист1!$A$2</c:f>
              <c:strCache>
                <c:ptCount val="1"/>
                <c:pt idx="0">
                  <c:v>женщина (18)</c:v>
                </c:pt>
              </c:strCache>
            </c:strRef>
          </c:cat>
          <c:val>
            <c:numRef>
              <c:f>Лист1!$B$2</c:f>
              <c:numCache>
                <c:formatCode>0%</c:formatCode>
                <c:ptCount val="1"/>
                <c:pt idx="0">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6828822178477685"/>
          <c:y val="0.52557961504811901"/>
          <c:w val="0.21782295767716536"/>
          <c:h val="7.1757592800899883E-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2. Ваш возраст</c:v>
                </c:pt>
              </c:strCache>
            </c:strRef>
          </c:tx>
          <c:dLbls>
            <c:dLbl>
              <c:idx val="0"/>
              <c:tx>
                <c:rich>
                  <a:bodyPr/>
                  <a:lstStyle/>
                  <a:p>
                    <a:pPr>
                      <a:defRPr/>
                    </a:pPr>
                    <a:r>
                      <a:rPr lang="ru-RU"/>
                      <a:t>5,56</a:t>
                    </a:r>
                    <a:r>
                      <a:rPr lang="en-US"/>
                      <a:t>%</a:t>
                    </a:r>
                  </a:p>
                </c:rich>
              </c:tx>
              <c:numFmt formatCode="0.00%" sourceLinked="0"/>
              <c:spPr/>
              <c:showLegendKey val="0"/>
              <c:showVal val="0"/>
              <c:showCatName val="0"/>
              <c:showSerName val="0"/>
              <c:showPercent val="1"/>
              <c:showBubbleSize val="0"/>
            </c:dLbl>
            <c:dLbl>
              <c:idx val="1"/>
              <c:tx>
                <c:rich>
                  <a:bodyPr/>
                  <a:lstStyle/>
                  <a:p>
                    <a:r>
                      <a:rPr lang="ru-RU"/>
                      <a:t>5,56</a:t>
                    </a:r>
                    <a:r>
                      <a:rPr lang="en-US"/>
                      <a:t>%</a:t>
                    </a:r>
                  </a:p>
                </c:rich>
              </c:tx>
              <c:showLegendKey val="0"/>
              <c:showVal val="0"/>
              <c:showCatName val="0"/>
              <c:showSerName val="0"/>
              <c:showPercent val="1"/>
              <c:showBubbleSize val="0"/>
            </c:dLbl>
            <c:dLbl>
              <c:idx val="2"/>
              <c:tx>
                <c:rich>
                  <a:bodyPr/>
                  <a:lstStyle/>
                  <a:p>
                    <a:r>
                      <a:rPr lang="ru-RU"/>
                      <a:t>5,56</a:t>
                    </a:r>
                    <a:r>
                      <a:rPr lang="en-US"/>
                      <a:t>%</a:t>
                    </a:r>
                  </a:p>
                </c:rich>
              </c:tx>
              <c:showLegendKey val="0"/>
              <c:showVal val="0"/>
              <c:showCatName val="0"/>
              <c:showSerName val="0"/>
              <c:showPercent val="1"/>
              <c:showBubbleSize val="0"/>
            </c:dLbl>
            <c:dLbl>
              <c:idx val="3"/>
              <c:tx>
                <c:rich>
                  <a:bodyPr/>
                  <a:lstStyle/>
                  <a:p>
                    <a:pPr>
                      <a:defRPr/>
                    </a:pPr>
                    <a:r>
                      <a:rPr lang="ru-RU"/>
                      <a:t>38,89</a:t>
                    </a:r>
                    <a:r>
                      <a:rPr lang="en-US"/>
                      <a:t>%</a:t>
                    </a:r>
                  </a:p>
                </c:rich>
              </c:tx>
              <c:numFmt formatCode="0.00%" sourceLinked="0"/>
              <c:spPr/>
              <c:showLegendKey val="0"/>
              <c:showVal val="0"/>
              <c:showCatName val="0"/>
              <c:showSerName val="0"/>
              <c:showPercent val="1"/>
              <c:showBubbleSize val="0"/>
            </c:dLbl>
            <c:dLbl>
              <c:idx val="4"/>
              <c:tx>
                <c:rich>
                  <a:bodyPr/>
                  <a:lstStyle/>
                  <a:p>
                    <a:pPr>
                      <a:defRPr/>
                    </a:pPr>
                    <a:r>
                      <a:rPr lang="en-US"/>
                      <a:t>27,7</a:t>
                    </a:r>
                    <a:r>
                      <a:rPr lang="ru-RU"/>
                      <a:t>8</a:t>
                    </a:r>
                    <a:r>
                      <a:rPr lang="en-US"/>
                      <a:t>%</a:t>
                    </a:r>
                  </a:p>
                </c:rich>
              </c:tx>
              <c:numFmt formatCode="0.00%" sourceLinked="0"/>
              <c:spPr/>
              <c:showLegendKey val="0"/>
              <c:showVal val="0"/>
              <c:showCatName val="0"/>
              <c:showSerName val="0"/>
              <c:showPercent val="1"/>
              <c:showBubbleSize val="0"/>
            </c:dLbl>
            <c:dLbl>
              <c:idx val="5"/>
              <c:numFmt formatCode="0.00%" sourceLinked="0"/>
              <c:spPr/>
              <c:txPr>
                <a:bodyPr/>
                <a:lstStyle/>
                <a:p>
                  <a:pPr>
                    <a:defRPr/>
                  </a:pPr>
                  <a:endParaRPr lang="ru-RU"/>
                </a:p>
              </c:txPr>
              <c:showLegendKey val="0"/>
              <c:showVal val="0"/>
              <c:showCatName val="0"/>
              <c:showSerName val="0"/>
              <c:showPercent val="1"/>
              <c:showBubbleSize val="0"/>
            </c:dLbl>
            <c:dLbl>
              <c:idx val="6"/>
              <c:tx>
                <c:rich>
                  <a:bodyPr/>
                  <a:lstStyle/>
                  <a:p>
                    <a:r>
                      <a:rPr lang="ru-RU"/>
                      <a:t>5,56</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Лист1!$A$2:$A$8</c:f>
              <c:strCache>
                <c:ptCount val="7"/>
                <c:pt idx="0">
                  <c:v>17 лет (1)</c:v>
                </c:pt>
                <c:pt idx="1">
                  <c:v>18 лет (1)</c:v>
                </c:pt>
                <c:pt idx="2">
                  <c:v>19 лет (1)</c:v>
                </c:pt>
                <c:pt idx="3">
                  <c:v>20 лет (7)</c:v>
                </c:pt>
                <c:pt idx="4">
                  <c:v>21 год (5)</c:v>
                </c:pt>
                <c:pt idx="5">
                  <c:v>22 года (2)</c:v>
                </c:pt>
                <c:pt idx="6">
                  <c:v>23 года (1)</c:v>
                </c:pt>
              </c:strCache>
            </c:strRef>
          </c:cat>
          <c:val>
            <c:numRef>
              <c:f>Лист1!$B$2:$B$8</c:f>
              <c:numCache>
                <c:formatCode>General</c:formatCode>
                <c:ptCount val="7"/>
                <c:pt idx="0">
                  <c:v>5.56</c:v>
                </c:pt>
                <c:pt idx="1">
                  <c:v>5.56</c:v>
                </c:pt>
                <c:pt idx="2">
                  <c:v>5.56</c:v>
                </c:pt>
                <c:pt idx="3">
                  <c:v>38.89</c:v>
                </c:pt>
                <c:pt idx="4">
                  <c:v>27.78</c:v>
                </c:pt>
                <c:pt idx="5">
                  <c:v>11.11</c:v>
                </c:pt>
                <c:pt idx="6">
                  <c:v>5.56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3. Укажите ваш уровень образования</c:v>
                </c:pt>
              </c:strCache>
            </c:strRef>
          </c:tx>
          <c:dLbls>
            <c:dLbl>
              <c:idx val="3"/>
              <c:tx>
                <c:rich>
                  <a:bodyPr/>
                  <a:lstStyle/>
                  <a:p>
                    <a:r>
                      <a:rPr lang="en-US"/>
                      <a:t>66,6</a:t>
                    </a:r>
                    <a:r>
                      <a:rPr lang="ru-RU"/>
                      <a:t>7</a:t>
                    </a:r>
                    <a:r>
                      <a:rPr lang="en-US"/>
                      <a:t>%</a:t>
                    </a:r>
                  </a:p>
                </c:rich>
              </c:tx>
              <c:showLegendKey val="0"/>
              <c:showVal val="0"/>
              <c:showCatName val="0"/>
              <c:showSerName val="0"/>
              <c:showPercent val="1"/>
              <c:showBubbleSize val="0"/>
            </c:dLbl>
            <c:numFmt formatCode="0.00%" sourceLinked="0"/>
            <c:showLegendKey val="0"/>
            <c:showVal val="0"/>
            <c:showCatName val="0"/>
            <c:showSerName val="0"/>
            <c:showPercent val="1"/>
            <c:showBubbleSize val="0"/>
            <c:showLeaderLines val="1"/>
          </c:dLbls>
          <c:cat>
            <c:strRef>
              <c:f>Лист1!$A$2:$A$6</c:f>
              <c:strCache>
                <c:ptCount val="5"/>
                <c:pt idx="0">
                  <c:v>основное общее (2)</c:v>
                </c:pt>
                <c:pt idx="1">
                  <c:v>среднее общее (1)</c:v>
                </c:pt>
                <c:pt idx="2">
                  <c:v>средне-профессиональное (2)</c:v>
                </c:pt>
                <c:pt idx="3">
                  <c:v>неоконченное высшее (12)</c:v>
                </c:pt>
                <c:pt idx="4">
                  <c:v>высшее (1)</c:v>
                </c:pt>
              </c:strCache>
            </c:strRef>
          </c:cat>
          <c:val>
            <c:numRef>
              <c:f>Лист1!$B$2:$B$6</c:f>
              <c:numCache>
                <c:formatCode>General</c:formatCode>
                <c:ptCount val="5"/>
                <c:pt idx="0">
                  <c:v>11.11</c:v>
                </c:pt>
                <c:pt idx="1">
                  <c:v>5.56</c:v>
                </c:pt>
                <c:pt idx="2">
                  <c:v>11.11</c:v>
                </c:pt>
                <c:pt idx="3">
                  <c:v>66.67</c:v>
                </c:pt>
                <c:pt idx="4" formatCode="0.00">
                  <c:v>5.56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4. Знаете ли вы, что такое социальнная профилактика?</c:v>
                </c:pt>
              </c:strCache>
            </c:strRef>
          </c:tx>
          <c:dLbls>
            <c:numFmt formatCode="0.00%" sourceLinked="0"/>
            <c:showLegendKey val="0"/>
            <c:showVal val="0"/>
            <c:showCatName val="0"/>
            <c:showSerName val="0"/>
            <c:showPercent val="1"/>
            <c:showBubbleSize val="0"/>
            <c:showLeaderLines val="1"/>
          </c:dLbls>
          <c:cat>
            <c:strRef>
              <c:f>Лист1!$A$2:$A$3</c:f>
              <c:strCache>
                <c:ptCount val="2"/>
                <c:pt idx="0">
                  <c:v>да (14)</c:v>
                </c:pt>
                <c:pt idx="1">
                  <c:v>нет (4)</c:v>
                </c:pt>
              </c:strCache>
            </c:strRef>
          </c:cat>
          <c:val>
            <c:numRef>
              <c:f>Лист1!$B$2:$B$3</c:f>
              <c:numCache>
                <c:formatCode>General</c:formatCode>
                <c:ptCount val="2"/>
                <c:pt idx="0">
                  <c:v>77.78</c:v>
                </c:pt>
                <c:pt idx="1">
                  <c:v>22.22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5. Знаете ли вы, что такое девиантное поведение?</c:v>
                </c:pt>
              </c:strCache>
            </c:strRef>
          </c:tx>
          <c:dLbls>
            <c:numFmt formatCode="0.00%" sourceLinked="0"/>
            <c:showLegendKey val="0"/>
            <c:showVal val="0"/>
            <c:showCatName val="0"/>
            <c:showSerName val="0"/>
            <c:showPercent val="1"/>
            <c:showBubbleSize val="0"/>
            <c:showLeaderLines val="1"/>
          </c:dLbls>
          <c:cat>
            <c:strRef>
              <c:f>Лист1!$A$2:$A$3</c:f>
              <c:strCache>
                <c:ptCount val="2"/>
                <c:pt idx="0">
                  <c:v>да (15)</c:v>
                </c:pt>
                <c:pt idx="1">
                  <c:v>нет (3)</c:v>
                </c:pt>
              </c:strCache>
            </c:strRef>
          </c:cat>
          <c:val>
            <c:numRef>
              <c:f>Лист1!$B$2:$B$3</c:f>
              <c:numCache>
                <c:formatCode>General</c:formatCode>
                <c:ptCount val="2"/>
                <c:pt idx="0">
                  <c:v>83.33</c:v>
                </c:pt>
                <c:pt idx="1">
                  <c:v>16.670000000000002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6. Как Вы, в целом, относитесь к таким явлениям, как алкоголизация и наркотизация современной молодёжи?</c:v>
                </c:pt>
              </c:strCache>
            </c:strRef>
          </c:tx>
          <c:dLbls>
            <c:numFmt formatCode="0.00%" sourceLinked="0"/>
            <c:showLegendKey val="0"/>
            <c:showVal val="0"/>
            <c:showCatName val="0"/>
            <c:showSerName val="0"/>
            <c:showPercent val="1"/>
            <c:showBubbleSize val="0"/>
            <c:showLeaderLines val="1"/>
          </c:dLbls>
          <c:cat>
            <c:strRef>
              <c:f>Лист1!$A$2:$A$3</c:f>
              <c:strCache>
                <c:ptCount val="2"/>
                <c:pt idx="0">
                  <c:v>меня не интересует данная проблема (4)</c:v>
                </c:pt>
                <c:pt idx="1">
                  <c:v>негативно (14)</c:v>
                </c:pt>
              </c:strCache>
            </c:strRef>
          </c:cat>
          <c:val>
            <c:numRef>
              <c:f>Лист1!$B$2:$B$3</c:f>
              <c:numCache>
                <c:formatCode>General</c:formatCode>
                <c:ptCount val="2"/>
                <c:pt idx="0">
                  <c:v>22.22</c:v>
                </c:pt>
                <c:pt idx="1">
                  <c:v>77.78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7. Как Вы, в целом, относитесь к распространению табакокурения в молодёжной среде?</c:v>
                </c:pt>
              </c:strCache>
            </c:strRef>
          </c:tx>
          <c:dLbls>
            <c:numFmt formatCode="0.00%" sourceLinked="0"/>
            <c:showLegendKey val="0"/>
            <c:showVal val="0"/>
            <c:showCatName val="0"/>
            <c:showSerName val="0"/>
            <c:showPercent val="1"/>
            <c:showBubbleSize val="0"/>
            <c:showLeaderLines val="1"/>
          </c:dLbls>
          <c:cat>
            <c:strRef>
              <c:f>Лист1!$A$2:$A$3</c:f>
              <c:strCache>
                <c:ptCount val="2"/>
                <c:pt idx="0">
                  <c:v>меня не интересует данная проблема (9)</c:v>
                </c:pt>
                <c:pt idx="1">
                  <c:v>негативно (9)</c:v>
                </c:pt>
              </c:strCache>
            </c:strRef>
          </c:cat>
          <c:val>
            <c:numRef>
              <c:f>Лист1!$B$2:$B$3</c:f>
              <c:numCache>
                <c:formatCode>General</c:formatCode>
                <c:ptCount val="2"/>
                <c:pt idx="0">
                  <c:v>50</c:v>
                </c:pt>
                <c:pt idx="1">
                  <c:v>50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1593-ECBA-4560-8093-2E4E2305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7331</TotalTime>
  <Pages>1</Pages>
  <Words>8838</Words>
  <Characters>50382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2022-06-06T04:09:00Z</cp:lastPrinted>
  <dcterms:created xsi:type="dcterms:W3CDTF">2022-04-03T08:52:00Z</dcterms:created>
  <dcterms:modified xsi:type="dcterms:W3CDTF">2022-06-06T04:21:00Z</dcterms:modified>
</cp:coreProperties>
</file>