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94CC" w14:textId="091C6338" w:rsidR="007F12A5" w:rsidRPr="001C6C83" w:rsidRDefault="008C0C2C" w:rsidP="008C0C2C">
      <w:pPr>
        <w:jc w:val="right"/>
        <w:rPr>
          <w:b/>
          <w:bCs/>
        </w:rPr>
      </w:pPr>
      <w:r w:rsidRPr="001C6C83">
        <w:rPr>
          <w:b/>
          <w:bCs/>
        </w:rPr>
        <w:t>Лужнева Елизавета Владимировна</w:t>
      </w:r>
    </w:p>
    <w:p w14:paraId="2117181D" w14:textId="6A0012D7" w:rsidR="008C0C2C" w:rsidRDefault="008C0C2C" w:rsidP="008C0C2C">
      <w:pPr>
        <w:jc w:val="right"/>
      </w:pPr>
      <w:r>
        <w:t>Обучающаяся 2 курса очной формы обучения</w:t>
      </w:r>
    </w:p>
    <w:p w14:paraId="1FDFA0F8" w14:textId="0AA8EC78" w:rsidR="008C0C2C" w:rsidRDefault="008C0C2C" w:rsidP="008C0C2C">
      <w:pPr>
        <w:jc w:val="right"/>
      </w:pPr>
      <w:r>
        <w:t>Тверского Государственного Университета</w:t>
      </w:r>
    </w:p>
    <w:p w14:paraId="06029DA8" w14:textId="77777777" w:rsidR="008C0C2C" w:rsidRDefault="008C0C2C" w:rsidP="008C0C2C">
      <w:pPr>
        <w:jc w:val="right"/>
      </w:pPr>
      <w:r>
        <w:t>Юридический факультет</w:t>
      </w:r>
    </w:p>
    <w:p w14:paraId="0D845F62" w14:textId="63F084A1" w:rsidR="008C0C2C" w:rsidRDefault="008C0C2C" w:rsidP="008C0C2C">
      <w:pPr>
        <w:jc w:val="right"/>
      </w:pPr>
      <w:r>
        <w:t xml:space="preserve">Направление </w:t>
      </w:r>
      <w:r w:rsidRPr="008C0C2C">
        <w:t>38.05.02 Таможенное дело</w:t>
      </w:r>
    </w:p>
    <w:p w14:paraId="1D1D0C00" w14:textId="7387E3D5" w:rsidR="008C0C2C" w:rsidRPr="002D341F" w:rsidRDefault="008C0C2C" w:rsidP="008C0C2C">
      <w:pPr>
        <w:jc w:val="right"/>
      </w:pPr>
      <w:r>
        <w:rPr>
          <w:lang w:val="en-US"/>
        </w:rPr>
        <w:t>e</w:t>
      </w:r>
      <w:r w:rsidRPr="002D341F">
        <w:t>-</w:t>
      </w:r>
      <w:r>
        <w:rPr>
          <w:lang w:val="en-US"/>
        </w:rPr>
        <w:t>mail</w:t>
      </w:r>
      <w:r w:rsidRPr="002D341F">
        <w:t xml:space="preserve">: </w:t>
      </w:r>
      <w:hyperlink r:id="rId5" w:history="1">
        <w:r w:rsidRPr="00382BC6">
          <w:rPr>
            <w:rStyle w:val="a3"/>
            <w:lang w:val="en-US"/>
          </w:rPr>
          <w:t>elizaluzhneva</w:t>
        </w:r>
        <w:r w:rsidRPr="002D341F">
          <w:rPr>
            <w:rStyle w:val="a3"/>
          </w:rPr>
          <w:t>@</w:t>
        </w:r>
        <w:r w:rsidRPr="00382BC6">
          <w:rPr>
            <w:rStyle w:val="a3"/>
            <w:lang w:val="en-US"/>
          </w:rPr>
          <w:t>mail</w:t>
        </w:r>
        <w:r w:rsidRPr="002D341F">
          <w:rPr>
            <w:rStyle w:val="a3"/>
          </w:rPr>
          <w:t>.</w:t>
        </w:r>
        <w:proofErr w:type="spellStart"/>
        <w:r w:rsidRPr="00382BC6">
          <w:rPr>
            <w:rStyle w:val="a3"/>
            <w:lang w:val="en-US"/>
          </w:rPr>
          <w:t>ru</w:t>
        </w:r>
        <w:proofErr w:type="spellEnd"/>
      </w:hyperlink>
      <w:r w:rsidRPr="002D341F">
        <w:t xml:space="preserve"> </w:t>
      </w:r>
    </w:p>
    <w:p w14:paraId="3F3C5492" w14:textId="7329983B" w:rsidR="008C0C2C" w:rsidRPr="002D341F" w:rsidRDefault="008C0C2C" w:rsidP="008C0C2C">
      <w:pPr>
        <w:jc w:val="right"/>
      </w:pPr>
    </w:p>
    <w:p w14:paraId="1DC1FAD0" w14:textId="77777777" w:rsidR="00EC343E" w:rsidRPr="002D341F" w:rsidRDefault="00EC343E" w:rsidP="008C0C2C">
      <w:pPr>
        <w:jc w:val="right"/>
        <w:rPr>
          <w:b/>
          <w:bCs/>
        </w:rPr>
      </w:pPr>
    </w:p>
    <w:p w14:paraId="02A93E37" w14:textId="02F459E7" w:rsidR="00EC343E" w:rsidRPr="00EC343E" w:rsidRDefault="00EC343E" w:rsidP="00A66C5A">
      <w:pPr>
        <w:spacing w:line="240" w:lineRule="auto"/>
        <w:ind w:left="426"/>
        <w:jc w:val="center"/>
        <w:rPr>
          <w:b/>
          <w:bCs/>
        </w:rPr>
      </w:pPr>
      <w:r w:rsidRPr="00EC343E">
        <w:rPr>
          <w:b/>
          <w:bCs/>
        </w:rPr>
        <w:t>АКТУАЛЬНЫЕ ПРОБЛЕМЫ СЕМЕЙНОГО ПРАВА РОССИЙСКОЙ ФЕДЕРАЦИИ</w:t>
      </w:r>
    </w:p>
    <w:p w14:paraId="517FECE5" w14:textId="35BFACD8" w:rsidR="008C0C2C" w:rsidRDefault="008C0C2C" w:rsidP="00A808B1">
      <w:pPr>
        <w:spacing w:line="240" w:lineRule="auto"/>
        <w:jc w:val="both"/>
      </w:pPr>
    </w:p>
    <w:p w14:paraId="1556A58D" w14:textId="3B1BAA9E" w:rsidR="00EC343E" w:rsidRDefault="00EC343E" w:rsidP="00A66C5A">
      <w:pPr>
        <w:spacing w:line="240" w:lineRule="auto"/>
        <w:ind w:firstLine="709"/>
        <w:jc w:val="both"/>
      </w:pPr>
      <w:r>
        <w:t xml:space="preserve">Семья на протяжении всей истории была </w:t>
      </w:r>
      <w:r w:rsidR="00A808B1">
        <w:t>одним из самых важных социальных институтов. Это оправдано – то, она что дает обществу в целом и человеку в отдельности не сможет компенсировать ни один из сопутствующих институтов. Однако, стоит отметить, несмотря на важность и незаменимость семьи как ячейки общества, она далеко несовершенна, и в процессе семейной жизни возникает ряд проблем, разрешение которых порой не под силу даже правовым аспектам.</w:t>
      </w:r>
    </w:p>
    <w:p w14:paraId="5AA14937" w14:textId="0844C18A" w:rsidR="00B45A0E" w:rsidRDefault="00A808B1" w:rsidP="00A66C5A">
      <w:pPr>
        <w:spacing w:line="240" w:lineRule="auto"/>
        <w:ind w:firstLine="709"/>
        <w:jc w:val="both"/>
      </w:pPr>
      <w:r>
        <w:t>По аналогии с самим предметом регулирования, семейное право</w:t>
      </w:r>
      <w:r w:rsidR="00A66C5A">
        <w:t>, несмотря на долгую историю</w:t>
      </w:r>
      <w:r>
        <w:t xml:space="preserve">, как и Семейный </w:t>
      </w:r>
      <w:r w:rsidR="00A37DE9">
        <w:t>кодекс</w:t>
      </w:r>
      <w:r>
        <w:t xml:space="preserve"> Российской Федерации</w:t>
      </w:r>
      <w:r w:rsidR="00A66C5A">
        <w:t xml:space="preserve"> </w:t>
      </w:r>
      <w:r w:rsidR="00A66C5A" w:rsidRPr="00A66C5A">
        <w:t>[</w:t>
      </w:r>
      <w:r w:rsidR="00FA06A9">
        <w:t>2</w:t>
      </w:r>
      <w:r w:rsidR="00A66C5A" w:rsidRPr="00A66C5A">
        <w:t>]</w:t>
      </w:r>
      <w:r w:rsidR="00A66C5A">
        <w:t>, отмечающий двадцатипятилетний юбилей в 2020 году</w:t>
      </w:r>
      <w:r>
        <w:t xml:space="preserve">, также </w:t>
      </w:r>
      <w:r w:rsidR="00A66C5A">
        <w:t>обладает</w:t>
      </w:r>
      <w:r>
        <w:t xml:space="preserve"> набор</w:t>
      </w:r>
      <w:r w:rsidR="00A66C5A">
        <w:t>ом</w:t>
      </w:r>
      <w:r>
        <w:t xml:space="preserve"> определенных сложностей</w:t>
      </w:r>
      <w:r w:rsidR="00A66C5A">
        <w:t xml:space="preserve">, которые либо находятся в процессе разрешения, либо еще не обозначены регулирующими органами как насущные и требующие незамедлительного разрешения обстоятельства. Динамичность жизненного процесса требует своевременной реформации правовой системы в принципе, но семейному законодательству в связи с его особенной ролью регулирования процесса образования и существования семей это необходимо в </w:t>
      </w:r>
      <w:r w:rsidR="00470963">
        <w:t>первом порядке.</w:t>
      </w:r>
      <w:r w:rsidR="002D5C6E">
        <w:t xml:space="preserve"> </w:t>
      </w:r>
    </w:p>
    <w:p w14:paraId="2F6D3575" w14:textId="4C2AF0ED" w:rsidR="00A808B1" w:rsidRDefault="00B45A0E" w:rsidP="00A66C5A">
      <w:pPr>
        <w:spacing w:line="240" w:lineRule="auto"/>
        <w:ind w:firstLine="709"/>
        <w:jc w:val="both"/>
      </w:pPr>
      <w:r>
        <w:t xml:space="preserve">Одной из наиболее существенных проблем семейного права в Российской Федерации на данный момент является осуществление прав </w:t>
      </w:r>
      <w:r w:rsidR="00235B11">
        <w:t>и законных</w:t>
      </w:r>
      <w:r>
        <w:t xml:space="preserve"> интересов ребенка.</w:t>
      </w:r>
      <w:r w:rsidR="00470963">
        <w:t xml:space="preserve"> </w:t>
      </w:r>
      <w:r w:rsidR="00235B11">
        <w:t>Согласно статье 56 СК РФ</w:t>
      </w:r>
      <w:r w:rsidR="00FA06A9" w:rsidRPr="00FA06A9">
        <w:t xml:space="preserve"> [</w:t>
      </w:r>
      <w:r w:rsidR="00FA06A9">
        <w:t>2</w:t>
      </w:r>
      <w:r w:rsidR="00FA06A9" w:rsidRPr="00FA06A9">
        <w:t>]</w:t>
      </w:r>
      <w:r w:rsidR="00235B11">
        <w:t xml:space="preserve">, ребенок имеет право на защиту своих интересов с помощью родителей (законных представителей), органа опеки и попечительства, а по достижению 14 лет и суда. Но далеко не каждый ребенок обратится за помощью, если его права нарушаются его же родителями. Такое поведение может быть обусловлено незнанием своих прав, психологической и эмоциональной привязанностью к людям, которые причиняют вред ребенку и его интересам. Также возможен такой вариант, при котором у ребенка не окажется физической возможности </w:t>
      </w:r>
      <w:r w:rsidR="00235B11">
        <w:lastRenderedPageBreak/>
        <w:t>обратиться в соответствующие органы (</w:t>
      </w:r>
      <w:r w:rsidR="00972391">
        <w:t>например, в случае если</w:t>
      </w:r>
      <w:r w:rsidR="00235B11">
        <w:t xml:space="preserve"> его удерживают дома, и никто из</w:t>
      </w:r>
      <w:r w:rsidR="000E2725">
        <w:t xml:space="preserve"> возможных</w:t>
      </w:r>
      <w:r w:rsidR="00235B11">
        <w:t xml:space="preserve"> очевидцев этого</w:t>
      </w:r>
      <w:r w:rsidR="000E2725">
        <w:t xml:space="preserve"> деяния не сообщает о нем в органы опеки и попечительства, пренебрегая своей обязанностью ввиду безответственности). В связи с этими событиями право ребенка на защиту просто может быть не реализовано. </w:t>
      </w:r>
    </w:p>
    <w:p w14:paraId="766437E6" w14:textId="29FD9A07" w:rsidR="002D341F" w:rsidRDefault="002D341F" w:rsidP="00A66C5A">
      <w:pPr>
        <w:spacing w:line="240" w:lineRule="auto"/>
        <w:ind w:firstLine="709"/>
        <w:jc w:val="both"/>
      </w:pPr>
      <w:r>
        <w:t>Похожая проблема возникает при практическом применении норм и реализации прав, обозначенных в статье 57 СК РФ «Право ребенка выражать свое мнение»</w:t>
      </w:r>
      <w:r w:rsidR="00FA06A9" w:rsidRPr="00FA06A9">
        <w:t xml:space="preserve"> [</w:t>
      </w:r>
      <w:r w:rsidR="00FA06A9">
        <w:t>2</w:t>
      </w:r>
      <w:r w:rsidR="00FA06A9" w:rsidRPr="00FA06A9">
        <w:t>]</w:t>
      </w:r>
      <w:r>
        <w:t xml:space="preserve">. Согласно этой статье Семейного </w:t>
      </w:r>
      <w:r w:rsidR="00A37DE9">
        <w:t>кодекс</w:t>
      </w:r>
      <w:r>
        <w:t>а, ребенок имеет право выражать свое мнение при решении в семье вопросов, касающихся его интересов, также он имеет право быть выслушанным при судебном или административном разбирательстве, и его мнение должно быть учтено, если только оно не противоречит его собственным интересам. Проблема состоит в том, что реализация этого права в том виде, в котором она описана в СК РФ</w:t>
      </w:r>
      <w:r w:rsidR="00FA06A9" w:rsidRPr="00FA06A9">
        <w:t xml:space="preserve"> [</w:t>
      </w:r>
      <w:r w:rsidR="00FA06A9">
        <w:t>2</w:t>
      </w:r>
      <w:r w:rsidR="00FA06A9" w:rsidRPr="00FA06A9">
        <w:t>]</w:t>
      </w:r>
      <w:r>
        <w:t>, имеет немного общего с реальностью, несмотря на обширную и долгую практику, возникающую как следствие, например, развода родителей ребенка, при котором определяется с кем он будет жить. То есть, действительно, мнение ребенка учитывается с помощью психологов, которые определяют, с кем у ребенка более устойчивые связи и отношения.</w:t>
      </w:r>
      <w:r w:rsidR="00F86FFA">
        <w:t xml:space="preserve"> Но существуют и ситуации, когда при разводе бывшая пара пытается перетянуть ребенка каждый на свою сторону или наоборот, не учитывая его мнения. Кроме того, есть вероятность того, что в процессе всего вышесказанного на ребенка может оказываться значительное психологическое воздействие, при котором у него не возникнет желания выразить свое мнение, чтобы не усугубить ситуацию. Существуют также примеры </w:t>
      </w:r>
      <w:proofErr w:type="spellStart"/>
      <w:r w:rsidR="00F86FFA">
        <w:t>неучтения</w:t>
      </w:r>
      <w:proofErr w:type="spellEnd"/>
      <w:r w:rsidR="00F86FFA">
        <w:t xml:space="preserve"> мнения ребенка, так как оно противоречит интересам родителей, например, в ситуации, когда ребенок сильно привязан к обоим родителям и не хочет, чтобы их отношения переходили в иной статус. В таких случаях возможно участие медиатора с целью помирить стороны, не допустить развод и тем самым учесть интересы маленького гражданина РФ. </w:t>
      </w:r>
    </w:p>
    <w:p w14:paraId="3B929A2C" w14:textId="63A9D465" w:rsidR="00262194" w:rsidRDefault="008807A7" w:rsidP="00A66C5A">
      <w:pPr>
        <w:spacing w:line="240" w:lineRule="auto"/>
        <w:ind w:firstLine="709"/>
        <w:jc w:val="both"/>
      </w:pPr>
      <w:r>
        <w:t xml:space="preserve"> Проблема реализации прав, обозначенных в статье 57 СК РФ могут разрешиться </w:t>
      </w:r>
      <w:r w:rsidR="00FA06A9">
        <w:t>проектом</w:t>
      </w:r>
      <w:r w:rsidR="00FA06A9" w:rsidRPr="008807A7">
        <w:t xml:space="preserve"> [</w:t>
      </w:r>
      <w:r w:rsidR="003932C9">
        <w:t>3</w:t>
      </w:r>
      <w:r w:rsidRPr="008807A7">
        <w:t>]</w:t>
      </w:r>
      <w:r>
        <w:t xml:space="preserve">, который был подготовлен адвокатом, правозащитной организацией и одобрен </w:t>
      </w:r>
      <w:r w:rsidRPr="008807A7">
        <w:t>Аппарат</w:t>
      </w:r>
      <w:r>
        <w:t>ом</w:t>
      </w:r>
      <w:r w:rsidRPr="008807A7">
        <w:t xml:space="preserve"> Уполномоченного по защите прав человека в Российской Федерации</w:t>
      </w:r>
      <w:r>
        <w:t xml:space="preserve">. На данный момент инициатива отправлена в министерство юстиции. </w:t>
      </w:r>
    </w:p>
    <w:p w14:paraId="63B89BFE" w14:textId="60FABD07" w:rsidR="008807A7" w:rsidRDefault="008807A7" w:rsidP="00A66C5A">
      <w:pPr>
        <w:spacing w:line="240" w:lineRule="auto"/>
        <w:ind w:firstLine="709"/>
        <w:jc w:val="both"/>
      </w:pPr>
      <w:r>
        <w:t xml:space="preserve">Данный проект предполагает введение института специальных детских адвокатов, предоставляемых ребенку для защиты своих интересов судом. Также, согласно словам одной из организаторов инициативы, </w:t>
      </w:r>
      <w:r w:rsidR="003B7167">
        <w:t>это решит проблему того, что защитник интересов ребенка не может представлять его напрямую. Это происходит вследствие того, что согласно существующему законодательству доверителем (человеком, который прибегает к услугам адвоката для ребенка) в любом случае должен являться родитель/законный представитель</w:t>
      </w:r>
      <w:r w:rsidR="00A94185" w:rsidRPr="00A94185">
        <w:t>[</w:t>
      </w:r>
      <w:r w:rsidR="00FA06A9">
        <w:t>1</w:t>
      </w:r>
      <w:r w:rsidR="00A94185" w:rsidRPr="00A94185">
        <w:t>]</w:t>
      </w:r>
      <w:r w:rsidR="003B7167">
        <w:t>, что делает защиту интересов ребенка необъективной</w:t>
      </w:r>
      <w:r w:rsidR="004947B7">
        <w:t xml:space="preserve">, так как такое положение не дает возможности действовать адвокату, ведь если </w:t>
      </w:r>
      <w:r w:rsidR="004947B7">
        <w:lastRenderedPageBreak/>
        <w:t xml:space="preserve">родитель, действующий не в интересах ребенка получит от адвоката указание о том, что нельзя поступать подобным образом, то он может отказаться от услуг адвоката, так как посчитает, что это указание противоречит уже его собственным, родителя/законного представителя, интересам. </w:t>
      </w:r>
      <w:r w:rsidR="003B7167">
        <w:t xml:space="preserve"> </w:t>
      </w:r>
    </w:p>
    <w:p w14:paraId="38B9DA70" w14:textId="7B040111" w:rsidR="000E2725" w:rsidRDefault="002C1F1F" w:rsidP="00A66C5A">
      <w:pPr>
        <w:spacing w:line="240" w:lineRule="auto"/>
        <w:ind w:firstLine="709"/>
        <w:jc w:val="both"/>
      </w:pPr>
      <w:r>
        <w:t xml:space="preserve"> </w:t>
      </w:r>
      <w:r w:rsidR="00500853">
        <w:t>Но, несмотря на свою, казалось бы,</w:t>
      </w:r>
      <w:r w:rsidR="007F4D24">
        <w:t xml:space="preserve"> общественную</w:t>
      </w:r>
      <w:r w:rsidR="00500853">
        <w:t xml:space="preserve"> пол</w:t>
      </w:r>
      <w:r w:rsidR="007F4D24">
        <w:t>езность</w:t>
      </w:r>
      <w:r w:rsidR="005C0305">
        <w:t>, состоящую в том, что</w:t>
      </w:r>
      <w:r w:rsidR="00500853">
        <w:t xml:space="preserve"> ребенок получит личного защитника, который не будет зависеть от мнения родителя, вследствие чего будет реализовано право ребенка, установленное в 57 статье СК РФ, данная инициатива вызвала много споров и недопониманий. Например, существует мнение, что такое нововведение </w:t>
      </w:r>
      <w:r w:rsidR="0047336F">
        <w:t>будет являться прямым вмешательством в дела семьи постороннего человека. И даже учитывая то, что создатели проекта отвечают на это указанием, что раз появилась необходимость бракоразводного процесса, то семья уже разрушена без вмешательства кого-либо, такое мнение никуда не исчезает. Кроме того, возник вопрос о финансировании деятельности таких «специальных» детских адвокатов. Нет четкого указания, будет ли оплачиваться их деятельность как при уголовном, например, процессе, либо будут ли такие услуги включаться в систему</w:t>
      </w:r>
      <w:r w:rsidR="00500853">
        <w:t xml:space="preserve"> </w:t>
      </w:r>
      <w:r w:rsidR="0047336F" w:rsidRPr="0047336F">
        <w:t>государственной бесплатной юридической помощи</w:t>
      </w:r>
      <w:r w:rsidR="0047336F">
        <w:t>.</w:t>
      </w:r>
      <w:r w:rsidR="00572C7E">
        <w:t xml:space="preserve"> Также могут возникнуть сложности доступа ребенка к детскому адвокату, в связи с чем, по мнению основательницы МКА «Коллегия адвокатов Виктории Данильченко»</w:t>
      </w:r>
      <w:r w:rsidR="00572C7E" w:rsidRPr="00572C7E">
        <w:t xml:space="preserve"> [</w:t>
      </w:r>
      <w:r w:rsidR="003932C9">
        <w:t>4</w:t>
      </w:r>
      <w:r w:rsidR="00572C7E" w:rsidRPr="00572C7E">
        <w:t>]</w:t>
      </w:r>
      <w:r w:rsidR="00572C7E">
        <w:t xml:space="preserve">, адвокату, чья деятельность будет связана с реализацией данной инициативы, так или иначе будет необходимо взаимодействовать с родителем ребенка, чьи интересы он собирается защищать. В таком случае сохраняется объективность отношения к интересам ребёнка, которая существовала и вне предложенного проекта. </w:t>
      </w:r>
    </w:p>
    <w:p w14:paraId="13AD74F0" w14:textId="4F15F4E5" w:rsidR="00E316F7" w:rsidRDefault="00E316F7" w:rsidP="00A66C5A">
      <w:pPr>
        <w:spacing w:line="240" w:lineRule="auto"/>
        <w:ind w:firstLine="709"/>
        <w:jc w:val="both"/>
      </w:pPr>
      <w:r>
        <w:t xml:space="preserve">Положительным моментом в этой ситуации является тот факт, что несмотря на все спорные аспекты и недосказанности, этот проект одобрен и поддержан Федеральной палатой адвокатов. Это произошло вследствие того, что ведущий специалист департамента палаты и другие ее члены высказали свое единогласное мнение о том, что </w:t>
      </w:r>
      <w:r w:rsidRPr="00E316F7">
        <w:t>именно ребенок становится наиболее незащищенной с правовой точки зрения стороной</w:t>
      </w:r>
      <w:r>
        <w:t>, о</w:t>
      </w:r>
      <w:r w:rsidRPr="00E316F7">
        <w:t>н не является участником судебного разбирательства и зачастую вообще не осведомлен о его наличии. А суд вообще может не учитывать мнение ребенка.</w:t>
      </w:r>
      <w:r>
        <w:t xml:space="preserve"> По мнению поддержавших данную позицию, </w:t>
      </w:r>
      <w:r w:rsidRPr="00E316F7">
        <w:t xml:space="preserve">необходимо внести соответствующие изменения и дополнения в Семейный </w:t>
      </w:r>
      <w:r w:rsidR="00A37DE9">
        <w:t>кодекс</w:t>
      </w:r>
      <w:r w:rsidRPr="00E316F7">
        <w:t xml:space="preserve"> РФ, Гражданско-процессуальный </w:t>
      </w:r>
      <w:r w:rsidR="00A37DE9">
        <w:t>кодекс</w:t>
      </w:r>
      <w:r w:rsidRPr="00E316F7">
        <w:t xml:space="preserve"> РФ, Закон "О бесплатной юридической помощи в Российской Федерации"</w:t>
      </w:r>
      <w:r>
        <w:t xml:space="preserve">. Если это произойдет, то Федеральной палатой адвокатов будут предприняты соответствующие меры, </w:t>
      </w:r>
      <w:r w:rsidR="00BA7597">
        <w:t>а именно – обучение адвокатов необходимым специальным навыкам, а также составление списков подготовленных сотрудников и предоставление их в суды</w:t>
      </w:r>
      <w:r w:rsidR="00971238">
        <w:t xml:space="preserve"> </w:t>
      </w:r>
      <w:r w:rsidR="00BA7597" w:rsidRPr="00BA7597">
        <w:t>[</w:t>
      </w:r>
      <w:r w:rsidR="003932C9">
        <w:t>3</w:t>
      </w:r>
      <w:r w:rsidR="00BA7597" w:rsidRPr="00BA7597">
        <w:t>]</w:t>
      </w:r>
      <w:r w:rsidR="00BA7597">
        <w:t>.</w:t>
      </w:r>
    </w:p>
    <w:p w14:paraId="2938BCB0" w14:textId="08BAE903" w:rsidR="0053510D" w:rsidRDefault="00972391" w:rsidP="00A66C5A">
      <w:pPr>
        <w:spacing w:line="240" w:lineRule="auto"/>
        <w:ind w:firstLine="709"/>
        <w:jc w:val="both"/>
      </w:pPr>
      <w:r>
        <w:t xml:space="preserve">Стоит отметить, что даже такой весомый и значимый проект не решит проблем Семейного права в РФ в этой области в полной мере. Так или иначе, на практике при реализации прав могут возникнуть новые спорные и </w:t>
      </w:r>
      <w:r>
        <w:lastRenderedPageBreak/>
        <w:t>требующие разрешения аспекты, такие как, например, все еще имеющая место объективность при учете интересов ребенка.</w:t>
      </w:r>
    </w:p>
    <w:p w14:paraId="0589BE9B" w14:textId="5D6E50CA" w:rsidR="004335FA" w:rsidRDefault="004335FA" w:rsidP="00A66C5A">
      <w:pPr>
        <w:spacing w:line="240" w:lineRule="auto"/>
        <w:ind w:firstLine="709"/>
        <w:jc w:val="both"/>
      </w:pPr>
      <w:r>
        <w:t>В эту сферу можно отнести также проблему</w:t>
      </w:r>
      <w:r w:rsidR="00DC1563">
        <w:t>,</w:t>
      </w:r>
      <w:r>
        <w:t xml:space="preserve"> возникающую в ходе реализации прав, обозначенных в 64 статье СК РФ, определяющей права и обязанности родителей по защите прав и интересов детей.</w:t>
      </w:r>
      <w:r w:rsidR="00DC1563">
        <w:t xml:space="preserve"> Спорный момент возникает при реализации пункта 2 данной статьи, обозначающей, что установлении органом опеки и попечительства невозможности и недопустимости родителей к защите интересов ребенка при существовании факта конфликта интересов, то есть, когда интересы родителя противоречат интересами правам ребенка, которые необходимо защитить, данным органом назначается представительство для реализации прав и интересов ребенка. Проблема состоит в том, что в СК РФ не представлены особенности такого представительства. Существуют различные позиции по этому поводу, некоторые из них приведены в статье Баранова А.М. </w:t>
      </w:r>
      <w:r w:rsidR="00DC1563" w:rsidRPr="00DC1563">
        <w:t>[5]</w:t>
      </w:r>
      <w:r w:rsidR="00DC1563">
        <w:t xml:space="preserve">, также к решению этого вопроса можно приобщить вышеописанный </w:t>
      </w:r>
      <w:r w:rsidR="00035F75">
        <w:t xml:space="preserve">адвокатский </w:t>
      </w:r>
      <w:r w:rsidR="00DC1563">
        <w:t>проект</w:t>
      </w:r>
      <w:r w:rsidR="00035F75">
        <w:t>, но проблема не решена ни судебной практикой (на данный момент, о чем можно говорить, изучив данные о проекте), ни самим законодательством, в котором до сих пор отсутствуют положения, обособляющие и определяющие положение и задачи представителя ребенка и его интересов, назначаемого в случае, когда родители этого маленького человека не в праве быть его представителями, что определяется органом опеки и попечительства.</w:t>
      </w:r>
    </w:p>
    <w:p w14:paraId="6753462A" w14:textId="77777777" w:rsidR="00446AAA" w:rsidRDefault="00406AA4" w:rsidP="00A66C5A">
      <w:pPr>
        <w:spacing w:line="240" w:lineRule="auto"/>
        <w:ind w:firstLine="709"/>
        <w:jc w:val="both"/>
      </w:pPr>
      <w:r>
        <w:t>Сложности и несоответствия можно выявить при рассмотрении статьи 67 СК РФ «</w:t>
      </w:r>
      <w:r w:rsidRPr="00406AA4">
        <w:t>Право на общение с ребенком дедушки, бабушки, братьев, сестер и других родственников</w:t>
      </w:r>
      <w:r>
        <w:t>»</w:t>
      </w:r>
      <w:r w:rsidR="004955C5">
        <w:t>. Данная статья предоставляет возможность кровным родственникам общаться с ребенком и, при непредоставлении им этой возможности родителями ребенка, право решить эту проблему в судебном порядке.  Проблемный аспект данной статьи заключается в том, что она не охватывает лиц, к которым ребенок привязан эмоционально, но с которым</w:t>
      </w:r>
      <w:r w:rsidR="00B26DF3">
        <w:t>и</w:t>
      </w:r>
      <w:r w:rsidR="004955C5">
        <w:t xml:space="preserve"> не состо</w:t>
      </w:r>
      <w:r w:rsidR="00B26DF3">
        <w:t>и</w:t>
      </w:r>
      <w:r w:rsidR="004955C5">
        <w:t>т в кровном ро</w:t>
      </w:r>
      <w:r w:rsidR="009C04EF">
        <w:t>дстве.</w:t>
      </w:r>
      <w:r w:rsidR="004955C5">
        <w:t xml:space="preserve"> </w:t>
      </w:r>
      <w:r w:rsidR="00B26DF3">
        <w:t xml:space="preserve">Так, нередки случаи, когда у ребенка нет фактического родства с человеком, которого он сильно привязан и долгое время считал его своим отцом, но при разводе «родителей» выяснилось обратное. При таком стечении обстоятельств, по действующему законодательству, то есть статье 67 СК РФ, человек, вырастивший ребенка и имеющий с ним близкие связи, не имеет права на общение с ребенком, которого он считал своим. Мать этого ребенка на законных основаниях может ограничить их общение. Это будет психологической травмой для маленького человека, который сильно привязан к человеку, которого он считает отцом, но который фактически им не является. Кроме того, при наступлении неблагоприятных для ребенка обстоятельств, он не сможет получить помощь от близкого, но не родного человека. </w:t>
      </w:r>
    </w:p>
    <w:p w14:paraId="6C1E4519" w14:textId="548BC7B2" w:rsidR="00406AA4" w:rsidRPr="00446AAA" w:rsidRDefault="00446AAA" w:rsidP="00A66C5A">
      <w:pPr>
        <w:spacing w:line="240" w:lineRule="auto"/>
        <w:ind w:firstLine="709"/>
        <w:jc w:val="both"/>
      </w:pPr>
      <w:r>
        <w:t xml:space="preserve">Стоит отметить, что такая проблема в некотором роде решается – о </w:t>
      </w:r>
      <w:r w:rsidRPr="00446AAA">
        <w:t>необходимости р</w:t>
      </w:r>
      <w:r>
        <w:t>азрешения</w:t>
      </w:r>
      <w:r w:rsidRPr="00446AAA">
        <w:t xml:space="preserve"> данн</w:t>
      </w:r>
      <w:r>
        <w:t>ого</w:t>
      </w:r>
      <w:r w:rsidRPr="00446AAA">
        <w:t xml:space="preserve"> вопрос</w:t>
      </w:r>
      <w:r>
        <w:t>а</w:t>
      </w:r>
      <w:r w:rsidRPr="00446AAA">
        <w:t xml:space="preserve"> говорится в официальном докладе правительства о результатах мониторинга правоприменения [</w:t>
      </w:r>
      <w:r>
        <w:t>6</w:t>
      </w:r>
      <w:r w:rsidRPr="00446AAA">
        <w:t>]</w:t>
      </w:r>
      <w:r>
        <w:t xml:space="preserve">. </w:t>
      </w:r>
      <w:r>
        <w:lastRenderedPageBreak/>
        <w:t xml:space="preserve">Кроме того, в </w:t>
      </w:r>
      <w:r w:rsidRPr="00446AAA">
        <w:t xml:space="preserve">правительстве прорабатывается проект поправок в Семейный </w:t>
      </w:r>
      <w:r w:rsidR="00A37DE9">
        <w:t>кодекс</w:t>
      </w:r>
      <w:r w:rsidRPr="00446AAA">
        <w:t xml:space="preserve">. В частности, закон предлагается дополнить нормой, что "родители не должны препятствовать общению ребенка с лицами, не являющимися его родственниками, </w:t>
      </w:r>
      <w:r>
        <w:t xml:space="preserve">но </w:t>
      </w:r>
      <w:r w:rsidRPr="00446AAA">
        <w:t>к которым он эмоционально привязан, если такое общение отвечает интересам ребенка".</w:t>
      </w:r>
    </w:p>
    <w:p w14:paraId="4FD6AD99" w14:textId="502B62BC" w:rsidR="00A94185" w:rsidRDefault="00446AAA" w:rsidP="00A66C5A">
      <w:pPr>
        <w:spacing w:line="240" w:lineRule="auto"/>
        <w:ind w:firstLine="709"/>
        <w:jc w:val="both"/>
      </w:pPr>
      <w:r>
        <w:t xml:space="preserve">Ассоциация юристов России в лице </w:t>
      </w:r>
      <w:r w:rsidRPr="00446AAA">
        <w:t>Ольг</w:t>
      </w:r>
      <w:r>
        <w:t>и</w:t>
      </w:r>
      <w:r w:rsidRPr="00446AAA">
        <w:t xml:space="preserve"> </w:t>
      </w:r>
      <w:proofErr w:type="spellStart"/>
      <w:r w:rsidRPr="00446AAA">
        <w:t>Эттлер</w:t>
      </w:r>
      <w:proofErr w:type="spellEnd"/>
      <w:r>
        <w:t xml:space="preserve"> поддерживает данный проект поправок, считая, что они </w:t>
      </w:r>
      <w:r w:rsidR="00404048">
        <w:t>вместе</w:t>
      </w:r>
      <w:r>
        <w:t xml:space="preserve"> с понятием «социальный родитель» необходимы в российском семейном законодательстве.</w:t>
      </w:r>
      <w:r w:rsidR="00404048">
        <w:t xml:space="preserve"> Но также, согласно этому мнению, вследствие внесения поправок могут возникнуть новые сложности и проблемы, как, например, необходимость законодательного разграничения и установления соотношения понятий «</w:t>
      </w:r>
      <w:r w:rsidR="00404048" w:rsidRPr="00404048">
        <w:t>опекун</w:t>
      </w:r>
      <w:r w:rsidR="00404048">
        <w:t>»</w:t>
      </w:r>
      <w:r w:rsidR="00404048" w:rsidRPr="00404048">
        <w:t xml:space="preserve"> и </w:t>
      </w:r>
      <w:r w:rsidR="00404048">
        <w:t>«</w:t>
      </w:r>
      <w:r w:rsidR="00404048" w:rsidRPr="00404048">
        <w:t>попечитель</w:t>
      </w:r>
      <w:r w:rsidR="00404048">
        <w:t>»</w:t>
      </w:r>
      <w:r w:rsidR="00404048" w:rsidRPr="00404048">
        <w:t>, и нов</w:t>
      </w:r>
      <w:r w:rsidR="00404048">
        <w:t>ого</w:t>
      </w:r>
      <w:r w:rsidR="00404048" w:rsidRPr="00404048">
        <w:t xml:space="preserve"> поняти</w:t>
      </w:r>
      <w:r w:rsidR="00404048">
        <w:t>я</w:t>
      </w:r>
      <w:r w:rsidR="00404048" w:rsidRPr="00404048">
        <w:t xml:space="preserve"> "социальный родитель"</w:t>
      </w:r>
      <w:r w:rsidR="00404048">
        <w:t xml:space="preserve">. На еще одну возможную проблему-следствие указывает адвокат Виктория Данильченко </w:t>
      </w:r>
      <w:r w:rsidR="00404048" w:rsidRPr="00404048">
        <w:t>[4]</w:t>
      </w:r>
      <w:r w:rsidR="00404048">
        <w:t xml:space="preserve">. Согласно ее мнению, не каждого близкого ребенку человека стоит наделять правами «социального родителя», ведь в такой ситуации </w:t>
      </w:r>
      <w:r w:rsidR="00404048" w:rsidRPr="00404048">
        <w:t xml:space="preserve">родительские права вовсе утратят все возможности, которые на данный момент им гарантирует </w:t>
      </w:r>
      <w:r w:rsidR="003932C9">
        <w:t>законодательство</w:t>
      </w:r>
      <w:r w:rsidR="00404048" w:rsidRPr="00404048">
        <w:t>.</w:t>
      </w:r>
      <w:r w:rsidR="009312F2">
        <w:t xml:space="preserve"> Таким образом, можно сказать, что даже такие качественные поправки в СК РФ не всегда способны решить все настоящие проблемы.</w:t>
      </w:r>
    </w:p>
    <w:p w14:paraId="2B779D24" w14:textId="14928204" w:rsidR="009312F2" w:rsidRDefault="009312F2" w:rsidP="00A66C5A">
      <w:pPr>
        <w:spacing w:line="240" w:lineRule="auto"/>
        <w:ind w:firstLine="709"/>
        <w:jc w:val="both"/>
      </w:pPr>
      <w:r>
        <w:t>Хотелось бы отметить, что</w:t>
      </w:r>
      <w:r w:rsidR="006973BA">
        <w:t>,</w:t>
      </w:r>
      <w:r>
        <w:t xml:space="preserve"> учитывая тот факт, что общественная деятельность, правовое регулирование во всех областях, в том числе и в семейной, и жизнь общества в целом являются процессом, а не конечным результатом, существование ряда проблем в семейном праве является больше закономерностью, нежели чем-то из ряда вон выходящим. При разрешении спорных аспектов появляется понимание того, как много еще предстоит скорректировать и дополнить, акцентировать внимание на тех позициях, которые не были охвачены им качественно до сих пор. Описанные проблемы семейного права являются только малой и конкретной частью </w:t>
      </w:r>
      <w:r w:rsidR="006973BA">
        <w:t xml:space="preserve">тех актуальных аспектов, которые необходимо освещать и подвергать анализу и реформациям. Обращая внимание на проекты и поправки, подобные указанным в работе, стоит также обратиться к особенностям практики, экспертным мнениям, а также к специфике общественной жизни для более эффективной реализации Семейного </w:t>
      </w:r>
      <w:r w:rsidR="00A37DE9">
        <w:t>кодекс</w:t>
      </w:r>
      <w:r w:rsidR="006973BA">
        <w:t xml:space="preserve">а РФ и устранения существующих спорных и проблемных моментов. </w:t>
      </w:r>
    </w:p>
    <w:p w14:paraId="36D35270" w14:textId="77777777" w:rsidR="005123AC" w:rsidRPr="00404048" w:rsidRDefault="005123AC" w:rsidP="00A66C5A">
      <w:pPr>
        <w:spacing w:line="240" w:lineRule="auto"/>
        <w:ind w:firstLine="709"/>
        <w:jc w:val="both"/>
      </w:pPr>
    </w:p>
    <w:p w14:paraId="09A7A17C" w14:textId="298E1480" w:rsidR="00A94185" w:rsidRPr="00FA06A9" w:rsidRDefault="00A94185" w:rsidP="005123AC">
      <w:pPr>
        <w:spacing w:line="240" w:lineRule="auto"/>
        <w:ind w:firstLine="142"/>
        <w:jc w:val="center"/>
        <w:rPr>
          <w:b/>
          <w:bCs/>
        </w:rPr>
      </w:pPr>
      <w:r w:rsidRPr="00FA06A9">
        <w:rPr>
          <w:b/>
          <w:bCs/>
        </w:rPr>
        <w:t>Библиографический список</w:t>
      </w:r>
    </w:p>
    <w:p w14:paraId="138BEA5F" w14:textId="0E34CE3D" w:rsidR="00FA06A9" w:rsidRDefault="00FA06A9" w:rsidP="00A133C4">
      <w:pPr>
        <w:pStyle w:val="a5"/>
        <w:numPr>
          <w:ilvl w:val="0"/>
          <w:numId w:val="1"/>
        </w:numPr>
        <w:ind w:left="851" w:hanging="643"/>
      </w:pPr>
      <w:r w:rsidRPr="00FA06A9">
        <w:t xml:space="preserve">"Гражданский процессуальный </w:t>
      </w:r>
      <w:r w:rsidR="00A37DE9">
        <w:t>кодекс</w:t>
      </w:r>
      <w:r w:rsidRPr="00FA06A9">
        <w:t xml:space="preserve"> Российской Федерации" от 14.11.2002 N 138-ФЗ (ред. от 23.11.2020) </w:t>
      </w:r>
      <w:r>
        <w:t>// СПС «КонсультантПлюс»</w:t>
      </w:r>
    </w:p>
    <w:p w14:paraId="4AB53D21" w14:textId="06F72777" w:rsidR="00A94185" w:rsidRDefault="00FA06A9" w:rsidP="00A133C4">
      <w:pPr>
        <w:pStyle w:val="a5"/>
        <w:numPr>
          <w:ilvl w:val="0"/>
          <w:numId w:val="1"/>
        </w:numPr>
        <w:spacing w:line="240" w:lineRule="auto"/>
        <w:ind w:left="851" w:hanging="643"/>
        <w:jc w:val="both"/>
      </w:pPr>
      <w:r w:rsidRPr="00FA06A9">
        <w:t xml:space="preserve">"Семейный </w:t>
      </w:r>
      <w:r w:rsidR="00A37DE9">
        <w:t>кодекс</w:t>
      </w:r>
      <w:r w:rsidRPr="00FA06A9">
        <w:t xml:space="preserve"> Российской Федерации" от 29.12.1995 N 223-ФЗ (ред. от 06.02.2020)</w:t>
      </w:r>
      <w:r>
        <w:t xml:space="preserve"> // СПС «КонсультантПлюс»</w:t>
      </w:r>
    </w:p>
    <w:p w14:paraId="177B2FB0" w14:textId="6297F2E7" w:rsidR="00FA06A9" w:rsidRDefault="00FA06A9" w:rsidP="00A133C4">
      <w:pPr>
        <w:pStyle w:val="a5"/>
        <w:numPr>
          <w:ilvl w:val="0"/>
          <w:numId w:val="1"/>
        </w:numPr>
        <w:spacing w:line="240" w:lineRule="auto"/>
        <w:ind w:left="851" w:hanging="643"/>
        <w:jc w:val="both"/>
      </w:pPr>
      <w:r>
        <w:t xml:space="preserve">Подготовлен проект, предлагающий создать институт детских адвокатов // </w:t>
      </w:r>
      <w:r w:rsidRPr="00FA06A9">
        <w:t>Российская газета</w:t>
      </w:r>
      <w:r>
        <w:t>,</w:t>
      </w:r>
      <w:r w:rsidRPr="00FA06A9">
        <w:t xml:space="preserve"> № 148(8202)</w:t>
      </w:r>
      <w:r>
        <w:t>, 06.12.20</w:t>
      </w:r>
    </w:p>
    <w:p w14:paraId="7A4E7636" w14:textId="30354D34" w:rsidR="00572C7E" w:rsidRDefault="00572C7E" w:rsidP="00A133C4">
      <w:pPr>
        <w:pStyle w:val="a5"/>
        <w:numPr>
          <w:ilvl w:val="0"/>
          <w:numId w:val="1"/>
        </w:numPr>
        <w:spacing w:line="240" w:lineRule="auto"/>
        <w:ind w:left="851" w:hanging="643"/>
        <w:jc w:val="both"/>
      </w:pPr>
      <w:r>
        <w:lastRenderedPageBreak/>
        <w:t>Информация о МКА «Коллегия адвокатов Виктории Данильченко» // Официальный сайт МКА «Коллегия адвокатов Виктории Данильченко», 08.12.20</w:t>
      </w:r>
    </w:p>
    <w:p w14:paraId="07DF9737" w14:textId="6AB6B915" w:rsidR="00DC1563" w:rsidRDefault="00DC1563" w:rsidP="00A133C4">
      <w:pPr>
        <w:pStyle w:val="a5"/>
        <w:numPr>
          <w:ilvl w:val="0"/>
          <w:numId w:val="1"/>
        </w:numPr>
        <w:spacing w:line="240" w:lineRule="auto"/>
        <w:ind w:left="851" w:hanging="643"/>
        <w:jc w:val="both"/>
      </w:pPr>
      <w:r w:rsidRPr="00DC1563">
        <w:t>Баранов A.M. Законное представительство: проблемы теории и практики// «КонсультантПлюс»</w:t>
      </w:r>
    </w:p>
    <w:p w14:paraId="7EE74A6B" w14:textId="711212F6" w:rsidR="00406AA4" w:rsidRDefault="00406AA4" w:rsidP="00A133C4">
      <w:pPr>
        <w:pStyle w:val="a5"/>
        <w:numPr>
          <w:ilvl w:val="0"/>
          <w:numId w:val="1"/>
        </w:numPr>
        <w:spacing w:line="240" w:lineRule="auto"/>
        <w:ind w:left="851" w:hanging="643"/>
        <w:jc w:val="both"/>
      </w:pPr>
      <w:r>
        <w:t xml:space="preserve">Случаи, в которых </w:t>
      </w:r>
      <w:r w:rsidRPr="00406AA4">
        <w:t>неродные люди получат право на общение с ребенком</w:t>
      </w:r>
      <w:r>
        <w:t xml:space="preserve"> // Российская газета, </w:t>
      </w:r>
      <w:r w:rsidRPr="00406AA4">
        <w:t>№ 266(8320)</w:t>
      </w:r>
      <w:r>
        <w:t>, 08.12.20</w:t>
      </w:r>
    </w:p>
    <w:sectPr w:rsidR="0040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40D"/>
    <w:multiLevelType w:val="hybridMultilevel"/>
    <w:tmpl w:val="01DC916C"/>
    <w:lvl w:ilvl="0" w:tplc="13A4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2C"/>
    <w:rsid w:val="00035F75"/>
    <w:rsid w:val="000E2725"/>
    <w:rsid w:val="001C3110"/>
    <w:rsid w:val="001C6C83"/>
    <w:rsid w:val="00235B11"/>
    <w:rsid w:val="00262194"/>
    <w:rsid w:val="002C1F1F"/>
    <w:rsid w:val="002D341F"/>
    <w:rsid w:val="002D5C6E"/>
    <w:rsid w:val="003932C9"/>
    <w:rsid w:val="003B7167"/>
    <w:rsid w:val="00404048"/>
    <w:rsid w:val="00406AA4"/>
    <w:rsid w:val="004335FA"/>
    <w:rsid w:val="00446AAA"/>
    <w:rsid w:val="00470963"/>
    <w:rsid w:val="0047336F"/>
    <w:rsid w:val="004947B7"/>
    <w:rsid w:val="004955C5"/>
    <w:rsid w:val="00500853"/>
    <w:rsid w:val="005123AC"/>
    <w:rsid w:val="0053510D"/>
    <w:rsid w:val="00572C7E"/>
    <w:rsid w:val="005C0305"/>
    <w:rsid w:val="006973BA"/>
    <w:rsid w:val="007F12A5"/>
    <w:rsid w:val="007F4D24"/>
    <w:rsid w:val="008807A7"/>
    <w:rsid w:val="008C0C2C"/>
    <w:rsid w:val="009312F2"/>
    <w:rsid w:val="00971238"/>
    <w:rsid w:val="00972391"/>
    <w:rsid w:val="009C04EF"/>
    <w:rsid w:val="00A133C4"/>
    <w:rsid w:val="00A37DE9"/>
    <w:rsid w:val="00A66C5A"/>
    <w:rsid w:val="00A808B1"/>
    <w:rsid w:val="00A94185"/>
    <w:rsid w:val="00B26DF3"/>
    <w:rsid w:val="00B45A0E"/>
    <w:rsid w:val="00BA00CD"/>
    <w:rsid w:val="00BA7597"/>
    <w:rsid w:val="00DC1563"/>
    <w:rsid w:val="00E316F7"/>
    <w:rsid w:val="00EC343E"/>
    <w:rsid w:val="00F86FFA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86FF"/>
  <w15:chartTrackingRefBased/>
  <w15:docId w15:val="{B9753B6B-C5C5-47AF-8D35-AB3AC0D2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C2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0C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luzhn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Лужнева</dc:creator>
  <cp:keywords/>
  <dc:description/>
  <cp:lastModifiedBy>Елизавета Лужнева</cp:lastModifiedBy>
  <cp:revision>17</cp:revision>
  <dcterms:created xsi:type="dcterms:W3CDTF">2020-12-02T13:45:00Z</dcterms:created>
  <dcterms:modified xsi:type="dcterms:W3CDTF">2020-12-08T18:39:00Z</dcterms:modified>
</cp:coreProperties>
</file>