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EB9" w:rsidRDefault="00583E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Министерство образования и науки Российской Федерации</w:t>
      </w:r>
    </w:p>
    <w:p w:rsidR="00B11EB9" w:rsidRDefault="00583E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ФГБОУ ВО «ТВЕРСКОЙ ГОСУДАРСТВЕННЫЙ УНИВЕРСИТЕТ»</w:t>
      </w:r>
    </w:p>
    <w:p w:rsidR="00B11EB9" w:rsidRDefault="00583E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Институт педагогического образования и социальных технологий</w:t>
      </w:r>
    </w:p>
    <w:p w:rsidR="00B11EB9" w:rsidRDefault="00583E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Кафедра теологии</w:t>
      </w:r>
    </w:p>
    <w:p w:rsidR="00B11EB9" w:rsidRDefault="00583E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Направление 48.03.01 Теология</w:t>
      </w:r>
    </w:p>
    <w:p w:rsidR="00B11EB9" w:rsidRDefault="00583E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Профиль «Систематическая теология»</w:t>
      </w:r>
    </w:p>
    <w:p w:rsidR="00B11EB9" w:rsidRDefault="00B11E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B11EB9" w:rsidRDefault="00B11E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B11EB9" w:rsidRDefault="00B11E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B11EB9" w:rsidRDefault="00583E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РЕФЕРАТ</w:t>
      </w:r>
    </w:p>
    <w:p w:rsidR="00B11EB9" w:rsidRDefault="00583E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«</w:t>
      </w:r>
      <w:r w:rsidR="008F354C" w:rsidRPr="008F354C">
        <w:rPr>
          <w:sz w:val="32"/>
          <w:szCs w:val="32"/>
        </w:rPr>
        <w:t xml:space="preserve">Динамика изменений в учении церкви христианских писателей в сфере </w:t>
      </w:r>
      <w:proofErr w:type="spellStart"/>
      <w:r w:rsidR="008F354C" w:rsidRPr="008F354C">
        <w:rPr>
          <w:sz w:val="32"/>
          <w:szCs w:val="32"/>
        </w:rPr>
        <w:t>Христологии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</w:t>
      </w:r>
    </w:p>
    <w:p w:rsidR="00B11EB9" w:rsidRDefault="00B11E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B11EB9" w:rsidRDefault="00B11E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B11EB9" w:rsidRDefault="008F35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Автор</w:t>
      </w:r>
      <w:r w:rsidR="00583EC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:</w:t>
      </w:r>
    </w:p>
    <w:p w:rsidR="00B11EB9" w:rsidRDefault="00583EC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Петрова Дарья,</w:t>
      </w:r>
    </w:p>
    <w:p w:rsidR="00B11EB9" w:rsidRDefault="008F354C" w:rsidP="008F35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студентка</w:t>
      </w:r>
      <w:r w:rsidR="00583EC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3 курса </w:t>
      </w:r>
    </w:p>
    <w:p w:rsidR="00B11EB9" w:rsidRDefault="00583EC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36 группы</w:t>
      </w:r>
    </w:p>
    <w:p w:rsidR="00B11EB9" w:rsidRDefault="00583EC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очной формы обучения </w:t>
      </w:r>
    </w:p>
    <w:p w:rsidR="00B11EB9" w:rsidRDefault="00B11EB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B11EB9" w:rsidRDefault="008F35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Проверил</w:t>
      </w:r>
      <w:r w:rsidR="00583EC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:</w:t>
      </w:r>
    </w:p>
    <w:p w:rsidR="00B11EB9" w:rsidRDefault="00B11EB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B11EB9" w:rsidRDefault="00B11EB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B11EB9" w:rsidRDefault="00583E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Тверь,</w:t>
      </w:r>
      <w:r w:rsidR="008F354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2020</w:t>
      </w:r>
    </w:p>
    <w:p w:rsidR="008F354C" w:rsidRDefault="008F35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B11EB9" w:rsidRDefault="00583E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Содержание</w:t>
      </w:r>
    </w:p>
    <w:p w:rsidR="00B11EB9" w:rsidRDefault="00583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Введение...................................................................................................................3</w:t>
      </w:r>
    </w:p>
    <w:p w:rsidR="00B11EB9" w:rsidRDefault="00B11EB9">
      <w:pPr>
        <w:pStyle w:val="11"/>
        <w:tabs>
          <w:tab w:val="right" w:leader="dot" w:pos="9345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fldChar w:fldCharType="begin"/>
      </w:r>
      <w:r w:rsidR="00583EC2">
        <w:rPr>
          <w:rFonts w:ascii="Times New Roman" w:eastAsia="Times New Roman" w:hAnsi="Times New Roman"/>
          <w:sz w:val="28"/>
          <w:szCs w:val="28"/>
        </w:rPr>
        <w:instrText xml:space="preserve"> TOC \o "1-3" \h \u </w:instrText>
      </w:r>
      <w:r>
        <w:rPr>
          <w:rFonts w:ascii="Times New Roman" w:eastAsia="Times New Roman" w:hAnsi="Times New Roman"/>
          <w:sz w:val="28"/>
          <w:szCs w:val="28"/>
        </w:rPr>
        <w:fldChar w:fldCharType="separate"/>
      </w:r>
      <w:hyperlink w:anchor="_Toc1607198846" w:history="1">
        <w:r w:rsidR="00583EC2">
          <w:rPr>
            <w:rStyle w:val="a5"/>
            <w:rFonts w:ascii="Times New Roman" w:eastAsia="Times New Roman" w:hAnsi="Times New Roman"/>
            <w:noProof/>
            <w:sz w:val="28"/>
            <w:szCs w:val="28"/>
          </w:rPr>
          <w:t>1.</w:t>
        </w:r>
        <w:r w:rsidR="008F354C">
          <w:rPr>
            <w:rStyle w:val="a5"/>
            <w:rFonts w:ascii="Times New Roman" w:eastAsia="Times New Roman" w:hAnsi="Times New Roman"/>
            <w:noProof/>
            <w:sz w:val="28"/>
            <w:szCs w:val="28"/>
          </w:rPr>
          <w:t>Значение и происхождение термина «Христология»</w:t>
        </w:r>
        <w:r w:rsidR="00583EC2">
          <w:rPr>
            <w:rFonts w:ascii="Times New Roman" w:eastAsia="Times New Roman" w:hAnsi="Times New Roman"/>
            <w:sz w:val="28"/>
            <w:szCs w:val="28"/>
          </w:rPr>
          <w:tab/>
        </w:r>
        <w:r>
          <w:rPr>
            <w:rFonts w:ascii="Times New Roman" w:eastAsia="Times New Roman" w:hAnsi="Times New Roman"/>
            <w:sz w:val="28"/>
            <w:szCs w:val="28"/>
          </w:rPr>
          <w:fldChar w:fldCharType="begin"/>
        </w:r>
        <w:r w:rsidR="00583EC2">
          <w:rPr>
            <w:rFonts w:ascii="Times New Roman" w:eastAsia="Times New Roman" w:hAnsi="Times New Roman"/>
            <w:sz w:val="28"/>
            <w:szCs w:val="28"/>
          </w:rPr>
          <w:instrText xml:space="preserve"> PAGEREF _Toc1607198846 \h </w:instrText>
        </w:r>
        <w:r>
          <w:rPr>
            <w:rFonts w:ascii="Times New Roman" w:eastAsia="Times New Roman" w:hAnsi="Times New Roman"/>
            <w:sz w:val="28"/>
            <w:szCs w:val="28"/>
          </w:rPr>
        </w:r>
        <w:r>
          <w:rPr>
            <w:rFonts w:ascii="Times New Roman" w:eastAsia="Times New Roman" w:hAnsi="Times New Roman"/>
            <w:sz w:val="28"/>
            <w:szCs w:val="28"/>
          </w:rPr>
          <w:fldChar w:fldCharType="separate"/>
        </w:r>
        <w:r w:rsidR="00583EC2">
          <w:rPr>
            <w:rFonts w:ascii="Times New Roman" w:eastAsia="Times New Roman" w:hAnsi="Times New Roman"/>
            <w:sz w:val="28"/>
            <w:szCs w:val="28"/>
          </w:rPr>
          <w:t>4</w:t>
        </w:r>
        <w:r>
          <w:rPr>
            <w:rFonts w:ascii="Times New Roman" w:eastAsia="Times New Roman" w:hAnsi="Times New Roman"/>
            <w:sz w:val="28"/>
            <w:szCs w:val="28"/>
          </w:rPr>
          <w:fldChar w:fldCharType="end"/>
        </w:r>
      </w:hyperlink>
    </w:p>
    <w:p w:rsidR="00B11EB9" w:rsidRDefault="00B11EB9">
      <w:pPr>
        <w:pStyle w:val="11"/>
        <w:tabs>
          <w:tab w:val="right" w:leader="dot" w:pos="9345"/>
        </w:tabs>
        <w:rPr>
          <w:rFonts w:ascii="Times New Roman" w:eastAsia="Times New Roman" w:hAnsi="Times New Roman"/>
          <w:sz w:val="28"/>
          <w:szCs w:val="28"/>
        </w:rPr>
      </w:pPr>
      <w:hyperlink w:anchor="_Toc1607198828" w:history="1">
        <w:r w:rsidR="00583EC2">
          <w:rPr>
            <w:rStyle w:val="a5"/>
            <w:rFonts w:ascii="Times New Roman" w:eastAsia="Times New Roman" w:hAnsi="Times New Roman"/>
            <w:noProof/>
            <w:sz w:val="28"/>
            <w:szCs w:val="28"/>
          </w:rPr>
          <w:t>2.</w:t>
        </w:r>
        <w:r w:rsidR="008F354C">
          <w:rPr>
            <w:rStyle w:val="a5"/>
            <w:rFonts w:ascii="Times New Roman" w:eastAsia="Times New Roman" w:hAnsi="Times New Roman"/>
            <w:noProof/>
            <w:sz w:val="28"/>
            <w:szCs w:val="28"/>
          </w:rPr>
          <w:t>Основные христианские деятели Христологии</w:t>
        </w:r>
        <w:r w:rsidR="00583EC2">
          <w:rPr>
            <w:rFonts w:ascii="Times New Roman" w:eastAsia="Times New Roman" w:hAnsi="Times New Roman"/>
            <w:sz w:val="28"/>
            <w:szCs w:val="28"/>
          </w:rPr>
          <w:tab/>
        </w:r>
        <w:r>
          <w:rPr>
            <w:rFonts w:ascii="Times New Roman" w:eastAsia="Times New Roman" w:hAnsi="Times New Roman"/>
            <w:sz w:val="28"/>
            <w:szCs w:val="28"/>
          </w:rPr>
          <w:fldChar w:fldCharType="begin"/>
        </w:r>
        <w:r w:rsidR="00583EC2">
          <w:rPr>
            <w:rFonts w:ascii="Times New Roman" w:eastAsia="Times New Roman" w:hAnsi="Times New Roman"/>
            <w:sz w:val="28"/>
            <w:szCs w:val="28"/>
          </w:rPr>
          <w:instrText xml:space="preserve"> PAGEREF _Toc1607198828 \h </w:instrText>
        </w:r>
        <w:r>
          <w:rPr>
            <w:rFonts w:ascii="Times New Roman" w:eastAsia="Times New Roman" w:hAnsi="Times New Roman"/>
            <w:sz w:val="28"/>
            <w:szCs w:val="28"/>
          </w:rPr>
        </w:r>
        <w:r>
          <w:rPr>
            <w:rFonts w:ascii="Times New Roman" w:eastAsia="Times New Roman" w:hAnsi="Times New Roman"/>
            <w:sz w:val="28"/>
            <w:szCs w:val="28"/>
          </w:rPr>
          <w:fldChar w:fldCharType="separate"/>
        </w:r>
        <w:r w:rsidR="00583EC2">
          <w:rPr>
            <w:rFonts w:ascii="Times New Roman" w:eastAsia="Times New Roman" w:hAnsi="Times New Roman"/>
            <w:sz w:val="28"/>
            <w:szCs w:val="28"/>
          </w:rPr>
          <w:t>6</w:t>
        </w:r>
        <w:r>
          <w:rPr>
            <w:rFonts w:ascii="Times New Roman" w:eastAsia="Times New Roman" w:hAnsi="Times New Roman"/>
            <w:sz w:val="28"/>
            <w:szCs w:val="28"/>
          </w:rPr>
          <w:fldChar w:fldCharType="end"/>
        </w:r>
      </w:hyperlink>
    </w:p>
    <w:p w:rsidR="00B11EB9" w:rsidRDefault="00B11EB9">
      <w:pPr>
        <w:pStyle w:val="21"/>
        <w:tabs>
          <w:tab w:val="right" w:leader="dot" w:pos="9345"/>
        </w:tabs>
        <w:rPr>
          <w:rFonts w:ascii="Times New Roman" w:eastAsia="Times New Roman" w:hAnsi="Times New Roman"/>
          <w:sz w:val="28"/>
          <w:szCs w:val="28"/>
        </w:rPr>
      </w:pPr>
      <w:hyperlink w:anchor="_Toc1607198829" w:history="1">
        <w:r w:rsidR="008F354C">
          <w:rPr>
            <w:rStyle w:val="a5"/>
            <w:rFonts w:ascii="Times New Roman" w:eastAsia="Times New Roman" w:hAnsi="Times New Roman"/>
            <w:noProof/>
            <w:sz w:val="28"/>
            <w:szCs w:val="28"/>
          </w:rPr>
          <w:t>2.1.Учение о ипостаси Бога-Слова</w:t>
        </w:r>
        <w:r w:rsidR="00583EC2">
          <w:rPr>
            <w:rStyle w:val="a5"/>
            <w:rFonts w:ascii="Times New Roman" w:eastAsia="Times New Roman" w:hAnsi="Times New Roman"/>
            <w:noProof/>
            <w:sz w:val="28"/>
            <w:szCs w:val="28"/>
          </w:rPr>
          <w:t>.</w:t>
        </w:r>
        <w:r w:rsidR="00583EC2">
          <w:rPr>
            <w:rFonts w:ascii="Times New Roman" w:eastAsia="Times New Roman" w:hAnsi="Times New Roman"/>
            <w:sz w:val="28"/>
            <w:szCs w:val="28"/>
          </w:rPr>
          <w:tab/>
        </w:r>
        <w:r>
          <w:rPr>
            <w:rFonts w:ascii="Times New Roman" w:eastAsia="Times New Roman" w:hAnsi="Times New Roman"/>
            <w:sz w:val="28"/>
            <w:szCs w:val="28"/>
          </w:rPr>
          <w:fldChar w:fldCharType="begin"/>
        </w:r>
        <w:r w:rsidR="00583EC2">
          <w:rPr>
            <w:rFonts w:ascii="Times New Roman" w:eastAsia="Times New Roman" w:hAnsi="Times New Roman"/>
            <w:sz w:val="28"/>
            <w:szCs w:val="28"/>
          </w:rPr>
          <w:instrText xml:space="preserve"> PAGEREF _Toc1607198829 \h </w:instrText>
        </w:r>
        <w:r>
          <w:rPr>
            <w:rFonts w:ascii="Times New Roman" w:eastAsia="Times New Roman" w:hAnsi="Times New Roman"/>
            <w:sz w:val="28"/>
            <w:szCs w:val="28"/>
          </w:rPr>
        </w:r>
        <w:r>
          <w:rPr>
            <w:rFonts w:ascii="Times New Roman" w:eastAsia="Times New Roman" w:hAnsi="Times New Roman"/>
            <w:sz w:val="28"/>
            <w:szCs w:val="28"/>
          </w:rPr>
          <w:fldChar w:fldCharType="separate"/>
        </w:r>
        <w:r w:rsidR="00583EC2">
          <w:rPr>
            <w:rFonts w:ascii="Times New Roman" w:eastAsia="Times New Roman" w:hAnsi="Times New Roman"/>
            <w:sz w:val="28"/>
            <w:szCs w:val="28"/>
          </w:rPr>
          <w:t>6</w:t>
        </w:r>
        <w:r>
          <w:rPr>
            <w:rFonts w:ascii="Times New Roman" w:eastAsia="Times New Roman" w:hAnsi="Times New Roman"/>
            <w:sz w:val="28"/>
            <w:szCs w:val="28"/>
          </w:rPr>
          <w:fldChar w:fldCharType="end"/>
        </w:r>
      </w:hyperlink>
    </w:p>
    <w:p w:rsidR="00B11EB9" w:rsidRDefault="00B11EB9">
      <w:pPr>
        <w:pStyle w:val="21"/>
        <w:tabs>
          <w:tab w:val="right" w:leader="dot" w:pos="9345"/>
        </w:tabs>
        <w:rPr>
          <w:rFonts w:ascii="Times New Roman" w:eastAsia="Times New Roman" w:hAnsi="Times New Roman"/>
          <w:sz w:val="28"/>
          <w:szCs w:val="28"/>
        </w:rPr>
      </w:pPr>
      <w:hyperlink w:anchor="_Toc1607198830" w:history="1">
        <w:r w:rsidR="00583EC2">
          <w:rPr>
            <w:rStyle w:val="a5"/>
            <w:rFonts w:ascii="Times New Roman" w:eastAsia="Times New Roman" w:hAnsi="Times New Roman"/>
            <w:noProof/>
            <w:sz w:val="28"/>
            <w:szCs w:val="28"/>
          </w:rPr>
          <w:t>2.2.</w:t>
        </w:r>
        <w:r w:rsidR="008F354C">
          <w:rPr>
            <w:rStyle w:val="a5"/>
            <w:rFonts w:ascii="Times New Roman" w:eastAsia="Times New Roman" w:hAnsi="Times New Roman"/>
            <w:noProof/>
            <w:sz w:val="28"/>
            <w:szCs w:val="28"/>
          </w:rPr>
          <w:t>Учение о Боговоплощение</w:t>
        </w:r>
        <w:r w:rsidR="00583EC2">
          <w:rPr>
            <w:rStyle w:val="a5"/>
            <w:rFonts w:ascii="Times New Roman" w:eastAsia="Times New Roman" w:hAnsi="Times New Roman"/>
            <w:noProof/>
            <w:sz w:val="28"/>
            <w:szCs w:val="28"/>
          </w:rPr>
          <w:t>.</w:t>
        </w:r>
        <w:r w:rsidR="00583EC2">
          <w:rPr>
            <w:rFonts w:ascii="Times New Roman" w:eastAsia="Times New Roman" w:hAnsi="Times New Roman"/>
            <w:sz w:val="28"/>
            <w:szCs w:val="28"/>
          </w:rPr>
          <w:tab/>
        </w:r>
        <w:r>
          <w:rPr>
            <w:rFonts w:ascii="Times New Roman" w:eastAsia="Times New Roman" w:hAnsi="Times New Roman"/>
            <w:sz w:val="28"/>
            <w:szCs w:val="28"/>
          </w:rPr>
          <w:fldChar w:fldCharType="begin"/>
        </w:r>
        <w:r w:rsidR="00583EC2">
          <w:rPr>
            <w:rFonts w:ascii="Times New Roman" w:eastAsia="Times New Roman" w:hAnsi="Times New Roman"/>
            <w:sz w:val="28"/>
            <w:szCs w:val="28"/>
          </w:rPr>
          <w:instrText xml:space="preserve"> PAGEREF _Toc1607198830 \h </w:instrText>
        </w:r>
        <w:r>
          <w:rPr>
            <w:rFonts w:ascii="Times New Roman" w:eastAsia="Times New Roman" w:hAnsi="Times New Roman"/>
            <w:sz w:val="28"/>
            <w:szCs w:val="28"/>
          </w:rPr>
        </w:r>
        <w:r>
          <w:rPr>
            <w:rFonts w:ascii="Times New Roman" w:eastAsia="Times New Roman" w:hAnsi="Times New Roman"/>
            <w:sz w:val="28"/>
            <w:szCs w:val="28"/>
          </w:rPr>
          <w:fldChar w:fldCharType="separate"/>
        </w:r>
        <w:r w:rsidR="00583EC2">
          <w:rPr>
            <w:rFonts w:ascii="Times New Roman" w:eastAsia="Times New Roman" w:hAnsi="Times New Roman"/>
            <w:sz w:val="28"/>
            <w:szCs w:val="28"/>
          </w:rPr>
          <w:t>9</w:t>
        </w:r>
        <w:r>
          <w:rPr>
            <w:rFonts w:ascii="Times New Roman" w:eastAsia="Times New Roman" w:hAnsi="Times New Roman"/>
            <w:sz w:val="28"/>
            <w:szCs w:val="28"/>
          </w:rPr>
          <w:fldChar w:fldCharType="end"/>
        </w:r>
      </w:hyperlink>
    </w:p>
    <w:p w:rsidR="00B11EB9" w:rsidRDefault="00B11EB9">
      <w:pPr>
        <w:pStyle w:val="11"/>
        <w:tabs>
          <w:tab w:val="right" w:leader="dot" w:pos="9345"/>
        </w:tabs>
        <w:rPr>
          <w:rFonts w:ascii="Times New Roman" w:eastAsia="Times New Roman" w:hAnsi="Times New Roman"/>
          <w:sz w:val="28"/>
          <w:szCs w:val="28"/>
        </w:rPr>
      </w:pPr>
      <w:hyperlink w:anchor="_Toc1607198831" w:history="1">
        <w:r w:rsidR="00583EC2">
          <w:rPr>
            <w:rStyle w:val="a5"/>
            <w:rFonts w:ascii="Times New Roman" w:eastAsia="Times New Roman" w:hAnsi="Times New Roman"/>
            <w:noProof/>
            <w:sz w:val="28"/>
            <w:szCs w:val="28"/>
          </w:rPr>
          <w:t>3.</w:t>
        </w:r>
        <w:r w:rsidR="00D25C28">
          <w:rPr>
            <w:rStyle w:val="a5"/>
            <w:rFonts w:ascii="Times New Roman" w:eastAsia="Times New Roman" w:hAnsi="Times New Roman"/>
            <w:noProof/>
            <w:sz w:val="28"/>
            <w:szCs w:val="28"/>
          </w:rPr>
          <w:t>Парадоксы</w:t>
        </w:r>
        <w:r w:rsidR="00583EC2">
          <w:rPr>
            <w:rStyle w:val="a5"/>
            <w:rFonts w:ascii="Times New Roman" w:eastAsia="Times New Roman" w:hAnsi="Times New Roman"/>
            <w:noProof/>
            <w:sz w:val="28"/>
            <w:szCs w:val="28"/>
          </w:rPr>
          <w:t>.</w:t>
        </w:r>
        <w:r w:rsidR="00583EC2">
          <w:rPr>
            <w:rFonts w:ascii="Times New Roman" w:eastAsia="Times New Roman" w:hAnsi="Times New Roman"/>
            <w:sz w:val="28"/>
            <w:szCs w:val="28"/>
          </w:rPr>
          <w:tab/>
        </w:r>
        <w:r>
          <w:rPr>
            <w:rFonts w:ascii="Times New Roman" w:eastAsia="Times New Roman" w:hAnsi="Times New Roman"/>
            <w:sz w:val="28"/>
            <w:szCs w:val="28"/>
          </w:rPr>
          <w:fldChar w:fldCharType="begin"/>
        </w:r>
        <w:r w:rsidR="00583EC2">
          <w:rPr>
            <w:rFonts w:ascii="Times New Roman" w:eastAsia="Times New Roman" w:hAnsi="Times New Roman"/>
            <w:sz w:val="28"/>
            <w:szCs w:val="28"/>
          </w:rPr>
          <w:instrText xml:space="preserve"> PAGEREF _Toc1607198831 \h </w:instrText>
        </w:r>
        <w:r>
          <w:rPr>
            <w:rFonts w:ascii="Times New Roman" w:eastAsia="Times New Roman" w:hAnsi="Times New Roman"/>
            <w:sz w:val="28"/>
            <w:szCs w:val="28"/>
          </w:rPr>
        </w:r>
        <w:r>
          <w:rPr>
            <w:rFonts w:ascii="Times New Roman" w:eastAsia="Times New Roman" w:hAnsi="Times New Roman"/>
            <w:sz w:val="28"/>
            <w:szCs w:val="28"/>
          </w:rPr>
          <w:fldChar w:fldCharType="separate"/>
        </w:r>
        <w:r w:rsidR="00583EC2">
          <w:rPr>
            <w:rFonts w:ascii="Times New Roman" w:eastAsia="Times New Roman" w:hAnsi="Times New Roman"/>
            <w:sz w:val="28"/>
            <w:szCs w:val="28"/>
          </w:rPr>
          <w:t>10</w:t>
        </w:r>
        <w:r>
          <w:rPr>
            <w:rFonts w:ascii="Times New Roman" w:eastAsia="Times New Roman" w:hAnsi="Times New Roman"/>
            <w:sz w:val="28"/>
            <w:szCs w:val="28"/>
          </w:rPr>
          <w:fldChar w:fldCharType="end"/>
        </w:r>
      </w:hyperlink>
    </w:p>
    <w:p w:rsidR="00B11EB9" w:rsidRDefault="00B11EB9">
      <w:pPr>
        <w:pStyle w:val="11"/>
        <w:tabs>
          <w:tab w:val="right" w:leader="dot" w:pos="9345"/>
        </w:tabs>
        <w:rPr>
          <w:rFonts w:ascii="Times New Roman" w:eastAsia="Times New Roman" w:hAnsi="Times New Roman"/>
          <w:sz w:val="28"/>
          <w:szCs w:val="28"/>
        </w:rPr>
      </w:pPr>
      <w:hyperlink w:anchor="_Toc1607198832" w:history="1">
        <w:r w:rsidR="00D25C28">
          <w:rPr>
            <w:rStyle w:val="a5"/>
            <w:rFonts w:ascii="Times New Roman" w:eastAsia="Times New Roman" w:hAnsi="Times New Roman"/>
            <w:noProof/>
            <w:sz w:val="28"/>
            <w:szCs w:val="28"/>
          </w:rPr>
          <w:t>4.Еретические заблуждения</w:t>
        </w:r>
        <w:r w:rsidR="00583EC2">
          <w:rPr>
            <w:rStyle w:val="a5"/>
            <w:rFonts w:ascii="Times New Roman" w:eastAsia="Times New Roman" w:hAnsi="Times New Roman"/>
            <w:noProof/>
            <w:sz w:val="28"/>
            <w:szCs w:val="28"/>
          </w:rPr>
          <w:t>.</w:t>
        </w:r>
        <w:r w:rsidR="00583EC2">
          <w:rPr>
            <w:rFonts w:ascii="Times New Roman" w:eastAsia="Times New Roman" w:hAnsi="Times New Roman"/>
            <w:sz w:val="28"/>
            <w:szCs w:val="28"/>
          </w:rPr>
          <w:tab/>
        </w:r>
        <w:r>
          <w:rPr>
            <w:rFonts w:ascii="Times New Roman" w:eastAsia="Times New Roman" w:hAnsi="Times New Roman"/>
            <w:sz w:val="28"/>
            <w:szCs w:val="28"/>
          </w:rPr>
          <w:fldChar w:fldCharType="begin"/>
        </w:r>
        <w:r w:rsidR="00583EC2">
          <w:rPr>
            <w:rFonts w:ascii="Times New Roman" w:eastAsia="Times New Roman" w:hAnsi="Times New Roman"/>
            <w:sz w:val="28"/>
            <w:szCs w:val="28"/>
          </w:rPr>
          <w:instrText xml:space="preserve"> PAGEREF _Toc1607198832 \h </w:instrText>
        </w:r>
        <w:r>
          <w:rPr>
            <w:rFonts w:ascii="Times New Roman" w:eastAsia="Times New Roman" w:hAnsi="Times New Roman"/>
            <w:sz w:val="28"/>
            <w:szCs w:val="28"/>
          </w:rPr>
        </w:r>
        <w:r>
          <w:rPr>
            <w:rFonts w:ascii="Times New Roman" w:eastAsia="Times New Roman" w:hAnsi="Times New Roman"/>
            <w:sz w:val="28"/>
            <w:szCs w:val="28"/>
          </w:rPr>
          <w:fldChar w:fldCharType="separate"/>
        </w:r>
        <w:r w:rsidR="00583EC2">
          <w:rPr>
            <w:rFonts w:ascii="Times New Roman" w:eastAsia="Times New Roman" w:hAnsi="Times New Roman"/>
            <w:sz w:val="28"/>
            <w:szCs w:val="28"/>
          </w:rPr>
          <w:t>11</w:t>
        </w:r>
        <w:r>
          <w:rPr>
            <w:rFonts w:ascii="Times New Roman" w:eastAsia="Times New Roman" w:hAnsi="Times New Roman"/>
            <w:sz w:val="28"/>
            <w:szCs w:val="28"/>
          </w:rPr>
          <w:fldChar w:fldCharType="end"/>
        </w:r>
      </w:hyperlink>
    </w:p>
    <w:p w:rsidR="00B11EB9" w:rsidRDefault="00B11E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fldChar w:fldCharType="end"/>
      </w:r>
    </w:p>
    <w:p w:rsidR="00B11EB9" w:rsidRDefault="00B11E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11EB9" w:rsidRDefault="00B11E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11EB9" w:rsidRDefault="00B11E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11EB9" w:rsidRDefault="00B11E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11EB9" w:rsidRDefault="00B11E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11EB9" w:rsidRDefault="00B11E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11EB9" w:rsidRDefault="00B11E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11EB9" w:rsidRDefault="00B11E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11EB9" w:rsidRDefault="00B11E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11EB9" w:rsidRDefault="00B11E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11EB9" w:rsidRDefault="00B11E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11EB9" w:rsidRDefault="00B11E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11EB9" w:rsidRDefault="00B11E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11EB9" w:rsidRDefault="00B11E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11EB9" w:rsidRDefault="00B11E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11EB9" w:rsidRPr="00583EC2" w:rsidRDefault="00583EC2" w:rsidP="00583EC2">
      <w:pPr>
        <w:spacing w:before="100" w:beforeAutospacing="1" w:after="100" w:afterAutospacing="1" w:line="240" w:lineRule="auto"/>
        <w:jc w:val="center"/>
        <w:rPr>
          <w:rStyle w:val="10"/>
          <w:rFonts w:eastAsiaTheme="minorEastAsia"/>
          <w:sz w:val="32"/>
          <w:szCs w:val="32"/>
        </w:rPr>
      </w:pPr>
      <w:r w:rsidRPr="00583EC2">
        <w:rPr>
          <w:rStyle w:val="10"/>
          <w:rFonts w:eastAsiaTheme="minorEastAsia"/>
          <w:sz w:val="32"/>
          <w:szCs w:val="32"/>
        </w:rPr>
        <w:lastRenderedPageBreak/>
        <w:t>Введение</w:t>
      </w:r>
    </w:p>
    <w:p w:rsidR="00D25C28" w:rsidRPr="00583EC2" w:rsidRDefault="00D25C28" w:rsidP="00583EC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3EC2">
        <w:rPr>
          <w:rStyle w:val="10"/>
          <w:rFonts w:eastAsiaTheme="minorEastAsia"/>
          <w:b w:val="0"/>
          <w:sz w:val="28"/>
          <w:szCs w:val="28"/>
        </w:rPr>
        <w:t>В данной работе я рассмотрю динамику</w:t>
      </w:r>
      <w:r w:rsidR="00EB5EDD" w:rsidRPr="00583EC2">
        <w:rPr>
          <w:rStyle w:val="10"/>
          <w:rFonts w:eastAsiaTheme="minorEastAsia"/>
          <w:b w:val="0"/>
          <w:sz w:val="28"/>
          <w:szCs w:val="28"/>
        </w:rPr>
        <w:t xml:space="preserve"> </w:t>
      </w:r>
      <w:r w:rsidRPr="00583EC2">
        <w:rPr>
          <w:rFonts w:ascii="Times New Roman" w:hAnsi="Times New Roman" w:cs="Times New Roman"/>
          <w:sz w:val="28"/>
          <w:szCs w:val="28"/>
        </w:rPr>
        <w:t xml:space="preserve">изменений в учении церкви христианских писателей в сфере </w:t>
      </w:r>
      <w:proofErr w:type="spellStart"/>
      <w:r w:rsidRPr="00583EC2">
        <w:rPr>
          <w:rFonts w:ascii="Times New Roman" w:hAnsi="Times New Roman" w:cs="Times New Roman"/>
          <w:sz w:val="28"/>
          <w:szCs w:val="28"/>
        </w:rPr>
        <w:t>Христологии</w:t>
      </w:r>
      <w:proofErr w:type="spellEnd"/>
      <w:r w:rsidR="00EB5EDD" w:rsidRPr="00583EC2">
        <w:rPr>
          <w:rFonts w:ascii="Times New Roman" w:hAnsi="Times New Roman" w:cs="Times New Roman"/>
          <w:sz w:val="28"/>
          <w:szCs w:val="28"/>
        </w:rPr>
        <w:t xml:space="preserve">, также раскрою важные аспекты в этой сфере, приведу интересные парадоксы </w:t>
      </w:r>
      <w:proofErr w:type="spellStart"/>
      <w:r w:rsidR="00EB5EDD" w:rsidRPr="00583EC2">
        <w:rPr>
          <w:rFonts w:ascii="Times New Roman" w:hAnsi="Times New Roman" w:cs="Times New Roman"/>
          <w:sz w:val="28"/>
          <w:szCs w:val="28"/>
        </w:rPr>
        <w:t>христологических</w:t>
      </w:r>
      <w:proofErr w:type="spellEnd"/>
      <w:r w:rsidR="00EB5EDD" w:rsidRPr="00583EC2">
        <w:rPr>
          <w:rFonts w:ascii="Times New Roman" w:hAnsi="Times New Roman" w:cs="Times New Roman"/>
          <w:sz w:val="28"/>
          <w:szCs w:val="28"/>
        </w:rPr>
        <w:t xml:space="preserve"> воззрений и сделаю вывод о наиболее правильных учений богословов.</w:t>
      </w:r>
    </w:p>
    <w:p w:rsidR="00EB5EDD" w:rsidRPr="00583EC2" w:rsidRDefault="00EB5EDD" w:rsidP="00583EC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5EDD" w:rsidRPr="00583EC2" w:rsidRDefault="00EB5EDD" w:rsidP="00583EC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5EDD" w:rsidRPr="00583EC2" w:rsidRDefault="00EB5EDD" w:rsidP="00583EC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5EDD" w:rsidRPr="00583EC2" w:rsidRDefault="00EB5EDD" w:rsidP="00583EC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5EDD" w:rsidRPr="00583EC2" w:rsidRDefault="00EB5EDD" w:rsidP="00583EC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5EDD" w:rsidRPr="00583EC2" w:rsidRDefault="00EB5EDD" w:rsidP="00583EC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5EDD" w:rsidRPr="00583EC2" w:rsidRDefault="00EB5EDD" w:rsidP="00583EC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5EDD" w:rsidRPr="00583EC2" w:rsidRDefault="00EB5EDD" w:rsidP="00583EC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5EDD" w:rsidRPr="00583EC2" w:rsidRDefault="00EB5EDD" w:rsidP="00583EC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5EDD" w:rsidRPr="00583EC2" w:rsidRDefault="00EB5EDD" w:rsidP="00583EC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5EDD" w:rsidRPr="00583EC2" w:rsidRDefault="00EB5EDD" w:rsidP="00583EC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5EDD" w:rsidRPr="00583EC2" w:rsidRDefault="00EB5EDD" w:rsidP="00583EC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5EDD" w:rsidRPr="00583EC2" w:rsidRDefault="00EB5EDD" w:rsidP="00583EC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5EDD" w:rsidRPr="00583EC2" w:rsidRDefault="00EB5EDD" w:rsidP="00583EC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5EDD" w:rsidRPr="00583EC2" w:rsidRDefault="00EB5EDD" w:rsidP="00583EC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5EDD" w:rsidRPr="00583EC2" w:rsidRDefault="00EB5EDD" w:rsidP="00583EC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5EDD" w:rsidRPr="00583EC2" w:rsidRDefault="00EB5EDD" w:rsidP="00583EC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5EDD" w:rsidRPr="00583EC2" w:rsidRDefault="00EB5EDD" w:rsidP="00583EC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5EDD" w:rsidRPr="00583EC2" w:rsidRDefault="00EB5EDD" w:rsidP="00583EC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5EDD" w:rsidRPr="00583EC2" w:rsidRDefault="00EB5EDD" w:rsidP="00583EC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5EDD" w:rsidRPr="00583EC2" w:rsidRDefault="00EB5EDD" w:rsidP="00583EC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3EC2">
        <w:rPr>
          <w:rFonts w:ascii="Times New Roman" w:hAnsi="Times New Roman" w:cs="Times New Roman"/>
          <w:b/>
          <w:sz w:val="32"/>
          <w:szCs w:val="32"/>
        </w:rPr>
        <w:lastRenderedPageBreak/>
        <w:t>Значение и происхождение термина «</w:t>
      </w:r>
      <w:proofErr w:type="spellStart"/>
      <w:r w:rsidRPr="00583EC2">
        <w:rPr>
          <w:rFonts w:ascii="Times New Roman" w:hAnsi="Times New Roman" w:cs="Times New Roman"/>
          <w:b/>
          <w:sz w:val="32"/>
          <w:szCs w:val="32"/>
        </w:rPr>
        <w:t>Христология</w:t>
      </w:r>
      <w:proofErr w:type="spellEnd"/>
      <w:r w:rsidRPr="00583EC2">
        <w:rPr>
          <w:rFonts w:ascii="Times New Roman" w:hAnsi="Times New Roman" w:cs="Times New Roman"/>
          <w:b/>
          <w:sz w:val="32"/>
          <w:szCs w:val="32"/>
        </w:rPr>
        <w:t>»</w:t>
      </w:r>
    </w:p>
    <w:p w:rsidR="00EB5EDD" w:rsidRPr="00583EC2" w:rsidRDefault="00EB5EDD" w:rsidP="00583EC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83EC2">
        <w:rPr>
          <w:rFonts w:ascii="Times New Roman" w:hAnsi="Times New Roman" w:cs="Times New Roman"/>
          <w:sz w:val="28"/>
          <w:szCs w:val="28"/>
        </w:rPr>
        <w:t>ХРИСТОЛОГИЯ (от греч.</w:t>
      </w:r>
      <w:proofErr w:type="gramEnd"/>
      <w:r w:rsidRPr="00583EC2">
        <w:rPr>
          <w:rFonts w:ascii="Times New Roman" w:hAnsi="Times New Roman" w:cs="Times New Roman"/>
          <w:sz w:val="28"/>
          <w:szCs w:val="28"/>
        </w:rPr>
        <w:t xml:space="preserve"> Χρίστος - </w:t>
      </w:r>
      <w:proofErr w:type="gramStart"/>
      <w:r w:rsidRPr="00583EC2">
        <w:rPr>
          <w:rFonts w:ascii="Times New Roman" w:hAnsi="Times New Roman" w:cs="Times New Roman"/>
          <w:sz w:val="28"/>
          <w:szCs w:val="28"/>
        </w:rPr>
        <w:t xml:space="preserve">Христос и λόγος — учение) — учение о Христе, богословское истолкование личности и жизни евангельского Иисуса из </w:t>
      </w:r>
      <w:proofErr w:type="spellStart"/>
      <w:r w:rsidRPr="00583EC2">
        <w:rPr>
          <w:rFonts w:ascii="Times New Roman" w:hAnsi="Times New Roman" w:cs="Times New Roman"/>
          <w:sz w:val="28"/>
          <w:szCs w:val="28"/>
        </w:rPr>
        <w:t>Назарета</w:t>
      </w:r>
      <w:proofErr w:type="spellEnd"/>
      <w:r w:rsidRPr="00583E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83EC2">
        <w:rPr>
          <w:rFonts w:ascii="Times New Roman" w:hAnsi="Times New Roman" w:cs="Times New Roman"/>
          <w:sz w:val="28"/>
          <w:szCs w:val="28"/>
        </w:rPr>
        <w:t xml:space="preserve"> В истории христианской мысли существует множество </w:t>
      </w:r>
      <w:proofErr w:type="spellStart"/>
      <w:r w:rsidRPr="00583EC2">
        <w:rPr>
          <w:rFonts w:ascii="Times New Roman" w:hAnsi="Times New Roman" w:cs="Times New Roman"/>
          <w:sz w:val="28"/>
          <w:szCs w:val="28"/>
        </w:rPr>
        <w:t>христологических</w:t>
      </w:r>
      <w:proofErr w:type="spellEnd"/>
      <w:r w:rsidRPr="00583EC2">
        <w:rPr>
          <w:rFonts w:ascii="Times New Roman" w:hAnsi="Times New Roman" w:cs="Times New Roman"/>
          <w:sz w:val="28"/>
          <w:szCs w:val="28"/>
        </w:rPr>
        <w:t xml:space="preserve"> доктрин, которые разрабатывались в рамках различных богословских школ (как ортодоксальных, так и еретических), конфессиональных традиций и отдельных теологических систем. Все они опираются на </w:t>
      </w:r>
      <w:proofErr w:type="spellStart"/>
      <w:r w:rsidRPr="00583EC2">
        <w:rPr>
          <w:rFonts w:ascii="Times New Roman" w:hAnsi="Times New Roman" w:cs="Times New Roman"/>
          <w:sz w:val="28"/>
          <w:szCs w:val="28"/>
        </w:rPr>
        <w:t>христологические</w:t>
      </w:r>
      <w:proofErr w:type="spellEnd"/>
      <w:r w:rsidRPr="00583EC2">
        <w:rPr>
          <w:rFonts w:ascii="Times New Roman" w:hAnsi="Times New Roman" w:cs="Times New Roman"/>
          <w:sz w:val="28"/>
          <w:szCs w:val="28"/>
        </w:rPr>
        <w:t xml:space="preserve"> определения, содержащиеся в книгах Нового Завета. Базисом ортодоксальной </w:t>
      </w:r>
      <w:proofErr w:type="spellStart"/>
      <w:r w:rsidRPr="00583EC2">
        <w:rPr>
          <w:rFonts w:ascii="Times New Roman" w:hAnsi="Times New Roman" w:cs="Times New Roman"/>
          <w:sz w:val="28"/>
          <w:szCs w:val="28"/>
        </w:rPr>
        <w:t>христологии</w:t>
      </w:r>
      <w:proofErr w:type="spellEnd"/>
      <w:r w:rsidRPr="00583EC2">
        <w:rPr>
          <w:rFonts w:ascii="Times New Roman" w:hAnsi="Times New Roman" w:cs="Times New Roman"/>
          <w:sz w:val="28"/>
          <w:szCs w:val="28"/>
        </w:rPr>
        <w:t xml:space="preserve"> являются определения вселенских соборов. В </w:t>
      </w:r>
      <w:proofErr w:type="spellStart"/>
      <w:r w:rsidRPr="00583EC2">
        <w:rPr>
          <w:rFonts w:ascii="Times New Roman" w:hAnsi="Times New Roman" w:cs="Times New Roman"/>
          <w:sz w:val="28"/>
          <w:szCs w:val="28"/>
        </w:rPr>
        <w:t>Никео-Константинопольском</w:t>
      </w:r>
      <w:proofErr w:type="spellEnd"/>
      <w:r w:rsidRPr="00583EC2">
        <w:rPr>
          <w:rFonts w:ascii="Times New Roman" w:hAnsi="Times New Roman" w:cs="Times New Roman"/>
          <w:sz w:val="28"/>
          <w:szCs w:val="28"/>
        </w:rPr>
        <w:t xml:space="preserve"> Символе веры (381) Христос Евангелий отождествлен со вторым Лицом Бога-Троицы (</w:t>
      </w:r>
      <w:proofErr w:type="gramStart"/>
      <w:r w:rsidRPr="00583EC2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583EC2">
        <w:rPr>
          <w:rFonts w:ascii="Times New Roman" w:hAnsi="Times New Roman" w:cs="Times New Roman"/>
          <w:sz w:val="28"/>
          <w:szCs w:val="28"/>
        </w:rPr>
        <w:t xml:space="preserve">. Троица) — с единосущным (ομοούσιος) Отцу единородным Сыном Божиим, который воплотился “от Духа Святого и Марии Девы” и вочеловечился. </w:t>
      </w:r>
      <w:proofErr w:type="spellStart"/>
      <w:proofErr w:type="gramStart"/>
      <w:r w:rsidRPr="00583EC2">
        <w:rPr>
          <w:rFonts w:ascii="Times New Roman" w:hAnsi="Times New Roman" w:cs="Times New Roman"/>
          <w:sz w:val="28"/>
          <w:szCs w:val="28"/>
        </w:rPr>
        <w:t>Вероопределение</w:t>
      </w:r>
      <w:proofErr w:type="spellEnd"/>
      <w:r w:rsidRPr="00583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EC2">
        <w:rPr>
          <w:rFonts w:ascii="Times New Roman" w:hAnsi="Times New Roman" w:cs="Times New Roman"/>
          <w:sz w:val="28"/>
          <w:szCs w:val="28"/>
        </w:rPr>
        <w:t>Халкидонского</w:t>
      </w:r>
      <w:proofErr w:type="spellEnd"/>
      <w:r w:rsidRPr="00583EC2">
        <w:rPr>
          <w:rFonts w:ascii="Times New Roman" w:hAnsi="Times New Roman" w:cs="Times New Roman"/>
          <w:sz w:val="28"/>
          <w:szCs w:val="28"/>
        </w:rPr>
        <w:t xml:space="preserve"> собора (451) “о двух </w:t>
      </w:r>
      <w:proofErr w:type="spellStart"/>
      <w:r w:rsidRPr="00583EC2">
        <w:rPr>
          <w:rFonts w:ascii="Times New Roman" w:hAnsi="Times New Roman" w:cs="Times New Roman"/>
          <w:sz w:val="28"/>
          <w:szCs w:val="28"/>
        </w:rPr>
        <w:t>естествах</w:t>
      </w:r>
      <w:proofErr w:type="spellEnd"/>
      <w:r w:rsidRPr="00583EC2">
        <w:rPr>
          <w:rFonts w:ascii="Times New Roman" w:hAnsi="Times New Roman" w:cs="Times New Roman"/>
          <w:sz w:val="28"/>
          <w:szCs w:val="28"/>
        </w:rPr>
        <w:t xml:space="preserve"> в едином лице Господа нашего Иисуса Христа” учит исповедовать его как “истинного Бога и истинного человека... единосущного Отцу по божеству и единосущного нам по человечеству”, “в двух </w:t>
      </w:r>
      <w:proofErr w:type="spellStart"/>
      <w:r w:rsidRPr="00583EC2">
        <w:rPr>
          <w:rFonts w:ascii="Times New Roman" w:hAnsi="Times New Roman" w:cs="Times New Roman"/>
          <w:sz w:val="28"/>
          <w:szCs w:val="28"/>
        </w:rPr>
        <w:t>естествах</w:t>
      </w:r>
      <w:proofErr w:type="spellEnd"/>
      <w:r w:rsidRPr="00583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EC2">
        <w:rPr>
          <w:rFonts w:ascii="Times New Roman" w:hAnsi="Times New Roman" w:cs="Times New Roman"/>
          <w:sz w:val="28"/>
          <w:szCs w:val="28"/>
        </w:rPr>
        <w:t>неслитно</w:t>
      </w:r>
      <w:proofErr w:type="spellEnd"/>
      <w:r w:rsidRPr="00583EC2">
        <w:rPr>
          <w:rFonts w:ascii="Times New Roman" w:hAnsi="Times New Roman" w:cs="Times New Roman"/>
          <w:sz w:val="28"/>
          <w:szCs w:val="28"/>
        </w:rPr>
        <w:t xml:space="preserve">, неизменно, нераздельно, неразлучно познаваемого, так что соединением нисколько не нарушается различие двух </w:t>
      </w:r>
      <w:proofErr w:type="spellStart"/>
      <w:r w:rsidRPr="00583EC2">
        <w:rPr>
          <w:rFonts w:ascii="Times New Roman" w:hAnsi="Times New Roman" w:cs="Times New Roman"/>
          <w:sz w:val="28"/>
          <w:szCs w:val="28"/>
        </w:rPr>
        <w:t>естеств</w:t>
      </w:r>
      <w:proofErr w:type="spellEnd"/>
      <w:r w:rsidRPr="00583EC2">
        <w:rPr>
          <w:rFonts w:ascii="Times New Roman" w:hAnsi="Times New Roman" w:cs="Times New Roman"/>
          <w:sz w:val="28"/>
          <w:szCs w:val="28"/>
        </w:rPr>
        <w:t>, но тем более сохраняется свойство каждого естества и соединяется в одно</w:t>
      </w:r>
      <w:proofErr w:type="gramEnd"/>
      <w:r w:rsidRPr="00583E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3EC2">
        <w:rPr>
          <w:rFonts w:ascii="Times New Roman" w:hAnsi="Times New Roman" w:cs="Times New Roman"/>
          <w:sz w:val="28"/>
          <w:szCs w:val="28"/>
        </w:rPr>
        <w:t>лицо и одну ипостась” (Деяния Вселенских Соборов, т. 2.</w:t>
      </w:r>
      <w:proofErr w:type="gramEnd"/>
      <w:r w:rsidRPr="00583E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3EC2">
        <w:rPr>
          <w:rFonts w:ascii="Times New Roman" w:hAnsi="Times New Roman" w:cs="Times New Roman"/>
          <w:sz w:val="28"/>
          <w:szCs w:val="28"/>
        </w:rPr>
        <w:t>СПб., 1996, с. 443).</w:t>
      </w:r>
      <w:proofErr w:type="gramEnd"/>
      <w:r w:rsidRPr="00583EC2">
        <w:rPr>
          <w:rFonts w:ascii="Times New Roman" w:hAnsi="Times New Roman" w:cs="Times New Roman"/>
          <w:sz w:val="28"/>
          <w:szCs w:val="28"/>
        </w:rPr>
        <w:t xml:space="preserve"> Уточнением этого (т. н. </w:t>
      </w:r>
      <w:proofErr w:type="spellStart"/>
      <w:r w:rsidRPr="00583EC2">
        <w:rPr>
          <w:rFonts w:ascii="Times New Roman" w:hAnsi="Times New Roman" w:cs="Times New Roman"/>
          <w:sz w:val="28"/>
          <w:szCs w:val="28"/>
        </w:rPr>
        <w:t>халкидонского</w:t>
      </w:r>
      <w:proofErr w:type="spellEnd"/>
      <w:r w:rsidRPr="00583EC2">
        <w:rPr>
          <w:rFonts w:ascii="Times New Roman" w:hAnsi="Times New Roman" w:cs="Times New Roman"/>
          <w:sz w:val="28"/>
          <w:szCs w:val="28"/>
        </w:rPr>
        <w:t xml:space="preserve">) догмата является </w:t>
      </w:r>
      <w:proofErr w:type="spellStart"/>
      <w:r w:rsidRPr="00583EC2">
        <w:rPr>
          <w:rFonts w:ascii="Times New Roman" w:hAnsi="Times New Roman" w:cs="Times New Roman"/>
          <w:sz w:val="28"/>
          <w:szCs w:val="28"/>
        </w:rPr>
        <w:t>вероопределение</w:t>
      </w:r>
      <w:proofErr w:type="spellEnd"/>
      <w:r w:rsidRPr="00583EC2">
        <w:rPr>
          <w:rFonts w:ascii="Times New Roman" w:hAnsi="Times New Roman" w:cs="Times New Roman"/>
          <w:sz w:val="28"/>
          <w:szCs w:val="28"/>
        </w:rPr>
        <w:t xml:space="preserve"> VI Константинопольского собора (681 и 691), согласно которому во Христе “два </w:t>
      </w:r>
      <w:proofErr w:type="gramStart"/>
      <w:r w:rsidRPr="00583EC2">
        <w:rPr>
          <w:rFonts w:ascii="Times New Roman" w:hAnsi="Times New Roman" w:cs="Times New Roman"/>
          <w:sz w:val="28"/>
          <w:szCs w:val="28"/>
        </w:rPr>
        <w:t>естественные</w:t>
      </w:r>
      <w:proofErr w:type="gramEnd"/>
      <w:r w:rsidRPr="00583EC2">
        <w:rPr>
          <w:rFonts w:ascii="Times New Roman" w:hAnsi="Times New Roman" w:cs="Times New Roman"/>
          <w:sz w:val="28"/>
          <w:szCs w:val="28"/>
        </w:rPr>
        <w:t xml:space="preserve"> хотения, или две воли, или два </w:t>
      </w:r>
      <w:proofErr w:type="gramStart"/>
      <w:r w:rsidRPr="00583EC2">
        <w:rPr>
          <w:rFonts w:ascii="Times New Roman" w:hAnsi="Times New Roman" w:cs="Times New Roman"/>
          <w:sz w:val="28"/>
          <w:szCs w:val="28"/>
        </w:rPr>
        <w:t>естественные</w:t>
      </w:r>
      <w:proofErr w:type="gramEnd"/>
      <w:r w:rsidRPr="00583EC2">
        <w:rPr>
          <w:rFonts w:ascii="Times New Roman" w:hAnsi="Times New Roman" w:cs="Times New Roman"/>
          <w:sz w:val="28"/>
          <w:szCs w:val="28"/>
        </w:rPr>
        <w:t xml:space="preserve"> действа” (правило 1).</w:t>
      </w:r>
    </w:p>
    <w:p w:rsidR="00EB5EDD" w:rsidRPr="00583EC2" w:rsidRDefault="00EB5EDD" w:rsidP="00583EC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83EC2">
        <w:rPr>
          <w:rFonts w:ascii="Times New Roman" w:hAnsi="Times New Roman" w:cs="Times New Roman"/>
          <w:sz w:val="28"/>
          <w:szCs w:val="28"/>
        </w:rPr>
        <w:t>Христологический</w:t>
      </w:r>
      <w:proofErr w:type="spellEnd"/>
      <w:r w:rsidRPr="00583EC2">
        <w:rPr>
          <w:rFonts w:ascii="Times New Roman" w:hAnsi="Times New Roman" w:cs="Times New Roman"/>
          <w:sz w:val="28"/>
          <w:szCs w:val="28"/>
        </w:rPr>
        <w:t xml:space="preserve"> догмат, будучи центральным принципом христианского вероучения, основан на различении в бытии природы и личности, или ипостаси.</w:t>
      </w:r>
    </w:p>
    <w:p w:rsidR="00EB5EDD" w:rsidRPr="00583EC2" w:rsidRDefault="00EB5EDD" w:rsidP="00583EC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5EDD" w:rsidRPr="00583EC2" w:rsidRDefault="00EB5EDD" w:rsidP="00583EC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5EDD" w:rsidRPr="00583EC2" w:rsidRDefault="00EB5EDD" w:rsidP="00583EC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5EDD" w:rsidRPr="00583EC2" w:rsidRDefault="00EB5EDD" w:rsidP="00583EC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5EDD" w:rsidRPr="00583EC2" w:rsidRDefault="00EB5EDD" w:rsidP="00583EC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5EDD" w:rsidRPr="00583EC2" w:rsidRDefault="00EB5EDD" w:rsidP="00583EC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5EDD" w:rsidRPr="00583EC2" w:rsidRDefault="00EB5EDD" w:rsidP="00583EC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5EDD" w:rsidRPr="00583EC2" w:rsidRDefault="00EB5EDD" w:rsidP="00583EC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5EDD" w:rsidRPr="00583EC2" w:rsidRDefault="00EB5EDD" w:rsidP="00583EC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3EC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Основные христианские деятели русской церкви, сделавшие вклад в сферу </w:t>
      </w:r>
      <w:proofErr w:type="spellStart"/>
      <w:r w:rsidRPr="00583EC2">
        <w:rPr>
          <w:rFonts w:ascii="Times New Roman" w:hAnsi="Times New Roman" w:cs="Times New Roman"/>
          <w:b/>
          <w:sz w:val="32"/>
          <w:szCs w:val="32"/>
        </w:rPr>
        <w:t>Христологии</w:t>
      </w:r>
      <w:proofErr w:type="spellEnd"/>
    </w:p>
    <w:p w:rsidR="00583EC2" w:rsidRPr="00583EC2" w:rsidRDefault="00583EC2" w:rsidP="00583EC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3EC2">
        <w:rPr>
          <w:rFonts w:ascii="Times New Roman" w:hAnsi="Times New Roman" w:cs="Times New Roman"/>
          <w:bCs/>
          <w:sz w:val="28"/>
          <w:szCs w:val="28"/>
        </w:rPr>
        <w:t xml:space="preserve">Традиционная </w:t>
      </w:r>
      <w:proofErr w:type="spellStart"/>
      <w:r w:rsidRPr="00583EC2">
        <w:rPr>
          <w:rFonts w:ascii="Times New Roman" w:hAnsi="Times New Roman" w:cs="Times New Roman"/>
          <w:bCs/>
          <w:sz w:val="28"/>
          <w:szCs w:val="28"/>
        </w:rPr>
        <w:t>христология</w:t>
      </w:r>
      <w:proofErr w:type="spellEnd"/>
      <w:r w:rsidRPr="00583EC2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583EC2">
        <w:rPr>
          <w:rFonts w:ascii="Times New Roman" w:hAnsi="Times New Roman" w:cs="Times New Roman"/>
          <w:bCs/>
          <w:sz w:val="28"/>
          <w:szCs w:val="28"/>
        </w:rPr>
        <w:t>нехалкидонитов</w:t>
      </w:r>
      <w:proofErr w:type="spellEnd"/>
      <w:r w:rsidRPr="00583EC2">
        <w:rPr>
          <w:rFonts w:ascii="Times New Roman" w:hAnsi="Times New Roman" w:cs="Times New Roman"/>
          <w:bCs/>
          <w:sz w:val="28"/>
          <w:szCs w:val="28"/>
        </w:rPr>
        <w:t xml:space="preserve">» с точки зрения </w:t>
      </w:r>
      <w:proofErr w:type="spellStart"/>
      <w:r w:rsidRPr="00583EC2">
        <w:rPr>
          <w:rFonts w:ascii="Times New Roman" w:hAnsi="Times New Roman" w:cs="Times New Roman"/>
          <w:bCs/>
          <w:sz w:val="28"/>
          <w:szCs w:val="28"/>
        </w:rPr>
        <w:t>свв</w:t>
      </w:r>
      <w:proofErr w:type="spellEnd"/>
      <w:r w:rsidRPr="00583EC2">
        <w:rPr>
          <w:rFonts w:ascii="Times New Roman" w:hAnsi="Times New Roman" w:cs="Times New Roman"/>
          <w:bCs/>
          <w:sz w:val="28"/>
          <w:szCs w:val="28"/>
        </w:rPr>
        <w:t xml:space="preserve">. отцов и Вселенских Соборов Православной Церкви – протоиерея Олега </w:t>
      </w:r>
      <w:proofErr w:type="gramStart"/>
      <w:r w:rsidRPr="00583EC2">
        <w:rPr>
          <w:rFonts w:ascii="Times New Roman" w:hAnsi="Times New Roman" w:cs="Times New Roman"/>
          <w:bCs/>
          <w:sz w:val="28"/>
          <w:szCs w:val="28"/>
        </w:rPr>
        <w:t>Давыденкова</w:t>
      </w:r>
      <w:proofErr w:type="gramEnd"/>
      <w:r w:rsidRPr="00583EC2">
        <w:rPr>
          <w:rFonts w:ascii="Times New Roman" w:hAnsi="Times New Roman" w:cs="Times New Roman"/>
          <w:bCs/>
          <w:sz w:val="28"/>
          <w:szCs w:val="28"/>
        </w:rPr>
        <w:t xml:space="preserve"> несомненно важная и </w:t>
      </w:r>
      <w:proofErr w:type="spellStart"/>
      <w:r w:rsidRPr="00583EC2">
        <w:rPr>
          <w:rFonts w:ascii="Times New Roman" w:hAnsi="Times New Roman" w:cs="Times New Roman"/>
          <w:bCs/>
          <w:sz w:val="28"/>
          <w:szCs w:val="28"/>
        </w:rPr>
        <w:t>оргомная</w:t>
      </w:r>
      <w:proofErr w:type="spellEnd"/>
      <w:r w:rsidRPr="00583EC2">
        <w:rPr>
          <w:rFonts w:ascii="Times New Roman" w:hAnsi="Times New Roman" w:cs="Times New Roman"/>
          <w:bCs/>
          <w:sz w:val="28"/>
          <w:szCs w:val="28"/>
        </w:rPr>
        <w:t xml:space="preserve"> работа, </w:t>
      </w:r>
      <w:r w:rsidRPr="00583EC2">
        <w:rPr>
          <w:rFonts w:ascii="Times New Roman" w:hAnsi="Times New Roman" w:cs="Times New Roman"/>
          <w:bCs/>
          <w:sz w:val="28"/>
          <w:szCs w:val="28"/>
        </w:rPr>
        <w:t xml:space="preserve">В 1951 году христианский мир отмечал 1500-летие IV Вселенского Собора. В связи со знаменательной датой Вселенский Патриарх </w:t>
      </w:r>
      <w:proofErr w:type="spellStart"/>
      <w:r w:rsidRPr="00583EC2">
        <w:rPr>
          <w:rFonts w:ascii="Times New Roman" w:hAnsi="Times New Roman" w:cs="Times New Roman"/>
          <w:bCs/>
          <w:sz w:val="28"/>
          <w:szCs w:val="28"/>
        </w:rPr>
        <w:t>Афинагор</w:t>
      </w:r>
      <w:proofErr w:type="spellEnd"/>
      <w:r w:rsidRPr="00583EC2">
        <w:rPr>
          <w:rFonts w:ascii="Times New Roman" w:hAnsi="Times New Roman" w:cs="Times New Roman"/>
          <w:bCs/>
          <w:sz w:val="28"/>
          <w:szCs w:val="28"/>
        </w:rPr>
        <w:t xml:space="preserve"> I издал энциклику, в которой, в частности, призвал </w:t>
      </w:r>
      <w:proofErr w:type="spellStart"/>
      <w:r w:rsidRPr="00583EC2">
        <w:rPr>
          <w:rFonts w:ascii="Times New Roman" w:hAnsi="Times New Roman" w:cs="Times New Roman"/>
          <w:bCs/>
          <w:sz w:val="28"/>
          <w:szCs w:val="28"/>
        </w:rPr>
        <w:t>нехалкидонские</w:t>
      </w:r>
      <w:proofErr w:type="spellEnd"/>
      <w:r w:rsidRPr="00583EC2">
        <w:rPr>
          <w:rFonts w:ascii="Times New Roman" w:hAnsi="Times New Roman" w:cs="Times New Roman"/>
          <w:bCs/>
          <w:sz w:val="28"/>
          <w:szCs w:val="28"/>
        </w:rPr>
        <w:t xml:space="preserve"> Церкви</w:t>
      </w:r>
      <w:proofErr w:type="gramStart"/>
      <w:r w:rsidRPr="00583EC2"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  <w:r w:rsidRPr="00583EC2">
        <w:rPr>
          <w:rFonts w:ascii="Times New Roman" w:hAnsi="Times New Roman" w:cs="Times New Roman"/>
          <w:bCs/>
          <w:sz w:val="28"/>
          <w:szCs w:val="28"/>
        </w:rPr>
        <w:t xml:space="preserve"> воссоединиться с единым Телом Церкви Вселенской.</w:t>
      </w:r>
    </w:p>
    <w:p w:rsidR="00583EC2" w:rsidRPr="00583EC2" w:rsidRDefault="00583EC2" w:rsidP="00583EC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83EC2" w:rsidRPr="00583EC2" w:rsidRDefault="00583EC2" w:rsidP="00583EC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83EC2">
        <w:rPr>
          <w:rFonts w:ascii="Times New Roman" w:hAnsi="Times New Roman" w:cs="Times New Roman"/>
          <w:bCs/>
          <w:sz w:val="28"/>
          <w:szCs w:val="28"/>
        </w:rPr>
        <w:t>Нехалкидониты</w:t>
      </w:r>
      <w:proofErr w:type="spellEnd"/>
      <w:r w:rsidRPr="00583EC2">
        <w:rPr>
          <w:rFonts w:ascii="Times New Roman" w:hAnsi="Times New Roman" w:cs="Times New Roman"/>
          <w:bCs/>
          <w:sz w:val="28"/>
          <w:szCs w:val="28"/>
        </w:rPr>
        <w:t xml:space="preserve"> с пониманием отнеслись к предложению Вселенского Патриарха, и после того, как</w:t>
      </w:r>
      <w:proofErr w:type="gramStart"/>
      <w:r w:rsidRPr="00583EC2">
        <w:rPr>
          <w:rFonts w:ascii="Times New Roman" w:hAnsi="Times New Roman" w:cs="Times New Roman"/>
          <w:bCs/>
          <w:sz w:val="28"/>
          <w:szCs w:val="28"/>
        </w:rPr>
        <w:t xml:space="preserve"> П</w:t>
      </w:r>
      <w:proofErr w:type="gramEnd"/>
      <w:r w:rsidRPr="00583EC2">
        <w:rPr>
          <w:rFonts w:ascii="Times New Roman" w:hAnsi="Times New Roman" w:cs="Times New Roman"/>
          <w:bCs/>
          <w:sz w:val="28"/>
          <w:szCs w:val="28"/>
        </w:rPr>
        <w:t xml:space="preserve">ервое </w:t>
      </w:r>
      <w:proofErr w:type="spellStart"/>
      <w:r w:rsidRPr="00583EC2">
        <w:rPr>
          <w:rFonts w:ascii="Times New Roman" w:hAnsi="Times New Roman" w:cs="Times New Roman"/>
          <w:bCs/>
          <w:sz w:val="28"/>
          <w:szCs w:val="28"/>
        </w:rPr>
        <w:t>Всеправославное</w:t>
      </w:r>
      <w:proofErr w:type="spellEnd"/>
      <w:r w:rsidRPr="00583EC2">
        <w:rPr>
          <w:rFonts w:ascii="Times New Roman" w:hAnsi="Times New Roman" w:cs="Times New Roman"/>
          <w:bCs/>
          <w:sz w:val="28"/>
          <w:szCs w:val="28"/>
        </w:rPr>
        <w:t xml:space="preserve"> совещание на о. Родос в 1961 г. одобрило курс на сближение с Древними Восточными Церквами, при посредничестве Всемирного Совета Церквей были организованы неофициальные консультации между богословами автокефальных Православных и Ориентальных Церквей, имевшие место в 1964 году в </w:t>
      </w:r>
      <w:proofErr w:type="spellStart"/>
      <w:r w:rsidRPr="00583EC2">
        <w:rPr>
          <w:rFonts w:ascii="Times New Roman" w:hAnsi="Times New Roman" w:cs="Times New Roman"/>
          <w:bCs/>
          <w:sz w:val="28"/>
          <w:szCs w:val="28"/>
        </w:rPr>
        <w:t>Орхусе</w:t>
      </w:r>
      <w:proofErr w:type="spellEnd"/>
      <w:r w:rsidRPr="00583EC2">
        <w:rPr>
          <w:rFonts w:ascii="Times New Roman" w:hAnsi="Times New Roman" w:cs="Times New Roman"/>
          <w:bCs/>
          <w:sz w:val="28"/>
          <w:szCs w:val="28"/>
        </w:rPr>
        <w:t xml:space="preserve"> (Дания), в 1967 году в Бристоле (Англия), в 1970 году в Женеве (Швейцария) и в 1971 году в Аддис-Абебе (Эфиопия).</w:t>
      </w:r>
    </w:p>
    <w:p w:rsidR="00583EC2" w:rsidRPr="00583EC2" w:rsidRDefault="00583EC2" w:rsidP="00583EC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83EC2" w:rsidRPr="00583EC2" w:rsidRDefault="00583EC2" w:rsidP="00583EC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3EC2">
        <w:rPr>
          <w:rFonts w:ascii="Times New Roman" w:hAnsi="Times New Roman" w:cs="Times New Roman"/>
          <w:bCs/>
          <w:sz w:val="28"/>
          <w:szCs w:val="28"/>
        </w:rPr>
        <w:t xml:space="preserve">По итогам неофициальных консультаций обеими сторонами было принято решение продолжить диалог на официальном уровне. </w:t>
      </w:r>
      <w:proofErr w:type="gramStart"/>
      <w:r w:rsidRPr="00583EC2">
        <w:rPr>
          <w:rFonts w:ascii="Times New Roman" w:hAnsi="Times New Roman" w:cs="Times New Roman"/>
          <w:bCs/>
          <w:sz w:val="28"/>
          <w:szCs w:val="28"/>
        </w:rPr>
        <w:t xml:space="preserve">С этой целью была создана Смешанная богословская комиссия, в которую вошли представители, как автокефальных Православных, так и Древних Восточных Церквей, имевшая четыре рабочие сессии: в 1985 году в Экуменическом Центре Вселенского Патриархата в </w:t>
      </w:r>
      <w:proofErr w:type="spellStart"/>
      <w:r w:rsidRPr="00583EC2">
        <w:rPr>
          <w:rFonts w:ascii="Times New Roman" w:hAnsi="Times New Roman" w:cs="Times New Roman"/>
          <w:bCs/>
          <w:sz w:val="28"/>
          <w:szCs w:val="28"/>
        </w:rPr>
        <w:t>Шамбези</w:t>
      </w:r>
      <w:proofErr w:type="spellEnd"/>
      <w:r w:rsidRPr="00583EC2">
        <w:rPr>
          <w:rFonts w:ascii="Times New Roman" w:hAnsi="Times New Roman" w:cs="Times New Roman"/>
          <w:bCs/>
          <w:sz w:val="28"/>
          <w:szCs w:val="28"/>
        </w:rPr>
        <w:t xml:space="preserve"> близ Женевы, в 1989 году в монастыре </w:t>
      </w:r>
      <w:proofErr w:type="spellStart"/>
      <w:r w:rsidRPr="00583EC2">
        <w:rPr>
          <w:rFonts w:ascii="Times New Roman" w:hAnsi="Times New Roman" w:cs="Times New Roman"/>
          <w:bCs/>
          <w:sz w:val="28"/>
          <w:szCs w:val="28"/>
        </w:rPr>
        <w:t>Анба</w:t>
      </w:r>
      <w:proofErr w:type="spellEnd"/>
      <w:r w:rsidRPr="00583EC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83EC2">
        <w:rPr>
          <w:rFonts w:ascii="Times New Roman" w:hAnsi="Times New Roman" w:cs="Times New Roman"/>
          <w:bCs/>
          <w:sz w:val="28"/>
          <w:szCs w:val="28"/>
        </w:rPr>
        <w:t>Бишой</w:t>
      </w:r>
      <w:proofErr w:type="spellEnd"/>
      <w:r w:rsidRPr="00583EC2">
        <w:rPr>
          <w:rFonts w:ascii="Times New Roman" w:hAnsi="Times New Roman" w:cs="Times New Roman"/>
          <w:bCs/>
          <w:sz w:val="28"/>
          <w:szCs w:val="28"/>
        </w:rPr>
        <w:t xml:space="preserve">, духовном центре Коптской Церкви (Египет), в 1990 и 1993 идея в </w:t>
      </w:r>
      <w:proofErr w:type="spellStart"/>
      <w:r w:rsidRPr="00583EC2">
        <w:rPr>
          <w:rFonts w:ascii="Times New Roman" w:hAnsi="Times New Roman" w:cs="Times New Roman"/>
          <w:bCs/>
          <w:sz w:val="28"/>
          <w:szCs w:val="28"/>
        </w:rPr>
        <w:t>Шамбези</w:t>
      </w:r>
      <w:proofErr w:type="spellEnd"/>
      <w:r w:rsidRPr="00583EC2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583EC2" w:rsidRPr="00583EC2" w:rsidRDefault="00583EC2" w:rsidP="00583EC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83EC2" w:rsidRPr="00583EC2" w:rsidRDefault="00583EC2" w:rsidP="00583EC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3EC2">
        <w:rPr>
          <w:rFonts w:ascii="Times New Roman" w:hAnsi="Times New Roman" w:cs="Times New Roman"/>
          <w:bCs/>
          <w:sz w:val="28"/>
          <w:szCs w:val="28"/>
        </w:rPr>
        <w:t xml:space="preserve">В 1989 году в </w:t>
      </w:r>
      <w:proofErr w:type="spellStart"/>
      <w:r w:rsidRPr="00583EC2">
        <w:rPr>
          <w:rFonts w:ascii="Times New Roman" w:hAnsi="Times New Roman" w:cs="Times New Roman"/>
          <w:bCs/>
          <w:sz w:val="28"/>
          <w:szCs w:val="28"/>
        </w:rPr>
        <w:t>Анба</w:t>
      </w:r>
      <w:proofErr w:type="spellEnd"/>
      <w:r w:rsidRPr="00583EC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83EC2">
        <w:rPr>
          <w:rFonts w:ascii="Times New Roman" w:hAnsi="Times New Roman" w:cs="Times New Roman"/>
          <w:bCs/>
          <w:sz w:val="28"/>
          <w:szCs w:val="28"/>
        </w:rPr>
        <w:t>Бишой</w:t>
      </w:r>
      <w:proofErr w:type="spellEnd"/>
      <w:r w:rsidRPr="00583EC2">
        <w:rPr>
          <w:rFonts w:ascii="Times New Roman" w:hAnsi="Times New Roman" w:cs="Times New Roman"/>
          <w:bCs/>
          <w:sz w:val="28"/>
          <w:szCs w:val="28"/>
        </w:rPr>
        <w:t xml:space="preserve"> было составлено «Первое Общее Заявление» по богословскому диалогу, в котором обе «церковные семьи» изложили общую веру по вопросам </w:t>
      </w:r>
      <w:proofErr w:type="spellStart"/>
      <w:r w:rsidRPr="00583EC2">
        <w:rPr>
          <w:rFonts w:ascii="Times New Roman" w:hAnsi="Times New Roman" w:cs="Times New Roman"/>
          <w:bCs/>
          <w:sz w:val="28"/>
          <w:szCs w:val="28"/>
        </w:rPr>
        <w:t>христологии</w:t>
      </w:r>
      <w:proofErr w:type="spellEnd"/>
      <w:r w:rsidRPr="00583EC2">
        <w:rPr>
          <w:rFonts w:ascii="Times New Roman" w:hAnsi="Times New Roman" w:cs="Times New Roman"/>
          <w:bCs/>
          <w:sz w:val="28"/>
          <w:szCs w:val="28"/>
        </w:rPr>
        <w:t xml:space="preserve">. На основе «Первого Общего Заявления» в 1990 году было составлено «Второе Общее Заявление» (Приложение II), в котором декларируется, что «обе семьи всегда верно придерживались одной и той же авторитетной православной </w:t>
      </w:r>
      <w:proofErr w:type="spellStart"/>
      <w:r w:rsidRPr="00583EC2">
        <w:rPr>
          <w:rFonts w:ascii="Times New Roman" w:hAnsi="Times New Roman" w:cs="Times New Roman"/>
          <w:bCs/>
          <w:sz w:val="28"/>
          <w:szCs w:val="28"/>
        </w:rPr>
        <w:t>христологической</w:t>
      </w:r>
      <w:proofErr w:type="spellEnd"/>
      <w:r w:rsidRPr="00583EC2">
        <w:rPr>
          <w:rFonts w:ascii="Times New Roman" w:hAnsi="Times New Roman" w:cs="Times New Roman"/>
          <w:bCs/>
          <w:sz w:val="28"/>
          <w:szCs w:val="28"/>
        </w:rPr>
        <w:t xml:space="preserve"> веры и непрерывного продолжения апостольского предания…»2.</w:t>
      </w:r>
    </w:p>
    <w:p w:rsidR="00583EC2" w:rsidRPr="00583EC2" w:rsidRDefault="00583EC2" w:rsidP="00583EC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83EC2" w:rsidRPr="00583EC2" w:rsidRDefault="00583EC2" w:rsidP="00583EC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3EC2">
        <w:rPr>
          <w:rFonts w:ascii="Times New Roman" w:hAnsi="Times New Roman" w:cs="Times New Roman"/>
          <w:bCs/>
          <w:sz w:val="28"/>
          <w:szCs w:val="28"/>
        </w:rPr>
        <w:lastRenderedPageBreak/>
        <w:t>На встрече 1993 года были намечены мероприятия практического характера, за которыми непосредственно должно последовать воссоединение обеих ветвей Восточной Церкви. В центре внимания находился вопрос взаимного снятия анафем в отношении Соборов и частных лиц. В заключительном документе, принятом Смешанной комиссией, говорится следующее:</w:t>
      </w:r>
    </w:p>
    <w:p w:rsidR="00583EC2" w:rsidRPr="00583EC2" w:rsidRDefault="00583EC2" w:rsidP="00583EC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83EC2" w:rsidRPr="00583EC2" w:rsidRDefault="00583EC2" w:rsidP="00583EC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3EC2">
        <w:rPr>
          <w:rFonts w:ascii="Times New Roman" w:hAnsi="Times New Roman" w:cs="Times New Roman"/>
          <w:bCs/>
          <w:sz w:val="28"/>
          <w:szCs w:val="28"/>
        </w:rPr>
        <w:t xml:space="preserve">«1. </w:t>
      </w:r>
      <w:proofErr w:type="gramStart"/>
      <w:r w:rsidRPr="00583EC2">
        <w:rPr>
          <w:rFonts w:ascii="Times New Roman" w:hAnsi="Times New Roman" w:cs="Times New Roman"/>
          <w:bCs/>
          <w:sz w:val="28"/>
          <w:szCs w:val="28"/>
        </w:rPr>
        <w:t xml:space="preserve">В свете «Общего Заявления» по вопросам </w:t>
      </w:r>
      <w:proofErr w:type="spellStart"/>
      <w:r w:rsidRPr="00583EC2">
        <w:rPr>
          <w:rFonts w:ascii="Times New Roman" w:hAnsi="Times New Roman" w:cs="Times New Roman"/>
          <w:bCs/>
          <w:sz w:val="28"/>
          <w:szCs w:val="28"/>
        </w:rPr>
        <w:t>христологии</w:t>
      </w:r>
      <w:proofErr w:type="spellEnd"/>
      <w:r w:rsidRPr="00583EC2">
        <w:rPr>
          <w:rFonts w:ascii="Times New Roman" w:hAnsi="Times New Roman" w:cs="Times New Roman"/>
          <w:bCs/>
          <w:sz w:val="28"/>
          <w:szCs w:val="28"/>
        </w:rPr>
        <w:t xml:space="preserve">, сделанного в монастыре св. </w:t>
      </w:r>
      <w:proofErr w:type="spellStart"/>
      <w:r w:rsidRPr="00583EC2">
        <w:rPr>
          <w:rFonts w:ascii="Times New Roman" w:hAnsi="Times New Roman" w:cs="Times New Roman"/>
          <w:bCs/>
          <w:sz w:val="28"/>
          <w:szCs w:val="28"/>
        </w:rPr>
        <w:t>Бишой</w:t>
      </w:r>
      <w:proofErr w:type="spellEnd"/>
      <w:r w:rsidRPr="00583EC2">
        <w:rPr>
          <w:rFonts w:ascii="Times New Roman" w:hAnsi="Times New Roman" w:cs="Times New Roman"/>
          <w:bCs/>
          <w:sz w:val="28"/>
          <w:szCs w:val="28"/>
        </w:rPr>
        <w:t xml:space="preserve"> (1989) и «Второго Общего Заявления», составленного в </w:t>
      </w:r>
      <w:proofErr w:type="spellStart"/>
      <w:r w:rsidRPr="00583EC2">
        <w:rPr>
          <w:rFonts w:ascii="Times New Roman" w:hAnsi="Times New Roman" w:cs="Times New Roman"/>
          <w:bCs/>
          <w:sz w:val="28"/>
          <w:szCs w:val="28"/>
        </w:rPr>
        <w:t>Шамбези</w:t>
      </w:r>
      <w:proofErr w:type="spellEnd"/>
      <w:r w:rsidRPr="00583EC2">
        <w:rPr>
          <w:rFonts w:ascii="Times New Roman" w:hAnsi="Times New Roman" w:cs="Times New Roman"/>
          <w:bCs/>
          <w:sz w:val="28"/>
          <w:szCs w:val="28"/>
        </w:rPr>
        <w:t xml:space="preserve"> (1990), обе церковные семьи согласны, что снятие анафем и осуждений прошлого может быть осуществлено на основе общего признания того факта, что Соборы и Отцы, ранее </w:t>
      </w:r>
      <w:proofErr w:type="spellStart"/>
      <w:r w:rsidRPr="00583EC2">
        <w:rPr>
          <w:rFonts w:ascii="Times New Roman" w:hAnsi="Times New Roman" w:cs="Times New Roman"/>
          <w:bCs/>
          <w:sz w:val="28"/>
          <w:szCs w:val="28"/>
        </w:rPr>
        <w:t>анафематствованные</w:t>
      </w:r>
      <w:proofErr w:type="spellEnd"/>
      <w:r w:rsidRPr="00583EC2">
        <w:rPr>
          <w:rFonts w:ascii="Times New Roman" w:hAnsi="Times New Roman" w:cs="Times New Roman"/>
          <w:bCs/>
          <w:sz w:val="28"/>
          <w:szCs w:val="28"/>
        </w:rPr>
        <w:t xml:space="preserve"> и осужденные, являются православными в их учении.</w:t>
      </w:r>
      <w:proofErr w:type="gramEnd"/>
      <w:r w:rsidRPr="00583EC2">
        <w:rPr>
          <w:rFonts w:ascii="Times New Roman" w:hAnsi="Times New Roman" w:cs="Times New Roman"/>
          <w:bCs/>
          <w:sz w:val="28"/>
          <w:szCs w:val="28"/>
        </w:rPr>
        <w:t xml:space="preserve"> Мы удостоверились, что обе семьи всегда содержали то же самое аутентичное православное </w:t>
      </w:r>
      <w:proofErr w:type="spellStart"/>
      <w:r w:rsidRPr="00583EC2">
        <w:rPr>
          <w:rFonts w:ascii="Times New Roman" w:hAnsi="Times New Roman" w:cs="Times New Roman"/>
          <w:bCs/>
          <w:sz w:val="28"/>
          <w:szCs w:val="28"/>
        </w:rPr>
        <w:t>христологическое</w:t>
      </w:r>
      <w:proofErr w:type="spellEnd"/>
      <w:r w:rsidRPr="00583EC2">
        <w:rPr>
          <w:rFonts w:ascii="Times New Roman" w:hAnsi="Times New Roman" w:cs="Times New Roman"/>
          <w:bCs/>
          <w:sz w:val="28"/>
          <w:szCs w:val="28"/>
        </w:rPr>
        <w:t xml:space="preserve"> учение и неразрывное преемство Апостольского Предания.</w:t>
      </w:r>
    </w:p>
    <w:p w:rsidR="00583EC2" w:rsidRPr="00583EC2" w:rsidRDefault="00583EC2" w:rsidP="00583EC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83EC2" w:rsidRPr="00583EC2" w:rsidRDefault="00583EC2" w:rsidP="00583EC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3EC2">
        <w:rPr>
          <w:rFonts w:ascii="Times New Roman" w:hAnsi="Times New Roman" w:cs="Times New Roman"/>
          <w:bCs/>
          <w:sz w:val="28"/>
          <w:szCs w:val="28"/>
        </w:rPr>
        <w:t xml:space="preserve">2. Снятие анафем должно быть произведено единогласно и одновременно </w:t>
      </w:r>
      <w:proofErr w:type="spellStart"/>
      <w:r w:rsidRPr="00583EC2">
        <w:rPr>
          <w:rFonts w:ascii="Times New Roman" w:hAnsi="Times New Roman" w:cs="Times New Roman"/>
          <w:bCs/>
          <w:sz w:val="28"/>
          <w:szCs w:val="28"/>
        </w:rPr>
        <w:t>Предстоятелями</w:t>
      </w:r>
      <w:proofErr w:type="spellEnd"/>
      <w:r w:rsidRPr="00583EC2">
        <w:rPr>
          <w:rFonts w:ascii="Times New Roman" w:hAnsi="Times New Roman" w:cs="Times New Roman"/>
          <w:bCs/>
          <w:sz w:val="28"/>
          <w:szCs w:val="28"/>
        </w:rPr>
        <w:t xml:space="preserve"> всех Церквей с обеих сторон через подписание специального </w:t>
      </w:r>
      <w:proofErr w:type="spellStart"/>
      <w:r w:rsidRPr="00583EC2">
        <w:rPr>
          <w:rFonts w:ascii="Times New Roman" w:hAnsi="Times New Roman" w:cs="Times New Roman"/>
          <w:bCs/>
          <w:sz w:val="28"/>
          <w:szCs w:val="28"/>
        </w:rPr>
        <w:t>экклезиологического</w:t>
      </w:r>
      <w:proofErr w:type="spellEnd"/>
      <w:r w:rsidRPr="00583EC2">
        <w:rPr>
          <w:rFonts w:ascii="Times New Roman" w:hAnsi="Times New Roman" w:cs="Times New Roman"/>
          <w:bCs/>
          <w:sz w:val="28"/>
          <w:szCs w:val="28"/>
        </w:rPr>
        <w:t xml:space="preserve"> акта, в котором с обеих сторон было бы провозглашено, что та и другая сторона являются православными во всех отношениях.</w:t>
      </w:r>
    </w:p>
    <w:p w:rsidR="00583EC2" w:rsidRPr="00583EC2" w:rsidRDefault="00583EC2" w:rsidP="00583EC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3EC2">
        <w:rPr>
          <w:rFonts w:ascii="Times New Roman" w:hAnsi="Times New Roman" w:cs="Times New Roman"/>
          <w:bCs/>
          <w:sz w:val="28"/>
          <w:szCs w:val="28"/>
        </w:rPr>
        <w:t>3. Снятие анафем подразумевает.</w:t>
      </w:r>
    </w:p>
    <w:p w:rsidR="00583EC2" w:rsidRPr="00583EC2" w:rsidRDefault="00583EC2" w:rsidP="00583EC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3EC2">
        <w:rPr>
          <w:rFonts w:ascii="Times New Roman" w:hAnsi="Times New Roman" w:cs="Times New Roman"/>
          <w:bCs/>
          <w:sz w:val="28"/>
          <w:szCs w:val="28"/>
        </w:rPr>
        <w:t>а) восстановление полного общения обеих сторон…»3.</w:t>
      </w:r>
    </w:p>
    <w:p w:rsidR="00583EC2" w:rsidRPr="00583EC2" w:rsidRDefault="00583EC2" w:rsidP="00583EC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3EC2">
        <w:rPr>
          <w:rFonts w:ascii="Times New Roman" w:hAnsi="Times New Roman" w:cs="Times New Roman"/>
          <w:bCs/>
          <w:sz w:val="28"/>
          <w:szCs w:val="28"/>
        </w:rPr>
        <w:t xml:space="preserve">Из п. 2 следует, что если хотя бы одна из поместных Церквей не ратифицирует данный документ, содержащиеся в нем решения не смогут быть воплощены в жизнь. Это налагает на каждую автокефальную Церковь особую ответственность, и не только на иерархию и богословов, но и на всех верующих, поскольку «хранитель благочестия у нас есть самое тело Церкви, т. е. самый народ, который всегда желает сохранить веру свою неизменною и согласною с верою </w:t>
      </w:r>
      <w:proofErr w:type="spellStart"/>
      <w:r w:rsidRPr="00583EC2">
        <w:rPr>
          <w:rFonts w:ascii="Times New Roman" w:hAnsi="Times New Roman" w:cs="Times New Roman"/>
          <w:bCs/>
          <w:sz w:val="28"/>
          <w:szCs w:val="28"/>
        </w:rPr>
        <w:t>отцев</w:t>
      </w:r>
      <w:proofErr w:type="spellEnd"/>
      <w:r w:rsidRPr="00583EC2">
        <w:rPr>
          <w:rFonts w:ascii="Times New Roman" w:hAnsi="Times New Roman" w:cs="Times New Roman"/>
          <w:bCs/>
          <w:sz w:val="28"/>
          <w:szCs w:val="28"/>
        </w:rPr>
        <w:t xml:space="preserve"> его...»4.</w:t>
      </w:r>
    </w:p>
    <w:p w:rsidR="00583EC2" w:rsidRPr="00583EC2" w:rsidRDefault="00583EC2" w:rsidP="00583EC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83EC2" w:rsidRPr="00583EC2" w:rsidRDefault="00583EC2" w:rsidP="00583EC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3EC2">
        <w:rPr>
          <w:rFonts w:ascii="Times New Roman" w:hAnsi="Times New Roman" w:cs="Times New Roman"/>
          <w:bCs/>
          <w:sz w:val="28"/>
          <w:szCs w:val="28"/>
        </w:rPr>
        <w:t xml:space="preserve">Перспективы восстановления полного общения с Древними Восточными Церквами порождают немало проблем канонического, литургического, пастырского характера, однако основными остаются вопросы догматические, так же как и в основании разделения </w:t>
      </w:r>
      <w:proofErr w:type="spellStart"/>
      <w:r w:rsidRPr="00583EC2">
        <w:rPr>
          <w:rFonts w:ascii="Times New Roman" w:hAnsi="Times New Roman" w:cs="Times New Roman"/>
          <w:bCs/>
          <w:sz w:val="28"/>
          <w:szCs w:val="28"/>
        </w:rPr>
        <w:t>полуторатысячелетней</w:t>
      </w:r>
      <w:proofErr w:type="spellEnd"/>
      <w:r w:rsidRPr="00583EC2">
        <w:rPr>
          <w:rFonts w:ascii="Times New Roman" w:hAnsi="Times New Roman" w:cs="Times New Roman"/>
          <w:bCs/>
          <w:sz w:val="28"/>
          <w:szCs w:val="28"/>
        </w:rPr>
        <w:t xml:space="preserve"> давности лежали не национальные или политические, но прежде всего доктринальные разногласия.</w:t>
      </w:r>
    </w:p>
    <w:p w:rsidR="00583EC2" w:rsidRPr="00583EC2" w:rsidRDefault="00583EC2" w:rsidP="00583EC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83EC2" w:rsidRPr="00583EC2" w:rsidRDefault="00583EC2" w:rsidP="00583EC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3EC2">
        <w:rPr>
          <w:rFonts w:ascii="Times New Roman" w:hAnsi="Times New Roman" w:cs="Times New Roman"/>
          <w:bCs/>
          <w:sz w:val="28"/>
          <w:szCs w:val="28"/>
        </w:rPr>
        <w:t xml:space="preserve">Документы, подготовленные Смешанной комиссией, Были с настороженностью восприняты во всем православном мире. Многими отмечалось, что эти документы, «Второе Общее Заявление» в особенности, носят, в сущности, компромиссный характер, иными словами, предполагают с православной стороны недопустимые уступки доктринального характера. </w:t>
      </w:r>
      <w:proofErr w:type="gramStart"/>
      <w:r w:rsidRPr="00583EC2">
        <w:rPr>
          <w:rFonts w:ascii="Times New Roman" w:hAnsi="Times New Roman" w:cs="Times New Roman"/>
          <w:bCs/>
          <w:sz w:val="28"/>
          <w:szCs w:val="28"/>
        </w:rPr>
        <w:t xml:space="preserve">В качестве примера можно привести письмо </w:t>
      </w:r>
      <w:proofErr w:type="spellStart"/>
      <w:r w:rsidRPr="00583EC2">
        <w:rPr>
          <w:rFonts w:ascii="Times New Roman" w:hAnsi="Times New Roman" w:cs="Times New Roman"/>
          <w:bCs/>
          <w:sz w:val="28"/>
          <w:szCs w:val="28"/>
        </w:rPr>
        <w:t>Блаженнейшего</w:t>
      </w:r>
      <w:proofErr w:type="spellEnd"/>
      <w:r w:rsidRPr="00583EC2">
        <w:rPr>
          <w:rFonts w:ascii="Times New Roman" w:hAnsi="Times New Roman" w:cs="Times New Roman"/>
          <w:bCs/>
          <w:sz w:val="28"/>
          <w:szCs w:val="28"/>
        </w:rPr>
        <w:t xml:space="preserve"> Патриарха Иерусалимского </w:t>
      </w:r>
      <w:proofErr w:type="spellStart"/>
      <w:r w:rsidRPr="00583EC2">
        <w:rPr>
          <w:rFonts w:ascii="Times New Roman" w:hAnsi="Times New Roman" w:cs="Times New Roman"/>
          <w:bCs/>
          <w:sz w:val="28"/>
          <w:szCs w:val="28"/>
        </w:rPr>
        <w:t>Диодора</w:t>
      </w:r>
      <w:proofErr w:type="spellEnd"/>
      <w:r w:rsidRPr="00583EC2">
        <w:rPr>
          <w:rFonts w:ascii="Times New Roman" w:hAnsi="Times New Roman" w:cs="Times New Roman"/>
          <w:bCs/>
          <w:sz w:val="28"/>
          <w:szCs w:val="28"/>
        </w:rPr>
        <w:t xml:space="preserve"> I Вселенскому Патриарху Варфоломею I от 22 сентября 1992 года (Приложение III), письмо известного греческого богослова проф. А. Феодору </w:t>
      </w:r>
      <w:proofErr w:type="spellStart"/>
      <w:r w:rsidRPr="00583EC2">
        <w:rPr>
          <w:rFonts w:ascii="Times New Roman" w:hAnsi="Times New Roman" w:cs="Times New Roman"/>
          <w:bCs/>
          <w:sz w:val="28"/>
          <w:szCs w:val="28"/>
        </w:rPr>
        <w:t>Преосвященнейшему</w:t>
      </w:r>
      <w:proofErr w:type="spellEnd"/>
      <w:r w:rsidRPr="00583EC2">
        <w:rPr>
          <w:rFonts w:ascii="Times New Roman" w:hAnsi="Times New Roman" w:cs="Times New Roman"/>
          <w:bCs/>
          <w:sz w:val="28"/>
          <w:szCs w:val="28"/>
        </w:rPr>
        <w:t xml:space="preserve"> Митрополиту Швейцарскому </w:t>
      </w:r>
      <w:proofErr w:type="spellStart"/>
      <w:r w:rsidRPr="00583EC2">
        <w:rPr>
          <w:rFonts w:ascii="Times New Roman" w:hAnsi="Times New Roman" w:cs="Times New Roman"/>
          <w:bCs/>
          <w:sz w:val="28"/>
          <w:szCs w:val="28"/>
        </w:rPr>
        <w:t>Дамаскину</w:t>
      </w:r>
      <w:proofErr w:type="spellEnd"/>
      <w:r w:rsidRPr="00583EC2">
        <w:rPr>
          <w:rFonts w:ascii="Times New Roman" w:hAnsi="Times New Roman" w:cs="Times New Roman"/>
          <w:bCs/>
          <w:sz w:val="28"/>
          <w:szCs w:val="28"/>
        </w:rPr>
        <w:t xml:space="preserve"> от 18 сентября 1993 года (Приложение IV), доклад Синодальной комиссии по догматическим и каноническим вопросам </w:t>
      </w:r>
      <w:proofErr w:type="spellStart"/>
      <w:r w:rsidRPr="00583EC2">
        <w:rPr>
          <w:rFonts w:ascii="Times New Roman" w:hAnsi="Times New Roman" w:cs="Times New Roman"/>
          <w:bCs/>
          <w:sz w:val="28"/>
          <w:szCs w:val="28"/>
        </w:rPr>
        <w:t>Элладской</w:t>
      </w:r>
      <w:proofErr w:type="spellEnd"/>
      <w:r w:rsidRPr="00583EC2">
        <w:rPr>
          <w:rFonts w:ascii="Times New Roman" w:hAnsi="Times New Roman" w:cs="Times New Roman"/>
          <w:bCs/>
          <w:sz w:val="28"/>
          <w:szCs w:val="28"/>
        </w:rPr>
        <w:t xml:space="preserve"> Церкви Святому и Священному Синоду </w:t>
      </w:r>
      <w:proofErr w:type="spellStart"/>
      <w:r w:rsidRPr="00583EC2">
        <w:rPr>
          <w:rFonts w:ascii="Times New Roman" w:hAnsi="Times New Roman" w:cs="Times New Roman"/>
          <w:bCs/>
          <w:sz w:val="28"/>
          <w:szCs w:val="28"/>
        </w:rPr>
        <w:t>Элладской</w:t>
      </w:r>
      <w:proofErr w:type="spellEnd"/>
      <w:r w:rsidRPr="00583EC2">
        <w:rPr>
          <w:rFonts w:ascii="Times New Roman" w:hAnsi="Times New Roman" w:cs="Times New Roman"/>
          <w:bCs/>
          <w:sz w:val="28"/>
          <w:szCs w:val="28"/>
        </w:rPr>
        <w:t xml:space="preserve"> Церкви от 2 февраля 1994</w:t>
      </w:r>
      <w:proofErr w:type="gramEnd"/>
      <w:r w:rsidRPr="00583EC2">
        <w:rPr>
          <w:rFonts w:ascii="Times New Roman" w:hAnsi="Times New Roman" w:cs="Times New Roman"/>
          <w:bCs/>
          <w:sz w:val="28"/>
          <w:szCs w:val="28"/>
        </w:rPr>
        <w:t xml:space="preserve"> года (Приложение V). «Меморандум Священного </w:t>
      </w:r>
      <w:proofErr w:type="spellStart"/>
      <w:r w:rsidRPr="00583EC2">
        <w:rPr>
          <w:rFonts w:ascii="Times New Roman" w:hAnsi="Times New Roman" w:cs="Times New Roman"/>
          <w:bCs/>
          <w:sz w:val="28"/>
          <w:szCs w:val="28"/>
        </w:rPr>
        <w:t>Кинота</w:t>
      </w:r>
      <w:proofErr w:type="spellEnd"/>
      <w:r w:rsidRPr="00583EC2">
        <w:rPr>
          <w:rFonts w:ascii="Times New Roman" w:hAnsi="Times New Roman" w:cs="Times New Roman"/>
          <w:bCs/>
          <w:sz w:val="28"/>
          <w:szCs w:val="28"/>
        </w:rPr>
        <w:t xml:space="preserve"> Святой горы о диалоге православных и </w:t>
      </w:r>
      <w:proofErr w:type="spellStart"/>
      <w:r w:rsidRPr="00583EC2">
        <w:rPr>
          <w:rFonts w:ascii="Times New Roman" w:hAnsi="Times New Roman" w:cs="Times New Roman"/>
          <w:bCs/>
          <w:sz w:val="28"/>
          <w:szCs w:val="28"/>
        </w:rPr>
        <w:t>антихалкидонитов</w:t>
      </w:r>
      <w:proofErr w:type="spellEnd"/>
      <w:r w:rsidRPr="00583EC2">
        <w:rPr>
          <w:rFonts w:ascii="Times New Roman" w:hAnsi="Times New Roman" w:cs="Times New Roman"/>
          <w:bCs/>
          <w:sz w:val="28"/>
          <w:szCs w:val="28"/>
        </w:rPr>
        <w:t xml:space="preserve">» 1995 года (Приложение VI), работы проф. </w:t>
      </w:r>
      <w:proofErr w:type="spellStart"/>
      <w:r w:rsidRPr="00583EC2">
        <w:rPr>
          <w:rFonts w:ascii="Times New Roman" w:hAnsi="Times New Roman" w:cs="Times New Roman"/>
          <w:bCs/>
          <w:sz w:val="28"/>
          <w:szCs w:val="28"/>
        </w:rPr>
        <w:t>прот</w:t>
      </w:r>
      <w:proofErr w:type="spellEnd"/>
      <w:r w:rsidRPr="00583EC2">
        <w:rPr>
          <w:rFonts w:ascii="Times New Roman" w:hAnsi="Times New Roman" w:cs="Times New Roman"/>
          <w:bCs/>
          <w:sz w:val="28"/>
          <w:szCs w:val="28"/>
        </w:rPr>
        <w:t xml:space="preserve">. Феодора </w:t>
      </w:r>
      <w:proofErr w:type="spellStart"/>
      <w:r w:rsidRPr="00583EC2">
        <w:rPr>
          <w:rFonts w:ascii="Times New Roman" w:hAnsi="Times New Roman" w:cs="Times New Roman"/>
          <w:bCs/>
          <w:sz w:val="28"/>
          <w:szCs w:val="28"/>
        </w:rPr>
        <w:t>Зисиса</w:t>
      </w:r>
      <w:proofErr w:type="spellEnd"/>
      <w:r w:rsidRPr="00583EC2">
        <w:rPr>
          <w:rFonts w:ascii="Times New Roman" w:hAnsi="Times New Roman" w:cs="Times New Roman"/>
          <w:bCs/>
          <w:sz w:val="28"/>
          <w:szCs w:val="28"/>
        </w:rPr>
        <w:t xml:space="preserve"> «О «Православии» </w:t>
      </w:r>
      <w:proofErr w:type="spellStart"/>
      <w:r w:rsidRPr="00583EC2">
        <w:rPr>
          <w:rFonts w:ascii="Times New Roman" w:hAnsi="Times New Roman" w:cs="Times New Roman"/>
          <w:bCs/>
          <w:sz w:val="28"/>
          <w:szCs w:val="28"/>
        </w:rPr>
        <w:t>антихалкидонских</w:t>
      </w:r>
      <w:proofErr w:type="spellEnd"/>
      <w:r w:rsidRPr="00583EC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83EC2">
        <w:rPr>
          <w:rFonts w:ascii="Times New Roman" w:hAnsi="Times New Roman" w:cs="Times New Roman"/>
          <w:bCs/>
          <w:sz w:val="28"/>
          <w:szCs w:val="28"/>
        </w:rPr>
        <w:t>монофизитов</w:t>
      </w:r>
      <w:proofErr w:type="spellEnd"/>
      <w:r w:rsidRPr="00583EC2">
        <w:rPr>
          <w:rFonts w:ascii="Times New Roman" w:hAnsi="Times New Roman" w:cs="Times New Roman"/>
          <w:bCs/>
          <w:sz w:val="28"/>
          <w:szCs w:val="28"/>
        </w:rPr>
        <w:t xml:space="preserve">» и С.Н. </w:t>
      </w:r>
      <w:proofErr w:type="spellStart"/>
      <w:r w:rsidRPr="00583EC2">
        <w:rPr>
          <w:rFonts w:ascii="Times New Roman" w:hAnsi="Times New Roman" w:cs="Times New Roman"/>
          <w:bCs/>
          <w:sz w:val="28"/>
          <w:szCs w:val="28"/>
        </w:rPr>
        <w:t>Бозовитиса</w:t>
      </w:r>
      <w:proofErr w:type="spellEnd"/>
      <w:r w:rsidRPr="00583EC2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583EC2">
        <w:rPr>
          <w:rFonts w:ascii="Times New Roman" w:hAnsi="Times New Roman" w:cs="Times New Roman"/>
          <w:bCs/>
          <w:sz w:val="28"/>
          <w:szCs w:val="28"/>
        </w:rPr>
        <w:t>Антихалкидониты</w:t>
      </w:r>
      <w:proofErr w:type="spellEnd"/>
      <w:r w:rsidRPr="00583EC2">
        <w:rPr>
          <w:rFonts w:ascii="Times New Roman" w:hAnsi="Times New Roman" w:cs="Times New Roman"/>
          <w:bCs/>
          <w:sz w:val="28"/>
          <w:szCs w:val="28"/>
        </w:rPr>
        <w:t xml:space="preserve">. Великое искушение», сборник статей «Православная вера и </w:t>
      </w:r>
      <w:proofErr w:type="spellStart"/>
      <w:r w:rsidRPr="00583EC2">
        <w:rPr>
          <w:rFonts w:ascii="Times New Roman" w:hAnsi="Times New Roman" w:cs="Times New Roman"/>
          <w:bCs/>
          <w:sz w:val="28"/>
          <w:szCs w:val="28"/>
        </w:rPr>
        <w:t>антихалкидониты</w:t>
      </w:r>
      <w:proofErr w:type="spellEnd"/>
      <w:r w:rsidRPr="00583EC2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proofErr w:type="spellStart"/>
      <w:r w:rsidRPr="00583EC2">
        <w:rPr>
          <w:rFonts w:ascii="Times New Roman" w:hAnsi="Times New Roman" w:cs="Times New Roman"/>
          <w:bCs/>
          <w:sz w:val="28"/>
          <w:szCs w:val="28"/>
        </w:rPr>
        <w:t>монофизиты</w:t>
      </w:r>
      <w:proofErr w:type="spellEnd"/>
      <w:r w:rsidRPr="00583EC2">
        <w:rPr>
          <w:rFonts w:ascii="Times New Roman" w:hAnsi="Times New Roman" w:cs="Times New Roman"/>
          <w:bCs/>
          <w:sz w:val="28"/>
          <w:szCs w:val="28"/>
        </w:rPr>
        <w:t>», изданный православным братством «</w:t>
      </w:r>
      <w:proofErr w:type="spellStart"/>
      <w:r w:rsidRPr="00583EC2">
        <w:rPr>
          <w:rFonts w:ascii="Times New Roman" w:hAnsi="Times New Roman" w:cs="Times New Roman"/>
          <w:bCs/>
          <w:sz w:val="28"/>
          <w:szCs w:val="28"/>
        </w:rPr>
        <w:t>Сотир</w:t>
      </w:r>
      <w:proofErr w:type="spellEnd"/>
      <w:r w:rsidRPr="00583EC2">
        <w:rPr>
          <w:rFonts w:ascii="Times New Roman" w:hAnsi="Times New Roman" w:cs="Times New Roman"/>
          <w:bCs/>
          <w:sz w:val="28"/>
          <w:szCs w:val="28"/>
        </w:rPr>
        <w:t xml:space="preserve">» (Афины, 1995). Православная общественность нашей страны также не осталась безучастной к проблемам, поднятым в ходе развития диалога с </w:t>
      </w:r>
      <w:proofErr w:type="spellStart"/>
      <w:r w:rsidRPr="00583EC2">
        <w:rPr>
          <w:rFonts w:ascii="Times New Roman" w:hAnsi="Times New Roman" w:cs="Times New Roman"/>
          <w:bCs/>
          <w:sz w:val="28"/>
          <w:szCs w:val="28"/>
        </w:rPr>
        <w:t>нехалкидонитами</w:t>
      </w:r>
      <w:proofErr w:type="spellEnd"/>
      <w:r w:rsidRPr="00583EC2">
        <w:rPr>
          <w:rFonts w:ascii="Times New Roman" w:hAnsi="Times New Roman" w:cs="Times New Roman"/>
          <w:bCs/>
          <w:sz w:val="28"/>
          <w:szCs w:val="28"/>
        </w:rPr>
        <w:t xml:space="preserve">. Достаточно назвать резкую обличительную статью А. </w:t>
      </w:r>
      <w:proofErr w:type="spellStart"/>
      <w:r w:rsidRPr="00583EC2">
        <w:rPr>
          <w:rFonts w:ascii="Times New Roman" w:hAnsi="Times New Roman" w:cs="Times New Roman"/>
          <w:bCs/>
          <w:sz w:val="28"/>
          <w:szCs w:val="28"/>
        </w:rPr>
        <w:t>Тускарева</w:t>
      </w:r>
      <w:proofErr w:type="spellEnd"/>
      <w:r w:rsidRPr="00583EC2">
        <w:rPr>
          <w:rFonts w:ascii="Times New Roman" w:hAnsi="Times New Roman" w:cs="Times New Roman"/>
          <w:bCs/>
          <w:sz w:val="28"/>
          <w:szCs w:val="28"/>
        </w:rPr>
        <w:t xml:space="preserve"> «От ереси церковно государственной к ереси догматической», опубликованную в газете «Русский вестник», № 40 (72), 1992, а также работу диакона А. Кураева и В. Лурье «На пороге унии», Москва, 1994. Авторами вышеназванных работ указывается, что декларирование тождества догматической веры обеих церковных семей представляет собой попытку выдать желаемое за действительное, что в согласительных документах Смешанной комиссии либо недооценивается, либо сознательно игнорируется вся глубина расхождений по коренным </w:t>
      </w:r>
      <w:proofErr w:type="spellStart"/>
      <w:r w:rsidRPr="00583EC2">
        <w:rPr>
          <w:rFonts w:ascii="Times New Roman" w:hAnsi="Times New Roman" w:cs="Times New Roman"/>
          <w:bCs/>
          <w:sz w:val="28"/>
          <w:szCs w:val="28"/>
        </w:rPr>
        <w:t>христологическим</w:t>
      </w:r>
      <w:proofErr w:type="spellEnd"/>
      <w:r w:rsidRPr="00583EC2">
        <w:rPr>
          <w:rFonts w:ascii="Times New Roman" w:hAnsi="Times New Roman" w:cs="Times New Roman"/>
          <w:bCs/>
          <w:sz w:val="28"/>
          <w:szCs w:val="28"/>
        </w:rPr>
        <w:t xml:space="preserve"> вопросам между православной и </w:t>
      </w:r>
      <w:proofErr w:type="spellStart"/>
      <w:r w:rsidRPr="00583EC2">
        <w:rPr>
          <w:rFonts w:ascii="Times New Roman" w:hAnsi="Times New Roman" w:cs="Times New Roman"/>
          <w:bCs/>
          <w:sz w:val="28"/>
          <w:szCs w:val="28"/>
        </w:rPr>
        <w:t>нехалкидонитской</w:t>
      </w:r>
      <w:proofErr w:type="spellEnd"/>
      <w:r w:rsidRPr="00583EC2">
        <w:rPr>
          <w:rFonts w:ascii="Times New Roman" w:hAnsi="Times New Roman" w:cs="Times New Roman"/>
          <w:bCs/>
          <w:sz w:val="28"/>
          <w:szCs w:val="28"/>
        </w:rPr>
        <w:t xml:space="preserve"> сторонами.</w:t>
      </w:r>
    </w:p>
    <w:p w:rsidR="00583EC2" w:rsidRPr="00583EC2" w:rsidRDefault="00583EC2" w:rsidP="00583EC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83EC2" w:rsidRPr="00583EC2" w:rsidRDefault="00583EC2" w:rsidP="00583EC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3EC2">
        <w:rPr>
          <w:rFonts w:ascii="Times New Roman" w:hAnsi="Times New Roman" w:cs="Times New Roman"/>
          <w:bCs/>
          <w:sz w:val="28"/>
          <w:szCs w:val="28"/>
        </w:rPr>
        <w:t xml:space="preserve">Для Русской Православной Церкви сложность самоопределения в данном вопросе обусловлена отсутствием в русской богословской науке серьезных масштабных исследований </w:t>
      </w:r>
      <w:proofErr w:type="spellStart"/>
      <w:r w:rsidRPr="00583EC2">
        <w:rPr>
          <w:rFonts w:ascii="Times New Roman" w:hAnsi="Times New Roman" w:cs="Times New Roman"/>
          <w:bCs/>
          <w:sz w:val="28"/>
          <w:szCs w:val="28"/>
        </w:rPr>
        <w:t>монофизитской</w:t>
      </w:r>
      <w:proofErr w:type="spellEnd"/>
      <w:r w:rsidRPr="00583EC2">
        <w:rPr>
          <w:rFonts w:ascii="Times New Roman" w:hAnsi="Times New Roman" w:cs="Times New Roman"/>
          <w:bCs/>
          <w:sz w:val="28"/>
          <w:szCs w:val="28"/>
        </w:rPr>
        <w:t xml:space="preserve"> догматики. Имеющиеся в нашем распоряжении работы, написанные до 1917 года, либо устарели и представляют собой несколько упрощенный подход к сложнейшим догматическим вопросам (</w:t>
      </w:r>
      <w:proofErr w:type="gramStart"/>
      <w:r w:rsidRPr="00583EC2">
        <w:rPr>
          <w:rFonts w:ascii="Times New Roman" w:hAnsi="Times New Roman" w:cs="Times New Roman"/>
          <w:bCs/>
          <w:sz w:val="28"/>
          <w:szCs w:val="28"/>
        </w:rPr>
        <w:t>см</w:t>
      </w:r>
      <w:proofErr w:type="gramEnd"/>
      <w:r w:rsidRPr="00583EC2">
        <w:rPr>
          <w:rFonts w:ascii="Times New Roman" w:hAnsi="Times New Roman" w:cs="Times New Roman"/>
          <w:bCs/>
          <w:sz w:val="28"/>
          <w:szCs w:val="28"/>
        </w:rPr>
        <w:t>. проф. А.П. Лебедев, Вселенские Соборы IV и V веков, Сергиев Посад, 1896; А.И. Бриллиантов, Происхождение монофизитства // «Христианское чтение», 1906, № 4), либо затрагивают лишь частные аспекты рассматриваемой проблемы (</w:t>
      </w:r>
      <w:proofErr w:type="gramStart"/>
      <w:r w:rsidRPr="00583EC2">
        <w:rPr>
          <w:rFonts w:ascii="Times New Roman" w:hAnsi="Times New Roman" w:cs="Times New Roman"/>
          <w:bCs/>
          <w:sz w:val="28"/>
          <w:szCs w:val="28"/>
        </w:rPr>
        <w:t>см</w:t>
      </w:r>
      <w:proofErr w:type="gramEnd"/>
      <w:r w:rsidRPr="00583EC2">
        <w:rPr>
          <w:rFonts w:ascii="Times New Roman" w:hAnsi="Times New Roman" w:cs="Times New Roman"/>
          <w:bCs/>
          <w:sz w:val="28"/>
          <w:szCs w:val="28"/>
        </w:rPr>
        <w:t xml:space="preserve">. И.Е. Троицкий, Изложение веры Церкви Армянской, СПб., 1875; А.П. Дьяконов, Иоанн </w:t>
      </w:r>
      <w:proofErr w:type="spellStart"/>
      <w:r w:rsidRPr="00583EC2">
        <w:rPr>
          <w:rFonts w:ascii="Times New Roman" w:hAnsi="Times New Roman" w:cs="Times New Roman"/>
          <w:bCs/>
          <w:sz w:val="28"/>
          <w:szCs w:val="28"/>
        </w:rPr>
        <w:t>Эфесский</w:t>
      </w:r>
      <w:proofErr w:type="spellEnd"/>
      <w:r w:rsidRPr="00583EC2">
        <w:rPr>
          <w:rFonts w:ascii="Times New Roman" w:hAnsi="Times New Roman" w:cs="Times New Roman"/>
          <w:bCs/>
          <w:sz w:val="28"/>
          <w:szCs w:val="28"/>
        </w:rPr>
        <w:t xml:space="preserve"> и его </w:t>
      </w:r>
      <w:r w:rsidRPr="00583EC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церковно-исторические труды, СПб., 1908). Основание для глубокого и всестороннего изучения догматики </w:t>
      </w:r>
      <w:proofErr w:type="spellStart"/>
      <w:r w:rsidRPr="00583EC2">
        <w:rPr>
          <w:rFonts w:ascii="Times New Roman" w:hAnsi="Times New Roman" w:cs="Times New Roman"/>
          <w:bCs/>
          <w:sz w:val="28"/>
          <w:szCs w:val="28"/>
        </w:rPr>
        <w:t>нехалкидонитов</w:t>
      </w:r>
      <w:proofErr w:type="spellEnd"/>
      <w:r w:rsidRPr="00583EC2">
        <w:rPr>
          <w:rFonts w:ascii="Times New Roman" w:hAnsi="Times New Roman" w:cs="Times New Roman"/>
          <w:bCs/>
          <w:sz w:val="28"/>
          <w:szCs w:val="28"/>
        </w:rPr>
        <w:t xml:space="preserve"> в русской богословской школе было положено проф. В.В. </w:t>
      </w:r>
      <w:proofErr w:type="spellStart"/>
      <w:r w:rsidRPr="00583EC2">
        <w:rPr>
          <w:rFonts w:ascii="Times New Roman" w:hAnsi="Times New Roman" w:cs="Times New Roman"/>
          <w:bCs/>
          <w:sz w:val="28"/>
          <w:szCs w:val="28"/>
        </w:rPr>
        <w:t>Болотовым</w:t>
      </w:r>
      <w:proofErr w:type="spellEnd"/>
      <w:r w:rsidRPr="00583EC2">
        <w:rPr>
          <w:rFonts w:ascii="Times New Roman" w:hAnsi="Times New Roman" w:cs="Times New Roman"/>
          <w:bCs/>
          <w:sz w:val="28"/>
          <w:szCs w:val="28"/>
        </w:rPr>
        <w:t xml:space="preserve">, работы которого и поныне сохраняют свою актуальность. Однако </w:t>
      </w:r>
      <w:proofErr w:type="gramStart"/>
      <w:r w:rsidRPr="00583EC2">
        <w:rPr>
          <w:rFonts w:ascii="Times New Roman" w:hAnsi="Times New Roman" w:cs="Times New Roman"/>
          <w:bCs/>
          <w:sz w:val="28"/>
          <w:szCs w:val="28"/>
        </w:rPr>
        <w:t>начатое</w:t>
      </w:r>
      <w:proofErr w:type="gramEnd"/>
      <w:r w:rsidRPr="00583EC2">
        <w:rPr>
          <w:rFonts w:ascii="Times New Roman" w:hAnsi="Times New Roman" w:cs="Times New Roman"/>
          <w:bCs/>
          <w:sz w:val="28"/>
          <w:szCs w:val="28"/>
        </w:rPr>
        <w:t xml:space="preserve"> им не получило должного развития, ученики В.В. </w:t>
      </w:r>
      <w:proofErr w:type="spellStart"/>
      <w:r w:rsidRPr="00583EC2">
        <w:rPr>
          <w:rFonts w:ascii="Times New Roman" w:hAnsi="Times New Roman" w:cs="Times New Roman"/>
          <w:bCs/>
          <w:sz w:val="28"/>
          <w:szCs w:val="28"/>
        </w:rPr>
        <w:t>Болотова</w:t>
      </w:r>
      <w:proofErr w:type="spellEnd"/>
      <w:r w:rsidRPr="00583EC2">
        <w:rPr>
          <w:rFonts w:ascii="Times New Roman" w:hAnsi="Times New Roman" w:cs="Times New Roman"/>
          <w:bCs/>
          <w:sz w:val="28"/>
          <w:szCs w:val="28"/>
        </w:rPr>
        <w:t xml:space="preserve">, среди которых особо выделялся Б.А. Тураев, занимались главным образом историей и </w:t>
      </w:r>
      <w:proofErr w:type="spellStart"/>
      <w:r w:rsidRPr="00583EC2">
        <w:rPr>
          <w:rFonts w:ascii="Times New Roman" w:hAnsi="Times New Roman" w:cs="Times New Roman"/>
          <w:bCs/>
          <w:sz w:val="28"/>
          <w:szCs w:val="28"/>
        </w:rPr>
        <w:t>литургикой</w:t>
      </w:r>
      <w:proofErr w:type="spellEnd"/>
      <w:r w:rsidRPr="00583EC2">
        <w:rPr>
          <w:rFonts w:ascii="Times New Roman" w:hAnsi="Times New Roman" w:cs="Times New Roman"/>
          <w:bCs/>
          <w:sz w:val="28"/>
          <w:szCs w:val="28"/>
        </w:rPr>
        <w:t xml:space="preserve">, но не догматикой монофизитства. Некоторые ценные замечания по данной проблеме были сделаны </w:t>
      </w:r>
      <w:proofErr w:type="spellStart"/>
      <w:r w:rsidRPr="00583EC2">
        <w:rPr>
          <w:rFonts w:ascii="Times New Roman" w:hAnsi="Times New Roman" w:cs="Times New Roman"/>
          <w:bCs/>
          <w:sz w:val="28"/>
          <w:szCs w:val="28"/>
        </w:rPr>
        <w:t>прот</w:t>
      </w:r>
      <w:proofErr w:type="spellEnd"/>
      <w:r w:rsidRPr="00583EC2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583EC2">
        <w:rPr>
          <w:rFonts w:ascii="Times New Roman" w:hAnsi="Times New Roman" w:cs="Times New Roman"/>
          <w:bCs/>
          <w:sz w:val="28"/>
          <w:szCs w:val="28"/>
        </w:rPr>
        <w:t>Г. Флоровским (см. Восточные Отцы V</w:t>
      </w:r>
      <w:r w:rsidRPr="00583EC2">
        <w:rPr>
          <w:rFonts w:ascii="Times New Roman" w:eastAsia="MS Gothic" w:hAnsi="Times New Roman" w:cs="Times New Roman"/>
          <w:bCs/>
          <w:sz w:val="28"/>
          <w:szCs w:val="28"/>
        </w:rPr>
        <w:t>‑</w:t>
      </w:r>
      <w:r w:rsidRPr="00583EC2">
        <w:rPr>
          <w:rFonts w:ascii="Times New Roman" w:hAnsi="Times New Roman" w:cs="Times New Roman"/>
          <w:bCs/>
          <w:sz w:val="28"/>
          <w:szCs w:val="28"/>
        </w:rPr>
        <w:t>VIII веков.</w:t>
      </w:r>
      <w:proofErr w:type="gramEnd"/>
      <w:r w:rsidRPr="00583EC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83EC2">
        <w:rPr>
          <w:rFonts w:ascii="Times New Roman" w:hAnsi="Times New Roman" w:cs="Times New Roman"/>
          <w:bCs/>
          <w:sz w:val="28"/>
          <w:szCs w:val="28"/>
        </w:rPr>
        <w:t>М., 1992, с. 28, 36).</w:t>
      </w:r>
      <w:proofErr w:type="gramEnd"/>
    </w:p>
    <w:p w:rsidR="00583EC2" w:rsidRPr="00583EC2" w:rsidRDefault="00583EC2" w:rsidP="00583EC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83EC2">
        <w:rPr>
          <w:rFonts w:ascii="Times New Roman" w:hAnsi="Times New Roman" w:cs="Times New Roman"/>
          <w:bCs/>
          <w:sz w:val="28"/>
          <w:szCs w:val="28"/>
        </w:rPr>
        <w:t>Севир</w:t>
      </w:r>
      <w:proofErr w:type="spellEnd"/>
      <w:r w:rsidRPr="00583EC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83EC2">
        <w:rPr>
          <w:rFonts w:ascii="Times New Roman" w:hAnsi="Times New Roman" w:cs="Times New Roman"/>
          <w:bCs/>
          <w:sz w:val="28"/>
          <w:szCs w:val="28"/>
        </w:rPr>
        <w:t>Антиохийский</w:t>
      </w:r>
      <w:proofErr w:type="spellEnd"/>
      <w:r w:rsidRPr="00583EC2">
        <w:rPr>
          <w:rFonts w:ascii="Times New Roman" w:hAnsi="Times New Roman" w:cs="Times New Roman"/>
          <w:bCs/>
          <w:sz w:val="28"/>
          <w:szCs w:val="28"/>
        </w:rPr>
        <w:t>: биографические сведения389</w:t>
      </w:r>
    </w:p>
    <w:p w:rsidR="00583EC2" w:rsidRPr="00583EC2" w:rsidRDefault="00583EC2" w:rsidP="00583EC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83EC2" w:rsidRPr="00583EC2" w:rsidRDefault="00583EC2" w:rsidP="00583EC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83EC2">
        <w:rPr>
          <w:rFonts w:ascii="Times New Roman" w:hAnsi="Times New Roman" w:cs="Times New Roman"/>
          <w:bCs/>
          <w:sz w:val="28"/>
          <w:szCs w:val="28"/>
        </w:rPr>
        <w:t>Севир</w:t>
      </w:r>
      <w:proofErr w:type="spellEnd"/>
      <w:r w:rsidRPr="00583EC2">
        <w:rPr>
          <w:rFonts w:ascii="Times New Roman" w:hAnsi="Times New Roman" w:cs="Times New Roman"/>
          <w:bCs/>
          <w:sz w:val="28"/>
          <w:szCs w:val="28"/>
        </w:rPr>
        <w:t xml:space="preserve"> (Σευῆρος)390, будущий патриарх </w:t>
      </w:r>
      <w:proofErr w:type="spellStart"/>
      <w:r w:rsidRPr="00583EC2">
        <w:rPr>
          <w:rFonts w:ascii="Times New Roman" w:hAnsi="Times New Roman" w:cs="Times New Roman"/>
          <w:bCs/>
          <w:sz w:val="28"/>
          <w:szCs w:val="28"/>
        </w:rPr>
        <w:t>Антиохийский</w:t>
      </w:r>
      <w:proofErr w:type="spellEnd"/>
      <w:r w:rsidRPr="00583EC2">
        <w:rPr>
          <w:rFonts w:ascii="Times New Roman" w:hAnsi="Times New Roman" w:cs="Times New Roman"/>
          <w:bCs/>
          <w:sz w:val="28"/>
          <w:szCs w:val="28"/>
        </w:rPr>
        <w:t xml:space="preserve">, родился в </w:t>
      </w:r>
      <w:proofErr w:type="spellStart"/>
      <w:r w:rsidRPr="00583EC2">
        <w:rPr>
          <w:rFonts w:ascii="Times New Roman" w:hAnsi="Times New Roman" w:cs="Times New Roman"/>
          <w:bCs/>
          <w:sz w:val="28"/>
          <w:szCs w:val="28"/>
        </w:rPr>
        <w:t>Созополе</w:t>
      </w:r>
      <w:proofErr w:type="spellEnd"/>
      <w:r w:rsidRPr="00583EC2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583EC2">
        <w:rPr>
          <w:rFonts w:ascii="Times New Roman" w:hAnsi="Times New Roman" w:cs="Times New Roman"/>
          <w:bCs/>
          <w:sz w:val="28"/>
          <w:szCs w:val="28"/>
        </w:rPr>
        <w:t>Писидии</w:t>
      </w:r>
      <w:proofErr w:type="spellEnd"/>
      <w:r w:rsidRPr="00583EC2">
        <w:rPr>
          <w:rFonts w:ascii="Times New Roman" w:hAnsi="Times New Roman" w:cs="Times New Roman"/>
          <w:bCs/>
          <w:sz w:val="28"/>
          <w:szCs w:val="28"/>
        </w:rPr>
        <w:t xml:space="preserve"> и происходил из языческой семьи. Он прошел литературную школу в Александрии и юридическую в</w:t>
      </w:r>
      <w:proofErr w:type="gramStart"/>
      <w:r w:rsidRPr="00583EC2">
        <w:rPr>
          <w:rFonts w:ascii="Times New Roman" w:hAnsi="Times New Roman" w:cs="Times New Roman"/>
          <w:bCs/>
          <w:sz w:val="28"/>
          <w:szCs w:val="28"/>
        </w:rPr>
        <w:t xml:space="preserve"> В</w:t>
      </w:r>
      <w:proofErr w:type="gramEnd"/>
      <w:r w:rsidRPr="00583EC2">
        <w:rPr>
          <w:rFonts w:ascii="Times New Roman" w:hAnsi="Times New Roman" w:cs="Times New Roman"/>
          <w:bCs/>
          <w:sz w:val="28"/>
          <w:szCs w:val="28"/>
        </w:rPr>
        <w:t xml:space="preserve">ерите (Бейрут)391. В результате </w:t>
      </w:r>
      <w:proofErr w:type="spellStart"/>
      <w:r w:rsidRPr="00583EC2">
        <w:rPr>
          <w:rFonts w:ascii="Times New Roman" w:hAnsi="Times New Roman" w:cs="Times New Roman"/>
          <w:bCs/>
          <w:sz w:val="28"/>
          <w:szCs w:val="28"/>
        </w:rPr>
        <w:t>Севиру</w:t>
      </w:r>
      <w:proofErr w:type="spellEnd"/>
      <w:r w:rsidRPr="00583EC2">
        <w:rPr>
          <w:rFonts w:ascii="Times New Roman" w:hAnsi="Times New Roman" w:cs="Times New Roman"/>
          <w:bCs/>
          <w:sz w:val="28"/>
          <w:szCs w:val="28"/>
        </w:rPr>
        <w:t xml:space="preserve"> удалось получить блестящее образование, он в совершенстве постиг риторику, философию, право, греческий язык392 и некоторое время был ритором (адвокатом) в Верите393. В царствование императора Зенона (474</w:t>
      </w:r>
      <w:r w:rsidRPr="00583EC2">
        <w:rPr>
          <w:rFonts w:ascii="Times New Roman" w:eastAsia="MS Gothic" w:hAnsi="Times New Roman" w:cs="Times New Roman"/>
          <w:bCs/>
          <w:sz w:val="28"/>
          <w:szCs w:val="28"/>
        </w:rPr>
        <w:t>‑</w:t>
      </w:r>
      <w:r w:rsidRPr="00583EC2">
        <w:rPr>
          <w:rFonts w:ascii="Times New Roman" w:hAnsi="Times New Roman" w:cs="Times New Roman"/>
          <w:bCs/>
          <w:sz w:val="28"/>
          <w:szCs w:val="28"/>
        </w:rPr>
        <w:t xml:space="preserve">491) происходит обращение </w:t>
      </w:r>
      <w:proofErr w:type="spellStart"/>
      <w:r w:rsidRPr="00583EC2">
        <w:rPr>
          <w:rFonts w:ascii="Times New Roman" w:hAnsi="Times New Roman" w:cs="Times New Roman"/>
          <w:bCs/>
          <w:sz w:val="28"/>
          <w:szCs w:val="28"/>
        </w:rPr>
        <w:t>Севира</w:t>
      </w:r>
      <w:proofErr w:type="spellEnd"/>
      <w:r w:rsidRPr="00583EC2">
        <w:rPr>
          <w:rFonts w:ascii="Times New Roman" w:hAnsi="Times New Roman" w:cs="Times New Roman"/>
          <w:bCs/>
          <w:sz w:val="28"/>
          <w:szCs w:val="28"/>
        </w:rPr>
        <w:t xml:space="preserve"> в христианство, и в 488 году он принимает крещение в </w:t>
      </w:r>
      <w:proofErr w:type="gramStart"/>
      <w:r w:rsidRPr="00583EC2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583EC2">
        <w:rPr>
          <w:rFonts w:ascii="Times New Roman" w:hAnsi="Times New Roman" w:cs="Times New Roman"/>
          <w:bCs/>
          <w:sz w:val="28"/>
          <w:szCs w:val="28"/>
        </w:rPr>
        <w:t xml:space="preserve">. Триполи в Ливане в храме св. мученика Леонтия394. Привлеченный монашеским идеалом, он принимает монашество в монастыре у </w:t>
      </w:r>
      <w:proofErr w:type="spellStart"/>
      <w:r w:rsidRPr="00583EC2">
        <w:rPr>
          <w:rFonts w:ascii="Times New Roman" w:hAnsi="Times New Roman" w:cs="Times New Roman"/>
          <w:bCs/>
          <w:sz w:val="28"/>
          <w:szCs w:val="28"/>
        </w:rPr>
        <w:t>акефалов</w:t>
      </w:r>
      <w:proofErr w:type="spellEnd"/>
      <w:r w:rsidRPr="00583EC2">
        <w:rPr>
          <w:rFonts w:ascii="Times New Roman" w:hAnsi="Times New Roman" w:cs="Times New Roman"/>
          <w:bCs/>
          <w:sz w:val="28"/>
          <w:szCs w:val="28"/>
        </w:rPr>
        <w:t xml:space="preserve">, около Газы, где крепко держались традиции одного из отцов </w:t>
      </w:r>
      <w:proofErr w:type="spellStart"/>
      <w:r w:rsidRPr="00583EC2">
        <w:rPr>
          <w:rFonts w:ascii="Times New Roman" w:hAnsi="Times New Roman" w:cs="Times New Roman"/>
          <w:bCs/>
          <w:sz w:val="28"/>
          <w:szCs w:val="28"/>
        </w:rPr>
        <w:t>монофизитской</w:t>
      </w:r>
      <w:proofErr w:type="spellEnd"/>
      <w:r w:rsidRPr="00583EC2">
        <w:rPr>
          <w:rFonts w:ascii="Times New Roman" w:hAnsi="Times New Roman" w:cs="Times New Roman"/>
          <w:bCs/>
          <w:sz w:val="28"/>
          <w:szCs w:val="28"/>
        </w:rPr>
        <w:t xml:space="preserve"> ереси – Петра Иверийца395. Затем </w:t>
      </w:r>
      <w:proofErr w:type="spellStart"/>
      <w:r w:rsidRPr="00583EC2">
        <w:rPr>
          <w:rFonts w:ascii="Times New Roman" w:hAnsi="Times New Roman" w:cs="Times New Roman"/>
          <w:bCs/>
          <w:sz w:val="28"/>
          <w:szCs w:val="28"/>
        </w:rPr>
        <w:t>Севир</w:t>
      </w:r>
      <w:proofErr w:type="spellEnd"/>
      <w:r w:rsidRPr="00583EC2">
        <w:rPr>
          <w:rFonts w:ascii="Times New Roman" w:hAnsi="Times New Roman" w:cs="Times New Roman"/>
          <w:bCs/>
          <w:sz w:val="28"/>
          <w:szCs w:val="28"/>
        </w:rPr>
        <w:t xml:space="preserve"> подвизался в другом палестинском монастыре, около </w:t>
      </w:r>
      <w:proofErr w:type="spellStart"/>
      <w:r w:rsidRPr="00583EC2">
        <w:rPr>
          <w:rFonts w:ascii="Times New Roman" w:hAnsi="Times New Roman" w:cs="Times New Roman"/>
          <w:bCs/>
          <w:sz w:val="28"/>
          <w:szCs w:val="28"/>
        </w:rPr>
        <w:t>Елевферополя</w:t>
      </w:r>
      <w:proofErr w:type="spellEnd"/>
      <w:r w:rsidRPr="00583EC2">
        <w:rPr>
          <w:rFonts w:ascii="Times New Roman" w:hAnsi="Times New Roman" w:cs="Times New Roman"/>
          <w:bCs/>
          <w:sz w:val="28"/>
          <w:szCs w:val="28"/>
        </w:rPr>
        <w:t xml:space="preserve">, под руководством архимандрита </w:t>
      </w:r>
      <w:proofErr w:type="spellStart"/>
      <w:r w:rsidRPr="00583EC2">
        <w:rPr>
          <w:rFonts w:ascii="Times New Roman" w:hAnsi="Times New Roman" w:cs="Times New Roman"/>
          <w:bCs/>
          <w:sz w:val="28"/>
          <w:szCs w:val="28"/>
        </w:rPr>
        <w:t>Маммы</w:t>
      </w:r>
      <w:proofErr w:type="spellEnd"/>
      <w:r w:rsidRPr="00583EC2">
        <w:rPr>
          <w:rFonts w:ascii="Times New Roman" w:hAnsi="Times New Roman" w:cs="Times New Roman"/>
          <w:bCs/>
          <w:sz w:val="28"/>
          <w:szCs w:val="28"/>
        </w:rPr>
        <w:t>. Из Палестины он перебирается в Египет, где выступает как руководитель партии «</w:t>
      </w:r>
      <w:proofErr w:type="spellStart"/>
      <w:r w:rsidRPr="00583EC2">
        <w:rPr>
          <w:rFonts w:ascii="Times New Roman" w:hAnsi="Times New Roman" w:cs="Times New Roman"/>
          <w:bCs/>
          <w:sz w:val="28"/>
          <w:szCs w:val="28"/>
        </w:rPr>
        <w:t>акефалов</w:t>
      </w:r>
      <w:proofErr w:type="spellEnd"/>
      <w:r w:rsidRPr="00583EC2">
        <w:rPr>
          <w:rFonts w:ascii="Times New Roman" w:hAnsi="Times New Roman" w:cs="Times New Roman"/>
          <w:bCs/>
          <w:sz w:val="28"/>
          <w:szCs w:val="28"/>
        </w:rPr>
        <w:t xml:space="preserve">», убежденных противников IV Вселенского Собора. К этому времени относится его спор с защитником </w:t>
      </w:r>
      <w:proofErr w:type="spellStart"/>
      <w:r w:rsidRPr="00583EC2">
        <w:rPr>
          <w:rFonts w:ascii="Times New Roman" w:hAnsi="Times New Roman" w:cs="Times New Roman"/>
          <w:bCs/>
          <w:sz w:val="28"/>
          <w:szCs w:val="28"/>
        </w:rPr>
        <w:t>Халкидонского</w:t>
      </w:r>
      <w:proofErr w:type="spellEnd"/>
      <w:r w:rsidRPr="00583EC2">
        <w:rPr>
          <w:rFonts w:ascii="Times New Roman" w:hAnsi="Times New Roman" w:cs="Times New Roman"/>
          <w:bCs/>
          <w:sz w:val="28"/>
          <w:szCs w:val="28"/>
        </w:rPr>
        <w:t xml:space="preserve"> Собора Нефалием396. </w:t>
      </w:r>
      <w:proofErr w:type="spellStart"/>
      <w:r w:rsidRPr="00583EC2">
        <w:rPr>
          <w:rFonts w:ascii="Times New Roman" w:hAnsi="Times New Roman" w:cs="Times New Roman"/>
          <w:bCs/>
          <w:sz w:val="28"/>
          <w:szCs w:val="28"/>
        </w:rPr>
        <w:t>Севир</w:t>
      </w:r>
      <w:proofErr w:type="spellEnd"/>
      <w:r w:rsidRPr="00583EC2">
        <w:rPr>
          <w:rFonts w:ascii="Times New Roman" w:hAnsi="Times New Roman" w:cs="Times New Roman"/>
          <w:bCs/>
          <w:sz w:val="28"/>
          <w:szCs w:val="28"/>
        </w:rPr>
        <w:t xml:space="preserve"> предавался суровому аскетизму, едва не подорвав здоровье. Священство он получил, видимо еще в Палестине, от руки епископа </w:t>
      </w:r>
      <w:proofErr w:type="spellStart"/>
      <w:r w:rsidRPr="00583EC2">
        <w:rPr>
          <w:rFonts w:ascii="Times New Roman" w:hAnsi="Times New Roman" w:cs="Times New Roman"/>
          <w:bCs/>
          <w:sz w:val="28"/>
          <w:szCs w:val="28"/>
        </w:rPr>
        <w:t>Епифания</w:t>
      </w:r>
      <w:proofErr w:type="spellEnd"/>
      <w:r w:rsidRPr="00583EC2">
        <w:rPr>
          <w:rFonts w:ascii="Times New Roman" w:hAnsi="Times New Roman" w:cs="Times New Roman"/>
          <w:bCs/>
          <w:sz w:val="28"/>
          <w:szCs w:val="28"/>
        </w:rPr>
        <w:t xml:space="preserve"> из </w:t>
      </w:r>
      <w:proofErr w:type="spellStart"/>
      <w:r w:rsidRPr="00583EC2">
        <w:rPr>
          <w:rFonts w:ascii="Times New Roman" w:hAnsi="Times New Roman" w:cs="Times New Roman"/>
          <w:bCs/>
          <w:sz w:val="28"/>
          <w:szCs w:val="28"/>
        </w:rPr>
        <w:t>Памфилии</w:t>
      </w:r>
      <w:proofErr w:type="spellEnd"/>
      <w:r w:rsidRPr="00583EC2">
        <w:rPr>
          <w:rFonts w:ascii="Times New Roman" w:hAnsi="Times New Roman" w:cs="Times New Roman"/>
          <w:bCs/>
          <w:sz w:val="28"/>
          <w:szCs w:val="28"/>
        </w:rPr>
        <w:t xml:space="preserve">, лишенного места за неприятие </w:t>
      </w:r>
      <w:proofErr w:type="spellStart"/>
      <w:r w:rsidRPr="00583EC2">
        <w:rPr>
          <w:rFonts w:ascii="Times New Roman" w:hAnsi="Times New Roman" w:cs="Times New Roman"/>
          <w:bCs/>
          <w:sz w:val="28"/>
          <w:szCs w:val="28"/>
        </w:rPr>
        <w:t>Энотикона</w:t>
      </w:r>
      <w:proofErr w:type="spellEnd"/>
      <w:r w:rsidRPr="00583EC2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proofErr w:type="spellStart"/>
      <w:r w:rsidRPr="00583EC2">
        <w:rPr>
          <w:rFonts w:ascii="Times New Roman" w:hAnsi="Times New Roman" w:cs="Times New Roman"/>
          <w:bCs/>
          <w:sz w:val="28"/>
          <w:szCs w:val="28"/>
        </w:rPr>
        <w:t>монофизитским</w:t>
      </w:r>
      <w:proofErr w:type="spellEnd"/>
      <w:r w:rsidRPr="00583EC2">
        <w:rPr>
          <w:rFonts w:ascii="Times New Roman" w:hAnsi="Times New Roman" w:cs="Times New Roman"/>
          <w:bCs/>
          <w:sz w:val="28"/>
          <w:szCs w:val="28"/>
        </w:rPr>
        <w:t xml:space="preserve"> основаниям397. В 508 году </w:t>
      </w:r>
      <w:proofErr w:type="spellStart"/>
      <w:r w:rsidRPr="00583EC2">
        <w:rPr>
          <w:rFonts w:ascii="Times New Roman" w:hAnsi="Times New Roman" w:cs="Times New Roman"/>
          <w:bCs/>
          <w:sz w:val="28"/>
          <w:szCs w:val="28"/>
        </w:rPr>
        <w:t>Севир</w:t>
      </w:r>
      <w:proofErr w:type="spellEnd"/>
      <w:r w:rsidRPr="00583EC2">
        <w:rPr>
          <w:rFonts w:ascii="Times New Roman" w:hAnsi="Times New Roman" w:cs="Times New Roman"/>
          <w:bCs/>
          <w:sz w:val="28"/>
          <w:szCs w:val="28"/>
        </w:rPr>
        <w:t xml:space="preserve"> был послан Александрийским </w:t>
      </w:r>
      <w:proofErr w:type="spellStart"/>
      <w:r w:rsidRPr="00583EC2">
        <w:rPr>
          <w:rFonts w:ascii="Times New Roman" w:hAnsi="Times New Roman" w:cs="Times New Roman"/>
          <w:bCs/>
          <w:sz w:val="28"/>
          <w:szCs w:val="28"/>
        </w:rPr>
        <w:t>папой-монофизитом</w:t>
      </w:r>
      <w:proofErr w:type="spellEnd"/>
      <w:r w:rsidRPr="00583EC2">
        <w:rPr>
          <w:rFonts w:ascii="Times New Roman" w:hAnsi="Times New Roman" w:cs="Times New Roman"/>
          <w:bCs/>
          <w:sz w:val="28"/>
          <w:szCs w:val="28"/>
        </w:rPr>
        <w:t xml:space="preserve"> Петром </w:t>
      </w:r>
      <w:proofErr w:type="spellStart"/>
      <w:r w:rsidRPr="00583EC2">
        <w:rPr>
          <w:rFonts w:ascii="Times New Roman" w:hAnsi="Times New Roman" w:cs="Times New Roman"/>
          <w:bCs/>
          <w:sz w:val="28"/>
          <w:szCs w:val="28"/>
        </w:rPr>
        <w:t>Монгом</w:t>
      </w:r>
      <w:proofErr w:type="spellEnd"/>
      <w:r w:rsidRPr="00583EC2">
        <w:rPr>
          <w:rFonts w:ascii="Times New Roman" w:hAnsi="Times New Roman" w:cs="Times New Roman"/>
          <w:bCs/>
          <w:sz w:val="28"/>
          <w:szCs w:val="28"/>
        </w:rPr>
        <w:t xml:space="preserve"> в Константинополь в качестве </w:t>
      </w:r>
      <w:proofErr w:type="spellStart"/>
      <w:r w:rsidRPr="00583EC2">
        <w:rPr>
          <w:rFonts w:ascii="Times New Roman" w:hAnsi="Times New Roman" w:cs="Times New Roman"/>
          <w:bCs/>
          <w:sz w:val="28"/>
          <w:szCs w:val="28"/>
        </w:rPr>
        <w:t>апокрисиария</w:t>
      </w:r>
      <w:proofErr w:type="spellEnd"/>
      <w:r w:rsidRPr="00583EC2">
        <w:rPr>
          <w:rFonts w:ascii="Times New Roman" w:hAnsi="Times New Roman" w:cs="Times New Roman"/>
          <w:bCs/>
          <w:sz w:val="28"/>
          <w:szCs w:val="28"/>
        </w:rPr>
        <w:t xml:space="preserve"> и ходатая перед императором в пользу монофизитов398. Значительную роль в судьбе </w:t>
      </w:r>
      <w:proofErr w:type="spellStart"/>
      <w:r w:rsidRPr="00583EC2">
        <w:rPr>
          <w:rFonts w:ascii="Times New Roman" w:hAnsi="Times New Roman" w:cs="Times New Roman"/>
          <w:bCs/>
          <w:sz w:val="28"/>
          <w:szCs w:val="28"/>
        </w:rPr>
        <w:t>Севира</w:t>
      </w:r>
      <w:proofErr w:type="spellEnd"/>
      <w:r w:rsidRPr="00583EC2">
        <w:rPr>
          <w:rFonts w:ascii="Times New Roman" w:hAnsi="Times New Roman" w:cs="Times New Roman"/>
          <w:bCs/>
          <w:sz w:val="28"/>
          <w:szCs w:val="28"/>
        </w:rPr>
        <w:t xml:space="preserve"> сыграл покровительствовавший </w:t>
      </w:r>
      <w:proofErr w:type="spellStart"/>
      <w:r w:rsidRPr="00583EC2">
        <w:rPr>
          <w:rFonts w:ascii="Times New Roman" w:hAnsi="Times New Roman" w:cs="Times New Roman"/>
          <w:bCs/>
          <w:sz w:val="28"/>
          <w:szCs w:val="28"/>
        </w:rPr>
        <w:t>монофизитам</w:t>
      </w:r>
      <w:proofErr w:type="spellEnd"/>
      <w:r w:rsidRPr="00583EC2">
        <w:rPr>
          <w:rFonts w:ascii="Times New Roman" w:hAnsi="Times New Roman" w:cs="Times New Roman"/>
          <w:bCs/>
          <w:sz w:val="28"/>
          <w:szCs w:val="28"/>
        </w:rPr>
        <w:t xml:space="preserve"> император Анастасий </w:t>
      </w:r>
      <w:proofErr w:type="spellStart"/>
      <w:r w:rsidRPr="00583EC2">
        <w:rPr>
          <w:rFonts w:ascii="Times New Roman" w:hAnsi="Times New Roman" w:cs="Times New Roman"/>
          <w:bCs/>
          <w:sz w:val="28"/>
          <w:szCs w:val="28"/>
        </w:rPr>
        <w:t>Диррахит</w:t>
      </w:r>
      <w:proofErr w:type="spellEnd"/>
      <w:r w:rsidRPr="00583EC2">
        <w:rPr>
          <w:rFonts w:ascii="Times New Roman" w:hAnsi="Times New Roman" w:cs="Times New Roman"/>
          <w:bCs/>
          <w:sz w:val="28"/>
          <w:szCs w:val="28"/>
        </w:rPr>
        <w:t xml:space="preserve"> (491</w:t>
      </w:r>
      <w:r w:rsidRPr="00583EC2">
        <w:rPr>
          <w:rFonts w:ascii="Times New Roman" w:eastAsia="MS Gothic" w:hAnsi="Times New Roman" w:cs="Times New Roman"/>
          <w:bCs/>
          <w:sz w:val="28"/>
          <w:szCs w:val="28"/>
        </w:rPr>
        <w:t>‑</w:t>
      </w:r>
      <w:r w:rsidRPr="00583EC2">
        <w:rPr>
          <w:rFonts w:ascii="Times New Roman" w:hAnsi="Times New Roman" w:cs="Times New Roman"/>
          <w:bCs/>
          <w:sz w:val="28"/>
          <w:szCs w:val="28"/>
        </w:rPr>
        <w:t>516)399. В 508</w:t>
      </w:r>
      <w:r w:rsidRPr="00583EC2">
        <w:rPr>
          <w:rFonts w:ascii="Times New Roman" w:eastAsia="MS Gothic" w:hAnsi="Times New Roman" w:cs="Times New Roman"/>
          <w:bCs/>
          <w:sz w:val="28"/>
          <w:szCs w:val="28"/>
        </w:rPr>
        <w:t>‑</w:t>
      </w:r>
      <w:r w:rsidRPr="00583EC2">
        <w:rPr>
          <w:rFonts w:ascii="Times New Roman" w:hAnsi="Times New Roman" w:cs="Times New Roman"/>
          <w:bCs/>
          <w:sz w:val="28"/>
          <w:szCs w:val="28"/>
        </w:rPr>
        <w:t xml:space="preserve">511 годах </w:t>
      </w:r>
      <w:proofErr w:type="spellStart"/>
      <w:r w:rsidRPr="00583EC2">
        <w:rPr>
          <w:rFonts w:ascii="Times New Roman" w:hAnsi="Times New Roman" w:cs="Times New Roman"/>
          <w:bCs/>
          <w:sz w:val="28"/>
          <w:szCs w:val="28"/>
        </w:rPr>
        <w:t>Севир</w:t>
      </w:r>
      <w:proofErr w:type="spellEnd"/>
      <w:r w:rsidRPr="00583EC2">
        <w:rPr>
          <w:rFonts w:ascii="Times New Roman" w:hAnsi="Times New Roman" w:cs="Times New Roman"/>
          <w:bCs/>
          <w:sz w:val="28"/>
          <w:szCs w:val="28"/>
        </w:rPr>
        <w:t xml:space="preserve">, пользуясь поддержкой императора, живет в Константинополе, где полемизирует с </w:t>
      </w:r>
      <w:proofErr w:type="spellStart"/>
      <w:r w:rsidRPr="00583EC2">
        <w:rPr>
          <w:rFonts w:ascii="Times New Roman" w:hAnsi="Times New Roman" w:cs="Times New Roman"/>
          <w:bCs/>
          <w:sz w:val="28"/>
          <w:szCs w:val="28"/>
        </w:rPr>
        <w:t>патриархом-Халкидонитом</w:t>
      </w:r>
      <w:proofErr w:type="spellEnd"/>
      <w:r w:rsidRPr="00583EC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83EC2">
        <w:rPr>
          <w:rFonts w:ascii="Times New Roman" w:hAnsi="Times New Roman" w:cs="Times New Roman"/>
          <w:bCs/>
          <w:sz w:val="28"/>
          <w:szCs w:val="28"/>
        </w:rPr>
        <w:t>Македонием</w:t>
      </w:r>
      <w:proofErr w:type="spellEnd"/>
      <w:r w:rsidRPr="00583EC2">
        <w:rPr>
          <w:rFonts w:ascii="Times New Roman" w:hAnsi="Times New Roman" w:cs="Times New Roman"/>
          <w:bCs/>
          <w:sz w:val="28"/>
          <w:szCs w:val="28"/>
        </w:rPr>
        <w:t xml:space="preserve"> (496</w:t>
      </w:r>
      <w:r w:rsidRPr="00583EC2">
        <w:rPr>
          <w:rFonts w:ascii="Times New Roman" w:eastAsia="MS Gothic" w:hAnsi="Times New Roman" w:cs="Times New Roman"/>
          <w:bCs/>
          <w:sz w:val="28"/>
          <w:szCs w:val="28"/>
        </w:rPr>
        <w:t>‑</w:t>
      </w:r>
      <w:r w:rsidRPr="00583EC2">
        <w:rPr>
          <w:rFonts w:ascii="Times New Roman" w:hAnsi="Times New Roman" w:cs="Times New Roman"/>
          <w:bCs/>
          <w:sz w:val="28"/>
          <w:szCs w:val="28"/>
        </w:rPr>
        <w:t xml:space="preserve">511), подвергает критике определения </w:t>
      </w:r>
      <w:proofErr w:type="spellStart"/>
      <w:r w:rsidRPr="00583EC2">
        <w:rPr>
          <w:rFonts w:ascii="Times New Roman" w:hAnsi="Times New Roman" w:cs="Times New Roman"/>
          <w:bCs/>
          <w:sz w:val="28"/>
          <w:szCs w:val="28"/>
        </w:rPr>
        <w:t>Халкидона</w:t>
      </w:r>
      <w:proofErr w:type="spellEnd"/>
      <w:r w:rsidRPr="00583EC2">
        <w:rPr>
          <w:rFonts w:ascii="Times New Roman" w:hAnsi="Times New Roman" w:cs="Times New Roman"/>
          <w:bCs/>
          <w:sz w:val="28"/>
          <w:szCs w:val="28"/>
        </w:rPr>
        <w:t xml:space="preserve">, умело используя теоретическую слабость защитников Собора, а также способствует введению в столице империи пения измененного в </w:t>
      </w:r>
      <w:proofErr w:type="spellStart"/>
      <w:r w:rsidRPr="00583EC2">
        <w:rPr>
          <w:rFonts w:ascii="Times New Roman" w:hAnsi="Times New Roman" w:cs="Times New Roman"/>
          <w:bCs/>
          <w:sz w:val="28"/>
          <w:szCs w:val="28"/>
        </w:rPr>
        <w:t>монофизитском</w:t>
      </w:r>
      <w:proofErr w:type="spellEnd"/>
      <w:r w:rsidRPr="00583EC2">
        <w:rPr>
          <w:rFonts w:ascii="Times New Roman" w:hAnsi="Times New Roman" w:cs="Times New Roman"/>
          <w:bCs/>
          <w:sz w:val="28"/>
          <w:szCs w:val="28"/>
        </w:rPr>
        <w:t xml:space="preserve"> духе Трисвятого400. Патриций </w:t>
      </w:r>
      <w:proofErr w:type="spellStart"/>
      <w:r w:rsidRPr="00583EC2">
        <w:rPr>
          <w:rFonts w:ascii="Times New Roman" w:hAnsi="Times New Roman" w:cs="Times New Roman"/>
          <w:bCs/>
          <w:sz w:val="28"/>
          <w:szCs w:val="28"/>
        </w:rPr>
        <w:t>Пров</w:t>
      </w:r>
      <w:proofErr w:type="spellEnd"/>
      <w:r w:rsidRPr="00583EC2">
        <w:rPr>
          <w:rFonts w:ascii="Times New Roman" w:hAnsi="Times New Roman" w:cs="Times New Roman"/>
          <w:bCs/>
          <w:sz w:val="28"/>
          <w:szCs w:val="28"/>
        </w:rPr>
        <w:t xml:space="preserve"> поддержал деятельность </w:t>
      </w:r>
      <w:proofErr w:type="spellStart"/>
      <w:r w:rsidRPr="00583EC2">
        <w:rPr>
          <w:rFonts w:ascii="Times New Roman" w:hAnsi="Times New Roman" w:cs="Times New Roman"/>
          <w:bCs/>
          <w:sz w:val="28"/>
          <w:szCs w:val="28"/>
        </w:rPr>
        <w:t>Севира</w:t>
      </w:r>
      <w:proofErr w:type="spellEnd"/>
      <w:r w:rsidRPr="00583EC2">
        <w:rPr>
          <w:rFonts w:ascii="Times New Roman" w:hAnsi="Times New Roman" w:cs="Times New Roman"/>
          <w:bCs/>
          <w:sz w:val="28"/>
          <w:szCs w:val="28"/>
        </w:rPr>
        <w:t xml:space="preserve"> в Константинополе и представил его императору как достойного кандидата на </w:t>
      </w:r>
      <w:proofErr w:type="spellStart"/>
      <w:r w:rsidRPr="00583EC2">
        <w:rPr>
          <w:rFonts w:ascii="Times New Roman" w:hAnsi="Times New Roman" w:cs="Times New Roman"/>
          <w:bCs/>
          <w:sz w:val="28"/>
          <w:szCs w:val="28"/>
        </w:rPr>
        <w:t>Антиохийский</w:t>
      </w:r>
      <w:proofErr w:type="spellEnd"/>
      <w:r w:rsidRPr="00583EC2">
        <w:rPr>
          <w:rFonts w:ascii="Times New Roman" w:hAnsi="Times New Roman" w:cs="Times New Roman"/>
          <w:bCs/>
          <w:sz w:val="28"/>
          <w:szCs w:val="28"/>
        </w:rPr>
        <w:t xml:space="preserve"> престол, </w:t>
      </w:r>
      <w:r w:rsidRPr="00583EC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освободившийся вследствие низложения сирийскими епископами патриарха </w:t>
      </w:r>
      <w:proofErr w:type="spellStart"/>
      <w:r w:rsidRPr="00583EC2">
        <w:rPr>
          <w:rFonts w:ascii="Times New Roman" w:hAnsi="Times New Roman" w:cs="Times New Roman"/>
          <w:bCs/>
          <w:sz w:val="28"/>
          <w:szCs w:val="28"/>
        </w:rPr>
        <w:t>Флавиана</w:t>
      </w:r>
      <w:proofErr w:type="spellEnd"/>
      <w:r w:rsidRPr="00583EC2">
        <w:rPr>
          <w:rFonts w:ascii="Times New Roman" w:hAnsi="Times New Roman" w:cs="Times New Roman"/>
          <w:bCs/>
          <w:sz w:val="28"/>
          <w:szCs w:val="28"/>
        </w:rPr>
        <w:t xml:space="preserve"> в 511 году401. 6 ноября 512 года </w:t>
      </w:r>
      <w:proofErr w:type="spellStart"/>
      <w:r w:rsidRPr="00583EC2">
        <w:rPr>
          <w:rFonts w:ascii="Times New Roman" w:hAnsi="Times New Roman" w:cs="Times New Roman"/>
          <w:bCs/>
          <w:sz w:val="28"/>
          <w:szCs w:val="28"/>
        </w:rPr>
        <w:t>Севир</w:t>
      </w:r>
      <w:proofErr w:type="spellEnd"/>
      <w:r w:rsidRPr="00583EC2">
        <w:rPr>
          <w:rFonts w:ascii="Times New Roman" w:hAnsi="Times New Roman" w:cs="Times New Roman"/>
          <w:bCs/>
          <w:sz w:val="28"/>
          <w:szCs w:val="28"/>
        </w:rPr>
        <w:t xml:space="preserve"> был возведен на кафедру св. Игнатия Богоносца402. Успехом своей карьеры он, конечно, был обязан своим выдающимся способностям, однако также несомненно, что без покровительства императора такое возвышение </w:t>
      </w:r>
      <w:proofErr w:type="spellStart"/>
      <w:r w:rsidRPr="00583EC2">
        <w:rPr>
          <w:rFonts w:ascii="Times New Roman" w:hAnsi="Times New Roman" w:cs="Times New Roman"/>
          <w:bCs/>
          <w:sz w:val="28"/>
          <w:szCs w:val="28"/>
        </w:rPr>
        <w:t>Севира</w:t>
      </w:r>
      <w:proofErr w:type="spellEnd"/>
      <w:r w:rsidRPr="00583EC2">
        <w:rPr>
          <w:rFonts w:ascii="Times New Roman" w:hAnsi="Times New Roman" w:cs="Times New Roman"/>
          <w:bCs/>
          <w:sz w:val="28"/>
          <w:szCs w:val="28"/>
        </w:rPr>
        <w:t xml:space="preserve"> было бы невозможно. С 512 по 518 год </w:t>
      </w:r>
      <w:proofErr w:type="spellStart"/>
      <w:r w:rsidRPr="00583EC2">
        <w:rPr>
          <w:rFonts w:ascii="Times New Roman" w:hAnsi="Times New Roman" w:cs="Times New Roman"/>
          <w:bCs/>
          <w:sz w:val="28"/>
          <w:szCs w:val="28"/>
        </w:rPr>
        <w:t>Севир</w:t>
      </w:r>
      <w:proofErr w:type="spellEnd"/>
      <w:r w:rsidRPr="00583EC2">
        <w:rPr>
          <w:rFonts w:ascii="Times New Roman" w:hAnsi="Times New Roman" w:cs="Times New Roman"/>
          <w:bCs/>
          <w:sz w:val="28"/>
          <w:szCs w:val="28"/>
        </w:rPr>
        <w:t xml:space="preserve"> управлял </w:t>
      </w:r>
      <w:proofErr w:type="spellStart"/>
      <w:r w:rsidRPr="00583EC2">
        <w:rPr>
          <w:rFonts w:ascii="Times New Roman" w:hAnsi="Times New Roman" w:cs="Times New Roman"/>
          <w:bCs/>
          <w:sz w:val="28"/>
          <w:szCs w:val="28"/>
        </w:rPr>
        <w:t>Антиохийской</w:t>
      </w:r>
      <w:proofErr w:type="spellEnd"/>
      <w:r w:rsidRPr="00583EC2">
        <w:rPr>
          <w:rFonts w:ascii="Times New Roman" w:hAnsi="Times New Roman" w:cs="Times New Roman"/>
          <w:bCs/>
          <w:sz w:val="28"/>
          <w:szCs w:val="28"/>
        </w:rPr>
        <w:t xml:space="preserve"> Церковью, продолжая поддерживать тесные связи с Константинополем403. В 515 году на </w:t>
      </w:r>
      <w:proofErr w:type="spellStart"/>
      <w:r w:rsidRPr="00583EC2">
        <w:rPr>
          <w:rFonts w:ascii="Times New Roman" w:hAnsi="Times New Roman" w:cs="Times New Roman"/>
          <w:bCs/>
          <w:sz w:val="28"/>
          <w:szCs w:val="28"/>
        </w:rPr>
        <w:t>Тирском</w:t>
      </w:r>
      <w:proofErr w:type="spellEnd"/>
      <w:r w:rsidRPr="00583EC2">
        <w:rPr>
          <w:rFonts w:ascii="Times New Roman" w:hAnsi="Times New Roman" w:cs="Times New Roman"/>
          <w:bCs/>
          <w:sz w:val="28"/>
          <w:szCs w:val="28"/>
        </w:rPr>
        <w:t xml:space="preserve"> соборе он объяснил «</w:t>
      </w:r>
      <w:proofErr w:type="spellStart"/>
      <w:r w:rsidRPr="00583EC2">
        <w:rPr>
          <w:rFonts w:ascii="Times New Roman" w:hAnsi="Times New Roman" w:cs="Times New Roman"/>
          <w:bCs/>
          <w:sz w:val="28"/>
          <w:szCs w:val="28"/>
        </w:rPr>
        <w:t>Энотикон</w:t>
      </w:r>
      <w:proofErr w:type="spellEnd"/>
      <w:r w:rsidRPr="00583EC2">
        <w:rPr>
          <w:rFonts w:ascii="Times New Roman" w:hAnsi="Times New Roman" w:cs="Times New Roman"/>
          <w:bCs/>
          <w:sz w:val="28"/>
          <w:szCs w:val="28"/>
        </w:rPr>
        <w:t xml:space="preserve">» в абсолютно ясном </w:t>
      </w:r>
      <w:proofErr w:type="spellStart"/>
      <w:r w:rsidRPr="00583EC2">
        <w:rPr>
          <w:rFonts w:ascii="Times New Roman" w:hAnsi="Times New Roman" w:cs="Times New Roman"/>
          <w:bCs/>
          <w:sz w:val="28"/>
          <w:szCs w:val="28"/>
        </w:rPr>
        <w:t>антихалкидонском</w:t>
      </w:r>
      <w:proofErr w:type="spellEnd"/>
      <w:r w:rsidRPr="00583EC2">
        <w:rPr>
          <w:rFonts w:ascii="Times New Roman" w:hAnsi="Times New Roman" w:cs="Times New Roman"/>
          <w:bCs/>
          <w:sz w:val="28"/>
          <w:szCs w:val="28"/>
        </w:rPr>
        <w:t xml:space="preserve"> смысле и сделал попытку возобновить анафему против </w:t>
      </w:r>
      <w:proofErr w:type="spellStart"/>
      <w:r w:rsidRPr="00583EC2">
        <w:rPr>
          <w:rFonts w:ascii="Times New Roman" w:hAnsi="Times New Roman" w:cs="Times New Roman"/>
          <w:bCs/>
          <w:sz w:val="28"/>
          <w:szCs w:val="28"/>
        </w:rPr>
        <w:t>Халкидонского</w:t>
      </w:r>
      <w:proofErr w:type="spellEnd"/>
      <w:r w:rsidRPr="00583EC2">
        <w:rPr>
          <w:rFonts w:ascii="Times New Roman" w:hAnsi="Times New Roman" w:cs="Times New Roman"/>
          <w:bCs/>
          <w:sz w:val="28"/>
          <w:szCs w:val="28"/>
        </w:rPr>
        <w:t xml:space="preserve"> собора и его ороса404. В это время проявился и </w:t>
      </w:r>
      <w:proofErr w:type="spellStart"/>
      <w:r w:rsidRPr="00583EC2">
        <w:rPr>
          <w:rFonts w:ascii="Times New Roman" w:hAnsi="Times New Roman" w:cs="Times New Roman"/>
          <w:bCs/>
          <w:sz w:val="28"/>
          <w:szCs w:val="28"/>
        </w:rPr>
        <w:t>гимнографический</w:t>
      </w:r>
      <w:proofErr w:type="spellEnd"/>
      <w:r w:rsidRPr="00583EC2">
        <w:rPr>
          <w:rFonts w:ascii="Times New Roman" w:hAnsi="Times New Roman" w:cs="Times New Roman"/>
          <w:bCs/>
          <w:sz w:val="28"/>
          <w:szCs w:val="28"/>
        </w:rPr>
        <w:t xml:space="preserve"> талант </w:t>
      </w:r>
      <w:proofErr w:type="spellStart"/>
      <w:r w:rsidRPr="00583EC2">
        <w:rPr>
          <w:rFonts w:ascii="Times New Roman" w:hAnsi="Times New Roman" w:cs="Times New Roman"/>
          <w:bCs/>
          <w:sz w:val="28"/>
          <w:szCs w:val="28"/>
        </w:rPr>
        <w:t>Севира</w:t>
      </w:r>
      <w:proofErr w:type="spellEnd"/>
      <w:r w:rsidRPr="00583EC2">
        <w:rPr>
          <w:rFonts w:ascii="Times New Roman" w:hAnsi="Times New Roman" w:cs="Times New Roman"/>
          <w:bCs/>
          <w:sz w:val="28"/>
          <w:szCs w:val="28"/>
        </w:rPr>
        <w:t xml:space="preserve">. Следует отметить, что </w:t>
      </w:r>
      <w:proofErr w:type="spellStart"/>
      <w:r w:rsidRPr="00583EC2">
        <w:rPr>
          <w:rFonts w:ascii="Times New Roman" w:hAnsi="Times New Roman" w:cs="Times New Roman"/>
          <w:bCs/>
          <w:sz w:val="28"/>
          <w:szCs w:val="28"/>
        </w:rPr>
        <w:t>Севир</w:t>
      </w:r>
      <w:proofErr w:type="spellEnd"/>
      <w:r w:rsidRPr="00583EC2">
        <w:rPr>
          <w:rFonts w:ascii="Times New Roman" w:hAnsi="Times New Roman" w:cs="Times New Roman"/>
          <w:bCs/>
          <w:sz w:val="28"/>
          <w:szCs w:val="28"/>
        </w:rPr>
        <w:t xml:space="preserve"> почитается </w:t>
      </w:r>
      <w:proofErr w:type="spellStart"/>
      <w:r w:rsidRPr="00583EC2">
        <w:rPr>
          <w:rFonts w:ascii="Times New Roman" w:hAnsi="Times New Roman" w:cs="Times New Roman"/>
          <w:bCs/>
          <w:sz w:val="28"/>
          <w:szCs w:val="28"/>
        </w:rPr>
        <w:t>монофизитами</w:t>
      </w:r>
      <w:proofErr w:type="spellEnd"/>
      <w:r w:rsidRPr="00583EC2">
        <w:rPr>
          <w:rFonts w:ascii="Times New Roman" w:hAnsi="Times New Roman" w:cs="Times New Roman"/>
          <w:bCs/>
          <w:sz w:val="28"/>
          <w:szCs w:val="28"/>
        </w:rPr>
        <w:t xml:space="preserve"> не только как выдающийся богослов и монах-аскет, но также и как значительный </w:t>
      </w:r>
      <w:proofErr w:type="spellStart"/>
      <w:r w:rsidRPr="00583EC2">
        <w:rPr>
          <w:rFonts w:ascii="Times New Roman" w:hAnsi="Times New Roman" w:cs="Times New Roman"/>
          <w:bCs/>
          <w:sz w:val="28"/>
          <w:szCs w:val="28"/>
        </w:rPr>
        <w:t>гимнограф</w:t>
      </w:r>
      <w:proofErr w:type="spellEnd"/>
      <w:r w:rsidRPr="00583EC2">
        <w:rPr>
          <w:rFonts w:ascii="Times New Roman" w:hAnsi="Times New Roman" w:cs="Times New Roman"/>
          <w:bCs/>
          <w:sz w:val="28"/>
          <w:szCs w:val="28"/>
        </w:rPr>
        <w:t xml:space="preserve">, первый составитель октоиха. «Биограф </w:t>
      </w:r>
      <w:proofErr w:type="spellStart"/>
      <w:r w:rsidRPr="00583EC2">
        <w:rPr>
          <w:rFonts w:ascii="Times New Roman" w:hAnsi="Times New Roman" w:cs="Times New Roman"/>
          <w:bCs/>
          <w:sz w:val="28"/>
          <w:szCs w:val="28"/>
        </w:rPr>
        <w:t>Севира</w:t>
      </w:r>
      <w:proofErr w:type="spellEnd"/>
      <w:r w:rsidRPr="00583EC2">
        <w:rPr>
          <w:rFonts w:ascii="Times New Roman" w:hAnsi="Times New Roman" w:cs="Times New Roman"/>
          <w:bCs/>
          <w:sz w:val="28"/>
          <w:szCs w:val="28"/>
        </w:rPr>
        <w:t xml:space="preserve"> Иоанн бар </w:t>
      </w:r>
      <w:proofErr w:type="spellStart"/>
      <w:r w:rsidRPr="00583EC2">
        <w:rPr>
          <w:rFonts w:ascii="Times New Roman" w:hAnsi="Times New Roman" w:cs="Times New Roman"/>
          <w:bCs/>
          <w:sz w:val="28"/>
          <w:szCs w:val="28"/>
        </w:rPr>
        <w:t>Афтония</w:t>
      </w:r>
      <w:proofErr w:type="spellEnd"/>
      <w:r w:rsidRPr="00583EC2">
        <w:rPr>
          <w:rFonts w:ascii="Times New Roman" w:hAnsi="Times New Roman" w:cs="Times New Roman"/>
          <w:bCs/>
          <w:sz w:val="28"/>
          <w:szCs w:val="28"/>
        </w:rPr>
        <w:t xml:space="preserve"> пишет, что когда патриарх увидел, что народу нравится петь стихи не </w:t>
      </w:r>
      <w:proofErr w:type="spellStart"/>
      <w:r w:rsidRPr="00583EC2">
        <w:rPr>
          <w:rFonts w:ascii="Times New Roman" w:hAnsi="Times New Roman" w:cs="Times New Roman"/>
          <w:bCs/>
          <w:sz w:val="28"/>
          <w:szCs w:val="28"/>
        </w:rPr>
        <w:t>псалмодически</w:t>
      </w:r>
      <w:proofErr w:type="spellEnd"/>
      <w:r w:rsidRPr="00583EC2">
        <w:rPr>
          <w:rFonts w:ascii="Times New Roman" w:hAnsi="Times New Roman" w:cs="Times New Roman"/>
          <w:bCs/>
          <w:sz w:val="28"/>
          <w:szCs w:val="28"/>
        </w:rPr>
        <w:t xml:space="preserve">, а на разные напевы, то он, подобно отцу, который любя своих детей, участвуя в их забавах, сам предпочитая псалмодию, ввел должности </w:t>
      </w:r>
      <w:proofErr w:type="spellStart"/>
      <w:r w:rsidRPr="00583EC2">
        <w:rPr>
          <w:rFonts w:ascii="Times New Roman" w:hAnsi="Times New Roman" w:cs="Times New Roman"/>
          <w:bCs/>
          <w:sz w:val="28"/>
          <w:szCs w:val="28"/>
        </w:rPr>
        <w:t>псалтов</w:t>
      </w:r>
      <w:proofErr w:type="spellEnd"/>
      <w:r w:rsidRPr="00583EC2">
        <w:rPr>
          <w:rFonts w:ascii="Times New Roman" w:hAnsi="Times New Roman" w:cs="Times New Roman"/>
          <w:bCs/>
          <w:sz w:val="28"/>
          <w:szCs w:val="28"/>
        </w:rPr>
        <w:t xml:space="preserve">, сам сочинял гимны и передавал их последним для разучивания с народом. Кроме гимнов собственного сочинения, </w:t>
      </w:r>
      <w:proofErr w:type="spellStart"/>
      <w:r w:rsidRPr="00583EC2">
        <w:rPr>
          <w:rFonts w:ascii="Times New Roman" w:hAnsi="Times New Roman" w:cs="Times New Roman"/>
          <w:bCs/>
          <w:sz w:val="28"/>
          <w:szCs w:val="28"/>
        </w:rPr>
        <w:t>Севир</w:t>
      </w:r>
      <w:proofErr w:type="spellEnd"/>
      <w:r w:rsidRPr="00583EC2">
        <w:rPr>
          <w:rFonts w:ascii="Times New Roman" w:hAnsi="Times New Roman" w:cs="Times New Roman"/>
          <w:bCs/>
          <w:sz w:val="28"/>
          <w:szCs w:val="28"/>
        </w:rPr>
        <w:t xml:space="preserve"> вносил в свой октоих песнопения </w:t>
      </w:r>
      <w:proofErr w:type="spellStart"/>
      <w:r w:rsidRPr="00583EC2">
        <w:rPr>
          <w:rFonts w:ascii="Times New Roman" w:hAnsi="Times New Roman" w:cs="Times New Roman"/>
          <w:bCs/>
          <w:sz w:val="28"/>
          <w:szCs w:val="28"/>
        </w:rPr>
        <w:t>Антиохийской</w:t>
      </w:r>
      <w:proofErr w:type="spellEnd"/>
      <w:r w:rsidRPr="00583EC2">
        <w:rPr>
          <w:rFonts w:ascii="Times New Roman" w:hAnsi="Times New Roman" w:cs="Times New Roman"/>
          <w:bCs/>
          <w:sz w:val="28"/>
          <w:szCs w:val="28"/>
        </w:rPr>
        <w:t xml:space="preserve"> Церкви, которые появились в IV</w:t>
      </w:r>
      <w:r w:rsidRPr="00583EC2">
        <w:rPr>
          <w:rFonts w:ascii="Times New Roman" w:eastAsia="MS Gothic" w:hAnsi="Times New Roman" w:cs="Times New Roman"/>
          <w:bCs/>
          <w:sz w:val="28"/>
          <w:szCs w:val="28"/>
        </w:rPr>
        <w:t>‑</w:t>
      </w:r>
      <w:r w:rsidRPr="00583EC2">
        <w:rPr>
          <w:rFonts w:ascii="Times New Roman" w:hAnsi="Times New Roman" w:cs="Times New Roman"/>
          <w:bCs/>
          <w:sz w:val="28"/>
          <w:szCs w:val="28"/>
        </w:rPr>
        <w:t>V столетиях»405.</w:t>
      </w:r>
    </w:p>
    <w:p w:rsidR="00583EC2" w:rsidRPr="00583EC2" w:rsidRDefault="00583EC2" w:rsidP="00583EC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83EC2" w:rsidRPr="00583EC2" w:rsidRDefault="00583EC2" w:rsidP="00583EC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3EC2">
        <w:rPr>
          <w:rFonts w:ascii="Times New Roman" w:hAnsi="Times New Roman" w:cs="Times New Roman"/>
          <w:bCs/>
          <w:sz w:val="28"/>
          <w:szCs w:val="28"/>
        </w:rPr>
        <w:t xml:space="preserve">После смерти императора </w:t>
      </w:r>
      <w:proofErr w:type="spellStart"/>
      <w:r w:rsidRPr="00583EC2">
        <w:rPr>
          <w:rFonts w:ascii="Times New Roman" w:hAnsi="Times New Roman" w:cs="Times New Roman"/>
          <w:bCs/>
          <w:sz w:val="28"/>
          <w:szCs w:val="28"/>
        </w:rPr>
        <w:t>Диррахита</w:t>
      </w:r>
      <w:proofErr w:type="spellEnd"/>
      <w:r w:rsidRPr="00583EC2">
        <w:rPr>
          <w:rFonts w:ascii="Times New Roman" w:hAnsi="Times New Roman" w:cs="Times New Roman"/>
          <w:bCs/>
          <w:sz w:val="28"/>
          <w:szCs w:val="28"/>
        </w:rPr>
        <w:t xml:space="preserve"> (518 г.), императором стал </w:t>
      </w:r>
      <w:proofErr w:type="spellStart"/>
      <w:r w:rsidRPr="00583EC2">
        <w:rPr>
          <w:rFonts w:ascii="Times New Roman" w:hAnsi="Times New Roman" w:cs="Times New Roman"/>
          <w:bCs/>
          <w:sz w:val="28"/>
          <w:szCs w:val="28"/>
        </w:rPr>
        <w:t>Юстин</w:t>
      </w:r>
      <w:proofErr w:type="spellEnd"/>
      <w:r w:rsidRPr="00583EC2">
        <w:rPr>
          <w:rFonts w:ascii="Times New Roman" w:hAnsi="Times New Roman" w:cs="Times New Roman"/>
          <w:bCs/>
          <w:sz w:val="28"/>
          <w:szCs w:val="28"/>
        </w:rPr>
        <w:t xml:space="preserve"> I (518</w:t>
      </w:r>
      <w:r w:rsidRPr="00583EC2">
        <w:rPr>
          <w:rFonts w:ascii="Times New Roman" w:eastAsia="MS Gothic" w:hAnsi="Times New Roman" w:cs="Times New Roman"/>
          <w:bCs/>
          <w:sz w:val="28"/>
          <w:szCs w:val="28"/>
        </w:rPr>
        <w:t>‑</w:t>
      </w:r>
      <w:r w:rsidRPr="00583EC2">
        <w:rPr>
          <w:rFonts w:ascii="Times New Roman" w:hAnsi="Times New Roman" w:cs="Times New Roman"/>
          <w:bCs/>
          <w:sz w:val="28"/>
          <w:szCs w:val="28"/>
        </w:rPr>
        <w:t xml:space="preserve">527), строго православный по своим догматическим убеждениям. Тогда же патриарх Константинопольский Иоанн созвал собор из 40 епископов, который осудил всех отвергавших </w:t>
      </w:r>
      <w:proofErr w:type="spellStart"/>
      <w:r w:rsidRPr="00583EC2">
        <w:rPr>
          <w:rFonts w:ascii="Times New Roman" w:hAnsi="Times New Roman" w:cs="Times New Roman"/>
          <w:bCs/>
          <w:sz w:val="28"/>
          <w:szCs w:val="28"/>
        </w:rPr>
        <w:t>Халкидон</w:t>
      </w:r>
      <w:proofErr w:type="spellEnd"/>
      <w:r w:rsidRPr="00583EC2">
        <w:rPr>
          <w:rFonts w:ascii="Times New Roman" w:hAnsi="Times New Roman" w:cs="Times New Roman"/>
          <w:bCs/>
          <w:sz w:val="28"/>
          <w:szCs w:val="28"/>
        </w:rPr>
        <w:t xml:space="preserve">, в том числе и </w:t>
      </w:r>
      <w:proofErr w:type="spellStart"/>
      <w:r w:rsidRPr="00583EC2">
        <w:rPr>
          <w:rFonts w:ascii="Times New Roman" w:hAnsi="Times New Roman" w:cs="Times New Roman"/>
          <w:bCs/>
          <w:sz w:val="28"/>
          <w:szCs w:val="28"/>
        </w:rPr>
        <w:t>Севира</w:t>
      </w:r>
      <w:proofErr w:type="spellEnd"/>
      <w:r w:rsidRPr="00583EC2">
        <w:rPr>
          <w:rFonts w:ascii="Times New Roman" w:hAnsi="Times New Roman" w:cs="Times New Roman"/>
          <w:bCs/>
          <w:sz w:val="28"/>
          <w:szCs w:val="28"/>
        </w:rPr>
        <w:t>. Последний вынужден был оставить свою кафедру и перебраться в Египет, где он находился в окружении Александрийского патриарха Тимофея IV (519</w:t>
      </w:r>
      <w:r w:rsidRPr="00583EC2">
        <w:rPr>
          <w:rFonts w:ascii="Times New Roman" w:eastAsia="MS Gothic" w:hAnsi="Times New Roman" w:cs="Times New Roman"/>
          <w:bCs/>
          <w:sz w:val="28"/>
          <w:szCs w:val="28"/>
        </w:rPr>
        <w:t>‑</w:t>
      </w:r>
      <w:r w:rsidRPr="00583EC2">
        <w:rPr>
          <w:rFonts w:ascii="Times New Roman" w:hAnsi="Times New Roman" w:cs="Times New Roman"/>
          <w:bCs/>
          <w:sz w:val="28"/>
          <w:szCs w:val="28"/>
        </w:rPr>
        <w:t xml:space="preserve">535), около которого собирались все изгоняемые антихалкидониты406. Здесь он вступил в замечательный по своей содержательности догматический спор с Юлианом Галикарнасским407. Именно в это время с особой силой проявляется богословский талант </w:t>
      </w:r>
      <w:proofErr w:type="spellStart"/>
      <w:r w:rsidRPr="00583EC2">
        <w:rPr>
          <w:rFonts w:ascii="Times New Roman" w:hAnsi="Times New Roman" w:cs="Times New Roman"/>
          <w:bCs/>
          <w:sz w:val="28"/>
          <w:szCs w:val="28"/>
        </w:rPr>
        <w:t>Севира</w:t>
      </w:r>
      <w:proofErr w:type="spellEnd"/>
      <w:r w:rsidRPr="00583EC2">
        <w:rPr>
          <w:rFonts w:ascii="Times New Roman" w:hAnsi="Times New Roman" w:cs="Times New Roman"/>
          <w:bCs/>
          <w:sz w:val="28"/>
          <w:szCs w:val="28"/>
        </w:rPr>
        <w:t xml:space="preserve">, его диалектические способности, он много пишет не только против </w:t>
      </w:r>
      <w:proofErr w:type="spellStart"/>
      <w:r w:rsidRPr="00583EC2">
        <w:rPr>
          <w:rFonts w:ascii="Times New Roman" w:hAnsi="Times New Roman" w:cs="Times New Roman"/>
          <w:bCs/>
          <w:sz w:val="28"/>
          <w:szCs w:val="28"/>
        </w:rPr>
        <w:t>афтардокетов</w:t>
      </w:r>
      <w:proofErr w:type="spellEnd"/>
      <w:r w:rsidRPr="00583EC2">
        <w:rPr>
          <w:rFonts w:ascii="Times New Roman" w:hAnsi="Times New Roman" w:cs="Times New Roman"/>
          <w:bCs/>
          <w:sz w:val="28"/>
          <w:szCs w:val="28"/>
        </w:rPr>
        <w:t xml:space="preserve">, сторонников Юлиана, но и против крайних </w:t>
      </w:r>
      <w:proofErr w:type="spellStart"/>
      <w:r w:rsidRPr="00583EC2">
        <w:rPr>
          <w:rFonts w:ascii="Times New Roman" w:hAnsi="Times New Roman" w:cs="Times New Roman"/>
          <w:bCs/>
          <w:sz w:val="28"/>
          <w:szCs w:val="28"/>
        </w:rPr>
        <w:t>монофизитских</w:t>
      </w:r>
      <w:proofErr w:type="spellEnd"/>
      <w:r w:rsidRPr="00583EC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583EC2">
        <w:rPr>
          <w:rFonts w:ascii="Times New Roman" w:hAnsi="Times New Roman" w:cs="Times New Roman"/>
          <w:bCs/>
          <w:sz w:val="28"/>
          <w:szCs w:val="28"/>
        </w:rPr>
        <w:t>евтихианских</w:t>
      </w:r>
      <w:proofErr w:type="spellEnd"/>
      <w:r w:rsidRPr="00583EC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583EC2">
        <w:rPr>
          <w:rFonts w:ascii="Times New Roman" w:hAnsi="Times New Roman" w:cs="Times New Roman"/>
          <w:bCs/>
          <w:sz w:val="28"/>
          <w:szCs w:val="28"/>
        </w:rPr>
        <w:t>синузиастских</w:t>
      </w:r>
      <w:proofErr w:type="spellEnd"/>
      <w:r w:rsidRPr="00583EC2">
        <w:rPr>
          <w:rFonts w:ascii="Times New Roman" w:hAnsi="Times New Roman" w:cs="Times New Roman"/>
          <w:bCs/>
          <w:sz w:val="28"/>
          <w:szCs w:val="28"/>
        </w:rPr>
        <w:t xml:space="preserve">, отчасти манихейских мнений. Богословские труды </w:t>
      </w:r>
      <w:proofErr w:type="spellStart"/>
      <w:r w:rsidRPr="00583EC2">
        <w:rPr>
          <w:rFonts w:ascii="Times New Roman" w:hAnsi="Times New Roman" w:cs="Times New Roman"/>
          <w:bCs/>
          <w:sz w:val="28"/>
          <w:szCs w:val="28"/>
        </w:rPr>
        <w:t>Севира</w:t>
      </w:r>
      <w:proofErr w:type="spellEnd"/>
      <w:r w:rsidRPr="00583EC2">
        <w:rPr>
          <w:rFonts w:ascii="Times New Roman" w:hAnsi="Times New Roman" w:cs="Times New Roman"/>
          <w:bCs/>
          <w:sz w:val="28"/>
          <w:szCs w:val="28"/>
        </w:rPr>
        <w:t xml:space="preserve"> доставили ему среди </w:t>
      </w:r>
      <w:proofErr w:type="spellStart"/>
      <w:r w:rsidRPr="00583EC2">
        <w:rPr>
          <w:rFonts w:ascii="Times New Roman" w:hAnsi="Times New Roman" w:cs="Times New Roman"/>
          <w:bCs/>
          <w:sz w:val="28"/>
          <w:szCs w:val="28"/>
        </w:rPr>
        <w:t>монофизитов</w:t>
      </w:r>
      <w:proofErr w:type="spellEnd"/>
      <w:r w:rsidRPr="00583EC2">
        <w:rPr>
          <w:rFonts w:ascii="Times New Roman" w:hAnsi="Times New Roman" w:cs="Times New Roman"/>
          <w:bCs/>
          <w:sz w:val="28"/>
          <w:szCs w:val="28"/>
        </w:rPr>
        <w:t xml:space="preserve"> славу «</w:t>
      </w:r>
      <w:proofErr w:type="spellStart"/>
      <w:r w:rsidRPr="00583EC2">
        <w:rPr>
          <w:rFonts w:ascii="Times New Roman" w:hAnsi="Times New Roman" w:cs="Times New Roman"/>
          <w:bCs/>
          <w:sz w:val="28"/>
          <w:szCs w:val="28"/>
        </w:rPr>
        <w:t>os</w:t>
      </w:r>
      <w:proofErr w:type="spellEnd"/>
      <w:r w:rsidRPr="00583EC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83EC2">
        <w:rPr>
          <w:rFonts w:ascii="Times New Roman" w:hAnsi="Times New Roman" w:cs="Times New Roman"/>
          <w:bCs/>
          <w:sz w:val="28"/>
          <w:szCs w:val="28"/>
        </w:rPr>
        <w:t>omnium</w:t>
      </w:r>
      <w:proofErr w:type="spellEnd"/>
      <w:r w:rsidRPr="00583EC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83EC2">
        <w:rPr>
          <w:rFonts w:ascii="Times New Roman" w:hAnsi="Times New Roman" w:cs="Times New Roman"/>
          <w:bCs/>
          <w:sz w:val="28"/>
          <w:szCs w:val="28"/>
        </w:rPr>
        <w:t>doctorum</w:t>
      </w:r>
      <w:proofErr w:type="spellEnd"/>
      <w:r w:rsidRPr="00583EC2">
        <w:rPr>
          <w:rFonts w:ascii="Times New Roman" w:hAnsi="Times New Roman" w:cs="Times New Roman"/>
          <w:bCs/>
          <w:sz w:val="28"/>
          <w:szCs w:val="28"/>
        </w:rPr>
        <w:t xml:space="preserve">» («опоры всех учителей»)408. Влияние </w:t>
      </w:r>
      <w:proofErr w:type="spellStart"/>
      <w:r w:rsidRPr="00583EC2">
        <w:rPr>
          <w:rFonts w:ascii="Times New Roman" w:hAnsi="Times New Roman" w:cs="Times New Roman"/>
          <w:bCs/>
          <w:sz w:val="28"/>
          <w:szCs w:val="28"/>
        </w:rPr>
        <w:t>Севира</w:t>
      </w:r>
      <w:proofErr w:type="spellEnd"/>
      <w:r w:rsidRPr="00583EC2">
        <w:rPr>
          <w:rFonts w:ascii="Times New Roman" w:hAnsi="Times New Roman" w:cs="Times New Roman"/>
          <w:bCs/>
          <w:sz w:val="28"/>
          <w:szCs w:val="28"/>
        </w:rPr>
        <w:t xml:space="preserve"> значительно возросло после того, как в 535 году ему удалось провести на Александрийскую кафедру своего ставленника, Феодосия409.</w:t>
      </w:r>
    </w:p>
    <w:p w:rsidR="00583EC2" w:rsidRPr="00583EC2" w:rsidRDefault="00583EC2" w:rsidP="00583EC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83EC2" w:rsidRPr="00583EC2" w:rsidRDefault="00583EC2" w:rsidP="00583EC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3EC2">
        <w:rPr>
          <w:rFonts w:ascii="Times New Roman" w:hAnsi="Times New Roman" w:cs="Times New Roman"/>
          <w:b/>
          <w:bCs/>
          <w:sz w:val="32"/>
          <w:szCs w:val="32"/>
        </w:rPr>
        <w:t xml:space="preserve">Учения о </w:t>
      </w:r>
      <w:proofErr w:type="spellStart"/>
      <w:r w:rsidRPr="00583EC2">
        <w:rPr>
          <w:rFonts w:ascii="Times New Roman" w:hAnsi="Times New Roman" w:cs="Times New Roman"/>
          <w:b/>
          <w:bCs/>
          <w:sz w:val="32"/>
          <w:szCs w:val="32"/>
        </w:rPr>
        <w:t>Бого-Слове</w:t>
      </w:r>
      <w:proofErr w:type="spellEnd"/>
      <w:r w:rsidRPr="00583EC2">
        <w:rPr>
          <w:rFonts w:ascii="Times New Roman" w:hAnsi="Times New Roman" w:cs="Times New Roman"/>
          <w:b/>
          <w:bCs/>
          <w:sz w:val="32"/>
          <w:szCs w:val="32"/>
        </w:rPr>
        <w:t xml:space="preserve"> и </w:t>
      </w:r>
      <w:proofErr w:type="spellStart"/>
      <w:r w:rsidRPr="00583EC2">
        <w:rPr>
          <w:rFonts w:ascii="Times New Roman" w:hAnsi="Times New Roman" w:cs="Times New Roman"/>
          <w:b/>
          <w:bCs/>
          <w:sz w:val="32"/>
          <w:szCs w:val="32"/>
        </w:rPr>
        <w:t>Боговоплощение.</w:t>
      </w:r>
      <w:proofErr w:type="spellEnd"/>
    </w:p>
    <w:p w:rsidR="00583EC2" w:rsidRPr="00583EC2" w:rsidRDefault="00583EC2" w:rsidP="00583EC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3EC2">
        <w:rPr>
          <w:rFonts w:ascii="Times New Roman" w:hAnsi="Times New Roman" w:cs="Times New Roman"/>
          <w:sz w:val="28"/>
          <w:szCs w:val="28"/>
        </w:rPr>
        <w:lastRenderedPageBreak/>
        <w:t xml:space="preserve">Центральной проблемой всех споров того времени была проблема личности Христа. Как уже говорилось, </w:t>
      </w:r>
      <w:proofErr w:type="spellStart"/>
      <w:r w:rsidRPr="00583EC2">
        <w:rPr>
          <w:rFonts w:ascii="Times New Roman" w:hAnsi="Times New Roman" w:cs="Times New Roman"/>
          <w:sz w:val="28"/>
          <w:szCs w:val="28"/>
        </w:rPr>
        <w:t>Несторий</w:t>
      </w:r>
      <w:proofErr w:type="spellEnd"/>
      <w:r w:rsidRPr="00583EC2">
        <w:rPr>
          <w:rFonts w:ascii="Times New Roman" w:hAnsi="Times New Roman" w:cs="Times New Roman"/>
          <w:sz w:val="28"/>
          <w:szCs w:val="28"/>
        </w:rPr>
        <w:t xml:space="preserve"> и Феодор </w:t>
      </w:r>
      <w:proofErr w:type="spellStart"/>
      <w:r w:rsidRPr="00583EC2">
        <w:rPr>
          <w:rFonts w:ascii="Times New Roman" w:hAnsi="Times New Roman" w:cs="Times New Roman"/>
          <w:sz w:val="28"/>
          <w:szCs w:val="28"/>
        </w:rPr>
        <w:t>Мопсуэстийский</w:t>
      </w:r>
      <w:proofErr w:type="spellEnd"/>
      <w:r w:rsidRPr="00583EC2">
        <w:rPr>
          <w:rFonts w:ascii="Times New Roman" w:hAnsi="Times New Roman" w:cs="Times New Roman"/>
          <w:sz w:val="28"/>
          <w:szCs w:val="28"/>
        </w:rPr>
        <w:t xml:space="preserve"> видели во Христе человека, сына Девы Марии, в которого при самом его рождении вселился Бог. Сущность вопроса упиралась в неизменность Бога: Бог не мог </w:t>
      </w:r>
      <w:r w:rsidRPr="00583EC2">
        <w:rPr>
          <w:rStyle w:val="a7"/>
          <w:rFonts w:ascii="Times New Roman" w:hAnsi="Times New Roman" w:cs="Times New Roman"/>
          <w:sz w:val="28"/>
          <w:szCs w:val="28"/>
        </w:rPr>
        <w:t>стать</w:t>
      </w:r>
      <w:r w:rsidRPr="00583EC2">
        <w:rPr>
          <w:rFonts w:ascii="Times New Roman" w:hAnsi="Times New Roman" w:cs="Times New Roman"/>
          <w:sz w:val="28"/>
          <w:szCs w:val="28"/>
        </w:rPr>
        <w:t xml:space="preserve"> никем и ничем. Кирилл же утверждал, что вечное Слово Божие </w:t>
      </w:r>
      <w:r w:rsidRPr="00583EC2">
        <w:rPr>
          <w:rStyle w:val="a7"/>
          <w:rFonts w:ascii="Times New Roman" w:hAnsi="Times New Roman" w:cs="Times New Roman"/>
          <w:sz w:val="28"/>
          <w:szCs w:val="28"/>
        </w:rPr>
        <w:t>стало</w:t>
      </w:r>
      <w:r w:rsidRPr="00583EC2">
        <w:rPr>
          <w:rFonts w:ascii="Times New Roman" w:hAnsi="Times New Roman" w:cs="Times New Roman"/>
          <w:sz w:val="28"/>
          <w:szCs w:val="28"/>
        </w:rPr>
        <w:t xml:space="preserve"> человеком. Цитата из пролога к Евангелию от Иоанна: </w:t>
      </w:r>
      <w:r w:rsidRPr="00583EC2">
        <w:rPr>
          <w:rStyle w:val="a7"/>
          <w:rFonts w:ascii="Times New Roman" w:hAnsi="Times New Roman" w:cs="Times New Roman"/>
          <w:sz w:val="28"/>
          <w:szCs w:val="28"/>
        </w:rPr>
        <w:t>И Слово стало плотью</w:t>
      </w:r>
      <w:r w:rsidRPr="00583EC2">
        <w:rPr>
          <w:rFonts w:ascii="Times New Roman" w:hAnsi="Times New Roman" w:cs="Times New Roman"/>
          <w:sz w:val="28"/>
          <w:szCs w:val="28"/>
        </w:rPr>
        <w:t xml:space="preserve"> (Ин. 1, 14),</w:t>
      </w:r>
      <w:proofErr w:type="gramStart"/>
      <w:r w:rsidRPr="00583EC2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583EC2">
        <w:rPr>
          <w:rFonts w:ascii="Times New Roman" w:hAnsi="Times New Roman" w:cs="Times New Roman"/>
          <w:sz w:val="28"/>
          <w:szCs w:val="28"/>
        </w:rPr>
        <w:t xml:space="preserve"> была девизом </w:t>
      </w:r>
      <w:proofErr w:type="spellStart"/>
      <w:r w:rsidRPr="00583EC2">
        <w:rPr>
          <w:rFonts w:ascii="Times New Roman" w:hAnsi="Times New Roman" w:cs="Times New Roman"/>
          <w:sz w:val="28"/>
          <w:szCs w:val="28"/>
        </w:rPr>
        <w:t>Эфесского</w:t>
      </w:r>
      <w:proofErr w:type="spellEnd"/>
      <w:r w:rsidRPr="00583EC2">
        <w:rPr>
          <w:rFonts w:ascii="Times New Roman" w:hAnsi="Times New Roman" w:cs="Times New Roman"/>
          <w:sz w:val="28"/>
          <w:szCs w:val="28"/>
        </w:rPr>
        <w:t xml:space="preserve"> собора. Бог </w:t>
      </w:r>
      <w:r w:rsidRPr="00583EC2">
        <w:rPr>
          <w:rStyle w:val="a7"/>
          <w:rFonts w:ascii="Times New Roman" w:hAnsi="Times New Roman" w:cs="Times New Roman"/>
          <w:sz w:val="28"/>
          <w:szCs w:val="28"/>
        </w:rPr>
        <w:t>стал</w:t>
      </w:r>
      <w:r w:rsidRPr="00583EC2">
        <w:rPr>
          <w:rFonts w:ascii="Times New Roman" w:hAnsi="Times New Roman" w:cs="Times New Roman"/>
          <w:sz w:val="28"/>
          <w:szCs w:val="28"/>
        </w:rPr>
        <w:t xml:space="preserve"> тем, чем Он прежде не был</w:t>
      </w:r>
      <w:proofErr w:type="gramStart"/>
      <w:r w:rsidRPr="00583EC2">
        <w:rPr>
          <w:rFonts w:ascii="Times New Roman" w:hAnsi="Times New Roman" w:cs="Times New Roman"/>
          <w:sz w:val="28"/>
          <w:szCs w:val="28"/>
        </w:rPr>
        <w:t xml:space="preserve">, ? </w:t>
      </w:r>
      <w:proofErr w:type="gramEnd"/>
      <w:r w:rsidRPr="00583EC2">
        <w:rPr>
          <w:rFonts w:ascii="Times New Roman" w:hAnsi="Times New Roman" w:cs="Times New Roman"/>
          <w:sz w:val="28"/>
          <w:szCs w:val="28"/>
        </w:rPr>
        <w:t xml:space="preserve">эта фраза звучала лейтмотивом письма святого Кирилла к </w:t>
      </w:r>
      <w:proofErr w:type="spellStart"/>
      <w:r w:rsidRPr="00583EC2">
        <w:rPr>
          <w:rFonts w:ascii="Times New Roman" w:hAnsi="Times New Roman" w:cs="Times New Roman"/>
          <w:sz w:val="28"/>
          <w:szCs w:val="28"/>
        </w:rPr>
        <w:t>Несторию</w:t>
      </w:r>
      <w:proofErr w:type="spellEnd"/>
      <w:r w:rsidRPr="00583EC2">
        <w:rPr>
          <w:rFonts w:ascii="Times New Roman" w:hAnsi="Times New Roman" w:cs="Times New Roman"/>
          <w:sz w:val="28"/>
          <w:szCs w:val="28"/>
        </w:rPr>
        <w:t>, написанного в 430 году.</w:t>
      </w:r>
    </w:p>
    <w:p w:rsidR="00583EC2" w:rsidRPr="00583EC2" w:rsidRDefault="00583EC2" w:rsidP="00583EC2">
      <w:pPr>
        <w:pStyle w:val="a6"/>
        <w:jc w:val="center"/>
        <w:rPr>
          <w:sz w:val="28"/>
          <w:szCs w:val="28"/>
        </w:rPr>
      </w:pPr>
      <w:r w:rsidRPr="00583EC2">
        <w:rPr>
          <w:sz w:val="28"/>
          <w:szCs w:val="28"/>
        </w:rPr>
        <w:t xml:space="preserve">Помимо этого Кирилл ввел понятие </w:t>
      </w:r>
      <w:r w:rsidRPr="00583EC2">
        <w:rPr>
          <w:rStyle w:val="a7"/>
          <w:sz w:val="28"/>
          <w:szCs w:val="28"/>
        </w:rPr>
        <w:t>ипостасного единства</w:t>
      </w:r>
      <w:r w:rsidRPr="00583EC2">
        <w:rPr>
          <w:sz w:val="28"/>
          <w:szCs w:val="28"/>
        </w:rPr>
        <w:t xml:space="preserve"> двух природ Христа, выражение, которое он употреблял в том же смысле, что и выражение </w:t>
      </w:r>
      <w:r w:rsidRPr="00583EC2">
        <w:rPr>
          <w:rStyle w:val="a7"/>
          <w:sz w:val="28"/>
          <w:szCs w:val="28"/>
        </w:rPr>
        <w:t>единство природ.</w:t>
      </w:r>
      <w:r w:rsidRPr="00583EC2">
        <w:rPr>
          <w:sz w:val="28"/>
          <w:szCs w:val="28"/>
        </w:rPr>
        <w:t xml:space="preserve"> Однако он возражал против </w:t>
      </w:r>
      <w:proofErr w:type="spellStart"/>
      <w:r w:rsidRPr="00583EC2">
        <w:rPr>
          <w:sz w:val="28"/>
          <w:szCs w:val="28"/>
        </w:rPr>
        <w:t>антиохийского</w:t>
      </w:r>
      <w:proofErr w:type="spellEnd"/>
      <w:r w:rsidRPr="00583EC2">
        <w:rPr>
          <w:sz w:val="28"/>
          <w:szCs w:val="28"/>
        </w:rPr>
        <w:t xml:space="preserve"> термина </w:t>
      </w:r>
      <w:proofErr w:type="spellStart"/>
      <w:r w:rsidRPr="00583EC2">
        <w:rPr>
          <w:rStyle w:val="a7"/>
          <w:sz w:val="28"/>
          <w:szCs w:val="28"/>
        </w:rPr>
        <w:t>синафия</w:t>
      </w:r>
      <w:proofErr w:type="spellEnd"/>
      <w:r w:rsidRPr="00583EC2">
        <w:rPr>
          <w:sz w:val="28"/>
          <w:szCs w:val="28"/>
        </w:rPr>
        <w:t xml:space="preserve"> («соединение», «связь»), в силу своей этимологии предполагавшего возможность разъединения (буквально оно означает «</w:t>
      </w:r>
      <w:proofErr w:type="spellStart"/>
      <w:r w:rsidRPr="00583EC2">
        <w:rPr>
          <w:sz w:val="28"/>
          <w:szCs w:val="28"/>
        </w:rPr>
        <w:t>соприкасание</w:t>
      </w:r>
      <w:proofErr w:type="spellEnd"/>
      <w:r w:rsidRPr="00583EC2">
        <w:rPr>
          <w:sz w:val="28"/>
          <w:szCs w:val="28"/>
        </w:rPr>
        <w:t>», «</w:t>
      </w:r>
      <w:proofErr w:type="spellStart"/>
      <w:r w:rsidRPr="00583EC2">
        <w:rPr>
          <w:sz w:val="28"/>
          <w:szCs w:val="28"/>
        </w:rPr>
        <w:t>сцепленность</w:t>
      </w:r>
      <w:proofErr w:type="spellEnd"/>
      <w:r w:rsidRPr="00583EC2">
        <w:rPr>
          <w:sz w:val="28"/>
          <w:szCs w:val="28"/>
        </w:rPr>
        <w:t xml:space="preserve">»). Бог Слово, став Эммануилом, сделал </w:t>
      </w:r>
      <w:proofErr w:type="gramStart"/>
      <w:r w:rsidRPr="00583EC2">
        <w:rPr>
          <w:sz w:val="28"/>
          <w:szCs w:val="28"/>
        </w:rPr>
        <w:t>л</w:t>
      </w:r>
      <w:proofErr w:type="gramEnd"/>
      <w:r w:rsidRPr="00583EC2">
        <w:rPr>
          <w:sz w:val="28"/>
          <w:szCs w:val="28"/>
        </w:rPr>
        <w:t xml:space="preserve"> человеческую природу с ее телом «Своей собственной». Поэтому можно сказать, что</w:t>
      </w:r>
      <w:proofErr w:type="gramStart"/>
      <w:r w:rsidRPr="00583EC2">
        <w:rPr>
          <w:sz w:val="28"/>
          <w:szCs w:val="28"/>
        </w:rPr>
        <w:t xml:space="preserve"> С</w:t>
      </w:r>
      <w:proofErr w:type="gramEnd"/>
      <w:r w:rsidRPr="00583EC2">
        <w:rPr>
          <w:sz w:val="28"/>
          <w:szCs w:val="28"/>
        </w:rPr>
        <w:t>ам Бог родился, возрастал, голодал и жаждал, страдал и умер. Для Кирилла плоть Иисуса воистину была телом Бога, Его рука</w:t>
      </w:r>
      <w:proofErr w:type="gramStart"/>
      <w:r w:rsidRPr="00583EC2">
        <w:rPr>
          <w:sz w:val="28"/>
          <w:szCs w:val="28"/>
        </w:rPr>
        <w:t xml:space="preserve"> ?</w:t>
      </w:r>
      <w:proofErr w:type="gramEnd"/>
      <w:r w:rsidRPr="00583EC2">
        <w:rPr>
          <w:sz w:val="28"/>
          <w:szCs w:val="28"/>
        </w:rPr>
        <w:t xml:space="preserve"> рукой Бога и так далее, поэтому он мог утверждать, что Дева Мария была Матерью Божией, Богородицей. Категоричность утверждений Кирилла объясняется тем, что он, как и до него святой Афанасий, остро осознавал, что для спасения человека Бог должен был в действительности стать человеком</w:t>
      </w:r>
      <w:proofErr w:type="gramStart"/>
      <w:r w:rsidRPr="00583EC2">
        <w:rPr>
          <w:sz w:val="28"/>
          <w:szCs w:val="28"/>
        </w:rPr>
        <w:t xml:space="preserve">, ? </w:t>
      </w:r>
      <w:proofErr w:type="gramEnd"/>
      <w:r w:rsidRPr="00583EC2">
        <w:rPr>
          <w:sz w:val="28"/>
          <w:szCs w:val="28"/>
        </w:rPr>
        <w:t xml:space="preserve">иного пути спасения Кирилл не видел. Сотрудничество человека необходимо, но </w:t>
      </w:r>
      <w:proofErr w:type="gramStart"/>
      <w:r w:rsidRPr="00583EC2">
        <w:rPr>
          <w:sz w:val="28"/>
          <w:szCs w:val="28"/>
        </w:rPr>
        <w:t>так</w:t>
      </w:r>
      <w:proofErr w:type="gramEnd"/>
      <w:r w:rsidRPr="00583EC2">
        <w:rPr>
          <w:sz w:val="28"/>
          <w:szCs w:val="28"/>
        </w:rPr>
        <w:t xml:space="preserve"> же необходимо, чтобы Бог прошел весь путь до конца и полностью, по-настоящему воспринял человеческую природу. Именно в этом смысле второе Лицо Святой Троицы сделалось тем, чем раньше не было, «изменилось». В отличие от </w:t>
      </w:r>
      <w:proofErr w:type="spellStart"/>
      <w:r w:rsidRPr="00583EC2">
        <w:rPr>
          <w:sz w:val="28"/>
          <w:szCs w:val="28"/>
        </w:rPr>
        <w:t>антиохийских</w:t>
      </w:r>
      <w:proofErr w:type="spellEnd"/>
      <w:r w:rsidRPr="00583EC2">
        <w:rPr>
          <w:sz w:val="28"/>
          <w:szCs w:val="28"/>
        </w:rPr>
        <w:t xml:space="preserve"> богословов, всегда озабоченных сохранением конкретного исторического человечества Иисуса, Кириллова мысль была от начала и до конца </w:t>
      </w:r>
      <w:proofErr w:type="spellStart"/>
      <w:r w:rsidRPr="00583EC2">
        <w:rPr>
          <w:sz w:val="28"/>
          <w:szCs w:val="28"/>
        </w:rPr>
        <w:t>теоцентрической</w:t>
      </w:r>
      <w:proofErr w:type="spellEnd"/>
      <w:r w:rsidRPr="00583EC2">
        <w:rPr>
          <w:sz w:val="28"/>
          <w:szCs w:val="28"/>
        </w:rPr>
        <w:t>. Предпринимая спасение рода человеческого, Бог действует. Он облекается человеческим естеством в полном смысле слова и делает это таким образом, что божественная и человеческая природы во Христе образуют единое бытие.</w:t>
      </w:r>
    </w:p>
    <w:p w:rsidR="00583EC2" w:rsidRPr="00583EC2" w:rsidRDefault="00583EC2" w:rsidP="00583EC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B5EDD" w:rsidRPr="00583EC2" w:rsidRDefault="00EB5EDD" w:rsidP="00583EC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5EDD" w:rsidRPr="00583EC2" w:rsidRDefault="00EB5EDD" w:rsidP="00583EC2">
      <w:pPr>
        <w:spacing w:before="100" w:beforeAutospacing="1" w:after="100" w:afterAutospacing="1" w:line="240" w:lineRule="auto"/>
        <w:jc w:val="center"/>
        <w:rPr>
          <w:rStyle w:val="10"/>
          <w:rFonts w:eastAsiaTheme="minorEastAsia"/>
          <w:b w:val="0"/>
          <w:sz w:val="28"/>
          <w:szCs w:val="28"/>
        </w:rPr>
      </w:pPr>
    </w:p>
    <w:p w:rsidR="00D25C28" w:rsidRPr="00D25C28" w:rsidRDefault="00D25C28" w:rsidP="00583EC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583EC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Парадоксы </w:t>
      </w:r>
      <w:proofErr w:type="spellStart"/>
      <w:r w:rsidRPr="00D25C2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христологических</w:t>
      </w:r>
      <w:proofErr w:type="spellEnd"/>
      <w:r w:rsidRPr="00D25C2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воззрений богословов II-III веков от Р. Х.</w:t>
      </w:r>
    </w:p>
    <w:p w:rsidR="00D25C28" w:rsidRPr="00583EC2" w:rsidRDefault="00D25C28" w:rsidP="00583EC2">
      <w:pPr>
        <w:pStyle w:val="a6"/>
        <w:jc w:val="center"/>
        <w:rPr>
          <w:sz w:val="28"/>
          <w:szCs w:val="28"/>
        </w:rPr>
      </w:pPr>
      <w:proofErr w:type="spellStart"/>
      <w:r w:rsidRPr="00583EC2">
        <w:rPr>
          <w:sz w:val="28"/>
          <w:szCs w:val="28"/>
        </w:rPr>
        <w:t>Христология</w:t>
      </w:r>
      <w:proofErr w:type="spellEnd"/>
      <w:r w:rsidRPr="00583EC2">
        <w:rPr>
          <w:sz w:val="28"/>
          <w:szCs w:val="28"/>
        </w:rPr>
        <w:t xml:space="preserve"> </w:t>
      </w:r>
      <w:proofErr w:type="spellStart"/>
      <w:r w:rsidRPr="00583EC2">
        <w:rPr>
          <w:sz w:val="28"/>
          <w:szCs w:val="28"/>
        </w:rPr>
        <w:t>раннехристианских</w:t>
      </w:r>
      <w:proofErr w:type="spellEnd"/>
      <w:r w:rsidRPr="00583EC2">
        <w:rPr>
          <w:sz w:val="28"/>
          <w:szCs w:val="28"/>
        </w:rPr>
        <w:t xml:space="preserve"> писателей носит на себе печать борьбы с </w:t>
      </w:r>
      <w:proofErr w:type="spellStart"/>
      <w:r w:rsidRPr="00583EC2">
        <w:rPr>
          <w:sz w:val="28"/>
          <w:szCs w:val="28"/>
        </w:rPr>
        <w:t>докетизмом</w:t>
      </w:r>
      <w:proofErr w:type="spellEnd"/>
      <w:r w:rsidRPr="00583EC2">
        <w:rPr>
          <w:sz w:val="28"/>
          <w:szCs w:val="28"/>
        </w:rPr>
        <w:t xml:space="preserve"> и </w:t>
      </w:r>
      <w:proofErr w:type="spellStart"/>
      <w:r w:rsidRPr="00583EC2">
        <w:rPr>
          <w:sz w:val="28"/>
          <w:szCs w:val="28"/>
        </w:rPr>
        <w:t>монархианством</w:t>
      </w:r>
      <w:proofErr w:type="spellEnd"/>
      <w:r w:rsidRPr="00583EC2">
        <w:rPr>
          <w:sz w:val="28"/>
          <w:szCs w:val="28"/>
        </w:rPr>
        <w:t xml:space="preserve">. Поэтому писания некоторых из них имеют </w:t>
      </w:r>
      <w:r w:rsidRPr="00583EC2">
        <w:rPr>
          <w:sz w:val="28"/>
          <w:szCs w:val="28"/>
        </w:rPr>
        <w:lastRenderedPageBreak/>
        <w:t>окраску «более философскую, чем религиозную», так как они были вынуждены «становиться на общую почву со своими врагами, на почву разума». В процессе осмысления божественной откровенной истины она подверглась «переработке в области человеческой мысли» и получила «внешнюю форму, сообразную с требованиями и законами человеческого разума». Профессор А. Спасский считает, что</w:t>
      </w:r>
    </w:p>
    <w:p w:rsidR="00D25C28" w:rsidRPr="00583EC2" w:rsidRDefault="00D25C28" w:rsidP="00583EC2">
      <w:pPr>
        <w:pStyle w:val="a6"/>
        <w:jc w:val="center"/>
        <w:rPr>
          <w:sz w:val="28"/>
          <w:szCs w:val="28"/>
        </w:rPr>
      </w:pPr>
      <w:r w:rsidRPr="00583EC2">
        <w:rPr>
          <w:sz w:val="28"/>
          <w:szCs w:val="28"/>
        </w:rPr>
        <w:t xml:space="preserve">«в борьбе с ересями II и III века были уже установлены прочные формулы… </w:t>
      </w:r>
      <w:proofErr w:type="spellStart"/>
      <w:r w:rsidRPr="00583EC2">
        <w:rPr>
          <w:sz w:val="28"/>
          <w:szCs w:val="28"/>
        </w:rPr>
        <w:t>Ириней</w:t>
      </w:r>
      <w:proofErr w:type="spellEnd"/>
      <w:r w:rsidRPr="00583EC2">
        <w:rPr>
          <w:sz w:val="28"/>
          <w:szCs w:val="28"/>
        </w:rPr>
        <w:t xml:space="preserve"> и Тертуллиан подробно развили учение о двух природах и единстве лица во Христе, причем последним были созданы выражения, поразительные по своей точности и глубине и позднее принятые соборами».</w:t>
      </w:r>
    </w:p>
    <w:p w:rsidR="00D25C28" w:rsidRPr="00583EC2" w:rsidRDefault="00D25C28" w:rsidP="00583EC2">
      <w:pPr>
        <w:pStyle w:val="a6"/>
        <w:jc w:val="center"/>
        <w:rPr>
          <w:sz w:val="28"/>
          <w:szCs w:val="28"/>
        </w:rPr>
      </w:pPr>
      <w:r w:rsidRPr="00583EC2">
        <w:rPr>
          <w:sz w:val="28"/>
          <w:szCs w:val="28"/>
        </w:rPr>
        <w:t xml:space="preserve">Однако оптимизм А. </w:t>
      </w:r>
      <w:proofErr w:type="gramStart"/>
      <w:r w:rsidRPr="00583EC2">
        <w:rPr>
          <w:sz w:val="28"/>
          <w:szCs w:val="28"/>
        </w:rPr>
        <w:t>Спасского</w:t>
      </w:r>
      <w:proofErr w:type="gramEnd"/>
      <w:r w:rsidRPr="00583EC2">
        <w:rPr>
          <w:sz w:val="28"/>
          <w:szCs w:val="28"/>
        </w:rPr>
        <w:t xml:space="preserve"> не может быть распространен на древнехристианскую </w:t>
      </w:r>
      <w:proofErr w:type="spellStart"/>
      <w:r w:rsidRPr="00583EC2">
        <w:rPr>
          <w:sz w:val="28"/>
          <w:szCs w:val="28"/>
        </w:rPr>
        <w:t>христологию</w:t>
      </w:r>
      <w:proofErr w:type="spellEnd"/>
      <w:r w:rsidRPr="00583EC2">
        <w:rPr>
          <w:sz w:val="28"/>
          <w:szCs w:val="28"/>
        </w:rPr>
        <w:t xml:space="preserve"> в её целом. Многим богословам от византийской ортодоксии, конечно, хочется видеть тень </w:t>
      </w:r>
      <w:proofErr w:type="spellStart"/>
      <w:r w:rsidRPr="00583EC2">
        <w:rPr>
          <w:sz w:val="28"/>
          <w:szCs w:val="28"/>
        </w:rPr>
        <w:t>Халкидона</w:t>
      </w:r>
      <w:proofErr w:type="spellEnd"/>
      <w:r w:rsidRPr="00583EC2">
        <w:rPr>
          <w:sz w:val="28"/>
          <w:szCs w:val="28"/>
        </w:rPr>
        <w:t xml:space="preserve"> всюду, даже там, где её быть не может. Поэтому можно в какой-то мере считать знаковым сожаление В. Снегирёва о том, что писания мужей апостольских, ближайших учеников святых апостолов,</w:t>
      </w:r>
    </w:p>
    <w:p w:rsidR="00D25C28" w:rsidRPr="00583EC2" w:rsidRDefault="00D25C28" w:rsidP="00583EC2">
      <w:pPr>
        <w:pStyle w:val="a6"/>
        <w:jc w:val="center"/>
        <w:rPr>
          <w:sz w:val="28"/>
          <w:szCs w:val="28"/>
        </w:rPr>
      </w:pPr>
      <w:r w:rsidRPr="00583EC2">
        <w:rPr>
          <w:sz w:val="28"/>
          <w:szCs w:val="28"/>
        </w:rPr>
        <w:t>«</w:t>
      </w:r>
      <w:proofErr w:type="gramStart"/>
      <w:r w:rsidRPr="00583EC2">
        <w:rPr>
          <w:sz w:val="28"/>
          <w:szCs w:val="28"/>
        </w:rPr>
        <w:t>проникнуты</w:t>
      </w:r>
      <w:proofErr w:type="gramEnd"/>
      <w:r w:rsidRPr="00583EC2">
        <w:rPr>
          <w:sz w:val="28"/>
          <w:szCs w:val="28"/>
        </w:rPr>
        <w:t xml:space="preserve"> еще всецело апостольским духом, и по содержанию и по форме, и повторяют великую истину (</w:t>
      </w:r>
      <w:proofErr w:type="spellStart"/>
      <w:r w:rsidRPr="00583EC2">
        <w:rPr>
          <w:sz w:val="28"/>
          <w:szCs w:val="28"/>
        </w:rPr>
        <w:t>боговоплощения</w:t>
      </w:r>
      <w:proofErr w:type="spellEnd"/>
      <w:r w:rsidRPr="00583EC2">
        <w:rPr>
          <w:sz w:val="28"/>
          <w:szCs w:val="28"/>
        </w:rPr>
        <w:t xml:space="preserve">) </w:t>
      </w:r>
      <w:r w:rsidRPr="00583EC2">
        <w:rPr>
          <w:rStyle w:val="a7"/>
          <w:sz w:val="28"/>
          <w:szCs w:val="28"/>
        </w:rPr>
        <w:t>без всяких доказательств</w:t>
      </w:r>
      <w:r w:rsidRPr="00583EC2">
        <w:rPr>
          <w:sz w:val="28"/>
          <w:szCs w:val="28"/>
        </w:rPr>
        <w:t>«.</w:t>
      </w:r>
    </w:p>
    <w:p w:rsidR="00D25C28" w:rsidRPr="00583EC2" w:rsidRDefault="00D25C28" w:rsidP="00583EC2">
      <w:pPr>
        <w:pStyle w:val="a6"/>
        <w:jc w:val="center"/>
        <w:rPr>
          <w:sz w:val="28"/>
          <w:szCs w:val="28"/>
        </w:rPr>
      </w:pPr>
      <w:r w:rsidRPr="00583EC2">
        <w:rPr>
          <w:sz w:val="28"/>
          <w:szCs w:val="28"/>
        </w:rPr>
        <w:t>Этот апостольский дух всегда будет мешать казенным богословам, мало заботящимся об объективности своих исследований и выводов.</w:t>
      </w:r>
    </w:p>
    <w:p w:rsidR="00D25C28" w:rsidRPr="00583EC2" w:rsidRDefault="00D25C28" w:rsidP="00583EC2">
      <w:pPr>
        <w:pStyle w:val="a6"/>
        <w:jc w:val="center"/>
        <w:rPr>
          <w:sz w:val="28"/>
          <w:szCs w:val="28"/>
        </w:rPr>
      </w:pPr>
      <w:r w:rsidRPr="00583EC2">
        <w:rPr>
          <w:sz w:val="28"/>
          <w:szCs w:val="28"/>
        </w:rPr>
        <w:t xml:space="preserve">Очевидно, в писаниях мужей апостольских невозможно найти подтверждения </w:t>
      </w:r>
      <w:proofErr w:type="spellStart"/>
      <w:r w:rsidRPr="00583EC2">
        <w:rPr>
          <w:sz w:val="28"/>
          <w:szCs w:val="28"/>
        </w:rPr>
        <w:t>христологическим</w:t>
      </w:r>
      <w:proofErr w:type="spellEnd"/>
      <w:r w:rsidRPr="00583EC2">
        <w:rPr>
          <w:sz w:val="28"/>
          <w:szCs w:val="28"/>
        </w:rPr>
        <w:t xml:space="preserve"> доктринам, выработанным в </w:t>
      </w:r>
      <w:proofErr w:type="spellStart"/>
      <w:r w:rsidRPr="00583EC2">
        <w:rPr>
          <w:sz w:val="28"/>
          <w:szCs w:val="28"/>
        </w:rPr>
        <w:t>Халкидоне</w:t>
      </w:r>
      <w:proofErr w:type="spellEnd"/>
      <w:r w:rsidRPr="00583EC2">
        <w:rPr>
          <w:sz w:val="28"/>
          <w:szCs w:val="28"/>
        </w:rPr>
        <w:t xml:space="preserve"> на основе </w:t>
      </w:r>
      <w:proofErr w:type="spellStart"/>
      <w:r w:rsidRPr="00583EC2">
        <w:rPr>
          <w:sz w:val="28"/>
          <w:szCs w:val="28"/>
        </w:rPr>
        <w:t>каппадокийского</w:t>
      </w:r>
      <w:proofErr w:type="spellEnd"/>
      <w:r w:rsidRPr="00583EC2">
        <w:rPr>
          <w:sz w:val="28"/>
          <w:szCs w:val="28"/>
        </w:rPr>
        <w:t xml:space="preserve"> синтеза. Так, </w:t>
      </w:r>
      <w:proofErr w:type="spellStart"/>
      <w:r w:rsidRPr="00583EC2">
        <w:rPr>
          <w:sz w:val="28"/>
          <w:szCs w:val="28"/>
        </w:rPr>
        <w:t>Климент</w:t>
      </w:r>
      <w:proofErr w:type="spellEnd"/>
      <w:r w:rsidRPr="00583EC2">
        <w:rPr>
          <w:sz w:val="28"/>
          <w:szCs w:val="28"/>
        </w:rPr>
        <w:t xml:space="preserve"> Римский и Игнатий Богоносец усваивают страдания Богу, что приближает их к </w:t>
      </w:r>
      <w:proofErr w:type="spellStart"/>
      <w:r w:rsidRPr="00583EC2">
        <w:rPr>
          <w:sz w:val="28"/>
          <w:szCs w:val="28"/>
        </w:rPr>
        <w:t>патрипассианству</w:t>
      </w:r>
      <w:proofErr w:type="spellEnd"/>
      <w:r w:rsidRPr="00583EC2">
        <w:rPr>
          <w:sz w:val="28"/>
          <w:szCs w:val="28"/>
        </w:rPr>
        <w:t>.</w:t>
      </w:r>
    </w:p>
    <w:p w:rsidR="00D25C28" w:rsidRPr="00583EC2" w:rsidRDefault="00D25C28" w:rsidP="00583EC2">
      <w:pPr>
        <w:pStyle w:val="a6"/>
        <w:jc w:val="center"/>
        <w:rPr>
          <w:sz w:val="28"/>
          <w:szCs w:val="28"/>
        </w:rPr>
      </w:pPr>
      <w:r w:rsidRPr="00583EC2">
        <w:rPr>
          <w:sz w:val="28"/>
          <w:szCs w:val="28"/>
        </w:rPr>
        <w:t xml:space="preserve">«Λογος у </w:t>
      </w:r>
      <w:proofErr w:type="spellStart"/>
      <w:r w:rsidRPr="00583EC2">
        <w:rPr>
          <w:sz w:val="28"/>
          <w:szCs w:val="28"/>
        </w:rPr>
        <w:t>Климента</w:t>
      </w:r>
      <w:proofErr w:type="spellEnd"/>
      <w:r w:rsidRPr="00583EC2">
        <w:rPr>
          <w:sz w:val="28"/>
          <w:szCs w:val="28"/>
        </w:rPr>
        <w:t xml:space="preserve"> Римского, – подытоживает В. Снегирёв, – едва ли можно понимать в смысле личности».</w:t>
      </w:r>
    </w:p>
    <w:p w:rsidR="00D25C28" w:rsidRPr="00583EC2" w:rsidRDefault="00D25C28" w:rsidP="00583EC2">
      <w:pPr>
        <w:pStyle w:val="a6"/>
        <w:jc w:val="center"/>
        <w:rPr>
          <w:sz w:val="28"/>
          <w:szCs w:val="28"/>
        </w:rPr>
      </w:pPr>
      <w:r w:rsidRPr="00583EC2">
        <w:rPr>
          <w:sz w:val="28"/>
          <w:szCs w:val="28"/>
        </w:rPr>
        <w:t xml:space="preserve">В книге «Пастырь» </w:t>
      </w:r>
      <w:proofErr w:type="spellStart"/>
      <w:r w:rsidRPr="00583EC2">
        <w:rPr>
          <w:sz w:val="28"/>
          <w:szCs w:val="28"/>
        </w:rPr>
        <w:t>Ермы</w:t>
      </w:r>
      <w:proofErr w:type="spellEnd"/>
      <w:r w:rsidRPr="00583EC2">
        <w:rPr>
          <w:sz w:val="28"/>
          <w:szCs w:val="28"/>
        </w:rPr>
        <w:t xml:space="preserve"> сообщается, что «Бог послал Духа Святого, сущего прежде всей твари, в плоть, предназначенную для обитания Его, какую Он восхотел» – учение, напоминающее </w:t>
      </w:r>
      <w:proofErr w:type="spellStart"/>
      <w:r w:rsidRPr="00583EC2">
        <w:rPr>
          <w:sz w:val="28"/>
          <w:szCs w:val="28"/>
        </w:rPr>
        <w:t>христологию</w:t>
      </w:r>
      <w:proofErr w:type="spellEnd"/>
      <w:r w:rsidRPr="00583EC2">
        <w:rPr>
          <w:sz w:val="28"/>
          <w:szCs w:val="28"/>
        </w:rPr>
        <w:t xml:space="preserve"> </w:t>
      </w:r>
      <w:proofErr w:type="spellStart"/>
      <w:r w:rsidRPr="00583EC2">
        <w:rPr>
          <w:sz w:val="28"/>
          <w:szCs w:val="28"/>
        </w:rPr>
        <w:t>Аполлинария</w:t>
      </w:r>
      <w:proofErr w:type="spellEnd"/>
      <w:r w:rsidRPr="00583EC2">
        <w:rPr>
          <w:sz w:val="28"/>
          <w:szCs w:val="28"/>
        </w:rPr>
        <w:t xml:space="preserve">. В. Снегирёв вынужден признать, что в этом </w:t>
      </w:r>
      <w:proofErr w:type="spellStart"/>
      <w:r w:rsidRPr="00583EC2">
        <w:rPr>
          <w:sz w:val="28"/>
          <w:szCs w:val="28"/>
        </w:rPr>
        <w:t>раннехристианском</w:t>
      </w:r>
      <w:proofErr w:type="spellEnd"/>
      <w:r w:rsidRPr="00583EC2">
        <w:rPr>
          <w:sz w:val="28"/>
          <w:szCs w:val="28"/>
        </w:rPr>
        <w:t xml:space="preserve"> произведении</w:t>
      </w:r>
    </w:p>
    <w:p w:rsidR="00D25C28" w:rsidRPr="00583EC2" w:rsidRDefault="00D25C28" w:rsidP="00583EC2">
      <w:pPr>
        <w:pStyle w:val="a6"/>
        <w:jc w:val="center"/>
        <w:rPr>
          <w:sz w:val="28"/>
          <w:szCs w:val="28"/>
        </w:rPr>
      </w:pPr>
      <w:r w:rsidRPr="00583EC2">
        <w:rPr>
          <w:sz w:val="28"/>
          <w:szCs w:val="28"/>
        </w:rPr>
        <w:t>«ипостась Сына как бы исчезает, теряет особое, самостоятельное бытие и сливается с ипостасью Святого Духа».</w:t>
      </w:r>
    </w:p>
    <w:p w:rsidR="00D25C28" w:rsidRPr="00583EC2" w:rsidRDefault="00D25C28" w:rsidP="00583EC2">
      <w:pPr>
        <w:pStyle w:val="a6"/>
        <w:jc w:val="center"/>
        <w:rPr>
          <w:sz w:val="28"/>
          <w:szCs w:val="28"/>
        </w:rPr>
      </w:pPr>
      <w:proofErr w:type="gramStart"/>
      <w:r w:rsidRPr="00583EC2">
        <w:rPr>
          <w:sz w:val="28"/>
          <w:szCs w:val="28"/>
        </w:rPr>
        <w:t xml:space="preserve">Сочинения Павлова ученика Дионисия </w:t>
      </w:r>
      <w:proofErr w:type="spellStart"/>
      <w:r w:rsidRPr="00583EC2">
        <w:rPr>
          <w:sz w:val="28"/>
          <w:szCs w:val="28"/>
        </w:rPr>
        <w:t>Ареопагита</w:t>
      </w:r>
      <w:proofErr w:type="spellEnd"/>
      <w:r w:rsidRPr="00583EC2">
        <w:rPr>
          <w:sz w:val="28"/>
          <w:szCs w:val="28"/>
        </w:rPr>
        <w:t xml:space="preserve">, в которых достаточно прозрачно просматривается архаический пласт, не дает никакой пищи для позднейших </w:t>
      </w:r>
      <w:proofErr w:type="spellStart"/>
      <w:r w:rsidRPr="00583EC2">
        <w:rPr>
          <w:sz w:val="28"/>
          <w:szCs w:val="28"/>
        </w:rPr>
        <w:t>христологических</w:t>
      </w:r>
      <w:proofErr w:type="spellEnd"/>
      <w:r w:rsidRPr="00583EC2">
        <w:rPr>
          <w:sz w:val="28"/>
          <w:szCs w:val="28"/>
        </w:rPr>
        <w:t xml:space="preserve"> спекуляций.</w:t>
      </w:r>
      <w:proofErr w:type="gramEnd"/>
      <w:r w:rsidRPr="00583EC2">
        <w:rPr>
          <w:sz w:val="28"/>
          <w:szCs w:val="28"/>
        </w:rPr>
        <w:t xml:space="preserve"> Поэтому </w:t>
      </w:r>
      <w:proofErr w:type="spellStart"/>
      <w:r w:rsidRPr="00583EC2">
        <w:rPr>
          <w:sz w:val="28"/>
          <w:szCs w:val="28"/>
        </w:rPr>
        <w:t>прот</w:t>
      </w:r>
      <w:proofErr w:type="spellEnd"/>
      <w:r w:rsidRPr="00583EC2">
        <w:rPr>
          <w:sz w:val="28"/>
          <w:szCs w:val="28"/>
        </w:rPr>
        <w:t xml:space="preserve">. И. </w:t>
      </w:r>
      <w:proofErr w:type="spellStart"/>
      <w:r w:rsidRPr="00583EC2">
        <w:rPr>
          <w:sz w:val="28"/>
          <w:szCs w:val="28"/>
        </w:rPr>
        <w:t>Мейендорф</w:t>
      </w:r>
      <w:proofErr w:type="spellEnd"/>
      <w:r w:rsidRPr="00583EC2">
        <w:rPr>
          <w:sz w:val="28"/>
          <w:szCs w:val="28"/>
        </w:rPr>
        <w:t xml:space="preserve"> </w:t>
      </w:r>
      <w:r w:rsidRPr="00583EC2">
        <w:rPr>
          <w:sz w:val="28"/>
          <w:szCs w:val="28"/>
        </w:rPr>
        <w:lastRenderedPageBreak/>
        <w:t xml:space="preserve">называет </w:t>
      </w:r>
      <w:proofErr w:type="spellStart"/>
      <w:r w:rsidRPr="00583EC2">
        <w:rPr>
          <w:sz w:val="28"/>
          <w:szCs w:val="28"/>
        </w:rPr>
        <w:t>христологию</w:t>
      </w:r>
      <w:proofErr w:type="spellEnd"/>
      <w:r w:rsidRPr="00583EC2">
        <w:rPr>
          <w:sz w:val="28"/>
          <w:szCs w:val="28"/>
        </w:rPr>
        <w:t xml:space="preserve"> Дионисия «чрезвычайно туманной». По словам этого богослова,</w:t>
      </w:r>
    </w:p>
    <w:p w:rsidR="00D25C28" w:rsidRPr="00583EC2" w:rsidRDefault="00D25C28" w:rsidP="00583EC2">
      <w:pPr>
        <w:pStyle w:val="a6"/>
        <w:jc w:val="center"/>
        <w:rPr>
          <w:sz w:val="28"/>
          <w:szCs w:val="28"/>
        </w:rPr>
      </w:pPr>
      <w:r w:rsidRPr="00583EC2">
        <w:rPr>
          <w:sz w:val="28"/>
          <w:szCs w:val="28"/>
        </w:rPr>
        <w:t xml:space="preserve">«воплощение у </w:t>
      </w:r>
      <w:proofErr w:type="spellStart"/>
      <w:r w:rsidRPr="00583EC2">
        <w:rPr>
          <w:sz w:val="28"/>
          <w:szCs w:val="28"/>
        </w:rPr>
        <w:t>Ареопагита</w:t>
      </w:r>
      <w:proofErr w:type="spellEnd"/>
      <w:r w:rsidRPr="00583EC2">
        <w:rPr>
          <w:sz w:val="28"/>
          <w:szCs w:val="28"/>
        </w:rPr>
        <w:t xml:space="preserve"> представляет собой лишь функцию иерархической структуры, приход Христа позволил спроецировать неподвижный, </w:t>
      </w:r>
      <w:proofErr w:type="gramStart"/>
      <w:r w:rsidRPr="00583EC2">
        <w:rPr>
          <w:sz w:val="28"/>
          <w:szCs w:val="28"/>
        </w:rPr>
        <w:t>раз</w:t>
      </w:r>
      <w:proofErr w:type="gramEnd"/>
      <w:r w:rsidRPr="00583EC2">
        <w:rPr>
          <w:sz w:val="28"/>
          <w:szCs w:val="28"/>
        </w:rPr>
        <w:t xml:space="preserve"> навсегда установленный небесный порядок на наш </w:t>
      </w:r>
      <w:proofErr w:type="spellStart"/>
      <w:r w:rsidRPr="00583EC2">
        <w:rPr>
          <w:sz w:val="28"/>
          <w:szCs w:val="28"/>
        </w:rPr>
        <w:t>тварный</w:t>
      </w:r>
      <w:proofErr w:type="spellEnd"/>
      <w:r w:rsidRPr="00583EC2">
        <w:rPr>
          <w:sz w:val="28"/>
          <w:szCs w:val="28"/>
        </w:rPr>
        <w:t xml:space="preserve"> мир».</w:t>
      </w:r>
    </w:p>
    <w:p w:rsidR="00D25C28" w:rsidRPr="00583EC2" w:rsidRDefault="00D25C28" w:rsidP="00583EC2">
      <w:pPr>
        <w:pStyle w:val="a6"/>
        <w:jc w:val="center"/>
        <w:rPr>
          <w:sz w:val="28"/>
          <w:szCs w:val="28"/>
        </w:rPr>
      </w:pPr>
      <w:r w:rsidRPr="00583EC2">
        <w:rPr>
          <w:sz w:val="28"/>
          <w:szCs w:val="28"/>
        </w:rPr>
        <w:t xml:space="preserve">В 4 Послании к Гаю-терапевту Дионисий высказывает мысли откровенно </w:t>
      </w:r>
      <w:proofErr w:type="spellStart"/>
      <w:r w:rsidRPr="00583EC2">
        <w:rPr>
          <w:sz w:val="28"/>
          <w:szCs w:val="28"/>
        </w:rPr>
        <w:t>монофизитские</w:t>
      </w:r>
      <w:proofErr w:type="spellEnd"/>
      <w:r w:rsidRPr="00583EC2">
        <w:rPr>
          <w:sz w:val="28"/>
          <w:szCs w:val="28"/>
        </w:rPr>
        <w:t>, приписывая Христу одно «</w:t>
      </w:r>
      <w:proofErr w:type="spellStart"/>
      <w:r w:rsidRPr="00583EC2">
        <w:rPr>
          <w:sz w:val="28"/>
          <w:szCs w:val="28"/>
        </w:rPr>
        <w:t>богомужное</w:t>
      </w:r>
      <w:proofErr w:type="spellEnd"/>
      <w:r w:rsidRPr="00583EC2">
        <w:rPr>
          <w:sz w:val="28"/>
          <w:szCs w:val="28"/>
        </w:rPr>
        <w:t xml:space="preserve"> </w:t>
      </w:r>
      <w:proofErr w:type="spellStart"/>
      <w:r w:rsidRPr="00583EC2">
        <w:rPr>
          <w:sz w:val="28"/>
          <w:szCs w:val="28"/>
        </w:rPr>
        <w:t>действование</w:t>
      </w:r>
      <w:proofErr w:type="spellEnd"/>
      <w:r w:rsidRPr="00583EC2">
        <w:rPr>
          <w:sz w:val="28"/>
          <w:szCs w:val="28"/>
        </w:rPr>
        <w:t>».</w:t>
      </w:r>
    </w:p>
    <w:p w:rsidR="00D25C28" w:rsidRPr="00583EC2" w:rsidRDefault="00D25C28" w:rsidP="00583EC2">
      <w:pPr>
        <w:pStyle w:val="a6"/>
        <w:jc w:val="center"/>
        <w:rPr>
          <w:sz w:val="28"/>
          <w:szCs w:val="28"/>
        </w:rPr>
      </w:pPr>
      <w:r w:rsidRPr="00583EC2">
        <w:rPr>
          <w:sz w:val="28"/>
          <w:szCs w:val="28"/>
        </w:rPr>
        <w:t xml:space="preserve">«Необходимо отметить, – подытоживает И. </w:t>
      </w:r>
      <w:proofErr w:type="spellStart"/>
      <w:r w:rsidRPr="00583EC2">
        <w:rPr>
          <w:sz w:val="28"/>
          <w:szCs w:val="28"/>
        </w:rPr>
        <w:t>Мейендорф</w:t>
      </w:r>
      <w:proofErr w:type="spellEnd"/>
      <w:r w:rsidRPr="00583EC2">
        <w:rPr>
          <w:sz w:val="28"/>
          <w:szCs w:val="28"/>
        </w:rPr>
        <w:t xml:space="preserve">, – что Дионисий </w:t>
      </w:r>
      <w:proofErr w:type="gramStart"/>
      <w:r w:rsidRPr="00583EC2">
        <w:rPr>
          <w:sz w:val="28"/>
          <w:szCs w:val="28"/>
        </w:rPr>
        <w:t>умело</w:t>
      </w:r>
      <w:proofErr w:type="gramEnd"/>
      <w:r w:rsidRPr="00583EC2">
        <w:rPr>
          <w:sz w:val="28"/>
          <w:szCs w:val="28"/>
        </w:rPr>
        <w:t xml:space="preserve"> избегает любых явных ссылок на личностное понимание ипостаси, которое </w:t>
      </w:r>
      <w:proofErr w:type="spellStart"/>
      <w:r w:rsidRPr="00583EC2">
        <w:rPr>
          <w:sz w:val="28"/>
          <w:szCs w:val="28"/>
        </w:rPr>
        <w:t>каппадокийские</w:t>
      </w:r>
      <w:proofErr w:type="spellEnd"/>
      <w:r w:rsidRPr="00583EC2">
        <w:rPr>
          <w:sz w:val="28"/>
          <w:szCs w:val="28"/>
        </w:rPr>
        <w:t xml:space="preserve"> отцы применяли в учении о Пресвятой Троице и которое было использовано в знаменитом </w:t>
      </w:r>
      <w:proofErr w:type="spellStart"/>
      <w:r w:rsidRPr="00583EC2">
        <w:rPr>
          <w:sz w:val="28"/>
          <w:szCs w:val="28"/>
        </w:rPr>
        <w:t>христологическом</w:t>
      </w:r>
      <w:proofErr w:type="spellEnd"/>
      <w:r w:rsidRPr="00583EC2">
        <w:rPr>
          <w:sz w:val="28"/>
          <w:szCs w:val="28"/>
        </w:rPr>
        <w:t xml:space="preserve"> определении </w:t>
      </w:r>
      <w:proofErr w:type="spellStart"/>
      <w:r w:rsidRPr="00583EC2">
        <w:rPr>
          <w:sz w:val="28"/>
          <w:szCs w:val="28"/>
        </w:rPr>
        <w:t>Халкидонского</w:t>
      </w:r>
      <w:proofErr w:type="spellEnd"/>
      <w:r w:rsidRPr="00583EC2">
        <w:rPr>
          <w:sz w:val="28"/>
          <w:szCs w:val="28"/>
        </w:rPr>
        <w:t xml:space="preserve"> собора».</w:t>
      </w:r>
    </w:p>
    <w:p w:rsidR="00D25C28" w:rsidRPr="00583EC2" w:rsidRDefault="00D25C28" w:rsidP="00583EC2">
      <w:pPr>
        <w:pStyle w:val="a6"/>
        <w:jc w:val="center"/>
        <w:rPr>
          <w:sz w:val="28"/>
          <w:szCs w:val="28"/>
        </w:rPr>
      </w:pPr>
      <w:r w:rsidRPr="00583EC2">
        <w:rPr>
          <w:sz w:val="28"/>
          <w:szCs w:val="28"/>
        </w:rPr>
        <w:t xml:space="preserve">Таким </w:t>
      </w:r>
      <w:proofErr w:type="gramStart"/>
      <w:r w:rsidRPr="00583EC2">
        <w:rPr>
          <w:sz w:val="28"/>
          <w:szCs w:val="28"/>
        </w:rPr>
        <w:t>образом</w:t>
      </w:r>
      <w:proofErr w:type="gramEnd"/>
      <w:r w:rsidRPr="00583EC2">
        <w:rPr>
          <w:sz w:val="28"/>
          <w:szCs w:val="28"/>
        </w:rPr>
        <w:t xml:space="preserve"> и Дионисий не признавал личностного бытия Логоса и двух природ во Христе.</w:t>
      </w:r>
    </w:p>
    <w:p w:rsidR="00D25C28" w:rsidRPr="00583EC2" w:rsidRDefault="00D25C28" w:rsidP="00583EC2">
      <w:pPr>
        <w:pStyle w:val="a6"/>
        <w:jc w:val="center"/>
        <w:rPr>
          <w:sz w:val="28"/>
          <w:szCs w:val="28"/>
        </w:rPr>
      </w:pPr>
      <w:r w:rsidRPr="00583EC2">
        <w:rPr>
          <w:sz w:val="28"/>
          <w:szCs w:val="28"/>
        </w:rPr>
        <w:t xml:space="preserve">Последующие христианские писатели II и начала III века неоднозначны в своем понимании </w:t>
      </w:r>
      <w:proofErr w:type="spellStart"/>
      <w:r w:rsidRPr="00583EC2">
        <w:rPr>
          <w:sz w:val="28"/>
          <w:szCs w:val="28"/>
        </w:rPr>
        <w:t>христологии</w:t>
      </w:r>
      <w:proofErr w:type="spellEnd"/>
      <w:r w:rsidRPr="00583EC2">
        <w:rPr>
          <w:sz w:val="28"/>
          <w:szCs w:val="28"/>
        </w:rPr>
        <w:t xml:space="preserve">. Феофил </w:t>
      </w:r>
      <w:proofErr w:type="spellStart"/>
      <w:r w:rsidRPr="00583EC2">
        <w:rPr>
          <w:sz w:val="28"/>
          <w:szCs w:val="28"/>
        </w:rPr>
        <w:t>Антиохийский</w:t>
      </w:r>
      <w:proofErr w:type="spellEnd"/>
      <w:r w:rsidRPr="00583EC2">
        <w:rPr>
          <w:sz w:val="28"/>
          <w:szCs w:val="28"/>
        </w:rPr>
        <w:t xml:space="preserve">, по-видимому, вообще склонялся к пониманию Троицы в </w:t>
      </w:r>
      <w:proofErr w:type="spellStart"/>
      <w:r w:rsidRPr="00583EC2">
        <w:rPr>
          <w:sz w:val="28"/>
          <w:szCs w:val="28"/>
        </w:rPr>
        <w:t>монархианском</w:t>
      </w:r>
      <w:proofErr w:type="spellEnd"/>
      <w:r w:rsidRPr="00583EC2">
        <w:rPr>
          <w:sz w:val="28"/>
          <w:szCs w:val="28"/>
        </w:rPr>
        <w:t xml:space="preserve"> смысле. Сына он называет «Духом Божьим» и «принявшим лицо (προσωπον=облик) Отца».</w:t>
      </w:r>
    </w:p>
    <w:p w:rsidR="00D25C28" w:rsidRPr="00583EC2" w:rsidRDefault="00D25C28" w:rsidP="00583EC2">
      <w:pPr>
        <w:pStyle w:val="a6"/>
        <w:jc w:val="center"/>
        <w:rPr>
          <w:sz w:val="28"/>
          <w:szCs w:val="28"/>
        </w:rPr>
      </w:pPr>
      <w:proofErr w:type="gramStart"/>
      <w:r w:rsidRPr="00583EC2">
        <w:rPr>
          <w:sz w:val="28"/>
          <w:szCs w:val="28"/>
        </w:rPr>
        <w:t xml:space="preserve">Похожие высказывания, даже еще более четкие и не подлежащие ревизии, можно найти в сочинениях </w:t>
      </w:r>
      <w:proofErr w:type="spellStart"/>
      <w:r w:rsidRPr="00583EC2">
        <w:rPr>
          <w:sz w:val="28"/>
          <w:szCs w:val="28"/>
        </w:rPr>
        <w:t>Иринея</w:t>
      </w:r>
      <w:proofErr w:type="spellEnd"/>
      <w:r w:rsidRPr="00583EC2">
        <w:rPr>
          <w:sz w:val="28"/>
          <w:szCs w:val="28"/>
        </w:rPr>
        <w:t xml:space="preserve"> Лионского:</w:t>
      </w:r>
      <w:proofErr w:type="gramEnd"/>
    </w:p>
    <w:p w:rsidR="00D25C28" w:rsidRPr="00583EC2" w:rsidRDefault="00D25C28" w:rsidP="00583EC2">
      <w:pPr>
        <w:pStyle w:val="a6"/>
        <w:jc w:val="center"/>
        <w:rPr>
          <w:sz w:val="28"/>
          <w:szCs w:val="28"/>
        </w:rPr>
      </w:pPr>
      <w:r w:rsidRPr="00583EC2">
        <w:rPr>
          <w:sz w:val="28"/>
          <w:szCs w:val="28"/>
        </w:rPr>
        <w:t>«Через Слово Отец сделался видимым и осязаемым… все видели в Сыне Отца, ибо невидимое Сына – Отец, а видимое Отца есть Сын».</w:t>
      </w:r>
    </w:p>
    <w:p w:rsidR="00D25C28" w:rsidRPr="00583EC2" w:rsidRDefault="00D25C28" w:rsidP="00583EC2">
      <w:pPr>
        <w:pStyle w:val="a6"/>
        <w:jc w:val="center"/>
        <w:rPr>
          <w:sz w:val="28"/>
          <w:szCs w:val="28"/>
        </w:rPr>
      </w:pPr>
      <w:proofErr w:type="gramStart"/>
      <w:r w:rsidRPr="00583EC2">
        <w:rPr>
          <w:sz w:val="28"/>
          <w:szCs w:val="28"/>
        </w:rPr>
        <w:t>Сына он именует «Умом» (Νους) и пишет, что «Отец есть Ум и Ум есть Отец»</w:t>
      </w:r>
      <w:bookmarkStart w:id="0" w:name="_ftnref15"/>
      <w:r w:rsidRPr="00583EC2">
        <w:rPr>
          <w:sz w:val="28"/>
          <w:szCs w:val="28"/>
        </w:rPr>
        <w:t>]</w:t>
      </w:r>
      <w:bookmarkEnd w:id="0"/>
      <w:r w:rsidRPr="00583EC2">
        <w:rPr>
          <w:sz w:val="28"/>
          <w:szCs w:val="28"/>
        </w:rPr>
        <w:t>.</w:t>
      </w:r>
      <w:proofErr w:type="gramEnd"/>
      <w:r w:rsidRPr="00583EC2">
        <w:rPr>
          <w:sz w:val="28"/>
          <w:szCs w:val="28"/>
        </w:rPr>
        <w:t xml:space="preserve"> </w:t>
      </w:r>
      <w:proofErr w:type="gramStart"/>
      <w:r w:rsidRPr="00583EC2">
        <w:rPr>
          <w:sz w:val="28"/>
          <w:szCs w:val="28"/>
        </w:rPr>
        <w:t xml:space="preserve">У </w:t>
      </w:r>
      <w:proofErr w:type="spellStart"/>
      <w:r w:rsidRPr="00583EC2">
        <w:rPr>
          <w:sz w:val="28"/>
          <w:szCs w:val="28"/>
        </w:rPr>
        <w:t>Иринея</w:t>
      </w:r>
      <w:proofErr w:type="spellEnd"/>
      <w:r w:rsidRPr="00583EC2">
        <w:rPr>
          <w:sz w:val="28"/>
          <w:szCs w:val="28"/>
        </w:rPr>
        <w:t xml:space="preserve"> особенно ярко выступает отождествление Отца и Сына, что приближает его не только к </w:t>
      </w:r>
      <w:proofErr w:type="spellStart"/>
      <w:r w:rsidRPr="00583EC2">
        <w:rPr>
          <w:sz w:val="28"/>
          <w:szCs w:val="28"/>
        </w:rPr>
        <w:t>монархианскому</w:t>
      </w:r>
      <w:proofErr w:type="spellEnd"/>
      <w:r w:rsidRPr="00583EC2">
        <w:rPr>
          <w:sz w:val="28"/>
          <w:szCs w:val="28"/>
        </w:rPr>
        <w:t xml:space="preserve"> </w:t>
      </w:r>
      <w:proofErr w:type="spellStart"/>
      <w:r w:rsidRPr="00583EC2">
        <w:rPr>
          <w:sz w:val="28"/>
          <w:szCs w:val="28"/>
        </w:rPr>
        <w:t>модализму</w:t>
      </w:r>
      <w:proofErr w:type="spellEnd"/>
      <w:r w:rsidRPr="00583EC2">
        <w:rPr>
          <w:sz w:val="28"/>
          <w:szCs w:val="28"/>
        </w:rPr>
        <w:t xml:space="preserve">, но и отчасти к </w:t>
      </w:r>
      <w:proofErr w:type="spellStart"/>
      <w:r w:rsidRPr="00583EC2">
        <w:rPr>
          <w:sz w:val="28"/>
          <w:szCs w:val="28"/>
        </w:rPr>
        <w:t>аполлинарианству</w:t>
      </w:r>
      <w:proofErr w:type="spellEnd"/>
      <w:r w:rsidRPr="00583EC2">
        <w:rPr>
          <w:sz w:val="28"/>
          <w:szCs w:val="28"/>
        </w:rPr>
        <w:t xml:space="preserve"> и монофизитству.</w:t>
      </w:r>
      <w:proofErr w:type="gramEnd"/>
      <w:r w:rsidRPr="00583EC2">
        <w:rPr>
          <w:sz w:val="28"/>
          <w:szCs w:val="28"/>
        </w:rPr>
        <w:t xml:space="preserve"> Он категорически отрицает ипостасное рождение Логоса, как особой личности.</w:t>
      </w:r>
    </w:p>
    <w:p w:rsidR="00D25C28" w:rsidRPr="00583EC2" w:rsidRDefault="00D25C28" w:rsidP="00583EC2">
      <w:pPr>
        <w:pStyle w:val="a6"/>
        <w:jc w:val="center"/>
        <w:rPr>
          <w:sz w:val="28"/>
          <w:szCs w:val="28"/>
        </w:rPr>
      </w:pPr>
      <w:r w:rsidRPr="00583EC2">
        <w:rPr>
          <w:sz w:val="28"/>
          <w:szCs w:val="28"/>
        </w:rPr>
        <w:t xml:space="preserve">«Не понимаете вы, – говорит он гностикам, – что относительно человека, который есть существо сложное, можно сказать – ум человека, и мысль человека, и что из ума рождается мысль, из мысли понятие, из понятия слово, что иногда человек пребывает в покое и молчит, иногда говорит и действует. Но Богу, Который есть весь Ум, весь Разум, весь Дух действенный, </w:t>
      </w:r>
      <w:r w:rsidRPr="00583EC2">
        <w:rPr>
          <w:rStyle w:val="a7"/>
          <w:sz w:val="28"/>
          <w:szCs w:val="28"/>
        </w:rPr>
        <w:t>всегда неизменно и одинаково существующий</w:t>
      </w:r>
      <w:r w:rsidRPr="00583EC2">
        <w:rPr>
          <w:sz w:val="28"/>
          <w:szCs w:val="28"/>
        </w:rPr>
        <w:t>, – нельзя, не уничижая Его, приписать такие разделения и изменения</w:t>
      </w:r>
      <w:proofErr w:type="gramStart"/>
      <w:r w:rsidRPr="00583EC2">
        <w:rPr>
          <w:sz w:val="28"/>
          <w:szCs w:val="28"/>
        </w:rPr>
        <w:t>… Б</w:t>
      </w:r>
      <w:proofErr w:type="gramEnd"/>
      <w:r w:rsidRPr="00583EC2">
        <w:rPr>
          <w:sz w:val="28"/>
          <w:szCs w:val="28"/>
        </w:rPr>
        <w:t>удучи весь Умом и весь Логосом, Он говорит, мысля, и мыслит, говоря: Его мысль есть Логос и Логос есть Ум, и</w:t>
      </w:r>
      <w:proofErr w:type="gramStart"/>
      <w:r w:rsidRPr="00583EC2">
        <w:rPr>
          <w:sz w:val="28"/>
          <w:szCs w:val="28"/>
        </w:rPr>
        <w:t xml:space="preserve"> С</w:t>
      </w:r>
      <w:proofErr w:type="gramEnd"/>
      <w:r w:rsidRPr="00583EC2">
        <w:rPr>
          <w:sz w:val="28"/>
          <w:szCs w:val="28"/>
        </w:rPr>
        <w:t>ам Отец есть Ум всеобъемлющий».</w:t>
      </w:r>
    </w:p>
    <w:p w:rsidR="00D25C28" w:rsidRPr="00583EC2" w:rsidRDefault="00D25C28" w:rsidP="00583EC2">
      <w:pPr>
        <w:pStyle w:val="a6"/>
        <w:jc w:val="center"/>
        <w:rPr>
          <w:sz w:val="28"/>
          <w:szCs w:val="28"/>
        </w:rPr>
      </w:pPr>
      <w:r w:rsidRPr="00583EC2">
        <w:rPr>
          <w:sz w:val="28"/>
          <w:szCs w:val="28"/>
        </w:rPr>
        <w:lastRenderedPageBreak/>
        <w:t xml:space="preserve">Очевидно, «теология </w:t>
      </w:r>
      <w:proofErr w:type="spellStart"/>
      <w:r w:rsidRPr="00583EC2">
        <w:rPr>
          <w:sz w:val="28"/>
          <w:szCs w:val="28"/>
        </w:rPr>
        <w:t>самотождественности</w:t>
      </w:r>
      <w:proofErr w:type="spellEnd"/>
      <w:r w:rsidRPr="00583EC2">
        <w:rPr>
          <w:sz w:val="28"/>
          <w:szCs w:val="28"/>
        </w:rPr>
        <w:t xml:space="preserve">» </w:t>
      </w:r>
      <w:proofErr w:type="spellStart"/>
      <w:r w:rsidRPr="00583EC2">
        <w:rPr>
          <w:sz w:val="28"/>
          <w:szCs w:val="28"/>
        </w:rPr>
        <w:t>Иринея</w:t>
      </w:r>
      <w:proofErr w:type="spellEnd"/>
      <w:r w:rsidRPr="00583EC2">
        <w:rPr>
          <w:sz w:val="28"/>
          <w:szCs w:val="28"/>
        </w:rPr>
        <w:t xml:space="preserve"> никак не вписывается в школьные </w:t>
      </w:r>
      <w:proofErr w:type="spellStart"/>
      <w:r w:rsidRPr="00583EC2">
        <w:rPr>
          <w:sz w:val="28"/>
          <w:szCs w:val="28"/>
        </w:rPr>
        <w:t>христологические</w:t>
      </w:r>
      <w:proofErr w:type="spellEnd"/>
      <w:r w:rsidRPr="00583EC2">
        <w:rPr>
          <w:sz w:val="28"/>
          <w:szCs w:val="28"/>
        </w:rPr>
        <w:t xml:space="preserve"> ортодоксальные понятия.</w:t>
      </w:r>
    </w:p>
    <w:p w:rsidR="00D25C28" w:rsidRPr="00583EC2" w:rsidRDefault="00D25C28" w:rsidP="00583EC2">
      <w:pPr>
        <w:pStyle w:val="a6"/>
        <w:jc w:val="center"/>
        <w:rPr>
          <w:sz w:val="28"/>
          <w:szCs w:val="28"/>
        </w:rPr>
      </w:pPr>
      <w:r w:rsidRPr="00583EC2">
        <w:rPr>
          <w:sz w:val="28"/>
          <w:szCs w:val="28"/>
        </w:rPr>
        <w:t xml:space="preserve">По мнению исследователей в своих </w:t>
      </w:r>
      <w:proofErr w:type="spellStart"/>
      <w:r w:rsidRPr="00583EC2">
        <w:rPr>
          <w:sz w:val="28"/>
          <w:szCs w:val="28"/>
        </w:rPr>
        <w:t>христологических</w:t>
      </w:r>
      <w:proofErr w:type="spellEnd"/>
      <w:r w:rsidRPr="00583EC2">
        <w:rPr>
          <w:sz w:val="28"/>
          <w:szCs w:val="28"/>
        </w:rPr>
        <w:t xml:space="preserve"> взглядах </w:t>
      </w:r>
      <w:proofErr w:type="spellStart"/>
      <w:r w:rsidRPr="00583EC2">
        <w:rPr>
          <w:sz w:val="28"/>
          <w:szCs w:val="28"/>
        </w:rPr>
        <w:t>Ириней</w:t>
      </w:r>
      <w:proofErr w:type="spellEnd"/>
      <w:r w:rsidRPr="00583EC2">
        <w:rPr>
          <w:sz w:val="28"/>
          <w:szCs w:val="28"/>
        </w:rPr>
        <w:t>,</w:t>
      </w:r>
    </w:p>
    <w:p w:rsidR="00D25C28" w:rsidRPr="00583EC2" w:rsidRDefault="00D25C28" w:rsidP="00583EC2">
      <w:pPr>
        <w:pStyle w:val="a6"/>
        <w:jc w:val="center"/>
        <w:rPr>
          <w:sz w:val="28"/>
          <w:szCs w:val="28"/>
        </w:rPr>
      </w:pPr>
      <w:r w:rsidRPr="00583EC2">
        <w:rPr>
          <w:sz w:val="28"/>
          <w:szCs w:val="28"/>
        </w:rPr>
        <w:t xml:space="preserve">«вопреки своему оппозиционному отношению к </w:t>
      </w:r>
      <w:proofErr w:type="spellStart"/>
      <w:r w:rsidRPr="00583EC2">
        <w:rPr>
          <w:sz w:val="28"/>
          <w:szCs w:val="28"/>
        </w:rPr>
        <w:t>докетизму</w:t>
      </w:r>
      <w:proofErr w:type="spellEnd"/>
      <w:r w:rsidRPr="00583EC2">
        <w:rPr>
          <w:sz w:val="28"/>
          <w:szCs w:val="28"/>
        </w:rPr>
        <w:t xml:space="preserve">, настолько возвышает во Христе Божество на счет Его человеческой природы, что сам, конечно, невольно и бессознательно, приблизился, лишь другим путем, к </w:t>
      </w:r>
      <w:proofErr w:type="spellStart"/>
      <w:r w:rsidRPr="00583EC2">
        <w:rPr>
          <w:sz w:val="28"/>
          <w:szCs w:val="28"/>
        </w:rPr>
        <w:t>докетическим</w:t>
      </w:r>
      <w:proofErr w:type="spellEnd"/>
      <w:r w:rsidRPr="00583EC2">
        <w:rPr>
          <w:sz w:val="28"/>
          <w:szCs w:val="28"/>
        </w:rPr>
        <w:t xml:space="preserve"> взглядам… </w:t>
      </w:r>
      <w:proofErr w:type="gramStart"/>
      <w:r w:rsidRPr="00583EC2">
        <w:rPr>
          <w:sz w:val="28"/>
          <w:szCs w:val="28"/>
        </w:rPr>
        <w:t>Он</w:t>
      </w:r>
      <w:proofErr w:type="gramEnd"/>
      <w:r w:rsidRPr="00583EC2">
        <w:rPr>
          <w:sz w:val="28"/>
          <w:szCs w:val="28"/>
        </w:rPr>
        <w:t xml:space="preserve"> в сущности ограничил человечество Христа </w:t>
      </w:r>
      <w:r w:rsidRPr="00583EC2">
        <w:rPr>
          <w:rStyle w:val="a7"/>
          <w:sz w:val="28"/>
          <w:szCs w:val="28"/>
        </w:rPr>
        <w:t>лишь человеческим телом</w:t>
      </w:r>
      <w:r w:rsidRPr="00583EC2">
        <w:rPr>
          <w:sz w:val="28"/>
          <w:szCs w:val="28"/>
        </w:rPr>
        <w:t>, так что, по характеру его воззрений, в лице Богочеловека место разумной души занял Логос».</w:t>
      </w:r>
    </w:p>
    <w:p w:rsidR="00D25C28" w:rsidRPr="00583EC2" w:rsidRDefault="00D25C28" w:rsidP="00583EC2">
      <w:pPr>
        <w:pStyle w:val="a6"/>
        <w:jc w:val="center"/>
        <w:rPr>
          <w:sz w:val="28"/>
          <w:szCs w:val="28"/>
        </w:rPr>
      </w:pPr>
      <w:r w:rsidRPr="00583EC2">
        <w:rPr>
          <w:sz w:val="28"/>
          <w:szCs w:val="28"/>
        </w:rPr>
        <w:t xml:space="preserve">Таким образом, источник мыслей </w:t>
      </w:r>
      <w:proofErr w:type="spellStart"/>
      <w:r w:rsidRPr="00583EC2">
        <w:rPr>
          <w:sz w:val="28"/>
          <w:szCs w:val="28"/>
        </w:rPr>
        <w:t>Аполлинария</w:t>
      </w:r>
      <w:proofErr w:type="spellEnd"/>
      <w:r w:rsidRPr="00583EC2">
        <w:rPr>
          <w:sz w:val="28"/>
          <w:szCs w:val="28"/>
        </w:rPr>
        <w:t xml:space="preserve"> можно отыскать уже у </w:t>
      </w:r>
      <w:proofErr w:type="spellStart"/>
      <w:r w:rsidRPr="00583EC2">
        <w:rPr>
          <w:sz w:val="28"/>
          <w:szCs w:val="28"/>
        </w:rPr>
        <w:t>Иринея</w:t>
      </w:r>
      <w:proofErr w:type="spellEnd"/>
      <w:r w:rsidRPr="00583EC2">
        <w:rPr>
          <w:sz w:val="28"/>
          <w:szCs w:val="28"/>
        </w:rPr>
        <w:t xml:space="preserve">. Христос, по </w:t>
      </w:r>
      <w:proofErr w:type="spellStart"/>
      <w:r w:rsidRPr="00583EC2">
        <w:rPr>
          <w:sz w:val="28"/>
          <w:szCs w:val="28"/>
        </w:rPr>
        <w:t>Иринею</w:t>
      </w:r>
      <w:proofErr w:type="spellEnd"/>
      <w:r w:rsidRPr="00583EC2">
        <w:rPr>
          <w:sz w:val="28"/>
          <w:szCs w:val="28"/>
        </w:rPr>
        <w:t xml:space="preserve">, был </w:t>
      </w:r>
      <w:r w:rsidRPr="00583EC2">
        <w:rPr>
          <w:rStyle w:val="a7"/>
          <w:sz w:val="28"/>
          <w:szCs w:val="28"/>
        </w:rPr>
        <w:t>нормативным</w:t>
      </w:r>
      <w:r w:rsidRPr="00583EC2">
        <w:rPr>
          <w:sz w:val="28"/>
          <w:szCs w:val="28"/>
        </w:rPr>
        <w:t xml:space="preserve"> человеком, «по природе подобным» первому Адаму </w:t>
      </w:r>
      <w:r w:rsidRPr="00583EC2">
        <w:rPr>
          <w:rStyle w:val="a7"/>
          <w:sz w:val="28"/>
          <w:szCs w:val="28"/>
        </w:rPr>
        <w:t>до его грехопадения</w:t>
      </w:r>
      <w:r w:rsidRPr="00583EC2">
        <w:rPr>
          <w:sz w:val="28"/>
          <w:szCs w:val="28"/>
        </w:rPr>
        <w:t xml:space="preserve">. </w:t>
      </w:r>
      <w:proofErr w:type="gramStart"/>
      <w:r w:rsidRPr="00583EC2">
        <w:rPr>
          <w:sz w:val="28"/>
          <w:szCs w:val="28"/>
        </w:rPr>
        <w:t>Следовательно</w:t>
      </w:r>
      <w:proofErr w:type="gramEnd"/>
      <w:r w:rsidRPr="00583EC2">
        <w:rPr>
          <w:sz w:val="28"/>
          <w:szCs w:val="28"/>
        </w:rPr>
        <w:t xml:space="preserve"> у этого древнего церковного писателя еще нет стремления к полному отождествлению обычной человеческой природы с тем, что в богословии обычно называется «человеческой природой» Логоса. Поэтому </w:t>
      </w:r>
      <w:proofErr w:type="spellStart"/>
      <w:r w:rsidRPr="00583EC2">
        <w:rPr>
          <w:sz w:val="28"/>
          <w:szCs w:val="28"/>
        </w:rPr>
        <w:t>Ириней</w:t>
      </w:r>
      <w:proofErr w:type="spellEnd"/>
      <w:r w:rsidRPr="00583EC2">
        <w:rPr>
          <w:sz w:val="28"/>
          <w:szCs w:val="28"/>
        </w:rPr>
        <w:t xml:space="preserve"> вообще</w:t>
      </w:r>
    </w:p>
    <w:p w:rsidR="00D25C28" w:rsidRPr="00583EC2" w:rsidRDefault="00D25C28" w:rsidP="00583EC2">
      <w:pPr>
        <w:pStyle w:val="a6"/>
        <w:jc w:val="center"/>
        <w:rPr>
          <w:sz w:val="28"/>
          <w:szCs w:val="28"/>
        </w:rPr>
      </w:pPr>
      <w:r w:rsidRPr="00583EC2">
        <w:rPr>
          <w:sz w:val="28"/>
          <w:szCs w:val="28"/>
        </w:rPr>
        <w:t>«был далек от мысли придавать человеческому моменту в личности Спасителя самоценное значение».</w:t>
      </w:r>
    </w:p>
    <w:p w:rsidR="00D25C28" w:rsidRPr="00583EC2" w:rsidRDefault="00D25C28" w:rsidP="00583EC2">
      <w:pPr>
        <w:pStyle w:val="a6"/>
        <w:jc w:val="center"/>
        <w:rPr>
          <w:sz w:val="28"/>
          <w:szCs w:val="28"/>
        </w:rPr>
      </w:pPr>
      <w:r w:rsidRPr="00583EC2">
        <w:rPr>
          <w:sz w:val="28"/>
          <w:szCs w:val="28"/>
        </w:rPr>
        <w:t xml:space="preserve">Для </w:t>
      </w:r>
      <w:proofErr w:type="spellStart"/>
      <w:r w:rsidRPr="00583EC2">
        <w:rPr>
          <w:sz w:val="28"/>
          <w:szCs w:val="28"/>
        </w:rPr>
        <w:t>Татиана</w:t>
      </w:r>
      <w:proofErr w:type="spellEnd"/>
      <w:r w:rsidRPr="00583EC2">
        <w:rPr>
          <w:sz w:val="28"/>
          <w:szCs w:val="28"/>
        </w:rPr>
        <w:t xml:space="preserve"> и </w:t>
      </w:r>
      <w:proofErr w:type="spellStart"/>
      <w:r w:rsidRPr="00583EC2">
        <w:rPr>
          <w:sz w:val="28"/>
          <w:szCs w:val="28"/>
        </w:rPr>
        <w:t>Афинагора</w:t>
      </w:r>
      <w:proofErr w:type="spellEnd"/>
      <w:r w:rsidRPr="00583EC2">
        <w:rPr>
          <w:sz w:val="28"/>
          <w:szCs w:val="28"/>
        </w:rPr>
        <w:t xml:space="preserve"> также характерно </w:t>
      </w:r>
      <w:proofErr w:type="spellStart"/>
      <w:r w:rsidRPr="00583EC2">
        <w:rPr>
          <w:sz w:val="28"/>
          <w:szCs w:val="28"/>
        </w:rPr>
        <w:t>неразличение</w:t>
      </w:r>
      <w:proofErr w:type="spellEnd"/>
      <w:r w:rsidRPr="00583EC2">
        <w:rPr>
          <w:sz w:val="28"/>
          <w:szCs w:val="28"/>
        </w:rPr>
        <w:t xml:space="preserve"> Отца и Сына, а для первого даже </w:t>
      </w:r>
      <w:proofErr w:type="gramStart"/>
      <w:r w:rsidRPr="00583EC2">
        <w:rPr>
          <w:sz w:val="28"/>
          <w:szCs w:val="28"/>
        </w:rPr>
        <w:t>умеренный</w:t>
      </w:r>
      <w:proofErr w:type="gramEnd"/>
      <w:r w:rsidRPr="00583EC2">
        <w:rPr>
          <w:sz w:val="28"/>
          <w:szCs w:val="28"/>
        </w:rPr>
        <w:t xml:space="preserve"> </w:t>
      </w:r>
      <w:proofErr w:type="spellStart"/>
      <w:r w:rsidRPr="00583EC2">
        <w:rPr>
          <w:sz w:val="28"/>
          <w:szCs w:val="28"/>
        </w:rPr>
        <w:t>докетизм</w:t>
      </w:r>
      <w:proofErr w:type="spellEnd"/>
      <w:r w:rsidRPr="00583EC2">
        <w:rPr>
          <w:sz w:val="28"/>
          <w:szCs w:val="28"/>
        </w:rPr>
        <w:t>. Сын в их понимании – не ипостась, а «разумная сила», «действенная сила» Отца.</w:t>
      </w:r>
    </w:p>
    <w:p w:rsidR="00D25C28" w:rsidRPr="00583EC2" w:rsidRDefault="00D25C28" w:rsidP="00583EC2">
      <w:pPr>
        <w:pStyle w:val="a6"/>
        <w:jc w:val="center"/>
        <w:rPr>
          <w:sz w:val="28"/>
          <w:szCs w:val="28"/>
        </w:rPr>
      </w:pPr>
      <w:r w:rsidRPr="00583EC2">
        <w:rPr>
          <w:sz w:val="28"/>
          <w:szCs w:val="28"/>
        </w:rPr>
        <w:t xml:space="preserve">Учение </w:t>
      </w:r>
      <w:proofErr w:type="spellStart"/>
      <w:r w:rsidRPr="00583EC2">
        <w:rPr>
          <w:sz w:val="28"/>
          <w:szCs w:val="28"/>
        </w:rPr>
        <w:t>Климента</w:t>
      </w:r>
      <w:proofErr w:type="spellEnd"/>
      <w:r w:rsidRPr="00583EC2">
        <w:rPr>
          <w:sz w:val="28"/>
          <w:szCs w:val="28"/>
        </w:rPr>
        <w:t xml:space="preserve"> </w:t>
      </w:r>
      <w:proofErr w:type="gramStart"/>
      <w:r w:rsidRPr="00583EC2">
        <w:rPr>
          <w:sz w:val="28"/>
          <w:szCs w:val="28"/>
        </w:rPr>
        <w:t>Александрийского</w:t>
      </w:r>
      <w:proofErr w:type="gramEnd"/>
      <w:r w:rsidRPr="00583EC2">
        <w:rPr>
          <w:sz w:val="28"/>
          <w:szCs w:val="28"/>
        </w:rPr>
        <w:t xml:space="preserve"> В. Снегирёв резюмирует так:</w:t>
      </w:r>
    </w:p>
    <w:p w:rsidR="00D25C28" w:rsidRPr="00583EC2" w:rsidRDefault="00D25C28" w:rsidP="00583EC2">
      <w:pPr>
        <w:pStyle w:val="a6"/>
        <w:jc w:val="center"/>
        <w:rPr>
          <w:sz w:val="28"/>
          <w:szCs w:val="28"/>
        </w:rPr>
      </w:pPr>
      <w:r w:rsidRPr="00583EC2">
        <w:rPr>
          <w:sz w:val="28"/>
          <w:szCs w:val="28"/>
        </w:rPr>
        <w:t xml:space="preserve">«Прямых и ясных указаний на то, что </w:t>
      </w:r>
      <w:proofErr w:type="spellStart"/>
      <w:r w:rsidRPr="00583EC2">
        <w:rPr>
          <w:sz w:val="28"/>
          <w:szCs w:val="28"/>
        </w:rPr>
        <w:t>Климент</w:t>
      </w:r>
      <w:proofErr w:type="spellEnd"/>
      <w:r w:rsidRPr="00583EC2">
        <w:rPr>
          <w:sz w:val="28"/>
          <w:szCs w:val="28"/>
        </w:rPr>
        <w:t xml:space="preserve"> мыслил родившееся </w:t>
      </w:r>
      <w:proofErr w:type="spellStart"/>
      <w:r w:rsidRPr="00583EC2">
        <w:rPr>
          <w:sz w:val="28"/>
          <w:szCs w:val="28"/>
        </w:rPr>
        <w:t>безначально</w:t>
      </w:r>
      <w:proofErr w:type="spellEnd"/>
      <w:r w:rsidRPr="00583EC2">
        <w:rPr>
          <w:sz w:val="28"/>
          <w:szCs w:val="28"/>
        </w:rPr>
        <w:t xml:space="preserve"> Слово существом личным, – нет». Скорее, Сын Божий является у него «</w:t>
      </w:r>
      <w:r w:rsidRPr="00583EC2">
        <w:rPr>
          <w:rStyle w:val="a7"/>
          <w:sz w:val="28"/>
          <w:szCs w:val="28"/>
        </w:rPr>
        <w:t>безличной</w:t>
      </w:r>
      <w:r w:rsidRPr="00583EC2">
        <w:rPr>
          <w:sz w:val="28"/>
          <w:szCs w:val="28"/>
        </w:rPr>
        <w:t xml:space="preserve"> силой, </w:t>
      </w:r>
      <w:r w:rsidRPr="00583EC2">
        <w:rPr>
          <w:rStyle w:val="a7"/>
          <w:sz w:val="28"/>
          <w:szCs w:val="28"/>
        </w:rPr>
        <w:t>тождественной</w:t>
      </w:r>
      <w:r w:rsidRPr="00583EC2">
        <w:rPr>
          <w:sz w:val="28"/>
          <w:szCs w:val="28"/>
        </w:rPr>
        <w:t xml:space="preserve"> с Отцом, проникающей всю тварь, всё носящей и обнимающей, является даже идеей Отца, совокупностью идей Его, осуществившихся в мире».</w:t>
      </w:r>
    </w:p>
    <w:p w:rsidR="00D25C28" w:rsidRPr="00583EC2" w:rsidRDefault="00D25C28" w:rsidP="00583EC2">
      <w:pPr>
        <w:pStyle w:val="a6"/>
        <w:jc w:val="center"/>
        <w:rPr>
          <w:sz w:val="28"/>
          <w:szCs w:val="28"/>
        </w:rPr>
      </w:pPr>
      <w:r w:rsidRPr="00583EC2">
        <w:rPr>
          <w:sz w:val="28"/>
          <w:szCs w:val="28"/>
        </w:rPr>
        <w:t xml:space="preserve">По учению </w:t>
      </w:r>
      <w:proofErr w:type="spellStart"/>
      <w:r w:rsidRPr="00583EC2">
        <w:rPr>
          <w:sz w:val="28"/>
          <w:szCs w:val="28"/>
        </w:rPr>
        <w:t>Климента</w:t>
      </w:r>
      <w:proofErr w:type="spellEnd"/>
      <w:r w:rsidRPr="00583EC2">
        <w:rPr>
          <w:sz w:val="28"/>
          <w:szCs w:val="28"/>
        </w:rPr>
        <w:t>,</w:t>
      </w:r>
    </w:p>
    <w:p w:rsidR="00D25C28" w:rsidRPr="00583EC2" w:rsidRDefault="00D25C28" w:rsidP="00583EC2">
      <w:pPr>
        <w:pStyle w:val="a6"/>
        <w:jc w:val="center"/>
        <w:rPr>
          <w:sz w:val="28"/>
          <w:szCs w:val="28"/>
        </w:rPr>
      </w:pPr>
      <w:r w:rsidRPr="00583EC2">
        <w:rPr>
          <w:sz w:val="28"/>
          <w:szCs w:val="28"/>
        </w:rPr>
        <w:t xml:space="preserve">«будучи вообще </w:t>
      </w:r>
      <w:r w:rsidRPr="00583EC2">
        <w:rPr>
          <w:rStyle w:val="a7"/>
          <w:sz w:val="28"/>
          <w:szCs w:val="28"/>
        </w:rPr>
        <w:t>откровением Отца миру и твари</w:t>
      </w:r>
      <w:r w:rsidRPr="00583EC2">
        <w:rPr>
          <w:sz w:val="28"/>
          <w:szCs w:val="28"/>
        </w:rPr>
        <w:t xml:space="preserve">, </w:t>
      </w:r>
      <w:r w:rsidRPr="00583EC2">
        <w:rPr>
          <w:rStyle w:val="a7"/>
          <w:sz w:val="28"/>
          <w:szCs w:val="28"/>
        </w:rPr>
        <w:t>образом Отца</w:t>
      </w:r>
      <w:r w:rsidRPr="00583EC2">
        <w:rPr>
          <w:sz w:val="28"/>
          <w:szCs w:val="28"/>
        </w:rPr>
        <w:t xml:space="preserve">, </w:t>
      </w:r>
      <w:r w:rsidRPr="00583EC2">
        <w:rPr>
          <w:rStyle w:val="a7"/>
          <w:sz w:val="28"/>
          <w:szCs w:val="28"/>
        </w:rPr>
        <w:t>Его славой</w:t>
      </w:r>
      <w:r w:rsidRPr="00583EC2">
        <w:rPr>
          <w:sz w:val="28"/>
          <w:szCs w:val="28"/>
        </w:rPr>
        <w:t xml:space="preserve">, Сын есть </w:t>
      </w:r>
      <w:r w:rsidRPr="00583EC2">
        <w:rPr>
          <w:rStyle w:val="a7"/>
          <w:sz w:val="28"/>
          <w:szCs w:val="28"/>
        </w:rPr>
        <w:t>непосредственный</w:t>
      </w:r>
      <w:r w:rsidRPr="00583EC2">
        <w:rPr>
          <w:sz w:val="28"/>
          <w:szCs w:val="28"/>
        </w:rPr>
        <w:t xml:space="preserve"> Творец, Владыка и Правитель мира».</w:t>
      </w:r>
    </w:p>
    <w:p w:rsidR="00D25C28" w:rsidRPr="00583EC2" w:rsidRDefault="00D25C28" w:rsidP="00583EC2">
      <w:pPr>
        <w:pStyle w:val="a6"/>
        <w:jc w:val="center"/>
        <w:rPr>
          <w:sz w:val="28"/>
          <w:szCs w:val="28"/>
        </w:rPr>
      </w:pPr>
      <w:r w:rsidRPr="00583EC2">
        <w:rPr>
          <w:sz w:val="28"/>
          <w:szCs w:val="28"/>
        </w:rPr>
        <w:t xml:space="preserve">О воплощении </w:t>
      </w:r>
      <w:proofErr w:type="spellStart"/>
      <w:r w:rsidRPr="00583EC2">
        <w:rPr>
          <w:sz w:val="28"/>
          <w:szCs w:val="28"/>
        </w:rPr>
        <w:t>Климент</w:t>
      </w:r>
      <w:proofErr w:type="spellEnd"/>
      <w:r w:rsidRPr="00583EC2">
        <w:rPr>
          <w:sz w:val="28"/>
          <w:szCs w:val="28"/>
        </w:rPr>
        <w:t xml:space="preserve"> высказывается в том смысле, что «Слово в воплощении родило</w:t>
      </w:r>
      <w:proofErr w:type="gramStart"/>
      <w:r w:rsidRPr="00583EC2">
        <w:rPr>
          <w:sz w:val="28"/>
          <w:szCs w:val="28"/>
        </w:rPr>
        <w:t xml:space="preserve"> С</w:t>
      </w:r>
      <w:proofErr w:type="gramEnd"/>
      <w:r w:rsidRPr="00583EC2">
        <w:rPr>
          <w:sz w:val="28"/>
          <w:szCs w:val="28"/>
        </w:rPr>
        <w:t xml:space="preserve">амо Себя»(!), о Сыне рассуждает как о «страждущем, умершем Боге». Учение о человеческом естестве Спасителя носит, по мнению исследователей, следы </w:t>
      </w:r>
      <w:proofErr w:type="spellStart"/>
      <w:r w:rsidRPr="00583EC2">
        <w:rPr>
          <w:rStyle w:val="a7"/>
          <w:sz w:val="28"/>
          <w:szCs w:val="28"/>
        </w:rPr>
        <w:t>докетической</w:t>
      </w:r>
      <w:proofErr w:type="spellEnd"/>
      <w:r w:rsidRPr="00583EC2">
        <w:rPr>
          <w:rStyle w:val="a7"/>
          <w:sz w:val="28"/>
          <w:szCs w:val="28"/>
        </w:rPr>
        <w:t xml:space="preserve"> </w:t>
      </w:r>
      <w:proofErr w:type="spellStart"/>
      <w:r w:rsidRPr="00583EC2">
        <w:rPr>
          <w:sz w:val="28"/>
          <w:szCs w:val="28"/>
        </w:rPr>
        <w:t>христологи</w:t>
      </w:r>
      <w:proofErr w:type="spellEnd"/>
      <w:r w:rsidRPr="00583EC2">
        <w:rPr>
          <w:sz w:val="28"/>
          <w:szCs w:val="28"/>
        </w:rPr>
        <w:t xml:space="preserve">. Пречистое тело Господа, – учит </w:t>
      </w:r>
      <w:proofErr w:type="spellStart"/>
      <w:r w:rsidRPr="00583EC2">
        <w:rPr>
          <w:sz w:val="28"/>
          <w:szCs w:val="28"/>
        </w:rPr>
        <w:t>Климент</w:t>
      </w:r>
      <w:proofErr w:type="spellEnd"/>
      <w:r w:rsidRPr="00583EC2">
        <w:rPr>
          <w:sz w:val="28"/>
          <w:szCs w:val="28"/>
        </w:rPr>
        <w:t xml:space="preserve">, – непосредственно поддерживалось божественной силой, не нуждалось в пище и других условиях телесной жизни: Господь </w:t>
      </w:r>
      <w:r w:rsidRPr="00583EC2">
        <w:rPr>
          <w:sz w:val="28"/>
          <w:szCs w:val="28"/>
        </w:rPr>
        <w:lastRenderedPageBreak/>
        <w:t xml:space="preserve">употреблял пищу для того (лишь), чтобы показать, что Его тело есть действительное, состоящее из действительной материи, а не призрачное. Тело это могло подвергаться прободению, ранам, и раны эти были действительные, но боли от них не ощущалось, потому что само по себе тело Спасителя жило исключительно силой Логоса, а Логос не может страдать. Соединение Логоса с телом признается по </w:t>
      </w:r>
      <w:proofErr w:type="spellStart"/>
      <w:r w:rsidRPr="00583EC2">
        <w:rPr>
          <w:sz w:val="28"/>
          <w:szCs w:val="28"/>
        </w:rPr>
        <w:t>Клименту</w:t>
      </w:r>
      <w:proofErr w:type="spellEnd"/>
      <w:r w:rsidRPr="00583EC2">
        <w:rPr>
          <w:sz w:val="28"/>
          <w:szCs w:val="28"/>
        </w:rPr>
        <w:t xml:space="preserve"> без посредства души.</w:t>
      </w:r>
    </w:p>
    <w:p w:rsidR="00D25C28" w:rsidRPr="00583EC2" w:rsidRDefault="00D25C28" w:rsidP="00583EC2">
      <w:pPr>
        <w:pStyle w:val="a6"/>
        <w:jc w:val="center"/>
        <w:rPr>
          <w:sz w:val="28"/>
          <w:szCs w:val="28"/>
        </w:rPr>
      </w:pPr>
      <w:r w:rsidRPr="00583EC2">
        <w:rPr>
          <w:sz w:val="28"/>
          <w:szCs w:val="28"/>
        </w:rPr>
        <w:t xml:space="preserve">Учение апологетов (прежде всего </w:t>
      </w:r>
      <w:proofErr w:type="spellStart"/>
      <w:r w:rsidRPr="00583EC2">
        <w:rPr>
          <w:sz w:val="28"/>
          <w:szCs w:val="28"/>
        </w:rPr>
        <w:t>Иустина</w:t>
      </w:r>
      <w:proofErr w:type="spellEnd"/>
      <w:r w:rsidRPr="00583EC2">
        <w:rPr>
          <w:sz w:val="28"/>
          <w:szCs w:val="28"/>
        </w:rPr>
        <w:t xml:space="preserve"> и Тертуллиана), а также их ученика Ипполита и «отца православия» </w:t>
      </w:r>
      <w:proofErr w:type="spellStart"/>
      <w:r w:rsidRPr="00583EC2">
        <w:rPr>
          <w:sz w:val="28"/>
          <w:szCs w:val="28"/>
        </w:rPr>
        <w:t>Оригена</w:t>
      </w:r>
      <w:proofErr w:type="spellEnd"/>
      <w:r w:rsidRPr="00583EC2">
        <w:rPr>
          <w:sz w:val="28"/>
          <w:szCs w:val="28"/>
        </w:rPr>
        <w:t xml:space="preserve">, занимает особое место в динамике развития византийской вариации </w:t>
      </w:r>
      <w:proofErr w:type="spellStart"/>
      <w:r w:rsidRPr="00583EC2">
        <w:rPr>
          <w:sz w:val="28"/>
          <w:szCs w:val="28"/>
        </w:rPr>
        <w:t>христологии</w:t>
      </w:r>
      <w:proofErr w:type="spellEnd"/>
      <w:r w:rsidRPr="00583EC2">
        <w:rPr>
          <w:sz w:val="28"/>
          <w:szCs w:val="28"/>
        </w:rPr>
        <w:t xml:space="preserve">. В их сочинениях мы находим те многочисленные положения, которые впоследствии легли в основание </w:t>
      </w:r>
      <w:proofErr w:type="spellStart"/>
      <w:r w:rsidRPr="00583EC2">
        <w:rPr>
          <w:sz w:val="28"/>
          <w:szCs w:val="28"/>
        </w:rPr>
        <w:t>мелкитской</w:t>
      </w:r>
      <w:proofErr w:type="spellEnd"/>
      <w:r w:rsidRPr="00583EC2">
        <w:rPr>
          <w:sz w:val="28"/>
          <w:szCs w:val="28"/>
        </w:rPr>
        <w:t xml:space="preserve"> </w:t>
      </w:r>
      <w:proofErr w:type="spellStart"/>
      <w:r w:rsidRPr="00583EC2">
        <w:rPr>
          <w:sz w:val="28"/>
          <w:szCs w:val="28"/>
        </w:rPr>
        <w:t>христологии</w:t>
      </w:r>
      <w:proofErr w:type="spellEnd"/>
      <w:r w:rsidRPr="00583EC2">
        <w:rPr>
          <w:sz w:val="28"/>
          <w:szCs w:val="28"/>
        </w:rPr>
        <w:t>, как бы ни старались этого не замечать заинтересованные теоретики.</w:t>
      </w:r>
    </w:p>
    <w:p w:rsidR="00D25C28" w:rsidRPr="00583EC2" w:rsidRDefault="00D25C28" w:rsidP="00583EC2">
      <w:pPr>
        <w:pStyle w:val="a6"/>
        <w:jc w:val="center"/>
        <w:rPr>
          <w:sz w:val="28"/>
          <w:szCs w:val="28"/>
        </w:rPr>
      </w:pPr>
      <w:r w:rsidRPr="00583EC2">
        <w:rPr>
          <w:sz w:val="28"/>
          <w:szCs w:val="28"/>
        </w:rPr>
        <w:t xml:space="preserve">«Апологеты, – пишет В. Снегирёв, характеризуя их деятельность на философском поприще, – по самой сущности своей задачи, старались по возможности </w:t>
      </w:r>
      <w:r w:rsidRPr="00583EC2">
        <w:rPr>
          <w:rStyle w:val="a7"/>
          <w:sz w:val="28"/>
          <w:szCs w:val="28"/>
        </w:rPr>
        <w:t>примирить</w:t>
      </w:r>
      <w:r w:rsidRPr="00583EC2">
        <w:rPr>
          <w:sz w:val="28"/>
          <w:szCs w:val="28"/>
        </w:rPr>
        <w:t xml:space="preserve"> языческие и иудейские понятия с </w:t>
      </w:r>
      <w:proofErr w:type="gramStart"/>
      <w:r w:rsidRPr="00583EC2">
        <w:rPr>
          <w:sz w:val="28"/>
          <w:szCs w:val="28"/>
        </w:rPr>
        <w:t>христианскими</w:t>
      </w:r>
      <w:proofErr w:type="gramEnd"/>
      <w:r w:rsidRPr="00583EC2">
        <w:rPr>
          <w:sz w:val="28"/>
          <w:szCs w:val="28"/>
        </w:rPr>
        <w:t xml:space="preserve">… Оттого они более придерживаются близких к </w:t>
      </w:r>
      <w:r w:rsidRPr="00583EC2">
        <w:rPr>
          <w:rStyle w:val="a7"/>
          <w:sz w:val="28"/>
          <w:szCs w:val="28"/>
        </w:rPr>
        <w:t>языческим</w:t>
      </w:r>
      <w:r w:rsidRPr="00583EC2">
        <w:rPr>
          <w:sz w:val="28"/>
          <w:szCs w:val="28"/>
        </w:rPr>
        <w:t xml:space="preserve"> по форме определений Божества; оттого свободно предаются умозрениям. Вследствие всего этого учение их о лице Христа Спасителя не имеет еще вполне прочной теоретической основы в самом понятии о Боге и ничем не ограждается от </w:t>
      </w:r>
      <w:r w:rsidRPr="00583EC2">
        <w:rPr>
          <w:rStyle w:val="a7"/>
          <w:sz w:val="28"/>
          <w:szCs w:val="28"/>
        </w:rPr>
        <w:t>произвольных</w:t>
      </w:r>
      <w:r w:rsidRPr="00583EC2">
        <w:rPr>
          <w:sz w:val="28"/>
          <w:szCs w:val="28"/>
        </w:rPr>
        <w:t xml:space="preserve"> толкований».</w:t>
      </w:r>
    </w:p>
    <w:p w:rsidR="00D25C28" w:rsidRPr="00583EC2" w:rsidRDefault="00D25C28" w:rsidP="00583EC2">
      <w:pPr>
        <w:pStyle w:val="a6"/>
        <w:jc w:val="center"/>
        <w:rPr>
          <w:sz w:val="28"/>
          <w:szCs w:val="28"/>
        </w:rPr>
      </w:pPr>
      <w:r w:rsidRPr="00583EC2">
        <w:rPr>
          <w:sz w:val="28"/>
          <w:szCs w:val="28"/>
        </w:rPr>
        <w:t>Центральное место в философии означенных лиц занимает так наз. «</w:t>
      </w:r>
      <w:proofErr w:type="spellStart"/>
      <w:r w:rsidRPr="00583EC2">
        <w:rPr>
          <w:sz w:val="28"/>
          <w:szCs w:val="28"/>
        </w:rPr>
        <w:t>логология</w:t>
      </w:r>
      <w:proofErr w:type="spellEnd"/>
      <w:r w:rsidRPr="00583EC2">
        <w:rPr>
          <w:sz w:val="28"/>
          <w:szCs w:val="28"/>
        </w:rPr>
        <w:t xml:space="preserve">», то есть учение об </w:t>
      </w:r>
      <w:r w:rsidRPr="00583EC2">
        <w:rPr>
          <w:rStyle w:val="a7"/>
          <w:sz w:val="28"/>
          <w:szCs w:val="28"/>
        </w:rPr>
        <w:t>ипостасном</w:t>
      </w:r>
      <w:r w:rsidRPr="00583EC2">
        <w:rPr>
          <w:sz w:val="28"/>
          <w:szCs w:val="28"/>
        </w:rPr>
        <w:t xml:space="preserve"> Логосе. В основе этой </w:t>
      </w:r>
      <w:proofErr w:type="spellStart"/>
      <w:r w:rsidRPr="00583EC2">
        <w:rPr>
          <w:sz w:val="28"/>
          <w:szCs w:val="28"/>
        </w:rPr>
        <w:t>логологии</w:t>
      </w:r>
      <w:proofErr w:type="spellEnd"/>
      <w:r w:rsidRPr="00583EC2">
        <w:rPr>
          <w:sz w:val="28"/>
          <w:szCs w:val="28"/>
        </w:rPr>
        <w:t xml:space="preserve"> лежит ярко </w:t>
      </w:r>
      <w:proofErr w:type="gramStart"/>
      <w:r w:rsidRPr="00583EC2">
        <w:rPr>
          <w:sz w:val="28"/>
          <w:szCs w:val="28"/>
        </w:rPr>
        <w:t>выраженный</w:t>
      </w:r>
      <w:proofErr w:type="gramEnd"/>
      <w:r w:rsidRPr="00583EC2">
        <w:rPr>
          <w:sz w:val="28"/>
          <w:szCs w:val="28"/>
        </w:rPr>
        <w:t xml:space="preserve"> </w:t>
      </w:r>
      <w:proofErr w:type="spellStart"/>
      <w:r w:rsidRPr="00583EC2">
        <w:rPr>
          <w:rStyle w:val="a7"/>
          <w:sz w:val="28"/>
          <w:szCs w:val="28"/>
        </w:rPr>
        <w:t>дитеизм</w:t>
      </w:r>
      <w:proofErr w:type="spellEnd"/>
      <w:r w:rsidRPr="00583EC2">
        <w:rPr>
          <w:sz w:val="28"/>
          <w:szCs w:val="28"/>
        </w:rPr>
        <w:t xml:space="preserve"> (</w:t>
      </w:r>
      <w:proofErr w:type="spellStart"/>
      <w:r w:rsidRPr="00583EC2">
        <w:rPr>
          <w:sz w:val="28"/>
          <w:szCs w:val="28"/>
        </w:rPr>
        <w:t>двубожие</w:t>
      </w:r>
      <w:proofErr w:type="spellEnd"/>
      <w:r w:rsidRPr="00583EC2">
        <w:rPr>
          <w:sz w:val="28"/>
          <w:szCs w:val="28"/>
        </w:rPr>
        <w:t xml:space="preserve">) и </w:t>
      </w:r>
      <w:proofErr w:type="spellStart"/>
      <w:r w:rsidRPr="00583EC2">
        <w:rPr>
          <w:rStyle w:val="a7"/>
          <w:sz w:val="28"/>
          <w:szCs w:val="28"/>
        </w:rPr>
        <w:t>тритеизм</w:t>
      </w:r>
      <w:proofErr w:type="spellEnd"/>
      <w:r w:rsidRPr="00583EC2">
        <w:rPr>
          <w:sz w:val="28"/>
          <w:szCs w:val="28"/>
        </w:rPr>
        <w:t xml:space="preserve"> (</w:t>
      </w:r>
      <w:proofErr w:type="spellStart"/>
      <w:r w:rsidRPr="00583EC2">
        <w:rPr>
          <w:sz w:val="28"/>
          <w:szCs w:val="28"/>
        </w:rPr>
        <w:t>трибожие</w:t>
      </w:r>
      <w:proofErr w:type="spellEnd"/>
      <w:r w:rsidRPr="00583EC2">
        <w:rPr>
          <w:sz w:val="28"/>
          <w:szCs w:val="28"/>
        </w:rPr>
        <w:t>).</w:t>
      </w:r>
    </w:p>
    <w:p w:rsidR="00583EC2" w:rsidRPr="00583EC2" w:rsidRDefault="00583EC2" w:rsidP="00583EC2">
      <w:pPr>
        <w:pStyle w:val="a6"/>
        <w:jc w:val="center"/>
        <w:rPr>
          <w:sz w:val="28"/>
          <w:szCs w:val="28"/>
        </w:rPr>
      </w:pPr>
    </w:p>
    <w:p w:rsidR="00583EC2" w:rsidRPr="00583EC2" w:rsidRDefault="00583EC2" w:rsidP="00583EC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83EC2">
        <w:rPr>
          <w:rFonts w:ascii="Times New Roman" w:eastAsia="Times New Roman" w:hAnsi="Times New Roman" w:cs="Times New Roman"/>
          <w:b/>
          <w:sz w:val="32"/>
          <w:szCs w:val="32"/>
        </w:rPr>
        <w:t xml:space="preserve">Какие еретические заблуждения относительно учения о Лице Господа Иисуса Христа имели наиболее широкое распространение и </w:t>
      </w:r>
      <w:proofErr w:type="spellStart"/>
      <w:r w:rsidRPr="00583EC2">
        <w:rPr>
          <w:rFonts w:ascii="Times New Roman" w:eastAsia="Times New Roman" w:hAnsi="Times New Roman" w:cs="Times New Roman"/>
          <w:b/>
          <w:sz w:val="32"/>
          <w:szCs w:val="32"/>
        </w:rPr>
        <w:t>наиболоее</w:t>
      </w:r>
      <w:proofErr w:type="spellEnd"/>
      <w:r w:rsidRPr="00583EC2">
        <w:rPr>
          <w:rFonts w:ascii="Times New Roman" w:eastAsia="Times New Roman" w:hAnsi="Times New Roman" w:cs="Times New Roman"/>
          <w:b/>
          <w:sz w:val="32"/>
          <w:szCs w:val="32"/>
        </w:rPr>
        <w:t xml:space="preserve"> сильное влияние на ве</w:t>
      </w:r>
      <w:r w:rsidRPr="00583EC2">
        <w:rPr>
          <w:rFonts w:ascii="Times New Roman" w:eastAsia="Times New Roman" w:hAnsi="Times New Roman" w:cs="Times New Roman"/>
          <w:b/>
          <w:sz w:val="32"/>
          <w:szCs w:val="32"/>
        </w:rPr>
        <w:t>рующих.</w:t>
      </w:r>
    </w:p>
    <w:p w:rsidR="00583EC2" w:rsidRPr="00583EC2" w:rsidRDefault="00583EC2" w:rsidP="00583EC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3EC2" w:rsidRPr="00583EC2" w:rsidRDefault="00583EC2" w:rsidP="00583EC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3EC2">
        <w:rPr>
          <w:rFonts w:ascii="Times New Roman" w:eastAsia="Times New Roman" w:hAnsi="Times New Roman" w:cs="Times New Roman"/>
          <w:sz w:val="28"/>
          <w:szCs w:val="28"/>
        </w:rPr>
        <w:t xml:space="preserve">Наиболее опасными (по внешней привлекательности и силе соблазна) </w:t>
      </w:r>
      <w:proofErr w:type="spellStart"/>
      <w:r w:rsidRPr="00583EC2">
        <w:rPr>
          <w:rFonts w:ascii="Times New Roman" w:eastAsia="Times New Roman" w:hAnsi="Times New Roman" w:cs="Times New Roman"/>
          <w:sz w:val="28"/>
          <w:szCs w:val="28"/>
        </w:rPr>
        <w:t>христологическими</w:t>
      </w:r>
      <w:proofErr w:type="spellEnd"/>
      <w:r w:rsidRPr="00583EC2">
        <w:rPr>
          <w:rFonts w:ascii="Times New Roman" w:eastAsia="Times New Roman" w:hAnsi="Times New Roman" w:cs="Times New Roman"/>
          <w:sz w:val="28"/>
          <w:szCs w:val="28"/>
        </w:rPr>
        <w:t xml:space="preserve"> ересями можно назвать </w:t>
      </w:r>
      <w:proofErr w:type="spellStart"/>
      <w:r w:rsidRPr="00583EC2">
        <w:rPr>
          <w:rFonts w:ascii="Times New Roman" w:eastAsia="Times New Roman" w:hAnsi="Times New Roman" w:cs="Times New Roman"/>
          <w:sz w:val="28"/>
          <w:szCs w:val="28"/>
        </w:rPr>
        <w:t>докетизм</w:t>
      </w:r>
      <w:proofErr w:type="spellEnd"/>
      <w:r w:rsidRPr="00583E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83EC2">
        <w:rPr>
          <w:rFonts w:ascii="Times New Roman" w:eastAsia="Times New Roman" w:hAnsi="Times New Roman" w:cs="Times New Roman"/>
          <w:sz w:val="28"/>
          <w:szCs w:val="28"/>
        </w:rPr>
        <w:t>несторианство</w:t>
      </w:r>
      <w:proofErr w:type="spellEnd"/>
      <w:r w:rsidRPr="00583EC2">
        <w:rPr>
          <w:rFonts w:ascii="Times New Roman" w:eastAsia="Times New Roman" w:hAnsi="Times New Roman" w:cs="Times New Roman"/>
          <w:sz w:val="28"/>
          <w:szCs w:val="28"/>
        </w:rPr>
        <w:t xml:space="preserve">, монофизитство и монофелитство. При этом </w:t>
      </w:r>
      <w:proofErr w:type="spellStart"/>
      <w:r w:rsidRPr="00583EC2">
        <w:rPr>
          <w:rFonts w:ascii="Times New Roman" w:eastAsia="Times New Roman" w:hAnsi="Times New Roman" w:cs="Times New Roman"/>
          <w:sz w:val="28"/>
          <w:szCs w:val="28"/>
        </w:rPr>
        <w:t>несторианство</w:t>
      </w:r>
      <w:proofErr w:type="spellEnd"/>
      <w:r w:rsidRPr="00583EC2">
        <w:rPr>
          <w:rFonts w:ascii="Times New Roman" w:eastAsia="Times New Roman" w:hAnsi="Times New Roman" w:cs="Times New Roman"/>
          <w:sz w:val="28"/>
          <w:szCs w:val="28"/>
        </w:rPr>
        <w:t xml:space="preserve"> и монофизитство представляли собой две крайние позиции, два диаметрально противоположных стремления объяснить силами человеческой логики образ соединения во Христе Божественного и человеческого.</w:t>
      </w:r>
    </w:p>
    <w:p w:rsidR="00583EC2" w:rsidRPr="00583EC2" w:rsidRDefault="00583EC2" w:rsidP="00583EC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3EC2" w:rsidRPr="00583EC2" w:rsidRDefault="00583EC2" w:rsidP="00583EC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83EC2">
        <w:rPr>
          <w:rFonts w:ascii="Times New Roman" w:eastAsia="Times New Roman" w:hAnsi="Times New Roman" w:cs="Times New Roman"/>
          <w:sz w:val="28"/>
          <w:szCs w:val="28"/>
        </w:rPr>
        <w:lastRenderedPageBreak/>
        <w:t>Докеты</w:t>
      </w:r>
      <w:proofErr w:type="spellEnd"/>
      <w:r w:rsidRPr="00583EC2">
        <w:rPr>
          <w:rFonts w:ascii="Times New Roman" w:eastAsia="Times New Roman" w:hAnsi="Times New Roman" w:cs="Times New Roman"/>
          <w:sz w:val="28"/>
          <w:szCs w:val="28"/>
        </w:rPr>
        <w:t xml:space="preserve">, признавая Божество Иисуса Христа, отвергали истинность </w:t>
      </w:r>
      <w:proofErr w:type="spellStart"/>
      <w:r w:rsidRPr="00583EC2">
        <w:rPr>
          <w:rFonts w:ascii="Times New Roman" w:eastAsia="Times New Roman" w:hAnsi="Times New Roman" w:cs="Times New Roman"/>
          <w:sz w:val="28"/>
          <w:szCs w:val="28"/>
        </w:rPr>
        <w:t>Боговоплощения</w:t>
      </w:r>
      <w:proofErr w:type="spellEnd"/>
      <w:r w:rsidRPr="00583EC2">
        <w:rPr>
          <w:rFonts w:ascii="Times New Roman" w:eastAsia="Times New Roman" w:hAnsi="Times New Roman" w:cs="Times New Roman"/>
          <w:sz w:val="28"/>
          <w:szCs w:val="28"/>
        </w:rPr>
        <w:t xml:space="preserve">, полагая, что в действительности Сын Божий не </w:t>
      </w:r>
      <w:proofErr w:type="spellStart"/>
      <w:r w:rsidRPr="00583EC2">
        <w:rPr>
          <w:rFonts w:ascii="Times New Roman" w:eastAsia="Times New Roman" w:hAnsi="Times New Roman" w:cs="Times New Roman"/>
          <w:sz w:val="28"/>
          <w:szCs w:val="28"/>
        </w:rPr>
        <w:t>вочеловечивался</w:t>
      </w:r>
      <w:proofErr w:type="spellEnd"/>
      <w:r w:rsidRPr="00583EC2">
        <w:rPr>
          <w:rFonts w:ascii="Times New Roman" w:eastAsia="Times New Roman" w:hAnsi="Times New Roman" w:cs="Times New Roman"/>
          <w:sz w:val="28"/>
          <w:szCs w:val="28"/>
        </w:rPr>
        <w:t xml:space="preserve">, а лишь призрачно принял на Себя </w:t>
      </w:r>
      <w:proofErr w:type="gramStart"/>
      <w:r w:rsidRPr="00583EC2">
        <w:rPr>
          <w:rFonts w:ascii="Times New Roman" w:eastAsia="Times New Roman" w:hAnsi="Times New Roman" w:cs="Times New Roman"/>
          <w:sz w:val="28"/>
          <w:szCs w:val="28"/>
        </w:rPr>
        <w:t>личину</w:t>
      </w:r>
      <w:proofErr w:type="gramEnd"/>
      <w:r w:rsidRPr="00583EC2">
        <w:rPr>
          <w:rFonts w:ascii="Times New Roman" w:eastAsia="Times New Roman" w:hAnsi="Times New Roman" w:cs="Times New Roman"/>
          <w:sz w:val="28"/>
          <w:szCs w:val="28"/>
        </w:rPr>
        <w:t xml:space="preserve"> человека: призрачно обитал среди учеников, призрачно ел, спал, страдал, умер, воскрес. Отрицая истинность Воплощения, они фактически отрицали и истинность Искупления человека через Крестные </w:t>
      </w:r>
      <w:proofErr w:type="gramStart"/>
      <w:r w:rsidRPr="00583EC2">
        <w:rPr>
          <w:rFonts w:ascii="Times New Roman" w:eastAsia="Times New Roman" w:hAnsi="Times New Roman" w:cs="Times New Roman"/>
          <w:sz w:val="28"/>
          <w:szCs w:val="28"/>
        </w:rPr>
        <w:t>страдания</w:t>
      </w:r>
      <w:proofErr w:type="gramEnd"/>
      <w:r w:rsidRPr="00583EC2">
        <w:rPr>
          <w:rFonts w:ascii="Times New Roman" w:eastAsia="Times New Roman" w:hAnsi="Times New Roman" w:cs="Times New Roman"/>
          <w:sz w:val="28"/>
          <w:szCs w:val="28"/>
        </w:rPr>
        <w:t xml:space="preserve"> и смерть Мессии.</w:t>
      </w:r>
    </w:p>
    <w:p w:rsidR="00583EC2" w:rsidRPr="00583EC2" w:rsidRDefault="00583EC2" w:rsidP="00583EC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3EC2" w:rsidRPr="00583EC2" w:rsidRDefault="00583EC2" w:rsidP="00583EC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83EC2">
        <w:rPr>
          <w:rFonts w:ascii="Times New Roman" w:eastAsia="Times New Roman" w:hAnsi="Times New Roman" w:cs="Times New Roman"/>
          <w:sz w:val="28"/>
          <w:szCs w:val="28"/>
        </w:rPr>
        <w:t>Несторианство</w:t>
      </w:r>
      <w:proofErr w:type="spellEnd"/>
      <w:r w:rsidRPr="00583EC2">
        <w:rPr>
          <w:rFonts w:ascii="Times New Roman" w:eastAsia="Times New Roman" w:hAnsi="Times New Roman" w:cs="Times New Roman"/>
          <w:sz w:val="28"/>
          <w:szCs w:val="28"/>
        </w:rPr>
        <w:t xml:space="preserve"> различало в Спасителе два Лица вместо одного — Лицо Сына Божия и Лицо Сына Марии, соединенные между Собой благодатной связью. При этом </w:t>
      </w:r>
      <w:proofErr w:type="spellStart"/>
      <w:r w:rsidRPr="00583EC2">
        <w:rPr>
          <w:rFonts w:ascii="Times New Roman" w:eastAsia="Times New Roman" w:hAnsi="Times New Roman" w:cs="Times New Roman"/>
          <w:sz w:val="28"/>
          <w:szCs w:val="28"/>
        </w:rPr>
        <w:t>несториане</w:t>
      </w:r>
      <w:proofErr w:type="spellEnd"/>
      <w:r w:rsidRPr="00583EC2">
        <w:rPr>
          <w:rFonts w:ascii="Times New Roman" w:eastAsia="Times New Roman" w:hAnsi="Times New Roman" w:cs="Times New Roman"/>
          <w:sz w:val="28"/>
          <w:szCs w:val="28"/>
        </w:rPr>
        <w:t xml:space="preserve"> видели в Искупителе и два естества: Божеское и человеческое. По строгому счёту они отличали Христа от ветхозаветных пророков не в принципе, а только в степени </w:t>
      </w:r>
      <w:proofErr w:type="spellStart"/>
      <w:r w:rsidRPr="00583EC2">
        <w:rPr>
          <w:rFonts w:ascii="Times New Roman" w:eastAsia="Times New Roman" w:hAnsi="Times New Roman" w:cs="Times New Roman"/>
          <w:sz w:val="28"/>
          <w:szCs w:val="28"/>
        </w:rPr>
        <w:t>облагодатствования</w:t>
      </w:r>
      <w:proofErr w:type="spellEnd"/>
      <w:r w:rsidRPr="00583EC2">
        <w:rPr>
          <w:rFonts w:ascii="Times New Roman" w:eastAsia="Times New Roman" w:hAnsi="Times New Roman" w:cs="Times New Roman"/>
          <w:sz w:val="28"/>
          <w:szCs w:val="28"/>
        </w:rPr>
        <w:t>. Эта ересь осуждена на</w:t>
      </w:r>
      <w:proofErr w:type="gramStart"/>
      <w:r w:rsidRPr="00583EC2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proofErr w:type="gramEnd"/>
      <w:r w:rsidRPr="00583EC2">
        <w:rPr>
          <w:rFonts w:ascii="Times New Roman" w:eastAsia="Times New Roman" w:hAnsi="Times New Roman" w:cs="Times New Roman"/>
          <w:sz w:val="28"/>
          <w:szCs w:val="28"/>
        </w:rPr>
        <w:t>ретьем Вселенском Соборе.</w:t>
      </w:r>
    </w:p>
    <w:p w:rsidR="00583EC2" w:rsidRPr="00583EC2" w:rsidRDefault="00583EC2" w:rsidP="00583EC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3EC2" w:rsidRPr="00583EC2" w:rsidRDefault="00583EC2" w:rsidP="00583EC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3EC2">
        <w:rPr>
          <w:rFonts w:ascii="Times New Roman" w:eastAsia="Times New Roman" w:hAnsi="Times New Roman" w:cs="Times New Roman"/>
          <w:sz w:val="28"/>
          <w:szCs w:val="28"/>
        </w:rPr>
        <w:t xml:space="preserve">Монофизитство силилось доказать нечто обратное. В рамках этого лжеучения Сын Божий и вместе Сын Человеческий признавался за одно Лицо. Но при этом категорически отрицалось </w:t>
      </w:r>
      <w:proofErr w:type="spellStart"/>
      <w:r w:rsidRPr="00583EC2">
        <w:rPr>
          <w:rFonts w:ascii="Times New Roman" w:eastAsia="Times New Roman" w:hAnsi="Times New Roman" w:cs="Times New Roman"/>
          <w:sz w:val="28"/>
          <w:szCs w:val="28"/>
        </w:rPr>
        <w:t>двойство</w:t>
      </w:r>
      <w:proofErr w:type="spellEnd"/>
      <w:r w:rsidRPr="00583EC2">
        <w:rPr>
          <w:rFonts w:ascii="Times New Roman" w:eastAsia="Times New Roman" w:hAnsi="Times New Roman" w:cs="Times New Roman"/>
          <w:sz w:val="28"/>
          <w:szCs w:val="28"/>
        </w:rPr>
        <w:t xml:space="preserve"> заключенных в Нём </w:t>
      </w:r>
      <w:proofErr w:type="spellStart"/>
      <w:r w:rsidRPr="00583EC2">
        <w:rPr>
          <w:rFonts w:ascii="Times New Roman" w:eastAsia="Times New Roman" w:hAnsi="Times New Roman" w:cs="Times New Roman"/>
          <w:sz w:val="28"/>
          <w:szCs w:val="28"/>
        </w:rPr>
        <w:t>естеств</w:t>
      </w:r>
      <w:proofErr w:type="spellEnd"/>
      <w:r w:rsidRPr="00583EC2">
        <w:rPr>
          <w:rFonts w:ascii="Times New Roman" w:eastAsia="Times New Roman" w:hAnsi="Times New Roman" w:cs="Times New Roman"/>
          <w:sz w:val="28"/>
          <w:szCs w:val="28"/>
        </w:rPr>
        <w:t xml:space="preserve">: Божьего и человеческого. По мнению </w:t>
      </w:r>
      <w:proofErr w:type="spellStart"/>
      <w:r w:rsidRPr="00583EC2">
        <w:rPr>
          <w:rFonts w:ascii="Times New Roman" w:eastAsia="Times New Roman" w:hAnsi="Times New Roman" w:cs="Times New Roman"/>
          <w:sz w:val="28"/>
          <w:szCs w:val="28"/>
        </w:rPr>
        <w:t>монофизитов</w:t>
      </w:r>
      <w:proofErr w:type="spellEnd"/>
      <w:r w:rsidRPr="00583EC2">
        <w:rPr>
          <w:rFonts w:ascii="Times New Roman" w:eastAsia="Times New Roman" w:hAnsi="Times New Roman" w:cs="Times New Roman"/>
          <w:sz w:val="28"/>
          <w:szCs w:val="28"/>
        </w:rPr>
        <w:t>, в результате Воплощения Сына два естества, соединившись в Его Божественном Лице, составили одну новую сущность. В результате выходило, что Сын Божий перестал быть единосущным Отцу и Святому Духу. Монофизитство получило достойный отпор на</w:t>
      </w:r>
      <w:proofErr w:type="gramStart"/>
      <w:r w:rsidRPr="00583EC2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proofErr w:type="gramEnd"/>
      <w:r w:rsidRPr="00583EC2">
        <w:rPr>
          <w:rFonts w:ascii="Times New Roman" w:eastAsia="Times New Roman" w:hAnsi="Times New Roman" w:cs="Times New Roman"/>
          <w:sz w:val="28"/>
          <w:szCs w:val="28"/>
        </w:rPr>
        <w:t>етвертом Вселенском Соборе.</w:t>
      </w:r>
    </w:p>
    <w:p w:rsidR="00583EC2" w:rsidRPr="00583EC2" w:rsidRDefault="00583EC2" w:rsidP="00583EC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1EB9" w:rsidRPr="00583EC2" w:rsidRDefault="00583EC2" w:rsidP="00583EC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3EC2">
        <w:rPr>
          <w:rFonts w:ascii="Times New Roman" w:eastAsia="Times New Roman" w:hAnsi="Times New Roman" w:cs="Times New Roman"/>
          <w:sz w:val="28"/>
          <w:szCs w:val="28"/>
        </w:rPr>
        <w:t xml:space="preserve">Попытка объединения Православных и </w:t>
      </w:r>
      <w:proofErr w:type="spellStart"/>
      <w:r w:rsidRPr="00583EC2">
        <w:rPr>
          <w:rFonts w:ascii="Times New Roman" w:eastAsia="Times New Roman" w:hAnsi="Times New Roman" w:cs="Times New Roman"/>
          <w:sz w:val="28"/>
          <w:szCs w:val="28"/>
        </w:rPr>
        <w:t>монофизитов</w:t>
      </w:r>
      <w:proofErr w:type="spellEnd"/>
      <w:r w:rsidRPr="00583EC2">
        <w:rPr>
          <w:rFonts w:ascii="Times New Roman" w:eastAsia="Times New Roman" w:hAnsi="Times New Roman" w:cs="Times New Roman"/>
          <w:sz w:val="28"/>
          <w:szCs w:val="28"/>
        </w:rPr>
        <w:t xml:space="preserve"> при помощи догматического компромисса привела к формированию нового учения, новой ереси — монофелитства. Взяв за основу </w:t>
      </w:r>
      <w:proofErr w:type="gramStart"/>
      <w:r w:rsidRPr="00583EC2">
        <w:rPr>
          <w:rFonts w:ascii="Times New Roman" w:eastAsia="Times New Roman" w:hAnsi="Times New Roman" w:cs="Times New Roman"/>
          <w:sz w:val="28"/>
          <w:szCs w:val="28"/>
        </w:rPr>
        <w:t xml:space="preserve">Православное учение о соединении в одном Лице Иисуса Христа двух </w:t>
      </w:r>
      <w:proofErr w:type="spellStart"/>
      <w:r w:rsidRPr="00583EC2">
        <w:rPr>
          <w:rFonts w:ascii="Times New Roman" w:eastAsia="Times New Roman" w:hAnsi="Times New Roman" w:cs="Times New Roman"/>
          <w:sz w:val="28"/>
          <w:szCs w:val="28"/>
        </w:rPr>
        <w:t>естеств</w:t>
      </w:r>
      <w:proofErr w:type="spellEnd"/>
      <w:r w:rsidRPr="00583EC2">
        <w:rPr>
          <w:rFonts w:ascii="Times New Roman" w:eastAsia="Times New Roman" w:hAnsi="Times New Roman" w:cs="Times New Roman"/>
          <w:sz w:val="28"/>
          <w:szCs w:val="28"/>
        </w:rPr>
        <w:t xml:space="preserve"> и скрестив</w:t>
      </w:r>
      <w:proofErr w:type="gramEnd"/>
      <w:r w:rsidRPr="00583EC2">
        <w:rPr>
          <w:rFonts w:ascii="Times New Roman" w:eastAsia="Times New Roman" w:hAnsi="Times New Roman" w:cs="Times New Roman"/>
          <w:sz w:val="28"/>
          <w:szCs w:val="28"/>
        </w:rPr>
        <w:t xml:space="preserve"> это учение с </w:t>
      </w:r>
      <w:proofErr w:type="spellStart"/>
      <w:r w:rsidRPr="00583EC2">
        <w:rPr>
          <w:rFonts w:ascii="Times New Roman" w:eastAsia="Times New Roman" w:hAnsi="Times New Roman" w:cs="Times New Roman"/>
          <w:sz w:val="28"/>
          <w:szCs w:val="28"/>
        </w:rPr>
        <w:t>монофизитским</w:t>
      </w:r>
      <w:proofErr w:type="spellEnd"/>
      <w:r w:rsidRPr="00583EC2">
        <w:rPr>
          <w:rFonts w:ascii="Times New Roman" w:eastAsia="Times New Roman" w:hAnsi="Times New Roman" w:cs="Times New Roman"/>
          <w:sz w:val="28"/>
          <w:szCs w:val="28"/>
        </w:rPr>
        <w:t xml:space="preserve">, идеологи монофелитства объявили: во Христе — два естества, но одна смешанная воля, не Божественная и не человеческая, а совершенно иная, новая, но зато единая. Логическим заключением из этой ереси был вывод о том, что воля Отца и Сына и Святого Духа не едина, а значит Отец и Сын и Святой Дух — не </w:t>
      </w:r>
      <w:proofErr w:type="spellStart"/>
      <w:r w:rsidRPr="00583EC2">
        <w:rPr>
          <w:rFonts w:ascii="Times New Roman" w:eastAsia="Times New Roman" w:hAnsi="Times New Roman" w:cs="Times New Roman"/>
          <w:sz w:val="28"/>
          <w:szCs w:val="28"/>
        </w:rPr>
        <w:t>аболютно</w:t>
      </w:r>
      <w:proofErr w:type="spellEnd"/>
      <w:r w:rsidRPr="00583EC2">
        <w:rPr>
          <w:rFonts w:ascii="Times New Roman" w:eastAsia="Times New Roman" w:hAnsi="Times New Roman" w:cs="Times New Roman"/>
          <w:sz w:val="28"/>
          <w:szCs w:val="28"/>
        </w:rPr>
        <w:t xml:space="preserve"> единый Бог. </w:t>
      </w:r>
      <w:proofErr w:type="spellStart"/>
      <w:r w:rsidRPr="00583EC2">
        <w:rPr>
          <w:rFonts w:ascii="Times New Roman" w:eastAsia="Times New Roman" w:hAnsi="Times New Roman" w:cs="Times New Roman"/>
          <w:sz w:val="28"/>
          <w:szCs w:val="28"/>
        </w:rPr>
        <w:t>Монофелиты</w:t>
      </w:r>
      <w:proofErr w:type="spellEnd"/>
      <w:r w:rsidRPr="00583EC2">
        <w:rPr>
          <w:rFonts w:ascii="Times New Roman" w:eastAsia="Times New Roman" w:hAnsi="Times New Roman" w:cs="Times New Roman"/>
          <w:sz w:val="28"/>
          <w:szCs w:val="28"/>
        </w:rPr>
        <w:t xml:space="preserve"> были </w:t>
      </w:r>
      <w:proofErr w:type="spellStart"/>
      <w:r w:rsidRPr="00583EC2">
        <w:rPr>
          <w:rFonts w:ascii="Times New Roman" w:eastAsia="Times New Roman" w:hAnsi="Times New Roman" w:cs="Times New Roman"/>
          <w:sz w:val="28"/>
          <w:szCs w:val="28"/>
        </w:rPr>
        <w:t>анафематствованы</w:t>
      </w:r>
      <w:proofErr w:type="spellEnd"/>
      <w:r w:rsidRPr="00583EC2">
        <w:rPr>
          <w:rFonts w:ascii="Times New Roman" w:eastAsia="Times New Roman" w:hAnsi="Times New Roman" w:cs="Times New Roman"/>
          <w:sz w:val="28"/>
          <w:szCs w:val="28"/>
        </w:rPr>
        <w:t xml:space="preserve"> на Шестом Вселенском Соборе</w:t>
      </w:r>
      <w:proofErr w:type="gramStart"/>
      <w:r w:rsidRPr="00583EC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83EC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583EC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583EC2">
        <w:rPr>
          <w:rFonts w:ascii="Times New Roman" w:eastAsia="Times New Roman" w:hAnsi="Times New Roman" w:cs="Times New Roman"/>
          <w:sz w:val="28"/>
          <w:szCs w:val="28"/>
        </w:rPr>
        <w:t xml:space="preserve">м. также: </w:t>
      </w:r>
      <w:proofErr w:type="gramStart"/>
      <w:r w:rsidRPr="00583EC2">
        <w:rPr>
          <w:rFonts w:ascii="Times New Roman" w:eastAsia="Times New Roman" w:hAnsi="Times New Roman" w:cs="Times New Roman"/>
          <w:sz w:val="28"/>
          <w:szCs w:val="28"/>
        </w:rPr>
        <w:t>Введение в понятия: «сущность», «ипостась», «акциденция».).</w:t>
      </w:r>
      <w:proofErr w:type="gramEnd"/>
    </w:p>
    <w:sectPr w:rsidR="00B11EB9" w:rsidRPr="00583EC2" w:rsidSect="00B11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F3EF9"/>
    <w:multiLevelType w:val="multilevel"/>
    <w:tmpl w:val="3BBCE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217A6D"/>
    <w:multiLevelType w:val="multilevel"/>
    <w:tmpl w:val="13002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0B38C8"/>
    <w:multiLevelType w:val="multilevel"/>
    <w:tmpl w:val="2494C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8963FB"/>
    <w:multiLevelType w:val="multilevel"/>
    <w:tmpl w:val="D6088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651D43"/>
    <w:multiLevelType w:val="multilevel"/>
    <w:tmpl w:val="0D48F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useFELayout/>
  </w:compat>
  <w:rsids>
    <w:rsidRoot w:val="00B11EB9"/>
    <w:rsid w:val="00583EC2"/>
    <w:rsid w:val="008F354C"/>
    <w:rsid w:val="00B11EB9"/>
    <w:rsid w:val="00D25C28"/>
    <w:rsid w:val="00EB5ED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EB9"/>
  </w:style>
  <w:style w:type="paragraph" w:styleId="1">
    <w:name w:val="heading 1"/>
    <w:basedOn w:val="a"/>
    <w:uiPriority w:val="9"/>
    <w:qFormat/>
    <w:rsid w:val="00B11E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qFormat/>
    <w:rsid w:val="00B11E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rsid w:val="00B11EB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uiPriority w:val="9"/>
    <w:rsid w:val="00B11E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qFormat/>
    <w:rsid w:val="00B11EB9"/>
    <w:rPr>
      <w:b/>
      <w:bCs/>
    </w:rPr>
  </w:style>
  <w:style w:type="paragraph" w:styleId="a4">
    <w:name w:val="List Paragraph"/>
    <w:basedOn w:val="a"/>
    <w:qFormat/>
    <w:rsid w:val="00B11EB9"/>
    <w:pPr>
      <w:ind w:left="720"/>
      <w:contextualSpacing/>
    </w:pPr>
  </w:style>
  <w:style w:type="paragraph" w:styleId="21">
    <w:name w:val="toc 2"/>
    <w:basedOn w:val="a"/>
    <w:next w:val="a"/>
    <w:autoRedefine/>
    <w:rsid w:val="00B11EB9"/>
    <w:pPr>
      <w:spacing w:after="100"/>
      <w:ind w:left="220"/>
    </w:pPr>
  </w:style>
  <w:style w:type="paragraph" w:styleId="11">
    <w:name w:val="toc 1"/>
    <w:basedOn w:val="a"/>
    <w:next w:val="a"/>
    <w:autoRedefine/>
    <w:rsid w:val="00B11EB9"/>
    <w:pPr>
      <w:spacing w:after="100"/>
    </w:pPr>
  </w:style>
  <w:style w:type="character" w:styleId="a5">
    <w:name w:val="Hyperlink"/>
    <w:basedOn w:val="a0"/>
    <w:semiHidden/>
    <w:unhideWhenUsed/>
    <w:rsid w:val="00B11EB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11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D25C2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2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4208</Words>
  <Characters>23988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2020-12-03T13:59:00Z</dcterms:created>
  <dcterms:modified xsi:type="dcterms:W3CDTF">2020-12-23T17:55:00Z</dcterms:modified>
  <cp:version>0900.0000.01</cp:version>
</cp:coreProperties>
</file>