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DF5" w:rsidRPr="002240B5" w:rsidRDefault="00D74DF5" w:rsidP="00D74DF5">
      <w:pPr>
        <w:jc w:val="center"/>
        <w:rPr>
          <w:sz w:val="32"/>
          <w:szCs w:val="32"/>
        </w:rPr>
      </w:pPr>
      <w:bookmarkStart w:id="0" w:name="_GoBack"/>
      <w:bookmarkEnd w:id="0"/>
      <w:r w:rsidRPr="002240B5">
        <w:rPr>
          <w:sz w:val="32"/>
          <w:szCs w:val="32"/>
        </w:rPr>
        <w:t>Министерство образова</w:t>
      </w:r>
      <w:r>
        <w:rPr>
          <w:sz w:val="32"/>
          <w:szCs w:val="32"/>
        </w:rPr>
        <w:t xml:space="preserve">ния и науки </w:t>
      </w:r>
      <w:r w:rsidRPr="002240B5">
        <w:rPr>
          <w:sz w:val="32"/>
          <w:szCs w:val="32"/>
        </w:rPr>
        <w:t>Российской Федерации</w:t>
      </w:r>
    </w:p>
    <w:p w:rsidR="00D74DF5" w:rsidRDefault="00D74DF5" w:rsidP="00D74DF5">
      <w:pPr>
        <w:jc w:val="center"/>
        <w:rPr>
          <w:sz w:val="32"/>
          <w:szCs w:val="32"/>
        </w:rPr>
      </w:pPr>
      <w:r>
        <w:rPr>
          <w:sz w:val="32"/>
          <w:szCs w:val="32"/>
        </w:rPr>
        <w:t>Федеральное г</w:t>
      </w:r>
      <w:r w:rsidRPr="002240B5">
        <w:rPr>
          <w:sz w:val="32"/>
          <w:szCs w:val="32"/>
        </w:rPr>
        <w:t xml:space="preserve">осударственное </w:t>
      </w:r>
      <w:r>
        <w:rPr>
          <w:sz w:val="32"/>
          <w:szCs w:val="32"/>
        </w:rPr>
        <w:t>бюджетное</w:t>
      </w:r>
    </w:p>
    <w:p w:rsidR="00D74DF5" w:rsidRPr="002240B5" w:rsidRDefault="00D74DF5" w:rsidP="00D74DF5">
      <w:pPr>
        <w:jc w:val="center"/>
        <w:rPr>
          <w:b/>
          <w:sz w:val="32"/>
          <w:szCs w:val="32"/>
        </w:rPr>
      </w:pPr>
      <w:r w:rsidRPr="002240B5">
        <w:rPr>
          <w:sz w:val="32"/>
          <w:szCs w:val="32"/>
        </w:rPr>
        <w:t>образовательное учреждение</w:t>
      </w:r>
      <w:r>
        <w:rPr>
          <w:sz w:val="32"/>
          <w:szCs w:val="32"/>
        </w:rPr>
        <w:t xml:space="preserve"> </w:t>
      </w:r>
      <w:r w:rsidRPr="002240B5">
        <w:rPr>
          <w:sz w:val="32"/>
          <w:szCs w:val="32"/>
        </w:rPr>
        <w:t>высшего образования</w:t>
      </w:r>
    </w:p>
    <w:p w:rsidR="00D74DF5" w:rsidRPr="002240B5" w:rsidRDefault="00D74DF5" w:rsidP="00D74DF5">
      <w:pPr>
        <w:jc w:val="center"/>
        <w:rPr>
          <w:sz w:val="32"/>
          <w:szCs w:val="32"/>
        </w:rPr>
      </w:pPr>
      <w:r w:rsidRPr="002240B5">
        <w:rPr>
          <w:sz w:val="32"/>
          <w:szCs w:val="32"/>
        </w:rPr>
        <w:t>«Тверской государственный университет»</w:t>
      </w:r>
    </w:p>
    <w:p w:rsidR="00E670A0" w:rsidRPr="00D74DF5" w:rsidRDefault="00E670A0" w:rsidP="00D74DF5">
      <w:pPr>
        <w:pStyle w:val="1"/>
        <w:jc w:val="center"/>
        <w:rPr>
          <w:bCs/>
          <w:sz w:val="32"/>
        </w:rPr>
      </w:pPr>
      <w:r w:rsidRPr="00D74DF5">
        <w:rPr>
          <w:bCs/>
          <w:sz w:val="32"/>
        </w:rPr>
        <w:t>Факультет географии и геоэкологии</w:t>
      </w:r>
    </w:p>
    <w:p w:rsidR="00E670A0" w:rsidRPr="00D74DF5" w:rsidRDefault="00E670A0" w:rsidP="00D74DF5">
      <w:pPr>
        <w:jc w:val="center"/>
        <w:rPr>
          <w:sz w:val="32"/>
          <w:szCs w:val="32"/>
        </w:rPr>
      </w:pPr>
      <w:r w:rsidRPr="00D74DF5">
        <w:rPr>
          <w:sz w:val="32"/>
          <w:szCs w:val="32"/>
        </w:rPr>
        <w:t xml:space="preserve">Тверское региональное отделение </w:t>
      </w:r>
    </w:p>
    <w:p w:rsidR="00E670A0" w:rsidRPr="00D74DF5" w:rsidRDefault="00E670A0" w:rsidP="00D74DF5">
      <w:pPr>
        <w:jc w:val="center"/>
        <w:rPr>
          <w:sz w:val="32"/>
          <w:szCs w:val="32"/>
        </w:rPr>
      </w:pPr>
      <w:r w:rsidRPr="00D74DF5">
        <w:rPr>
          <w:sz w:val="32"/>
          <w:szCs w:val="32"/>
        </w:rPr>
        <w:t>Русского географического общества</w:t>
      </w:r>
    </w:p>
    <w:p w:rsidR="00E670A0" w:rsidRPr="00D74DF5" w:rsidRDefault="00E670A0" w:rsidP="00E670A0">
      <w:pPr>
        <w:rPr>
          <w:rFonts w:cs="Arial"/>
          <w:bCs/>
        </w:rPr>
      </w:pPr>
    </w:p>
    <w:p w:rsidR="00E670A0" w:rsidRDefault="00E670A0" w:rsidP="00E670A0">
      <w:pPr>
        <w:rPr>
          <w:rFonts w:cs="Arial"/>
          <w:b/>
          <w:bCs/>
        </w:rPr>
      </w:pPr>
    </w:p>
    <w:p w:rsidR="00E670A0" w:rsidRDefault="00E670A0" w:rsidP="00E670A0">
      <w:pPr>
        <w:rPr>
          <w:rFonts w:cs="Arial"/>
          <w:b/>
          <w:bCs/>
        </w:rPr>
      </w:pPr>
    </w:p>
    <w:p w:rsidR="00E670A0" w:rsidRDefault="00E670A0" w:rsidP="00E670A0">
      <w:pPr>
        <w:rPr>
          <w:rFonts w:cs="Arial"/>
          <w:b/>
          <w:bCs/>
        </w:rPr>
      </w:pPr>
    </w:p>
    <w:p w:rsidR="00E670A0" w:rsidRDefault="00E670A0" w:rsidP="00E670A0">
      <w:pPr>
        <w:rPr>
          <w:rFonts w:cs="Arial"/>
          <w:b/>
          <w:bCs/>
        </w:rPr>
      </w:pPr>
    </w:p>
    <w:p w:rsidR="00E670A0" w:rsidRDefault="00E670A0" w:rsidP="00E670A0">
      <w:pPr>
        <w:rPr>
          <w:rFonts w:cs="Arial"/>
          <w:b/>
          <w:bCs/>
        </w:rPr>
      </w:pPr>
    </w:p>
    <w:p w:rsidR="00D74DF5" w:rsidRDefault="00D74DF5" w:rsidP="00E670A0">
      <w:pPr>
        <w:rPr>
          <w:rFonts w:cs="Arial"/>
          <w:b/>
          <w:bCs/>
        </w:rPr>
      </w:pPr>
    </w:p>
    <w:p w:rsidR="00D74DF5" w:rsidRDefault="00D74DF5" w:rsidP="00E670A0">
      <w:pPr>
        <w:rPr>
          <w:rFonts w:cs="Arial"/>
          <w:b/>
          <w:bCs/>
        </w:rPr>
      </w:pPr>
    </w:p>
    <w:p w:rsidR="00D74DF5" w:rsidRDefault="00D74DF5" w:rsidP="00E670A0">
      <w:pPr>
        <w:rPr>
          <w:rFonts w:cs="Arial"/>
          <w:b/>
          <w:bCs/>
        </w:rPr>
      </w:pPr>
    </w:p>
    <w:p w:rsidR="00D74DF5" w:rsidRDefault="00D74DF5" w:rsidP="00E670A0">
      <w:pPr>
        <w:rPr>
          <w:rFonts w:cs="Arial"/>
          <w:b/>
          <w:bCs/>
        </w:rPr>
      </w:pPr>
    </w:p>
    <w:p w:rsidR="00D74DF5" w:rsidRDefault="00D74DF5" w:rsidP="00E670A0">
      <w:pPr>
        <w:rPr>
          <w:rFonts w:cs="Arial"/>
          <w:b/>
          <w:bCs/>
        </w:rPr>
      </w:pPr>
    </w:p>
    <w:p w:rsidR="00E670A0" w:rsidRDefault="00E670A0" w:rsidP="00E670A0">
      <w:pPr>
        <w:pStyle w:val="3"/>
        <w:rPr>
          <w:bCs w:val="0"/>
          <w:szCs w:val="44"/>
        </w:rPr>
      </w:pPr>
      <w:r>
        <w:t xml:space="preserve">География, экология, туризм: научный поиск </w:t>
      </w:r>
      <w:r>
        <w:rPr>
          <w:bCs w:val="0"/>
          <w:szCs w:val="44"/>
        </w:rPr>
        <w:t>студентов и аспирантов</w:t>
      </w:r>
    </w:p>
    <w:p w:rsidR="00E670A0" w:rsidRDefault="00E670A0" w:rsidP="00E670A0"/>
    <w:p w:rsidR="00E670A0" w:rsidRDefault="00E670A0" w:rsidP="00E670A0"/>
    <w:p w:rsidR="00E670A0" w:rsidRDefault="00E670A0" w:rsidP="00E670A0">
      <w:pPr>
        <w:pStyle w:val="3"/>
        <w:rPr>
          <w:sz w:val="32"/>
          <w:szCs w:val="32"/>
        </w:rPr>
      </w:pPr>
      <w:r>
        <w:rPr>
          <w:sz w:val="32"/>
          <w:szCs w:val="32"/>
        </w:rPr>
        <w:t>Материалы</w:t>
      </w:r>
    </w:p>
    <w:p w:rsidR="00E670A0" w:rsidRDefault="00E670A0" w:rsidP="00E670A0">
      <w:pPr>
        <w:jc w:val="center"/>
        <w:rPr>
          <w:b/>
          <w:bCs/>
          <w:sz w:val="32"/>
          <w:szCs w:val="32"/>
        </w:rPr>
      </w:pPr>
      <w:r>
        <w:rPr>
          <w:b/>
          <w:bCs/>
          <w:sz w:val="32"/>
          <w:szCs w:val="32"/>
          <w:lang w:val="en-US"/>
        </w:rPr>
        <w:t>V</w:t>
      </w:r>
      <w:r w:rsidRPr="00154DD6">
        <w:rPr>
          <w:b/>
          <w:bCs/>
          <w:sz w:val="32"/>
          <w:szCs w:val="32"/>
        </w:rPr>
        <w:t xml:space="preserve"> </w:t>
      </w:r>
      <w:r>
        <w:rPr>
          <w:b/>
          <w:bCs/>
          <w:sz w:val="32"/>
          <w:szCs w:val="32"/>
        </w:rPr>
        <w:t xml:space="preserve">Всероссийской научно-практической конференции </w:t>
      </w:r>
    </w:p>
    <w:p w:rsidR="00E670A0" w:rsidRDefault="00E670A0" w:rsidP="00E670A0">
      <w:pPr>
        <w:jc w:val="center"/>
        <w:rPr>
          <w:rFonts w:cs="Arial"/>
          <w:sz w:val="32"/>
          <w:szCs w:val="32"/>
        </w:rPr>
      </w:pPr>
      <w:r>
        <w:rPr>
          <w:b/>
          <w:bCs/>
          <w:sz w:val="32"/>
          <w:szCs w:val="32"/>
        </w:rPr>
        <w:t>21 апреля 2017 года</w:t>
      </w:r>
    </w:p>
    <w:p w:rsidR="00E670A0" w:rsidRDefault="00E670A0" w:rsidP="00E670A0">
      <w:pPr>
        <w:jc w:val="center"/>
        <w:rPr>
          <w:rFonts w:cs="Arial"/>
        </w:rPr>
      </w:pPr>
    </w:p>
    <w:p w:rsidR="00E670A0" w:rsidRDefault="00E670A0" w:rsidP="00E670A0">
      <w:pPr>
        <w:jc w:val="center"/>
        <w:rPr>
          <w:rFonts w:cs="Arial"/>
        </w:rPr>
      </w:pPr>
    </w:p>
    <w:p w:rsidR="00D74DF5" w:rsidRDefault="00D74DF5" w:rsidP="00E670A0">
      <w:pPr>
        <w:pStyle w:val="4"/>
        <w:rPr>
          <w:b/>
          <w:bCs/>
          <w:sz w:val="36"/>
          <w:szCs w:val="36"/>
        </w:rPr>
      </w:pPr>
    </w:p>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Default="00D74DF5" w:rsidP="00D74DF5"/>
    <w:p w:rsidR="00D74DF5" w:rsidRPr="00087A55" w:rsidRDefault="00D74DF5" w:rsidP="00D74DF5"/>
    <w:p w:rsidR="00E670A0" w:rsidRPr="00087A55" w:rsidRDefault="00E670A0" w:rsidP="00E670A0">
      <w:pPr>
        <w:pStyle w:val="4"/>
        <w:rPr>
          <w:bCs/>
          <w:sz w:val="36"/>
          <w:szCs w:val="36"/>
        </w:rPr>
      </w:pPr>
      <w:r w:rsidRPr="00087A55">
        <w:rPr>
          <w:bCs/>
          <w:sz w:val="36"/>
          <w:szCs w:val="36"/>
        </w:rPr>
        <w:t>Тверь 2017</w:t>
      </w:r>
    </w:p>
    <w:p w:rsidR="00D74DF5" w:rsidRDefault="00B6142A" w:rsidP="00D74DF5">
      <w:r>
        <w:rPr>
          <w:noProof/>
        </w:rPr>
        <w:pict>
          <v:shapetype id="_x0000_t202" coordsize="21600,21600" o:spt="202" path="m,l,21600r21600,l21600,xe">
            <v:stroke joinstyle="miter"/>
            <v:path gradientshapeok="t" o:connecttype="rect"/>
          </v:shapetype>
          <v:shape id="_x0000_s1047" type="#_x0000_t202" style="position:absolute;margin-left:217.9pt;margin-top:27.85pt;width:46.6pt;height:33.4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" fillcolor="window" strokecolor="window" strokeweight=".5pt">
            <v:textbox style="mso-next-textbox:#_x0000_s1047">
              <w:txbxContent>
                <w:p w:rsidR="00ED4501" w:rsidRDefault="00ED4501" w:rsidP="00087A55"/>
              </w:txbxContent>
            </v:textbox>
          </v:shape>
        </w:pict>
      </w:r>
    </w:p>
    <w:p w:rsidR="00E670A0" w:rsidRDefault="00B6142A" w:rsidP="00D74DF5">
      <w:r>
        <w:rPr>
          <w:noProof/>
        </w:rPr>
        <w:lastRenderedPageBreak/>
        <w:pict>
          <v:shape id="Поле 93" o:spid="_x0000_s1026" type="#_x0000_t202" style="position:absolute;margin-left:209pt;margin-top:31.85pt;width:46.65pt;height:33.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" fillcolor="white [3201]" strokecolor="white [3212]" strokeweight=".5pt">
            <v:textbox style="mso-next-textbox:#Поле 93">
              <w:txbxContent>
                <w:p w:rsidR="00ED4501" w:rsidRDefault="00ED4501" w:rsidP="00E670A0"/>
              </w:txbxContent>
            </v:textbox>
          </v:shape>
        </w:pict>
      </w:r>
      <w:r w:rsidR="00E670A0">
        <w:t>УДК 91(082)</w:t>
      </w:r>
    </w:p>
    <w:p w:rsidR="00E670A0" w:rsidRDefault="00E670A0" w:rsidP="00E670A0">
      <w:pPr>
        <w:rPr>
          <w:sz w:val="28"/>
          <w:szCs w:val="28"/>
        </w:rPr>
      </w:pPr>
      <w:r w:rsidRPr="00EA7A33">
        <w:rPr>
          <w:sz w:val="28"/>
          <w:szCs w:val="28"/>
        </w:rPr>
        <w:t>ББК</w:t>
      </w:r>
      <w:r>
        <w:rPr>
          <w:sz w:val="28"/>
          <w:szCs w:val="28"/>
        </w:rPr>
        <w:t xml:space="preserve"> Д8я43</w:t>
      </w:r>
    </w:p>
    <w:p w:rsidR="00E670A0" w:rsidRPr="00EA7A33" w:rsidRDefault="00E670A0" w:rsidP="00E670A0">
      <w:pPr>
        <w:rPr>
          <w:sz w:val="28"/>
          <w:szCs w:val="28"/>
        </w:rPr>
      </w:pPr>
      <w:r>
        <w:rPr>
          <w:sz w:val="28"/>
          <w:szCs w:val="28"/>
        </w:rPr>
        <w:tab/>
        <w:t>Г35</w:t>
      </w:r>
    </w:p>
    <w:p w:rsidR="00E670A0" w:rsidRDefault="00E670A0" w:rsidP="00E670A0"/>
    <w:p w:rsidR="00E670A0" w:rsidRDefault="00E670A0" w:rsidP="00E670A0"/>
    <w:p w:rsidR="00E670A0" w:rsidRPr="00076179" w:rsidRDefault="00E670A0" w:rsidP="00E670A0">
      <w:pPr>
        <w:pStyle w:val="a3"/>
        <w:jc w:val="both"/>
        <w:rPr>
          <w:b w:val="0"/>
        </w:rPr>
      </w:pPr>
      <w:r>
        <w:rPr>
          <w:b w:val="0"/>
        </w:rPr>
        <w:tab/>
      </w:r>
      <w:r w:rsidRPr="00076179">
        <w:rPr>
          <w:b w:val="0"/>
        </w:rPr>
        <w:t xml:space="preserve">Издание осуществлено в рамках </w:t>
      </w:r>
      <w:r>
        <w:rPr>
          <w:b w:val="0"/>
        </w:rPr>
        <w:t>проекта «География для всех» Программы развития студенческих объединений ТвГУ при поддержке Министерства образования и науки РФ</w:t>
      </w:r>
    </w:p>
    <w:p w:rsidR="00E670A0" w:rsidRDefault="00E670A0" w:rsidP="00E670A0"/>
    <w:p w:rsidR="00E670A0" w:rsidRDefault="00E670A0" w:rsidP="00E670A0"/>
    <w:p w:rsidR="00E670A0" w:rsidRDefault="00E670A0" w:rsidP="00E670A0">
      <w:pPr>
        <w:jc w:val="center"/>
        <w:rPr>
          <w:rFonts w:cs="Arial"/>
          <w:b/>
          <w:bCs/>
          <w:sz w:val="28"/>
        </w:rPr>
      </w:pPr>
      <w:r>
        <w:rPr>
          <w:sz w:val="28"/>
        </w:rPr>
        <w:t>Ответственн</w:t>
      </w:r>
      <w:r w:rsidR="00D74DF5">
        <w:rPr>
          <w:sz w:val="28"/>
        </w:rPr>
        <w:t>ый</w:t>
      </w:r>
      <w:r>
        <w:rPr>
          <w:sz w:val="28"/>
        </w:rPr>
        <w:t xml:space="preserve"> за выпуск</w:t>
      </w:r>
    </w:p>
    <w:p w:rsidR="00E670A0" w:rsidRPr="00350148" w:rsidRDefault="00E670A0" w:rsidP="00E670A0">
      <w:pPr>
        <w:pStyle w:val="5"/>
        <w:spacing w:line="240" w:lineRule="auto"/>
      </w:pPr>
      <w:r>
        <w:t>доктор географических наук, заведующая кафедрой социально-экономической географии и территориального планирования</w:t>
      </w:r>
    </w:p>
    <w:p w:rsidR="00E670A0" w:rsidRPr="00EA7A33" w:rsidRDefault="00E670A0" w:rsidP="00E670A0">
      <w:pPr>
        <w:pStyle w:val="5"/>
        <w:spacing w:line="240" w:lineRule="auto"/>
        <w:rPr>
          <w:i/>
        </w:rPr>
      </w:pPr>
      <w:r w:rsidRPr="00EA7A33">
        <w:rPr>
          <w:i/>
        </w:rPr>
        <w:t>Л.П. Богданова</w:t>
      </w:r>
    </w:p>
    <w:p w:rsidR="00E670A0" w:rsidRDefault="00E670A0" w:rsidP="00E670A0">
      <w:pPr>
        <w:jc w:val="center"/>
        <w:rPr>
          <w:rFonts w:cs="Arial"/>
          <w:b/>
          <w:bCs/>
          <w:sz w:val="28"/>
        </w:rPr>
      </w:pPr>
    </w:p>
    <w:p w:rsidR="00E670A0" w:rsidRDefault="00E670A0" w:rsidP="00E670A0">
      <w:pPr>
        <w:pStyle w:val="a3"/>
        <w:rPr>
          <w:rFonts w:cs="Arial"/>
          <w:szCs w:val="24"/>
        </w:rPr>
      </w:pPr>
    </w:p>
    <w:p w:rsidR="00E670A0" w:rsidRDefault="00E670A0" w:rsidP="00E670A0">
      <w:pPr>
        <w:pStyle w:val="a3"/>
        <w:rPr>
          <w:rFonts w:cs="Arial"/>
          <w:szCs w:val="24"/>
        </w:rPr>
      </w:pPr>
    </w:p>
    <w:p w:rsidR="00E670A0" w:rsidRDefault="00E670A0" w:rsidP="00D74DF5">
      <w:pPr>
        <w:pStyle w:val="a3"/>
        <w:jc w:val="left"/>
        <w:rPr>
          <w:b w:val="0"/>
          <w:bCs/>
        </w:rPr>
      </w:pPr>
      <w:r>
        <w:t xml:space="preserve">Г35  География, экология, туризм: научный поиск студентов и аспирантов: </w:t>
      </w:r>
      <w:r>
        <w:rPr>
          <w:b w:val="0"/>
        </w:rPr>
        <w:t>м</w:t>
      </w:r>
      <w:r w:rsidRPr="00EA7A33">
        <w:rPr>
          <w:b w:val="0"/>
        </w:rPr>
        <w:t xml:space="preserve">атериалы </w:t>
      </w:r>
      <w:r>
        <w:rPr>
          <w:b w:val="0"/>
          <w:lang w:val="en-US"/>
        </w:rPr>
        <w:t>V</w:t>
      </w:r>
      <w:r w:rsidRPr="00EA7A33">
        <w:rPr>
          <w:b w:val="0"/>
        </w:rPr>
        <w:t xml:space="preserve"> </w:t>
      </w:r>
      <w:r>
        <w:rPr>
          <w:b w:val="0"/>
        </w:rPr>
        <w:t>Всеросс. научно-практ. конф. – Тверь</w:t>
      </w:r>
      <w:r w:rsidR="00D74DF5">
        <w:rPr>
          <w:b w:val="0"/>
        </w:rPr>
        <w:t>:</w:t>
      </w:r>
      <w:r>
        <w:rPr>
          <w:b w:val="0"/>
        </w:rPr>
        <w:t xml:space="preserve"> Твер. гос. ун-т, 2017. – </w:t>
      </w:r>
      <w:r w:rsidR="002A2ED2">
        <w:rPr>
          <w:b w:val="0"/>
        </w:rPr>
        <w:t>205</w:t>
      </w:r>
      <w:r>
        <w:rPr>
          <w:b w:val="0"/>
        </w:rPr>
        <w:t xml:space="preserve"> с.</w:t>
      </w:r>
      <w:r w:rsidRPr="00EA7A33">
        <w:rPr>
          <w:b w:val="0"/>
        </w:rPr>
        <w:t xml:space="preserve"> </w:t>
      </w:r>
    </w:p>
    <w:p w:rsidR="00E670A0" w:rsidRDefault="00E670A0" w:rsidP="00E670A0">
      <w:pPr>
        <w:pStyle w:val="a3"/>
      </w:pPr>
    </w:p>
    <w:p w:rsidR="00E670A0" w:rsidRDefault="00E670A0" w:rsidP="00E670A0">
      <w:pPr>
        <w:pStyle w:val="a3"/>
      </w:pPr>
    </w:p>
    <w:p w:rsidR="00E670A0" w:rsidRDefault="00E670A0" w:rsidP="00E670A0">
      <w:pPr>
        <w:pStyle w:val="a3"/>
      </w:pPr>
    </w:p>
    <w:p w:rsidR="00E670A0" w:rsidRPr="00076179" w:rsidRDefault="00E670A0" w:rsidP="00E670A0">
      <w:pPr>
        <w:pStyle w:val="a3"/>
        <w:jc w:val="left"/>
        <w:rPr>
          <w:b w:val="0"/>
        </w:rPr>
      </w:pPr>
      <w:r>
        <w:tab/>
      </w:r>
    </w:p>
    <w:p w:rsidR="00E670A0" w:rsidRDefault="00E670A0" w:rsidP="00E670A0">
      <w:pPr>
        <w:pStyle w:val="a3"/>
      </w:pPr>
    </w:p>
    <w:p w:rsidR="00E670A0" w:rsidRDefault="00E670A0" w:rsidP="00E670A0">
      <w:pPr>
        <w:pStyle w:val="a3"/>
        <w:ind w:firstLine="708"/>
        <w:jc w:val="both"/>
        <w:rPr>
          <w:b w:val="0"/>
          <w:bCs/>
        </w:rPr>
      </w:pPr>
      <w:r>
        <w:rPr>
          <w:b w:val="0"/>
          <w:bCs/>
        </w:rPr>
        <w:t xml:space="preserve">В сборнике представлены материалы докладов </w:t>
      </w:r>
      <w:r>
        <w:rPr>
          <w:b w:val="0"/>
          <w:bCs/>
          <w:lang w:val="en-US"/>
        </w:rPr>
        <w:t>V</w:t>
      </w:r>
      <w:r>
        <w:rPr>
          <w:b w:val="0"/>
          <w:bCs/>
        </w:rPr>
        <w:t xml:space="preserve"> Всероссийской научно-практической конференции, которую организует факультет географии и геоэкологии Тверского государственного университета. Доклады сгруппированы по секциям.</w:t>
      </w:r>
    </w:p>
    <w:p w:rsidR="00E670A0" w:rsidRDefault="00E670A0" w:rsidP="00E670A0">
      <w:pPr>
        <w:pStyle w:val="a3"/>
        <w:ind w:firstLine="708"/>
        <w:jc w:val="both"/>
        <w:rPr>
          <w:b w:val="0"/>
          <w:bCs/>
        </w:rPr>
      </w:pPr>
      <w:r>
        <w:rPr>
          <w:b w:val="0"/>
          <w:bCs/>
        </w:rPr>
        <w:t xml:space="preserve">Материалы сборника могут представлять интерес для специалистов в области географии, экологии, природопользования и туризма. </w:t>
      </w:r>
    </w:p>
    <w:p w:rsidR="00E670A0" w:rsidRDefault="00E670A0" w:rsidP="00E670A0">
      <w:pPr>
        <w:pStyle w:val="a3"/>
        <w:ind w:firstLine="851"/>
        <w:jc w:val="both"/>
      </w:pPr>
    </w:p>
    <w:p w:rsidR="00E670A0" w:rsidRDefault="00E670A0" w:rsidP="00E670A0">
      <w:pPr>
        <w:pStyle w:val="a3"/>
        <w:ind w:firstLine="851"/>
      </w:pPr>
    </w:p>
    <w:p w:rsidR="00E670A0" w:rsidRDefault="00E670A0" w:rsidP="00E670A0">
      <w:pPr>
        <w:pStyle w:val="a3"/>
        <w:jc w:val="right"/>
        <w:rPr>
          <w:b w:val="0"/>
        </w:rPr>
      </w:pPr>
      <w:r>
        <w:rPr>
          <w:b w:val="0"/>
        </w:rPr>
        <w:t>УДК 91(082)</w:t>
      </w:r>
    </w:p>
    <w:p w:rsidR="00E670A0" w:rsidRPr="00EA7A33" w:rsidRDefault="00E670A0" w:rsidP="00E670A0">
      <w:pPr>
        <w:pStyle w:val="a3"/>
        <w:jc w:val="right"/>
        <w:rPr>
          <w:b w:val="0"/>
        </w:rPr>
      </w:pPr>
      <w:r>
        <w:rPr>
          <w:b w:val="0"/>
        </w:rPr>
        <w:t>ББК Д8я43</w:t>
      </w:r>
    </w:p>
    <w:p w:rsidR="00E670A0" w:rsidRDefault="00E670A0" w:rsidP="00E670A0">
      <w:pPr>
        <w:pStyle w:val="a3"/>
        <w:ind w:firstLine="851"/>
      </w:pPr>
    </w:p>
    <w:p w:rsidR="00E670A0" w:rsidRDefault="00E670A0" w:rsidP="00E670A0">
      <w:pPr>
        <w:pStyle w:val="a3"/>
        <w:ind w:firstLine="851"/>
      </w:pPr>
    </w:p>
    <w:p w:rsidR="00E670A0" w:rsidRDefault="00E670A0" w:rsidP="00E670A0">
      <w:pPr>
        <w:pStyle w:val="a3"/>
        <w:ind w:firstLine="851"/>
      </w:pPr>
    </w:p>
    <w:p w:rsidR="00E670A0" w:rsidRDefault="00E670A0" w:rsidP="00E670A0">
      <w:pPr>
        <w:pStyle w:val="a3"/>
        <w:ind w:firstLine="3420"/>
      </w:pPr>
    </w:p>
    <w:p w:rsidR="00E670A0" w:rsidRPr="00D74DF5" w:rsidRDefault="00E670A0" w:rsidP="00E670A0">
      <w:pPr>
        <w:pStyle w:val="a3"/>
        <w:ind w:firstLine="3420"/>
        <w:jc w:val="left"/>
        <w:rPr>
          <w:b w:val="0"/>
        </w:rPr>
      </w:pPr>
      <w:r>
        <w:t xml:space="preserve"> </w:t>
      </w:r>
      <w:r>
        <w:tab/>
      </w:r>
      <w:r>
        <w:tab/>
      </w:r>
      <w:r>
        <w:tab/>
        <w:t xml:space="preserve">   </w:t>
      </w:r>
      <w:r w:rsidR="00D74DF5">
        <w:t xml:space="preserve">  </w:t>
      </w:r>
      <w:r>
        <w:t xml:space="preserve"> </w:t>
      </w:r>
      <w:r w:rsidRPr="00D74DF5">
        <w:rPr>
          <w:b w:val="0"/>
        </w:rPr>
        <w:sym w:font="Symbol" w:char="00E3"/>
      </w:r>
      <w:r w:rsidRPr="00D74DF5">
        <w:rPr>
          <w:b w:val="0"/>
        </w:rPr>
        <w:t xml:space="preserve"> Авторы статей, 2017</w:t>
      </w:r>
    </w:p>
    <w:p w:rsidR="00E670A0" w:rsidRPr="00D74DF5" w:rsidRDefault="00E670A0" w:rsidP="00E670A0">
      <w:pPr>
        <w:pStyle w:val="a3"/>
        <w:ind w:left="1416" w:firstLine="708"/>
        <w:rPr>
          <w:b w:val="0"/>
        </w:rPr>
      </w:pPr>
      <w:r w:rsidRPr="00D74DF5">
        <w:rPr>
          <w:b w:val="0"/>
        </w:rPr>
        <w:t xml:space="preserve">                                            </w:t>
      </w:r>
      <w:r w:rsidRPr="00D74DF5">
        <w:rPr>
          <w:b w:val="0"/>
        </w:rPr>
        <w:sym w:font="Symbol" w:char="00E3"/>
      </w:r>
      <w:r w:rsidRPr="00D74DF5">
        <w:rPr>
          <w:b w:val="0"/>
        </w:rPr>
        <w:t xml:space="preserve"> Тверской государственный  </w:t>
      </w:r>
    </w:p>
    <w:p w:rsidR="00E670A0" w:rsidRPr="00D74DF5" w:rsidRDefault="00E670A0" w:rsidP="00E670A0">
      <w:pPr>
        <w:pStyle w:val="a3"/>
        <w:rPr>
          <w:b w:val="0"/>
        </w:rPr>
      </w:pPr>
      <w:r w:rsidRPr="00D74DF5">
        <w:rPr>
          <w:b w:val="0"/>
        </w:rPr>
        <w:t xml:space="preserve">                                                            университет, 2017</w:t>
      </w:r>
    </w:p>
    <w:p w:rsidR="00E670A0" w:rsidRPr="00D74DF5" w:rsidRDefault="00B6142A" w:rsidP="00E670A0">
      <w:pPr>
        <w:pStyle w:val="a3"/>
        <w:rPr>
          <w:b w:val="0"/>
        </w:rPr>
      </w:pPr>
      <w:r>
        <w:rPr>
          <w:b w:val="0"/>
          <w:noProof/>
        </w:rPr>
        <w:pict>
          <v:shape id="Поле 94" o:spid="_x0000_s1027" type="#_x0000_t202" style="position:absolute;left:0;text-align:left;margin-left:205.9pt;margin-top:25.25pt;width:46.6pt;height:33.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" fillcolor="window" strokecolor="window" strokeweight=".5pt">
            <v:textbox style="mso-next-textbox:#Поле 94">
              <w:txbxContent>
                <w:p w:rsidR="00ED4501" w:rsidRDefault="00ED4501" w:rsidP="00E670A0"/>
              </w:txbxContent>
            </v:textbox>
          </v:shape>
        </w:pict>
      </w:r>
    </w:p>
    <w:p w:rsidR="0085224C" w:rsidRDefault="0085224C" w:rsidP="0085224C">
      <w:pPr>
        <w:tabs>
          <w:tab w:val="left" w:leader="dot" w:pos="9356"/>
        </w:tabs>
        <w:ind w:right="283"/>
      </w:pPr>
    </w:p>
    <w:p w:rsidR="00E666A1" w:rsidRPr="00E666A1" w:rsidRDefault="00E666A1" w:rsidP="00E666A1">
      <w:pPr>
        <w:pStyle w:val="1"/>
        <w:tabs>
          <w:tab w:val="left" w:leader="dot" w:pos="9356"/>
        </w:tabs>
        <w:ind w:right="283"/>
        <w:jc w:val="center"/>
        <w:rPr>
          <w:b/>
          <w:caps/>
        </w:rPr>
      </w:pPr>
      <w:r w:rsidRPr="00E666A1">
        <w:rPr>
          <w:b/>
          <w:caps/>
        </w:rPr>
        <w:lastRenderedPageBreak/>
        <w:t>СОДЕРЖАНИЕ</w:t>
      </w:r>
    </w:p>
    <w:p w:rsidR="00E666A1" w:rsidRPr="00E666A1" w:rsidRDefault="00E666A1" w:rsidP="00E666A1">
      <w:pPr>
        <w:rPr>
          <w:sz w:val="28"/>
          <w:szCs w:val="28"/>
        </w:rPr>
      </w:pPr>
    </w:p>
    <w:p w:rsidR="0085224C" w:rsidRDefault="00B6142A" w:rsidP="0085224C">
      <w:pPr>
        <w:pStyle w:val="1"/>
        <w:tabs>
          <w:tab w:val="left" w:leader="dot" w:pos="9356"/>
        </w:tabs>
        <w:ind w:right="283"/>
        <w:rPr>
          <w:b/>
          <w:sz w:val="22"/>
          <w:szCs w:val="22"/>
        </w:rPr>
      </w:pPr>
      <w:r>
        <w:rPr>
          <w:b/>
          <w:caps/>
          <w:noProof/>
          <w:sz w:val="22"/>
          <w:szCs w:val="22"/>
        </w:rPr>
        <w:pict>
          <v:shape id="_x0000_s1054" type="#_x0000_t202" style="position:absolute;margin-left:442.5pt;margin-top:5.3pt;width:37.5pt;height:675pt;z-index:251675648" stroked="f">
            <v:textbox>
              <w:txbxContent>
                <w:p w:rsidR="00ED4501" w:rsidRDefault="00ED4501"/>
                <w:p w:rsidR="00ED4501" w:rsidRDefault="00ED4501"/>
                <w:p w:rsidR="00ED4501" w:rsidRPr="00112D82" w:rsidRDefault="00ED4501"/>
                <w:p w:rsidR="00ED4501" w:rsidRDefault="00ED4501">
                  <w:pPr>
                    <w:rPr>
                      <w:sz w:val="20"/>
                      <w:szCs w:val="20"/>
                    </w:rPr>
                  </w:pPr>
                  <w:r w:rsidRPr="00C00D66">
                    <w:rPr>
                      <w:sz w:val="20"/>
                      <w:szCs w:val="20"/>
                    </w:rPr>
                    <w:t>6</w:t>
                  </w:r>
                </w:p>
                <w:p w:rsidR="00ED4501" w:rsidRDefault="00ED4501">
                  <w:pPr>
                    <w:rPr>
                      <w:sz w:val="20"/>
                      <w:szCs w:val="20"/>
                    </w:rPr>
                  </w:pPr>
                </w:p>
                <w:p w:rsidR="00ED4501" w:rsidRDefault="00ED4501">
                  <w:pPr>
                    <w:rPr>
                      <w:sz w:val="20"/>
                      <w:szCs w:val="20"/>
                    </w:rPr>
                  </w:pPr>
                  <w:r>
                    <w:rPr>
                      <w:sz w:val="20"/>
                      <w:szCs w:val="20"/>
                    </w:rPr>
                    <w:t>9</w:t>
                  </w:r>
                </w:p>
                <w:p w:rsidR="00ED4501" w:rsidRDefault="00ED4501">
                  <w:pPr>
                    <w:rPr>
                      <w:sz w:val="20"/>
                      <w:szCs w:val="20"/>
                    </w:rPr>
                  </w:pPr>
                  <w:r>
                    <w:rPr>
                      <w:sz w:val="20"/>
                      <w:szCs w:val="20"/>
                    </w:rPr>
                    <w:t>13</w:t>
                  </w:r>
                </w:p>
                <w:p w:rsidR="00ED4501" w:rsidRDefault="00ED4501">
                  <w:pPr>
                    <w:rPr>
                      <w:sz w:val="20"/>
                      <w:szCs w:val="20"/>
                    </w:rPr>
                  </w:pPr>
                </w:p>
                <w:p w:rsidR="00ED4501" w:rsidRDefault="00ED4501">
                  <w:pPr>
                    <w:rPr>
                      <w:sz w:val="20"/>
                      <w:szCs w:val="20"/>
                    </w:rPr>
                  </w:pPr>
                  <w:r>
                    <w:rPr>
                      <w:sz w:val="20"/>
                      <w:szCs w:val="20"/>
                    </w:rPr>
                    <w:t>17</w:t>
                  </w:r>
                </w:p>
                <w:p w:rsidR="00ED4501" w:rsidRDefault="00ED4501">
                  <w:pPr>
                    <w:rPr>
                      <w:sz w:val="20"/>
                      <w:szCs w:val="20"/>
                    </w:rPr>
                  </w:pPr>
                </w:p>
                <w:p w:rsidR="00ED4501" w:rsidRDefault="00ED4501">
                  <w:pPr>
                    <w:rPr>
                      <w:sz w:val="20"/>
                      <w:szCs w:val="20"/>
                    </w:rPr>
                  </w:pPr>
                  <w:r>
                    <w:rPr>
                      <w:sz w:val="20"/>
                      <w:szCs w:val="20"/>
                    </w:rPr>
                    <w:t>19</w:t>
                  </w:r>
                </w:p>
                <w:p w:rsidR="00ED4501" w:rsidRDefault="00ED4501">
                  <w:pPr>
                    <w:rPr>
                      <w:sz w:val="20"/>
                      <w:szCs w:val="20"/>
                    </w:rPr>
                  </w:pPr>
                  <w:r>
                    <w:rPr>
                      <w:sz w:val="20"/>
                      <w:szCs w:val="20"/>
                    </w:rPr>
                    <w:t>22</w:t>
                  </w:r>
                </w:p>
                <w:p w:rsidR="00ED4501" w:rsidRDefault="00ED4501">
                  <w:pPr>
                    <w:rPr>
                      <w:sz w:val="20"/>
                      <w:szCs w:val="20"/>
                    </w:rPr>
                  </w:pPr>
                </w:p>
                <w:p w:rsidR="00ED4501" w:rsidRDefault="00ED4501">
                  <w:pPr>
                    <w:rPr>
                      <w:sz w:val="20"/>
                      <w:szCs w:val="20"/>
                    </w:rPr>
                  </w:pPr>
                  <w:r>
                    <w:rPr>
                      <w:sz w:val="20"/>
                      <w:szCs w:val="20"/>
                    </w:rPr>
                    <w:t>24</w:t>
                  </w:r>
                </w:p>
                <w:p w:rsidR="00ED4501" w:rsidRDefault="00ED4501">
                  <w:pPr>
                    <w:rPr>
                      <w:sz w:val="20"/>
                      <w:szCs w:val="20"/>
                    </w:rPr>
                  </w:pPr>
                </w:p>
                <w:p w:rsidR="00ED4501" w:rsidRDefault="00ED4501">
                  <w:pPr>
                    <w:rPr>
                      <w:sz w:val="20"/>
                      <w:szCs w:val="20"/>
                    </w:rPr>
                  </w:pPr>
                  <w:r>
                    <w:rPr>
                      <w:sz w:val="20"/>
                      <w:szCs w:val="20"/>
                    </w:rPr>
                    <w:t>28</w:t>
                  </w:r>
                </w:p>
                <w:p w:rsidR="00ED4501" w:rsidRDefault="00ED4501">
                  <w:pPr>
                    <w:rPr>
                      <w:sz w:val="20"/>
                      <w:szCs w:val="20"/>
                    </w:rPr>
                  </w:pPr>
                </w:p>
                <w:p w:rsidR="00ED4501" w:rsidRDefault="00ED4501">
                  <w:pPr>
                    <w:rPr>
                      <w:sz w:val="20"/>
                      <w:szCs w:val="20"/>
                    </w:rPr>
                  </w:pPr>
                  <w:r>
                    <w:rPr>
                      <w:sz w:val="20"/>
                      <w:szCs w:val="20"/>
                    </w:rPr>
                    <w:t>31</w:t>
                  </w:r>
                </w:p>
                <w:p w:rsidR="00ED4501" w:rsidRDefault="00ED4501">
                  <w:pPr>
                    <w:rPr>
                      <w:sz w:val="20"/>
                      <w:szCs w:val="20"/>
                    </w:rPr>
                  </w:pPr>
                </w:p>
                <w:p w:rsidR="00ED4501" w:rsidRDefault="00ED4501">
                  <w:pPr>
                    <w:rPr>
                      <w:sz w:val="20"/>
                      <w:szCs w:val="20"/>
                    </w:rPr>
                  </w:pPr>
                  <w:r>
                    <w:rPr>
                      <w:sz w:val="20"/>
                      <w:szCs w:val="20"/>
                    </w:rPr>
                    <w:t>34</w:t>
                  </w:r>
                </w:p>
                <w:p w:rsidR="00ED4501" w:rsidRDefault="00ED4501">
                  <w:pPr>
                    <w:rPr>
                      <w:sz w:val="20"/>
                      <w:szCs w:val="20"/>
                    </w:rPr>
                  </w:pPr>
                </w:p>
                <w:p w:rsidR="00ED4501" w:rsidRDefault="00ED4501">
                  <w:pPr>
                    <w:rPr>
                      <w:sz w:val="20"/>
                      <w:szCs w:val="20"/>
                    </w:rPr>
                  </w:pPr>
                  <w:r>
                    <w:rPr>
                      <w:sz w:val="20"/>
                      <w:szCs w:val="20"/>
                    </w:rPr>
                    <w:t>38</w:t>
                  </w:r>
                </w:p>
                <w:p w:rsidR="00ED4501" w:rsidRDefault="00ED4501">
                  <w:pPr>
                    <w:rPr>
                      <w:sz w:val="20"/>
                      <w:szCs w:val="20"/>
                    </w:rPr>
                  </w:pPr>
                </w:p>
                <w:p w:rsidR="00ED4501" w:rsidRDefault="00ED4501">
                  <w:pPr>
                    <w:rPr>
                      <w:sz w:val="20"/>
                      <w:szCs w:val="20"/>
                    </w:rPr>
                  </w:pPr>
                </w:p>
                <w:p w:rsidR="00ED4501" w:rsidRDefault="00ED4501">
                  <w:pPr>
                    <w:rPr>
                      <w:sz w:val="20"/>
                      <w:szCs w:val="20"/>
                    </w:rPr>
                  </w:pPr>
                  <w:r>
                    <w:rPr>
                      <w:sz w:val="20"/>
                      <w:szCs w:val="20"/>
                    </w:rPr>
                    <w:t>39</w:t>
                  </w:r>
                </w:p>
                <w:p w:rsidR="00ED4501" w:rsidRDefault="00ED4501">
                  <w:pPr>
                    <w:rPr>
                      <w:sz w:val="20"/>
                      <w:szCs w:val="20"/>
                    </w:rPr>
                  </w:pPr>
                </w:p>
                <w:p w:rsidR="00ED4501" w:rsidRDefault="00ED4501">
                  <w:pPr>
                    <w:rPr>
                      <w:sz w:val="20"/>
                      <w:szCs w:val="20"/>
                    </w:rPr>
                  </w:pPr>
                  <w:r>
                    <w:rPr>
                      <w:sz w:val="20"/>
                      <w:szCs w:val="20"/>
                    </w:rPr>
                    <w:t>42</w:t>
                  </w:r>
                </w:p>
                <w:p w:rsidR="00ED4501" w:rsidRDefault="00ED4501">
                  <w:pPr>
                    <w:rPr>
                      <w:sz w:val="20"/>
                      <w:szCs w:val="20"/>
                    </w:rPr>
                  </w:pPr>
                </w:p>
                <w:p w:rsidR="00ED4501" w:rsidRDefault="00ED4501">
                  <w:pPr>
                    <w:rPr>
                      <w:sz w:val="20"/>
                      <w:szCs w:val="20"/>
                    </w:rPr>
                  </w:pPr>
                  <w:r>
                    <w:rPr>
                      <w:sz w:val="20"/>
                      <w:szCs w:val="20"/>
                    </w:rPr>
                    <w:t>45</w:t>
                  </w:r>
                </w:p>
                <w:p w:rsidR="00ED4501" w:rsidRPr="00EE0182" w:rsidRDefault="00ED4501">
                  <w:pPr>
                    <w:rPr>
                      <w:sz w:val="20"/>
                      <w:szCs w:val="20"/>
                    </w:rPr>
                  </w:pPr>
                </w:p>
                <w:p w:rsidR="00ED4501" w:rsidRDefault="00ED4501">
                  <w:pPr>
                    <w:rPr>
                      <w:sz w:val="20"/>
                      <w:szCs w:val="20"/>
                    </w:rPr>
                  </w:pPr>
                  <w:r>
                    <w:rPr>
                      <w:sz w:val="20"/>
                      <w:szCs w:val="20"/>
                    </w:rPr>
                    <w:t>47</w:t>
                  </w:r>
                </w:p>
                <w:p w:rsidR="00ED4501" w:rsidRPr="00EE0182" w:rsidRDefault="00ED4501">
                  <w:pPr>
                    <w:rPr>
                      <w:sz w:val="16"/>
                      <w:szCs w:val="16"/>
                    </w:rPr>
                  </w:pPr>
                </w:p>
                <w:p w:rsidR="00ED4501" w:rsidRPr="00EE0182" w:rsidRDefault="00ED4501">
                  <w:pPr>
                    <w:rPr>
                      <w:sz w:val="16"/>
                      <w:szCs w:val="16"/>
                    </w:rPr>
                  </w:pPr>
                </w:p>
                <w:p w:rsidR="00ED4501" w:rsidRPr="00EE0182" w:rsidRDefault="00ED4501">
                  <w:pPr>
                    <w:rPr>
                      <w:sz w:val="16"/>
                      <w:szCs w:val="16"/>
                    </w:rPr>
                  </w:pPr>
                </w:p>
                <w:p w:rsidR="00ED4501" w:rsidRDefault="00ED4501">
                  <w:pPr>
                    <w:rPr>
                      <w:sz w:val="20"/>
                      <w:szCs w:val="20"/>
                    </w:rPr>
                  </w:pPr>
                </w:p>
                <w:p w:rsidR="00ED4501" w:rsidRDefault="00ED4501">
                  <w:pPr>
                    <w:rPr>
                      <w:sz w:val="20"/>
                      <w:szCs w:val="20"/>
                    </w:rPr>
                  </w:pPr>
                  <w:r>
                    <w:rPr>
                      <w:sz w:val="20"/>
                      <w:szCs w:val="20"/>
                    </w:rPr>
                    <w:t>51</w:t>
                  </w:r>
                </w:p>
                <w:p w:rsidR="00ED4501" w:rsidRDefault="00ED4501">
                  <w:pPr>
                    <w:rPr>
                      <w:sz w:val="20"/>
                      <w:szCs w:val="20"/>
                    </w:rPr>
                  </w:pPr>
                </w:p>
                <w:p w:rsidR="00ED4501" w:rsidRDefault="00ED4501">
                  <w:pPr>
                    <w:rPr>
                      <w:sz w:val="20"/>
                      <w:szCs w:val="20"/>
                    </w:rPr>
                  </w:pPr>
                </w:p>
                <w:p w:rsidR="00ED4501" w:rsidRDefault="00ED4501">
                  <w:pPr>
                    <w:rPr>
                      <w:sz w:val="20"/>
                      <w:szCs w:val="20"/>
                    </w:rPr>
                  </w:pPr>
                  <w:r>
                    <w:rPr>
                      <w:sz w:val="20"/>
                      <w:szCs w:val="20"/>
                    </w:rPr>
                    <w:t>54</w:t>
                  </w:r>
                </w:p>
                <w:p w:rsidR="00ED4501" w:rsidRDefault="00ED4501">
                  <w:pPr>
                    <w:rPr>
                      <w:sz w:val="20"/>
                      <w:szCs w:val="20"/>
                    </w:rPr>
                  </w:pPr>
                </w:p>
                <w:p w:rsidR="00ED4501" w:rsidRDefault="00ED4501">
                  <w:pPr>
                    <w:rPr>
                      <w:sz w:val="20"/>
                      <w:szCs w:val="20"/>
                    </w:rPr>
                  </w:pPr>
                  <w:r>
                    <w:rPr>
                      <w:sz w:val="20"/>
                      <w:szCs w:val="20"/>
                    </w:rPr>
                    <w:t>57</w:t>
                  </w:r>
                </w:p>
                <w:p w:rsidR="00ED4501" w:rsidRDefault="00ED4501">
                  <w:pPr>
                    <w:rPr>
                      <w:sz w:val="20"/>
                      <w:szCs w:val="20"/>
                    </w:rPr>
                  </w:pPr>
                </w:p>
                <w:p w:rsidR="00ED4501" w:rsidRDefault="00ED4501">
                  <w:pPr>
                    <w:rPr>
                      <w:sz w:val="20"/>
                      <w:szCs w:val="20"/>
                    </w:rPr>
                  </w:pPr>
                  <w:r>
                    <w:rPr>
                      <w:sz w:val="20"/>
                      <w:szCs w:val="20"/>
                    </w:rPr>
                    <w:t>62</w:t>
                  </w:r>
                </w:p>
                <w:p w:rsidR="00ED4501" w:rsidRDefault="00ED4501">
                  <w:pPr>
                    <w:rPr>
                      <w:sz w:val="20"/>
                      <w:szCs w:val="20"/>
                    </w:rPr>
                  </w:pPr>
                </w:p>
                <w:p w:rsidR="00ED4501" w:rsidRDefault="00ED4501">
                  <w:pPr>
                    <w:rPr>
                      <w:sz w:val="20"/>
                      <w:szCs w:val="20"/>
                    </w:rPr>
                  </w:pPr>
                  <w:r>
                    <w:rPr>
                      <w:sz w:val="20"/>
                      <w:szCs w:val="20"/>
                    </w:rPr>
                    <w:t>64</w:t>
                  </w:r>
                </w:p>
                <w:p w:rsidR="00ED4501" w:rsidRDefault="00ED4501">
                  <w:pPr>
                    <w:rPr>
                      <w:sz w:val="20"/>
                      <w:szCs w:val="20"/>
                    </w:rPr>
                  </w:pPr>
                </w:p>
                <w:p w:rsidR="00ED4501" w:rsidRDefault="00ED4501">
                  <w:pPr>
                    <w:rPr>
                      <w:sz w:val="20"/>
                      <w:szCs w:val="20"/>
                    </w:rPr>
                  </w:pPr>
                  <w:r>
                    <w:rPr>
                      <w:sz w:val="20"/>
                      <w:szCs w:val="20"/>
                    </w:rPr>
                    <w:t>67</w:t>
                  </w:r>
                </w:p>
                <w:p w:rsidR="00ED4501" w:rsidRDefault="00ED4501">
                  <w:pPr>
                    <w:rPr>
                      <w:sz w:val="20"/>
                      <w:szCs w:val="20"/>
                    </w:rPr>
                  </w:pPr>
                </w:p>
                <w:p w:rsidR="00ED4501" w:rsidRDefault="00ED4501">
                  <w:pPr>
                    <w:rPr>
                      <w:sz w:val="20"/>
                      <w:szCs w:val="20"/>
                    </w:rPr>
                  </w:pPr>
                  <w:r>
                    <w:rPr>
                      <w:sz w:val="20"/>
                      <w:szCs w:val="20"/>
                    </w:rPr>
                    <w:t>69</w:t>
                  </w:r>
                </w:p>
                <w:p w:rsidR="00ED4501" w:rsidRPr="00EE0182" w:rsidRDefault="00ED4501">
                  <w:pPr>
                    <w:rPr>
                      <w:sz w:val="16"/>
                      <w:szCs w:val="16"/>
                    </w:rPr>
                  </w:pPr>
                </w:p>
                <w:p w:rsidR="00ED4501" w:rsidRDefault="00ED4501">
                  <w:pPr>
                    <w:rPr>
                      <w:sz w:val="20"/>
                      <w:szCs w:val="20"/>
                    </w:rPr>
                  </w:pPr>
                  <w:r>
                    <w:rPr>
                      <w:sz w:val="20"/>
                      <w:szCs w:val="20"/>
                    </w:rPr>
                    <w:t>73</w:t>
                  </w:r>
                </w:p>
                <w:p w:rsidR="00ED4501" w:rsidRPr="003760FA" w:rsidRDefault="00ED4501">
                  <w:pPr>
                    <w:rPr>
                      <w:sz w:val="16"/>
                      <w:szCs w:val="16"/>
                    </w:rPr>
                  </w:pPr>
                </w:p>
                <w:p w:rsidR="00ED4501" w:rsidRDefault="00ED4501">
                  <w:pPr>
                    <w:rPr>
                      <w:sz w:val="20"/>
                      <w:szCs w:val="20"/>
                    </w:rPr>
                  </w:pPr>
                  <w:r>
                    <w:rPr>
                      <w:sz w:val="20"/>
                      <w:szCs w:val="20"/>
                    </w:rPr>
                    <w:t>76</w:t>
                  </w:r>
                </w:p>
                <w:p w:rsidR="00ED4501" w:rsidRDefault="00ED4501">
                  <w:pPr>
                    <w:rPr>
                      <w:sz w:val="20"/>
                      <w:szCs w:val="20"/>
                    </w:rPr>
                  </w:pPr>
                </w:p>
                <w:p w:rsidR="00ED4501" w:rsidRDefault="00ED4501">
                  <w:pPr>
                    <w:rPr>
                      <w:sz w:val="20"/>
                      <w:szCs w:val="20"/>
                    </w:rPr>
                  </w:pPr>
                  <w:r>
                    <w:rPr>
                      <w:sz w:val="20"/>
                      <w:szCs w:val="20"/>
                    </w:rPr>
                    <w:t>78</w:t>
                  </w:r>
                </w:p>
              </w:txbxContent>
            </v:textbox>
          </v:shape>
        </w:pict>
      </w:r>
      <w:r w:rsidR="00E666A1">
        <w:rPr>
          <w:b/>
          <w:caps/>
          <w:sz w:val="22"/>
          <w:szCs w:val="22"/>
        </w:rPr>
        <w:t xml:space="preserve">                                 </w:t>
      </w:r>
      <w:r w:rsidR="0085224C" w:rsidRPr="00E666A1">
        <w:rPr>
          <w:b/>
          <w:caps/>
          <w:sz w:val="24"/>
          <w:szCs w:val="24"/>
        </w:rPr>
        <w:t xml:space="preserve">СеКция </w:t>
      </w:r>
      <w:r w:rsidR="0085224C" w:rsidRPr="00E666A1">
        <w:rPr>
          <w:b/>
          <w:sz w:val="24"/>
          <w:szCs w:val="24"/>
        </w:rPr>
        <w:t>ФИЗИЧЕСКОЙ</w:t>
      </w:r>
      <w:r w:rsidR="0085224C">
        <w:rPr>
          <w:b/>
          <w:sz w:val="22"/>
          <w:szCs w:val="22"/>
        </w:rPr>
        <w:t xml:space="preserve"> ГЕОГРАФИИ</w:t>
      </w:r>
      <w:r w:rsidR="00C00D66">
        <w:rPr>
          <w:b/>
          <w:sz w:val="22"/>
          <w:szCs w:val="22"/>
        </w:rPr>
        <w:t xml:space="preserve"> </w:t>
      </w:r>
      <w:r w:rsidR="0085224C">
        <w:rPr>
          <w:b/>
          <w:sz w:val="22"/>
          <w:szCs w:val="22"/>
        </w:rPr>
        <w:t xml:space="preserve"> И ЭКОЛОГИИ</w:t>
      </w:r>
    </w:p>
    <w:p w:rsidR="0085224C" w:rsidRDefault="0085224C" w:rsidP="00C00D66">
      <w:pPr>
        <w:tabs>
          <w:tab w:val="left" w:pos="9072"/>
          <w:tab w:val="right" w:leader="dot" w:pos="9356"/>
        </w:tabs>
        <w:ind w:right="-428"/>
        <w:rPr>
          <w:b/>
          <w:sz w:val="20"/>
          <w:szCs w:val="20"/>
        </w:rPr>
      </w:pPr>
    </w:p>
    <w:p w:rsidR="0085224C" w:rsidRDefault="0085224C" w:rsidP="0085224C">
      <w:pPr>
        <w:tabs>
          <w:tab w:val="right" w:leader="dot" w:pos="9356"/>
        </w:tabs>
        <w:ind w:right="283"/>
        <w:rPr>
          <w:sz w:val="20"/>
          <w:szCs w:val="20"/>
        </w:rPr>
      </w:pPr>
      <w:r>
        <w:rPr>
          <w:b/>
          <w:sz w:val="20"/>
          <w:szCs w:val="20"/>
        </w:rPr>
        <w:t>БОЧАРОВ А.В.</w:t>
      </w:r>
      <w:r>
        <w:rPr>
          <w:sz w:val="20"/>
          <w:szCs w:val="20"/>
        </w:rPr>
        <w:t xml:space="preserve"> МЕТОДИКА ОПРЕДЕЛЕНИЯ ЗОН РАСПРОСТРАНЕНИЯ ВОЗДУШНО-ВОДНОЙ РАСТИТЕЛЬНОСТИ В АКВАТОРИИ ИВАНЬКОВСКОГО ВОДОХРАНИЛИЩА ПО ДАННЫМ </w:t>
      </w:r>
    </w:p>
    <w:p w:rsidR="0085224C" w:rsidRDefault="0085224C" w:rsidP="00C00D66">
      <w:pPr>
        <w:tabs>
          <w:tab w:val="right" w:leader="dot" w:pos="9356"/>
        </w:tabs>
        <w:ind w:right="-569"/>
        <w:rPr>
          <w:sz w:val="20"/>
          <w:szCs w:val="20"/>
        </w:rPr>
      </w:pPr>
      <w:r>
        <w:rPr>
          <w:sz w:val="20"/>
          <w:szCs w:val="20"/>
        </w:rPr>
        <w:t>СЕНСОРА LANDSAT………………………………………...…………………………………………</w:t>
      </w:r>
      <w:r w:rsidR="00C00D66">
        <w:rPr>
          <w:sz w:val="20"/>
          <w:szCs w:val="20"/>
        </w:rPr>
        <w:t>…………</w:t>
      </w:r>
    </w:p>
    <w:p w:rsidR="0085224C" w:rsidRDefault="0085224C" w:rsidP="0085224C">
      <w:pPr>
        <w:tabs>
          <w:tab w:val="right" w:leader="dot" w:pos="9356"/>
        </w:tabs>
        <w:ind w:right="283"/>
        <w:rPr>
          <w:sz w:val="20"/>
          <w:szCs w:val="20"/>
        </w:rPr>
      </w:pPr>
      <w:r>
        <w:rPr>
          <w:b/>
          <w:sz w:val="20"/>
          <w:szCs w:val="20"/>
        </w:rPr>
        <w:t xml:space="preserve">ГАППАРОВА В.М. </w:t>
      </w:r>
      <w:r>
        <w:rPr>
          <w:sz w:val="20"/>
          <w:szCs w:val="20"/>
        </w:rPr>
        <w:t>ПОТЕНЦИАЛ РАЗВИТИЯ КОНФЛИКТОВ ПРИРОДОПОЛЬЗОВАНИЯ НА ТЕРРИТОРИИ РЕГИОНОВ КАЗАХСТАНА (НА ПРИМЕРЕ ПАВЛОДАРСКОЙ ОБЛАСТИ)</w:t>
      </w:r>
      <w:r>
        <w:rPr>
          <w:sz w:val="20"/>
          <w:szCs w:val="20"/>
        </w:rPr>
        <w:tab/>
        <w:t>5</w:t>
      </w:r>
    </w:p>
    <w:p w:rsidR="0085224C" w:rsidRDefault="0085224C" w:rsidP="0085224C">
      <w:pPr>
        <w:tabs>
          <w:tab w:val="right" w:leader="dot" w:pos="9356"/>
        </w:tabs>
        <w:ind w:right="283"/>
        <w:rPr>
          <w:sz w:val="20"/>
          <w:szCs w:val="20"/>
        </w:rPr>
      </w:pPr>
      <w:r>
        <w:rPr>
          <w:b/>
          <w:sz w:val="20"/>
          <w:szCs w:val="20"/>
        </w:rPr>
        <w:t>ГЕРИЧ О.М.</w:t>
      </w:r>
      <w:r>
        <w:rPr>
          <w:sz w:val="20"/>
          <w:szCs w:val="20"/>
        </w:rPr>
        <w:t xml:space="preserve"> АНАЛИЗ СИСТЕМЫ МОНИТОРИНГА ВОДНОЙ СРЕДЫ ТВЕРСКОЙ ОБЛАСТИ</w:t>
      </w:r>
      <w:r>
        <w:rPr>
          <w:sz w:val="20"/>
          <w:szCs w:val="20"/>
        </w:rPr>
        <w:tab/>
        <w:t>10</w:t>
      </w:r>
    </w:p>
    <w:p w:rsidR="0085224C" w:rsidRDefault="0085224C" w:rsidP="0085224C">
      <w:pPr>
        <w:tabs>
          <w:tab w:val="right" w:leader="dot" w:pos="9356"/>
        </w:tabs>
        <w:ind w:right="283"/>
        <w:jc w:val="both"/>
        <w:rPr>
          <w:b/>
          <w:bCs/>
          <w:sz w:val="20"/>
          <w:szCs w:val="20"/>
        </w:rPr>
      </w:pPr>
      <w:r>
        <w:rPr>
          <w:b/>
          <w:sz w:val="20"/>
          <w:szCs w:val="20"/>
        </w:rPr>
        <w:t xml:space="preserve">ЖУКОВА М.С. </w:t>
      </w:r>
      <w:r>
        <w:rPr>
          <w:bCs/>
          <w:sz w:val="20"/>
          <w:szCs w:val="20"/>
        </w:rPr>
        <w:t>ОСОБО ОХРАНЯЕМЫЕ ПРИРОДНЫЕ ТЕРРИТОРИИ ВЕСЬЕГОНСКОГО РАЙОНА И ТЕНДЕНЦИИ ИХ РАЗВИТИЯ</w:t>
      </w:r>
      <w:r>
        <w:rPr>
          <w:bCs/>
          <w:sz w:val="20"/>
          <w:szCs w:val="20"/>
        </w:rPr>
        <w:tab/>
        <w:t>13</w:t>
      </w:r>
      <w:r>
        <w:rPr>
          <w:b/>
          <w:bCs/>
          <w:sz w:val="20"/>
          <w:szCs w:val="20"/>
        </w:rPr>
        <w:t xml:space="preserve"> </w:t>
      </w:r>
    </w:p>
    <w:p w:rsidR="00112D82" w:rsidRDefault="0085224C" w:rsidP="00C00D66">
      <w:pPr>
        <w:tabs>
          <w:tab w:val="right" w:leader="dot" w:pos="9356"/>
        </w:tabs>
        <w:ind w:right="-853"/>
        <w:rPr>
          <w:sz w:val="20"/>
          <w:szCs w:val="20"/>
        </w:rPr>
      </w:pPr>
      <w:r>
        <w:rPr>
          <w:b/>
          <w:sz w:val="20"/>
          <w:szCs w:val="20"/>
        </w:rPr>
        <w:t>КОЛЕСНИКОВА В.И</w:t>
      </w:r>
      <w:r>
        <w:rPr>
          <w:sz w:val="20"/>
          <w:szCs w:val="20"/>
        </w:rPr>
        <w:t xml:space="preserve"> ЭКОЛОГИЧЕСКАЯ СИТУАЦИЯ КАК ФАКТОР ДИФФЕРЕНЦИАЦИИ ЦЕН </w:t>
      </w:r>
    </w:p>
    <w:p w:rsidR="0085224C" w:rsidRDefault="0085224C" w:rsidP="00C00D66">
      <w:pPr>
        <w:tabs>
          <w:tab w:val="right" w:leader="dot" w:pos="9356"/>
        </w:tabs>
        <w:ind w:right="-853"/>
        <w:rPr>
          <w:sz w:val="20"/>
          <w:szCs w:val="20"/>
        </w:rPr>
      </w:pPr>
      <w:r>
        <w:rPr>
          <w:sz w:val="20"/>
          <w:szCs w:val="20"/>
        </w:rPr>
        <w:t>НА ЖИЛЬЕ В ГОРОДЕ УСТЬ-КАМЕНОГОРСК…….…………………………………………...…</w:t>
      </w:r>
      <w:r w:rsidR="00C00D66">
        <w:rPr>
          <w:sz w:val="20"/>
          <w:szCs w:val="20"/>
        </w:rPr>
        <w:t>…………………</w:t>
      </w:r>
    </w:p>
    <w:p w:rsidR="0085224C" w:rsidRDefault="0085224C" w:rsidP="0085224C">
      <w:pPr>
        <w:tabs>
          <w:tab w:val="right" w:leader="dot" w:pos="9356"/>
        </w:tabs>
        <w:ind w:right="283"/>
        <w:rPr>
          <w:sz w:val="20"/>
          <w:szCs w:val="20"/>
        </w:rPr>
      </w:pPr>
      <w:r>
        <w:rPr>
          <w:sz w:val="20"/>
          <w:szCs w:val="20"/>
        </w:rPr>
        <w:t>В ТВЕРСКОЙ ОБЛАСТИ (2010-2015 гг.)</w:t>
      </w:r>
      <w:r>
        <w:rPr>
          <w:sz w:val="20"/>
          <w:szCs w:val="20"/>
        </w:rPr>
        <w:tab/>
        <w:t>……………………………………………………………………19</w:t>
      </w:r>
    </w:p>
    <w:p w:rsidR="0085224C" w:rsidRDefault="0085224C" w:rsidP="0085224C">
      <w:pPr>
        <w:tabs>
          <w:tab w:val="right" w:leader="dot" w:pos="9356"/>
        </w:tabs>
        <w:ind w:right="283"/>
        <w:jc w:val="both"/>
        <w:rPr>
          <w:b/>
          <w:sz w:val="20"/>
          <w:szCs w:val="20"/>
        </w:rPr>
      </w:pPr>
      <w:r>
        <w:rPr>
          <w:b/>
          <w:sz w:val="20"/>
          <w:szCs w:val="20"/>
        </w:rPr>
        <w:t>КУДРЯВЦЕВ М.С.</w:t>
      </w:r>
      <w:r>
        <w:rPr>
          <w:sz w:val="20"/>
          <w:szCs w:val="20"/>
        </w:rPr>
        <w:t xml:space="preserve"> ПРИРОДНО-ЭКОЛОГИЧЕСКИЙ КАРКАС РЖЕВСКОГО РАЙОНА ТВЕРСКОЙ ОБЛАСТИ</w:t>
      </w:r>
      <w:r>
        <w:rPr>
          <w:b/>
          <w:sz w:val="20"/>
          <w:szCs w:val="20"/>
        </w:rPr>
        <w:t xml:space="preserve"> </w:t>
      </w:r>
      <w:r>
        <w:rPr>
          <w:sz w:val="20"/>
          <w:szCs w:val="20"/>
        </w:rPr>
        <w:tab/>
        <w:t>21</w:t>
      </w:r>
    </w:p>
    <w:p w:rsidR="0085224C" w:rsidRDefault="0085224C" w:rsidP="0085224C">
      <w:pPr>
        <w:tabs>
          <w:tab w:val="right" w:leader="dot" w:pos="9356"/>
        </w:tabs>
        <w:ind w:right="283"/>
        <w:rPr>
          <w:sz w:val="20"/>
          <w:szCs w:val="20"/>
        </w:rPr>
      </w:pPr>
      <w:r>
        <w:rPr>
          <w:b/>
          <w:sz w:val="20"/>
          <w:szCs w:val="20"/>
        </w:rPr>
        <w:t xml:space="preserve">КУЗНЕЦОВ А.В. </w:t>
      </w:r>
      <w:r>
        <w:rPr>
          <w:sz w:val="20"/>
          <w:szCs w:val="20"/>
        </w:rPr>
        <w:t>К ВОПРОСУ О РАЗРАБОТКЕ СИСТЕМЫ ИНДИКАТОРОВ УСТОЙЧИВОГО РАЗВИТИЯ ТВЕРСКОЙ ОБЛАСТИ</w:t>
      </w:r>
      <w:r>
        <w:rPr>
          <w:sz w:val="20"/>
          <w:szCs w:val="20"/>
        </w:rPr>
        <w:tab/>
        <w:t>25</w:t>
      </w:r>
    </w:p>
    <w:p w:rsidR="0085224C" w:rsidRDefault="0085224C" w:rsidP="0085224C">
      <w:pPr>
        <w:tabs>
          <w:tab w:val="right" w:leader="dot" w:pos="9356"/>
        </w:tabs>
        <w:ind w:right="283"/>
        <w:rPr>
          <w:sz w:val="20"/>
          <w:szCs w:val="20"/>
        </w:rPr>
      </w:pPr>
      <w:r>
        <w:rPr>
          <w:b/>
          <w:sz w:val="20"/>
          <w:szCs w:val="20"/>
        </w:rPr>
        <w:t xml:space="preserve">МИЛЮТИНА Е.А. </w:t>
      </w:r>
      <w:r>
        <w:rPr>
          <w:sz w:val="20"/>
          <w:szCs w:val="20"/>
        </w:rPr>
        <w:t>ТРАНСФОРМАЦИЯ ЛАНДШАФТОВ ПОД ВЛИЯНИЕМ ВОЗДЕЙСТВИЯ БАЛХАШСКОЙ ГОРНО-ОБОГАТИТЕЛЬНОЙ ФАБРИКИ</w:t>
      </w:r>
      <w:r>
        <w:rPr>
          <w:sz w:val="20"/>
          <w:szCs w:val="20"/>
        </w:rPr>
        <w:tab/>
        <w:t>28</w:t>
      </w:r>
    </w:p>
    <w:p w:rsidR="0085224C" w:rsidRDefault="0085224C" w:rsidP="0085224C">
      <w:pPr>
        <w:tabs>
          <w:tab w:val="right" w:leader="dot" w:pos="9356"/>
        </w:tabs>
        <w:ind w:right="283"/>
        <w:rPr>
          <w:sz w:val="20"/>
          <w:szCs w:val="20"/>
        </w:rPr>
      </w:pPr>
      <w:r>
        <w:rPr>
          <w:b/>
          <w:sz w:val="20"/>
          <w:szCs w:val="20"/>
        </w:rPr>
        <w:t>ОГУРЦОВА А.А.</w:t>
      </w:r>
      <w:r>
        <w:rPr>
          <w:sz w:val="20"/>
          <w:szCs w:val="20"/>
        </w:rPr>
        <w:t xml:space="preserve"> КАЧЕСТВО И КАДАСТРОВАЯ ОЦЕНКА СЕЛЬСКОХОЗЯЙСТВЕННЫХ ЗЕМЕЛЬ ТВЕРСКОЙ ОБЛАСТИ</w:t>
      </w:r>
      <w:r>
        <w:rPr>
          <w:sz w:val="20"/>
          <w:szCs w:val="20"/>
        </w:rPr>
        <w:tab/>
        <w:t>31</w:t>
      </w:r>
    </w:p>
    <w:p w:rsidR="0085224C" w:rsidRDefault="0085224C" w:rsidP="0085224C">
      <w:pPr>
        <w:tabs>
          <w:tab w:val="right" w:leader="dot" w:pos="9356"/>
        </w:tabs>
        <w:ind w:right="283"/>
        <w:rPr>
          <w:sz w:val="20"/>
          <w:szCs w:val="20"/>
        </w:rPr>
      </w:pPr>
      <w:r>
        <w:rPr>
          <w:b/>
          <w:sz w:val="20"/>
          <w:szCs w:val="20"/>
        </w:rPr>
        <w:t>ОДИНЦОВА Е.А.</w:t>
      </w:r>
      <w:r>
        <w:rPr>
          <w:sz w:val="20"/>
          <w:szCs w:val="20"/>
        </w:rPr>
        <w:t xml:space="preserve"> ЗАГРЯЗНЕНИЕ АТМОСФЕРНОГО ВОЗДУХА И ВОДНЫХ ОБЪЕКТОВ ТВЕР</w:t>
      </w:r>
      <w:r w:rsidR="00EE0182">
        <w:rPr>
          <w:sz w:val="20"/>
          <w:szCs w:val="20"/>
        </w:rPr>
        <w:t>С</w:t>
      </w:r>
      <w:r>
        <w:rPr>
          <w:sz w:val="20"/>
          <w:szCs w:val="20"/>
        </w:rPr>
        <w:t>КОЙ ОБЛАСТИ</w:t>
      </w:r>
      <w:r>
        <w:rPr>
          <w:sz w:val="20"/>
          <w:szCs w:val="20"/>
        </w:rPr>
        <w:tab/>
        <w:t>35</w:t>
      </w:r>
    </w:p>
    <w:p w:rsidR="00EE0182" w:rsidRDefault="0085224C" w:rsidP="00C00D66">
      <w:pPr>
        <w:tabs>
          <w:tab w:val="left" w:pos="9070"/>
          <w:tab w:val="right" w:leader="dot" w:pos="9356"/>
        </w:tabs>
        <w:ind w:right="-1418"/>
        <w:rPr>
          <w:color w:val="000000"/>
          <w:sz w:val="20"/>
          <w:szCs w:val="20"/>
        </w:rPr>
      </w:pPr>
      <w:r>
        <w:rPr>
          <w:b/>
          <w:sz w:val="20"/>
          <w:szCs w:val="20"/>
        </w:rPr>
        <w:t xml:space="preserve">ПЕТРОВА К.И. </w:t>
      </w:r>
      <w:r>
        <w:rPr>
          <w:color w:val="000000"/>
          <w:sz w:val="20"/>
          <w:szCs w:val="20"/>
        </w:rPr>
        <w:t xml:space="preserve">ОЦЕНКА СОВРЕМЕННОГО САНИТАРНО-ЭКОЛОГИЧЕСКОГО </w:t>
      </w:r>
    </w:p>
    <w:p w:rsidR="00C00D66" w:rsidRDefault="0085224C" w:rsidP="00C00D66">
      <w:pPr>
        <w:tabs>
          <w:tab w:val="left" w:pos="9070"/>
          <w:tab w:val="right" w:leader="dot" w:pos="9356"/>
        </w:tabs>
        <w:ind w:right="-1418"/>
        <w:rPr>
          <w:color w:val="000000"/>
          <w:sz w:val="20"/>
          <w:szCs w:val="20"/>
        </w:rPr>
      </w:pPr>
      <w:r>
        <w:rPr>
          <w:color w:val="000000"/>
          <w:sz w:val="20"/>
          <w:szCs w:val="20"/>
        </w:rPr>
        <w:t>СОСТОЯНИЯ КАЧЕСТВА ВОДЫ ПРИТОКОВ ВЫШНЕВОЛОЦКОГО ВОДОХРАНИЛИЩА………………………</w:t>
      </w:r>
      <w:r w:rsidR="00C00D66">
        <w:rPr>
          <w:color w:val="000000"/>
          <w:sz w:val="20"/>
          <w:szCs w:val="20"/>
        </w:rPr>
        <w:t>……………………………………………………………………..</w:t>
      </w:r>
    </w:p>
    <w:p w:rsidR="0085224C" w:rsidRDefault="0085224C" w:rsidP="00EE0182">
      <w:pPr>
        <w:tabs>
          <w:tab w:val="left" w:pos="9070"/>
          <w:tab w:val="right" w:leader="dot" w:pos="9356"/>
        </w:tabs>
        <w:ind w:right="-1418"/>
        <w:rPr>
          <w:sz w:val="20"/>
          <w:szCs w:val="20"/>
        </w:rPr>
      </w:pPr>
      <w:r>
        <w:rPr>
          <w:b/>
          <w:sz w:val="20"/>
          <w:szCs w:val="20"/>
        </w:rPr>
        <w:t>ПОТЕХИНА Е.А</w:t>
      </w:r>
      <w:r>
        <w:t xml:space="preserve"> </w:t>
      </w:r>
      <w:r>
        <w:rPr>
          <w:sz w:val="20"/>
          <w:szCs w:val="20"/>
        </w:rPr>
        <w:t>ЛАЗУРЬ МОЖЕТ ПРЕВРАТИТЬСЯ В МЕРТВЫЙ ВОДОЕМ……………………..…</w:t>
      </w:r>
      <w:r w:rsidR="00EE0182">
        <w:rPr>
          <w:sz w:val="20"/>
          <w:szCs w:val="20"/>
        </w:rPr>
        <w:t>……………………………………………………………………………….…..</w:t>
      </w:r>
    </w:p>
    <w:p w:rsidR="0085224C" w:rsidRDefault="0085224C" w:rsidP="0085224C">
      <w:pPr>
        <w:tabs>
          <w:tab w:val="right" w:leader="dot" w:pos="9356"/>
        </w:tabs>
        <w:ind w:right="283"/>
        <w:rPr>
          <w:sz w:val="20"/>
          <w:szCs w:val="20"/>
        </w:rPr>
      </w:pPr>
      <w:r>
        <w:rPr>
          <w:b/>
          <w:sz w:val="20"/>
          <w:szCs w:val="20"/>
        </w:rPr>
        <w:t xml:space="preserve">САЛЬНИКОВА Е.А. </w:t>
      </w:r>
      <w:r>
        <w:rPr>
          <w:sz w:val="20"/>
          <w:szCs w:val="20"/>
        </w:rPr>
        <w:t>ГЕОЭКОЛОГИЧЕСКАЯ ОЦЕНКА ВДИЯНИЯ ПИЩЕВЫХ ПРЕДПРИЯТИЙ НА ОКРУЖАЮЩУЮ СРЕДУ</w:t>
      </w:r>
      <w:r>
        <w:rPr>
          <w:sz w:val="20"/>
          <w:szCs w:val="20"/>
        </w:rPr>
        <w:tab/>
        <w:t>42</w:t>
      </w:r>
    </w:p>
    <w:p w:rsidR="0085224C" w:rsidRDefault="0085224C" w:rsidP="0085224C">
      <w:pPr>
        <w:tabs>
          <w:tab w:val="right" w:leader="dot" w:pos="9356"/>
        </w:tabs>
        <w:ind w:right="283"/>
        <w:rPr>
          <w:b/>
          <w:color w:val="000000"/>
          <w:sz w:val="20"/>
          <w:szCs w:val="20"/>
        </w:rPr>
      </w:pPr>
      <w:r>
        <w:rPr>
          <w:b/>
          <w:sz w:val="20"/>
          <w:szCs w:val="20"/>
        </w:rPr>
        <w:t xml:space="preserve">СИЗОВА А.М. </w:t>
      </w:r>
      <w:r>
        <w:rPr>
          <w:sz w:val="20"/>
          <w:szCs w:val="20"/>
        </w:rPr>
        <w:t xml:space="preserve"> </w:t>
      </w:r>
      <w:r>
        <w:rPr>
          <w:color w:val="000000"/>
          <w:sz w:val="20"/>
          <w:szCs w:val="20"/>
        </w:rPr>
        <w:t>ОЦЕНКА РЕЖИМА ВЫВОЗА БЫТОВЫХ ОТХОДОВ (НА ПРИМЕРЕ ПРОЛЕТАРСКОГО РАЙОНА ГОРОДА ТВЕРИ)</w:t>
      </w:r>
      <w:r>
        <w:rPr>
          <w:color w:val="000000"/>
          <w:sz w:val="20"/>
          <w:szCs w:val="20"/>
        </w:rPr>
        <w:tab/>
        <w:t>45</w:t>
      </w:r>
    </w:p>
    <w:p w:rsidR="0085224C" w:rsidRDefault="0085224C" w:rsidP="0085224C">
      <w:pPr>
        <w:tabs>
          <w:tab w:val="left" w:leader="dot" w:pos="9356"/>
        </w:tabs>
        <w:ind w:right="283"/>
        <w:rPr>
          <w:b/>
          <w:sz w:val="22"/>
          <w:szCs w:val="20"/>
        </w:rPr>
      </w:pPr>
    </w:p>
    <w:p w:rsidR="0085224C" w:rsidRDefault="0085224C" w:rsidP="0085224C">
      <w:pPr>
        <w:tabs>
          <w:tab w:val="left" w:leader="dot" w:pos="9356"/>
        </w:tabs>
        <w:ind w:right="283"/>
        <w:rPr>
          <w:b/>
          <w:szCs w:val="20"/>
        </w:rPr>
      </w:pPr>
      <w:r>
        <w:rPr>
          <w:b/>
          <w:szCs w:val="20"/>
        </w:rPr>
        <w:t>СЕКЦИЯ СОЦИАЛЬНО-ЭКОНОМИЧЕСКОЙ ГЕОГРАФИИ</w:t>
      </w:r>
    </w:p>
    <w:p w:rsidR="0085224C" w:rsidRDefault="0085224C" w:rsidP="0085224C">
      <w:pPr>
        <w:tabs>
          <w:tab w:val="left" w:leader="dot" w:pos="9356"/>
        </w:tabs>
        <w:ind w:right="283"/>
        <w:rPr>
          <w:b/>
          <w:sz w:val="20"/>
          <w:szCs w:val="20"/>
        </w:rPr>
      </w:pPr>
    </w:p>
    <w:p w:rsidR="00EE0182" w:rsidRDefault="0085224C" w:rsidP="00EE0182">
      <w:pPr>
        <w:tabs>
          <w:tab w:val="left" w:leader="dot" w:pos="9356"/>
        </w:tabs>
        <w:ind w:right="-1418"/>
        <w:rPr>
          <w:sz w:val="20"/>
          <w:szCs w:val="20"/>
        </w:rPr>
      </w:pPr>
      <w:r>
        <w:rPr>
          <w:b/>
          <w:sz w:val="20"/>
          <w:szCs w:val="20"/>
        </w:rPr>
        <w:t>АЛЬСУЛЕЙМАН М.И.</w:t>
      </w:r>
      <w:r>
        <w:rPr>
          <w:sz w:val="20"/>
          <w:szCs w:val="20"/>
        </w:rPr>
        <w:t xml:space="preserve"> ТЕРРИТОРИАЛЬНАЯ СТРУКТУРА РАССЕЛЕНИЯ СИРИИ …………...</w:t>
      </w:r>
      <w:r w:rsidR="00EE0182">
        <w:rPr>
          <w:sz w:val="20"/>
          <w:szCs w:val="20"/>
        </w:rPr>
        <w:t>...........</w:t>
      </w:r>
    </w:p>
    <w:p w:rsidR="0085224C" w:rsidRDefault="0085224C" w:rsidP="0085224C">
      <w:pPr>
        <w:tabs>
          <w:tab w:val="left" w:leader="dot" w:pos="9356"/>
        </w:tabs>
        <w:ind w:right="283"/>
        <w:rPr>
          <w:sz w:val="20"/>
          <w:szCs w:val="20"/>
        </w:rPr>
      </w:pPr>
      <w:r>
        <w:rPr>
          <w:b/>
          <w:sz w:val="20"/>
          <w:szCs w:val="20"/>
        </w:rPr>
        <w:t xml:space="preserve">БАТРАКОВА М.Я., КАЛИНИНА Ю.М. </w:t>
      </w:r>
      <w:r>
        <w:rPr>
          <w:sz w:val="20"/>
          <w:szCs w:val="20"/>
        </w:rPr>
        <w:t xml:space="preserve">ОСОБЕННОСТИ ТЕРРИТОРИАЛЬНОГО РАЗМЕЩЕНИЯ </w:t>
      </w:r>
    </w:p>
    <w:p w:rsidR="00EE0182" w:rsidRDefault="0085224C" w:rsidP="00EE0182">
      <w:pPr>
        <w:tabs>
          <w:tab w:val="left" w:leader="dot" w:pos="9356"/>
        </w:tabs>
        <w:ind w:right="-1418"/>
        <w:rPr>
          <w:sz w:val="20"/>
          <w:szCs w:val="20"/>
        </w:rPr>
      </w:pPr>
      <w:r>
        <w:rPr>
          <w:sz w:val="20"/>
          <w:szCs w:val="20"/>
        </w:rPr>
        <w:t xml:space="preserve">И ОСНОВНЫЕ НАПРАВЛЕНИЯ СОВЕРШЕНСТВОВАНИЯ ТРУБОПРОВОДНОГО ТРАНСПОРТА </w:t>
      </w:r>
    </w:p>
    <w:p w:rsidR="0085224C" w:rsidRDefault="0085224C" w:rsidP="00EE0182">
      <w:pPr>
        <w:tabs>
          <w:tab w:val="left" w:leader="dot" w:pos="9356"/>
        </w:tabs>
        <w:ind w:right="-1418"/>
        <w:rPr>
          <w:sz w:val="20"/>
          <w:szCs w:val="20"/>
        </w:rPr>
      </w:pPr>
      <w:r>
        <w:rPr>
          <w:sz w:val="20"/>
          <w:szCs w:val="20"/>
        </w:rPr>
        <w:t>В РФ ……………………………………………………………………………………………………………</w:t>
      </w:r>
      <w:r w:rsidR="00EE0182">
        <w:rPr>
          <w:sz w:val="20"/>
          <w:szCs w:val="20"/>
        </w:rPr>
        <w:t>…………</w:t>
      </w:r>
    </w:p>
    <w:p w:rsidR="00EE0182" w:rsidRDefault="0085224C" w:rsidP="00EE0182">
      <w:pPr>
        <w:tabs>
          <w:tab w:val="left" w:leader="dot" w:pos="9356"/>
        </w:tabs>
        <w:ind w:right="-1418"/>
        <w:rPr>
          <w:sz w:val="20"/>
          <w:szCs w:val="20"/>
        </w:rPr>
      </w:pPr>
      <w:r>
        <w:rPr>
          <w:b/>
          <w:sz w:val="20"/>
          <w:szCs w:val="20"/>
        </w:rPr>
        <w:t xml:space="preserve">БЕЛЯКОВА А.С. </w:t>
      </w:r>
      <w:r>
        <w:rPr>
          <w:sz w:val="20"/>
          <w:szCs w:val="20"/>
        </w:rPr>
        <w:t xml:space="preserve">АНАЛИЗ ДОКУМЕНТОВ ТЕРРИТОРИАЛЬНОГО ПЛАНИРОВАНИЯ </w:t>
      </w:r>
    </w:p>
    <w:p w:rsidR="0085224C" w:rsidRDefault="0085224C" w:rsidP="00EE0182">
      <w:pPr>
        <w:tabs>
          <w:tab w:val="left" w:leader="dot" w:pos="9356"/>
        </w:tabs>
        <w:ind w:right="-1418"/>
        <w:rPr>
          <w:sz w:val="20"/>
          <w:szCs w:val="20"/>
        </w:rPr>
      </w:pPr>
      <w:r>
        <w:rPr>
          <w:sz w:val="20"/>
          <w:szCs w:val="20"/>
        </w:rPr>
        <w:t>В СТРАНАХ ЦЕНТРАЛЬНО-ВОСТОЧНОЙ ЕВРОПЫ ………………………..........................................</w:t>
      </w:r>
      <w:r w:rsidR="00EE0182">
        <w:rPr>
          <w:sz w:val="20"/>
          <w:szCs w:val="20"/>
        </w:rPr>
        <w:t>......</w:t>
      </w:r>
    </w:p>
    <w:p w:rsidR="00EE0182" w:rsidRDefault="0085224C" w:rsidP="00EE0182">
      <w:pPr>
        <w:tabs>
          <w:tab w:val="left" w:leader="dot" w:pos="9356"/>
        </w:tabs>
        <w:ind w:right="-1418"/>
        <w:rPr>
          <w:sz w:val="20"/>
          <w:szCs w:val="20"/>
        </w:rPr>
      </w:pPr>
      <w:r>
        <w:rPr>
          <w:b/>
          <w:sz w:val="20"/>
          <w:szCs w:val="20"/>
        </w:rPr>
        <w:t xml:space="preserve">БЕЛЯКОВА Н.В. </w:t>
      </w:r>
      <w:r>
        <w:rPr>
          <w:sz w:val="20"/>
          <w:szCs w:val="20"/>
        </w:rPr>
        <w:t>ВОЗМОЖНОСТИ РАЗВИТИЯ ОХОТНИЧЬЕГО ХОЗЯЙСТВА</w:t>
      </w:r>
    </w:p>
    <w:p w:rsidR="0085224C" w:rsidRDefault="0085224C" w:rsidP="00EE0182">
      <w:pPr>
        <w:tabs>
          <w:tab w:val="left" w:leader="dot" w:pos="9356"/>
        </w:tabs>
        <w:ind w:right="-1418"/>
        <w:rPr>
          <w:sz w:val="20"/>
          <w:szCs w:val="20"/>
        </w:rPr>
      </w:pPr>
      <w:r>
        <w:rPr>
          <w:sz w:val="20"/>
          <w:szCs w:val="20"/>
        </w:rPr>
        <w:t xml:space="preserve"> В ТВЕРСКОЙ ОБЛАСТИ ………………</w:t>
      </w:r>
      <w:r w:rsidR="00112D82">
        <w:rPr>
          <w:sz w:val="20"/>
          <w:szCs w:val="20"/>
        </w:rPr>
        <w:t>………………………………………………………………………………</w:t>
      </w:r>
    </w:p>
    <w:p w:rsidR="0085224C" w:rsidRDefault="0085224C" w:rsidP="00112D82">
      <w:pPr>
        <w:tabs>
          <w:tab w:val="left" w:leader="dot" w:pos="9356"/>
        </w:tabs>
        <w:ind w:right="139"/>
        <w:rPr>
          <w:b/>
          <w:sz w:val="20"/>
          <w:szCs w:val="20"/>
        </w:rPr>
      </w:pPr>
      <w:r>
        <w:rPr>
          <w:b/>
          <w:bCs/>
          <w:sz w:val="20"/>
          <w:szCs w:val="20"/>
        </w:rPr>
        <w:t>ВИНОГРАДОВ А.В.</w:t>
      </w:r>
      <w:r>
        <w:rPr>
          <w:bCs/>
          <w:sz w:val="20"/>
          <w:szCs w:val="20"/>
        </w:rPr>
        <w:t xml:space="preserve"> </w:t>
      </w:r>
      <w:r>
        <w:rPr>
          <w:sz w:val="20"/>
          <w:szCs w:val="20"/>
        </w:rPr>
        <w:t>ГЕОГРАФИЧЕСКАЯ РЕКОНСТРУКЦИЯ РЖЕВСКОЙ ОСИ СЕЛЬСКОГО РАССЕЛЕНИЯ………………</w:t>
      </w:r>
      <w:r w:rsidR="00112D82">
        <w:rPr>
          <w:sz w:val="20"/>
          <w:szCs w:val="20"/>
        </w:rPr>
        <w:t>……………………………………………………………………………………</w:t>
      </w:r>
      <w:r>
        <w:rPr>
          <w:b/>
          <w:sz w:val="20"/>
          <w:szCs w:val="20"/>
        </w:rPr>
        <w:t xml:space="preserve">ЖУМАДУРДЫЕВ Б.А. </w:t>
      </w:r>
      <w:r>
        <w:rPr>
          <w:sz w:val="20"/>
          <w:szCs w:val="20"/>
        </w:rPr>
        <w:t>ГЕОГРАФИЯ СЫРЬЕВОЙ БАЗЫ НЕФТЕГАЗОВОЙ ПРОМЫШЛЕННОСТИ ТУРКМЕНИСТАНА ………………………………………………………………</w:t>
      </w:r>
    </w:p>
    <w:p w:rsidR="0085224C" w:rsidRDefault="0085224C" w:rsidP="0085224C">
      <w:pPr>
        <w:rPr>
          <w:sz w:val="20"/>
          <w:szCs w:val="20"/>
        </w:rPr>
      </w:pPr>
      <w:r>
        <w:rPr>
          <w:b/>
          <w:sz w:val="20"/>
          <w:szCs w:val="20"/>
        </w:rPr>
        <w:t xml:space="preserve">КВАШЕНИННИКОВ С.И. </w:t>
      </w:r>
      <w:r>
        <w:rPr>
          <w:sz w:val="20"/>
          <w:szCs w:val="20"/>
        </w:rPr>
        <w:t>ДИНАМИКА ВНУТРЕННЕЙ ТРУДОВОЙ МИГРАЦИИ В РЕГИОНАХ РОССИИ …………………………………………………………………………………………………………</w:t>
      </w:r>
    </w:p>
    <w:p w:rsidR="0085224C" w:rsidRDefault="0085224C" w:rsidP="0085224C">
      <w:pPr>
        <w:tabs>
          <w:tab w:val="left" w:leader="dot" w:pos="9356"/>
        </w:tabs>
        <w:ind w:right="283"/>
        <w:rPr>
          <w:sz w:val="20"/>
          <w:szCs w:val="20"/>
        </w:rPr>
      </w:pPr>
      <w:r>
        <w:rPr>
          <w:b/>
          <w:sz w:val="20"/>
          <w:szCs w:val="20"/>
        </w:rPr>
        <w:t xml:space="preserve">КОВАЛЬ П. А. </w:t>
      </w:r>
      <w:r>
        <w:rPr>
          <w:sz w:val="20"/>
          <w:szCs w:val="20"/>
        </w:rPr>
        <w:t>ВОСПРОИЗВОДСТВЕННЫЙ ПОТЕНЦИАЛ КАК СВОЙСТВО КАЧЕСТВА НАСЕЛЕНИЯ ВОРОНЕЖСКОЙ ОБЛАСТИ ………………………………………...…………………….</w:t>
      </w:r>
      <w:r w:rsidR="00112D82">
        <w:rPr>
          <w:sz w:val="20"/>
          <w:szCs w:val="20"/>
        </w:rPr>
        <w:t>..</w:t>
      </w:r>
    </w:p>
    <w:p w:rsidR="003760FA" w:rsidRDefault="0085224C" w:rsidP="003760FA">
      <w:pPr>
        <w:shd w:val="clear" w:color="auto" w:fill="FFFFFF"/>
        <w:tabs>
          <w:tab w:val="left" w:pos="9072"/>
          <w:tab w:val="left" w:leader="dot" w:pos="9356"/>
        </w:tabs>
        <w:ind w:right="283"/>
        <w:rPr>
          <w:sz w:val="20"/>
          <w:szCs w:val="20"/>
          <w:shd w:val="clear" w:color="auto" w:fill="FFFFFF"/>
        </w:rPr>
      </w:pPr>
      <w:r>
        <w:rPr>
          <w:b/>
          <w:sz w:val="20"/>
          <w:szCs w:val="20"/>
          <w:shd w:val="clear" w:color="auto" w:fill="FFFFFF"/>
        </w:rPr>
        <w:t xml:space="preserve">КРАЛЯ К.Е. </w:t>
      </w:r>
      <w:r>
        <w:rPr>
          <w:sz w:val="20"/>
          <w:szCs w:val="20"/>
          <w:shd w:val="clear" w:color="auto" w:fill="FFFFFF"/>
        </w:rPr>
        <w:t xml:space="preserve">ОСОБЕННОСТИ ГЕОГРАФИИ СЕЛЬСКОГО ХОЗЯЙСТВА ФЕРЗИКОВСКОГО РАЙОНА КАЛУЖСКОЙ </w:t>
      </w:r>
      <w:r w:rsidR="003760FA">
        <w:rPr>
          <w:sz w:val="20"/>
          <w:szCs w:val="20"/>
          <w:shd w:val="clear" w:color="auto" w:fill="FFFFFF"/>
        </w:rPr>
        <w:t>ОБЛАСТИ</w:t>
      </w:r>
      <w:r>
        <w:rPr>
          <w:sz w:val="20"/>
          <w:szCs w:val="20"/>
          <w:shd w:val="clear" w:color="auto" w:fill="FFFFFF"/>
        </w:rPr>
        <w:t>………………………………………………………………</w:t>
      </w:r>
      <w:r w:rsidR="00112D82">
        <w:rPr>
          <w:sz w:val="20"/>
          <w:szCs w:val="20"/>
          <w:shd w:val="clear" w:color="auto" w:fill="FFFFFF"/>
        </w:rPr>
        <w:t>…………</w:t>
      </w:r>
    </w:p>
    <w:p w:rsidR="0085224C" w:rsidRDefault="0085224C" w:rsidP="003760FA">
      <w:pPr>
        <w:shd w:val="clear" w:color="auto" w:fill="FFFFFF"/>
        <w:tabs>
          <w:tab w:val="left" w:pos="9072"/>
          <w:tab w:val="left" w:leader="dot" w:pos="9356"/>
        </w:tabs>
        <w:ind w:right="283"/>
        <w:rPr>
          <w:sz w:val="20"/>
          <w:szCs w:val="20"/>
        </w:rPr>
      </w:pPr>
      <w:r>
        <w:rPr>
          <w:b/>
          <w:sz w:val="20"/>
          <w:szCs w:val="20"/>
        </w:rPr>
        <w:t xml:space="preserve">КУЛЛИНА Л.А. </w:t>
      </w:r>
      <w:r>
        <w:rPr>
          <w:sz w:val="20"/>
          <w:szCs w:val="20"/>
        </w:rPr>
        <w:t>ЦЕНТРЫ ОБСЛУЖИВАНИЯ В СЕЛЬСКОЙ МЕСТНОСТИ РАМЕШКОВСКОГО РАЙОНА. ……………………………………………………………………………………..……</w:t>
      </w:r>
      <w:r w:rsidR="00112D82">
        <w:rPr>
          <w:sz w:val="20"/>
          <w:szCs w:val="20"/>
        </w:rPr>
        <w:t>………….</w:t>
      </w:r>
    </w:p>
    <w:p w:rsidR="003E3BEA" w:rsidRDefault="003E3BEA" w:rsidP="0085224C">
      <w:pPr>
        <w:tabs>
          <w:tab w:val="left" w:leader="dot" w:pos="9356"/>
        </w:tabs>
        <w:ind w:right="283"/>
        <w:rPr>
          <w:b/>
          <w:sz w:val="20"/>
          <w:szCs w:val="20"/>
        </w:rPr>
      </w:pPr>
    </w:p>
    <w:p w:rsidR="0085224C" w:rsidRDefault="00B6142A" w:rsidP="0085224C">
      <w:pPr>
        <w:tabs>
          <w:tab w:val="left" w:leader="dot" w:pos="9356"/>
        </w:tabs>
        <w:ind w:right="283"/>
        <w:rPr>
          <w:b/>
          <w:bCs/>
          <w:sz w:val="20"/>
          <w:szCs w:val="20"/>
        </w:rPr>
      </w:pPr>
      <w:r>
        <w:rPr>
          <w:b/>
          <w:noProof/>
          <w:sz w:val="20"/>
          <w:szCs w:val="20"/>
        </w:rPr>
        <w:pict>
          <v:shape id="_x0000_s1055" type="#_x0000_t202" style="position:absolute;margin-left:442.1pt;margin-top:-16.5pt;width:45.75pt;height:1027.5pt;z-index:251676672" stroked="f">
            <v:textbox>
              <w:txbxContent>
                <w:p w:rsidR="00ED4501" w:rsidRDefault="00ED4501">
                  <w:pPr>
                    <w:rPr>
                      <w:sz w:val="20"/>
                      <w:szCs w:val="20"/>
                    </w:rPr>
                  </w:pPr>
                </w:p>
                <w:p w:rsidR="00ED4501" w:rsidRPr="003E3BEA" w:rsidRDefault="00ED4501"/>
                <w:p w:rsidR="00ED4501" w:rsidRDefault="00ED4501">
                  <w:pPr>
                    <w:rPr>
                      <w:sz w:val="20"/>
                      <w:szCs w:val="20"/>
                    </w:rPr>
                  </w:pPr>
                  <w:r>
                    <w:rPr>
                      <w:sz w:val="20"/>
                      <w:szCs w:val="20"/>
                    </w:rPr>
                    <w:t>81</w:t>
                  </w:r>
                </w:p>
                <w:p w:rsidR="00ED4501" w:rsidRDefault="00ED4501">
                  <w:pPr>
                    <w:rPr>
                      <w:sz w:val="20"/>
                      <w:szCs w:val="20"/>
                    </w:rPr>
                  </w:pPr>
                  <w:r>
                    <w:rPr>
                      <w:sz w:val="20"/>
                      <w:szCs w:val="20"/>
                    </w:rPr>
                    <w:t>85</w:t>
                  </w:r>
                </w:p>
                <w:p w:rsidR="00ED4501" w:rsidRDefault="00ED4501">
                  <w:pPr>
                    <w:rPr>
                      <w:sz w:val="20"/>
                      <w:szCs w:val="20"/>
                    </w:rPr>
                  </w:pPr>
                </w:p>
                <w:p w:rsidR="00ED4501" w:rsidRDefault="00ED4501">
                  <w:pPr>
                    <w:rPr>
                      <w:sz w:val="20"/>
                      <w:szCs w:val="20"/>
                    </w:rPr>
                  </w:pPr>
                  <w:r>
                    <w:rPr>
                      <w:sz w:val="20"/>
                      <w:szCs w:val="20"/>
                    </w:rPr>
                    <w:t>88</w:t>
                  </w:r>
                </w:p>
                <w:p w:rsidR="00ED4501" w:rsidRDefault="00ED4501">
                  <w:pPr>
                    <w:rPr>
                      <w:sz w:val="20"/>
                      <w:szCs w:val="20"/>
                    </w:rPr>
                  </w:pPr>
                </w:p>
                <w:p w:rsidR="00ED4501" w:rsidRDefault="00ED4501">
                  <w:pPr>
                    <w:rPr>
                      <w:sz w:val="20"/>
                      <w:szCs w:val="20"/>
                    </w:rPr>
                  </w:pPr>
                  <w:r>
                    <w:rPr>
                      <w:sz w:val="20"/>
                      <w:szCs w:val="20"/>
                    </w:rPr>
                    <w:t>91</w:t>
                  </w:r>
                </w:p>
                <w:p w:rsidR="00ED4501" w:rsidRDefault="00ED4501">
                  <w:pPr>
                    <w:rPr>
                      <w:sz w:val="20"/>
                      <w:szCs w:val="20"/>
                    </w:rPr>
                  </w:pPr>
                </w:p>
                <w:p w:rsidR="00ED4501" w:rsidRDefault="00ED4501">
                  <w:pPr>
                    <w:rPr>
                      <w:sz w:val="20"/>
                      <w:szCs w:val="20"/>
                    </w:rPr>
                  </w:pPr>
                  <w:r>
                    <w:rPr>
                      <w:sz w:val="20"/>
                      <w:szCs w:val="20"/>
                    </w:rPr>
                    <w:t>93</w:t>
                  </w:r>
                </w:p>
                <w:p w:rsidR="00ED4501" w:rsidRDefault="00ED4501">
                  <w:pPr>
                    <w:rPr>
                      <w:sz w:val="20"/>
                      <w:szCs w:val="20"/>
                    </w:rPr>
                  </w:pPr>
                  <w:r>
                    <w:rPr>
                      <w:sz w:val="20"/>
                      <w:szCs w:val="20"/>
                    </w:rPr>
                    <w:t>96</w:t>
                  </w:r>
                </w:p>
                <w:p w:rsidR="00ED4501" w:rsidRDefault="00ED4501">
                  <w:pPr>
                    <w:rPr>
                      <w:sz w:val="20"/>
                      <w:szCs w:val="20"/>
                    </w:rPr>
                  </w:pPr>
                </w:p>
                <w:p w:rsidR="00ED4501" w:rsidRDefault="00ED4501">
                  <w:pPr>
                    <w:rPr>
                      <w:sz w:val="20"/>
                      <w:szCs w:val="20"/>
                    </w:rPr>
                  </w:pPr>
                  <w:r>
                    <w:rPr>
                      <w:sz w:val="20"/>
                      <w:szCs w:val="20"/>
                    </w:rPr>
                    <w:t>100</w:t>
                  </w:r>
                </w:p>
                <w:p w:rsidR="00ED4501" w:rsidRDefault="00ED4501">
                  <w:pPr>
                    <w:rPr>
                      <w:sz w:val="20"/>
                      <w:szCs w:val="20"/>
                    </w:rPr>
                  </w:pPr>
                </w:p>
                <w:p w:rsidR="00ED4501" w:rsidRDefault="00ED4501">
                  <w:pPr>
                    <w:rPr>
                      <w:sz w:val="20"/>
                      <w:szCs w:val="20"/>
                    </w:rPr>
                  </w:pPr>
                  <w:r>
                    <w:rPr>
                      <w:sz w:val="20"/>
                      <w:szCs w:val="20"/>
                    </w:rPr>
                    <w:t>102</w:t>
                  </w:r>
                </w:p>
                <w:p w:rsidR="00ED4501" w:rsidRDefault="00ED4501">
                  <w:pPr>
                    <w:rPr>
                      <w:sz w:val="20"/>
                      <w:szCs w:val="20"/>
                    </w:rPr>
                  </w:pPr>
                </w:p>
                <w:p w:rsidR="00ED4501" w:rsidRDefault="00ED4501">
                  <w:pPr>
                    <w:rPr>
                      <w:sz w:val="20"/>
                      <w:szCs w:val="20"/>
                    </w:rPr>
                  </w:pPr>
                  <w:r>
                    <w:rPr>
                      <w:sz w:val="20"/>
                      <w:szCs w:val="20"/>
                    </w:rPr>
                    <w:t>106</w:t>
                  </w:r>
                </w:p>
                <w:p w:rsidR="00ED4501" w:rsidRDefault="00ED4501">
                  <w:pPr>
                    <w:rPr>
                      <w:sz w:val="20"/>
                      <w:szCs w:val="20"/>
                    </w:rPr>
                  </w:pPr>
                  <w:r>
                    <w:rPr>
                      <w:sz w:val="20"/>
                      <w:szCs w:val="20"/>
                    </w:rPr>
                    <w:t>109</w:t>
                  </w:r>
                </w:p>
                <w:p w:rsidR="00ED4501" w:rsidRDefault="00ED4501">
                  <w:pPr>
                    <w:rPr>
                      <w:sz w:val="20"/>
                      <w:szCs w:val="20"/>
                    </w:rPr>
                  </w:pPr>
                </w:p>
                <w:p w:rsidR="00ED4501" w:rsidRDefault="00ED4501">
                  <w:pPr>
                    <w:rPr>
                      <w:sz w:val="20"/>
                      <w:szCs w:val="20"/>
                    </w:rPr>
                  </w:pPr>
                  <w:r>
                    <w:rPr>
                      <w:sz w:val="20"/>
                      <w:szCs w:val="20"/>
                    </w:rPr>
                    <w:t>113</w:t>
                  </w:r>
                </w:p>
                <w:p w:rsidR="00ED4501" w:rsidRDefault="00ED4501">
                  <w:pPr>
                    <w:rPr>
                      <w:sz w:val="20"/>
                      <w:szCs w:val="20"/>
                    </w:rPr>
                  </w:pPr>
                  <w:r>
                    <w:rPr>
                      <w:sz w:val="20"/>
                      <w:szCs w:val="20"/>
                    </w:rPr>
                    <w:t>118</w:t>
                  </w:r>
                </w:p>
                <w:p w:rsidR="00ED4501" w:rsidRDefault="00ED4501">
                  <w:pPr>
                    <w:rPr>
                      <w:sz w:val="20"/>
                      <w:szCs w:val="20"/>
                    </w:rPr>
                  </w:pPr>
                </w:p>
                <w:p w:rsidR="00ED4501" w:rsidRDefault="00ED4501">
                  <w:pPr>
                    <w:rPr>
                      <w:sz w:val="20"/>
                      <w:szCs w:val="20"/>
                    </w:rPr>
                  </w:pPr>
                  <w:r>
                    <w:rPr>
                      <w:sz w:val="20"/>
                      <w:szCs w:val="20"/>
                    </w:rPr>
                    <w:t>121</w:t>
                  </w:r>
                </w:p>
                <w:p w:rsidR="00ED4501" w:rsidRDefault="00ED4501">
                  <w:pPr>
                    <w:rPr>
                      <w:sz w:val="20"/>
                      <w:szCs w:val="20"/>
                    </w:rPr>
                  </w:pPr>
                </w:p>
                <w:p w:rsidR="00ED4501" w:rsidRDefault="00ED4501">
                  <w:pPr>
                    <w:rPr>
                      <w:sz w:val="20"/>
                      <w:szCs w:val="20"/>
                    </w:rPr>
                  </w:pPr>
                  <w:r>
                    <w:rPr>
                      <w:sz w:val="20"/>
                      <w:szCs w:val="20"/>
                    </w:rPr>
                    <w:t>124</w:t>
                  </w:r>
                </w:p>
                <w:p w:rsidR="00ED4501" w:rsidRDefault="00ED4501">
                  <w:pPr>
                    <w:rPr>
                      <w:sz w:val="20"/>
                      <w:szCs w:val="20"/>
                    </w:rPr>
                  </w:pPr>
                </w:p>
                <w:p w:rsidR="00ED4501" w:rsidRDefault="00ED4501">
                  <w:pPr>
                    <w:rPr>
                      <w:sz w:val="20"/>
                      <w:szCs w:val="20"/>
                    </w:rPr>
                  </w:pPr>
                </w:p>
                <w:p w:rsidR="00ED4501" w:rsidRPr="00C43C29" w:rsidRDefault="00ED4501">
                  <w:pPr>
                    <w:rPr>
                      <w:sz w:val="16"/>
                      <w:szCs w:val="16"/>
                    </w:rPr>
                  </w:pPr>
                </w:p>
                <w:p w:rsidR="00ED4501" w:rsidRPr="00C43C29" w:rsidRDefault="00ED4501">
                  <w:pPr>
                    <w:rPr>
                      <w:sz w:val="16"/>
                      <w:szCs w:val="16"/>
                    </w:rPr>
                  </w:pPr>
                </w:p>
                <w:p w:rsidR="00ED4501" w:rsidRPr="00C43C29" w:rsidRDefault="00ED4501">
                  <w:pPr>
                    <w:rPr>
                      <w:sz w:val="16"/>
                      <w:szCs w:val="16"/>
                    </w:rPr>
                  </w:pPr>
                </w:p>
                <w:p w:rsidR="00ED4501" w:rsidRDefault="00ED4501">
                  <w:pPr>
                    <w:rPr>
                      <w:sz w:val="20"/>
                      <w:szCs w:val="20"/>
                    </w:rPr>
                  </w:pPr>
                  <w:r>
                    <w:rPr>
                      <w:sz w:val="20"/>
                      <w:szCs w:val="20"/>
                    </w:rPr>
                    <w:t>127</w:t>
                  </w:r>
                </w:p>
                <w:p w:rsidR="00ED4501" w:rsidRDefault="00ED4501">
                  <w:pPr>
                    <w:rPr>
                      <w:sz w:val="20"/>
                      <w:szCs w:val="20"/>
                    </w:rPr>
                  </w:pPr>
                </w:p>
                <w:p w:rsidR="00ED4501" w:rsidRDefault="00ED4501">
                  <w:pPr>
                    <w:rPr>
                      <w:sz w:val="20"/>
                      <w:szCs w:val="20"/>
                    </w:rPr>
                  </w:pPr>
                  <w:r>
                    <w:rPr>
                      <w:sz w:val="20"/>
                      <w:szCs w:val="20"/>
                    </w:rPr>
                    <w:t>130</w:t>
                  </w:r>
                </w:p>
                <w:p w:rsidR="00ED4501" w:rsidRDefault="00ED4501">
                  <w:pPr>
                    <w:rPr>
                      <w:sz w:val="20"/>
                      <w:szCs w:val="20"/>
                    </w:rPr>
                  </w:pPr>
                  <w:r>
                    <w:rPr>
                      <w:sz w:val="20"/>
                      <w:szCs w:val="20"/>
                    </w:rPr>
                    <w:t>133</w:t>
                  </w:r>
                </w:p>
                <w:p w:rsidR="00ED4501" w:rsidRDefault="00ED4501">
                  <w:pPr>
                    <w:rPr>
                      <w:sz w:val="20"/>
                      <w:szCs w:val="20"/>
                    </w:rPr>
                  </w:pPr>
                </w:p>
                <w:p w:rsidR="00ED4501" w:rsidRDefault="00ED4501">
                  <w:pPr>
                    <w:rPr>
                      <w:sz w:val="20"/>
                      <w:szCs w:val="20"/>
                    </w:rPr>
                  </w:pPr>
                  <w:r>
                    <w:rPr>
                      <w:sz w:val="20"/>
                      <w:szCs w:val="20"/>
                    </w:rPr>
                    <w:t>136</w:t>
                  </w:r>
                </w:p>
                <w:p w:rsidR="00ED4501" w:rsidRDefault="00ED4501">
                  <w:pPr>
                    <w:rPr>
                      <w:sz w:val="20"/>
                      <w:szCs w:val="20"/>
                    </w:rPr>
                  </w:pPr>
                </w:p>
                <w:p w:rsidR="00ED4501" w:rsidRDefault="00ED4501">
                  <w:pPr>
                    <w:rPr>
                      <w:sz w:val="20"/>
                      <w:szCs w:val="20"/>
                    </w:rPr>
                  </w:pPr>
                  <w:r>
                    <w:rPr>
                      <w:sz w:val="20"/>
                      <w:szCs w:val="20"/>
                    </w:rPr>
                    <w:t>139</w:t>
                  </w:r>
                </w:p>
                <w:p w:rsidR="00ED4501" w:rsidRDefault="00ED4501">
                  <w:pPr>
                    <w:rPr>
                      <w:sz w:val="20"/>
                      <w:szCs w:val="20"/>
                    </w:rPr>
                  </w:pPr>
                </w:p>
                <w:p w:rsidR="00ED4501" w:rsidRDefault="00ED4501">
                  <w:pPr>
                    <w:rPr>
                      <w:sz w:val="20"/>
                      <w:szCs w:val="20"/>
                    </w:rPr>
                  </w:pPr>
                  <w:r>
                    <w:rPr>
                      <w:sz w:val="20"/>
                      <w:szCs w:val="20"/>
                    </w:rPr>
                    <w:t>141</w:t>
                  </w:r>
                </w:p>
                <w:p w:rsidR="00ED4501" w:rsidRDefault="00ED4501">
                  <w:pPr>
                    <w:rPr>
                      <w:sz w:val="20"/>
                      <w:szCs w:val="20"/>
                    </w:rPr>
                  </w:pPr>
                </w:p>
                <w:p w:rsidR="00ED4501" w:rsidRDefault="00ED4501">
                  <w:pPr>
                    <w:rPr>
                      <w:sz w:val="20"/>
                      <w:szCs w:val="20"/>
                    </w:rPr>
                  </w:pPr>
                  <w:r>
                    <w:rPr>
                      <w:sz w:val="20"/>
                      <w:szCs w:val="20"/>
                    </w:rPr>
                    <w:t>144</w:t>
                  </w:r>
                </w:p>
                <w:p w:rsidR="00ED4501" w:rsidRDefault="00ED4501">
                  <w:pPr>
                    <w:rPr>
                      <w:sz w:val="20"/>
                      <w:szCs w:val="20"/>
                    </w:rPr>
                  </w:pPr>
                </w:p>
                <w:p w:rsidR="00ED4501" w:rsidRDefault="00ED4501">
                  <w:pPr>
                    <w:rPr>
                      <w:sz w:val="20"/>
                      <w:szCs w:val="20"/>
                    </w:rPr>
                  </w:pPr>
                </w:p>
                <w:p w:rsidR="00ED4501" w:rsidRDefault="00ED4501">
                  <w:pPr>
                    <w:rPr>
                      <w:sz w:val="20"/>
                      <w:szCs w:val="20"/>
                    </w:rPr>
                  </w:pPr>
                  <w:r>
                    <w:rPr>
                      <w:sz w:val="20"/>
                      <w:szCs w:val="20"/>
                    </w:rPr>
                    <w:t>149</w:t>
                  </w:r>
                </w:p>
                <w:p w:rsidR="00ED4501" w:rsidRDefault="00ED4501">
                  <w:pPr>
                    <w:rPr>
                      <w:sz w:val="20"/>
                      <w:szCs w:val="20"/>
                    </w:rPr>
                  </w:pPr>
                </w:p>
                <w:p w:rsidR="00ED4501" w:rsidRDefault="00ED4501">
                  <w:pPr>
                    <w:rPr>
                      <w:sz w:val="20"/>
                      <w:szCs w:val="20"/>
                    </w:rPr>
                  </w:pPr>
                  <w:r>
                    <w:rPr>
                      <w:sz w:val="20"/>
                      <w:szCs w:val="20"/>
                    </w:rPr>
                    <w:t>151</w:t>
                  </w:r>
                </w:p>
                <w:p w:rsidR="00ED4501" w:rsidRDefault="00ED4501">
                  <w:pPr>
                    <w:rPr>
                      <w:sz w:val="20"/>
                      <w:szCs w:val="20"/>
                    </w:rPr>
                  </w:pPr>
                  <w:r>
                    <w:rPr>
                      <w:sz w:val="20"/>
                      <w:szCs w:val="20"/>
                    </w:rPr>
                    <w:t>154</w:t>
                  </w:r>
                </w:p>
                <w:p w:rsidR="00ED4501" w:rsidRDefault="00ED4501">
                  <w:pPr>
                    <w:rPr>
                      <w:sz w:val="20"/>
                      <w:szCs w:val="20"/>
                    </w:rPr>
                  </w:pPr>
                </w:p>
                <w:p w:rsidR="00ED4501" w:rsidRDefault="00ED4501">
                  <w:pPr>
                    <w:rPr>
                      <w:sz w:val="20"/>
                      <w:szCs w:val="20"/>
                    </w:rPr>
                  </w:pPr>
                  <w:r>
                    <w:rPr>
                      <w:sz w:val="20"/>
                      <w:szCs w:val="20"/>
                    </w:rPr>
                    <w:t>158</w:t>
                  </w:r>
                </w:p>
                <w:p w:rsidR="00ED4501" w:rsidRDefault="00ED4501">
                  <w:pPr>
                    <w:rPr>
                      <w:sz w:val="20"/>
                      <w:szCs w:val="20"/>
                    </w:rPr>
                  </w:pPr>
                </w:p>
                <w:p w:rsidR="00ED4501" w:rsidRDefault="00ED4501">
                  <w:pPr>
                    <w:rPr>
                      <w:sz w:val="20"/>
                      <w:szCs w:val="20"/>
                    </w:rPr>
                  </w:pPr>
                  <w:r>
                    <w:rPr>
                      <w:sz w:val="20"/>
                      <w:szCs w:val="20"/>
                    </w:rPr>
                    <w:t>161</w:t>
                  </w:r>
                </w:p>
                <w:p w:rsidR="00ED4501" w:rsidRDefault="00ED4501">
                  <w:pPr>
                    <w:rPr>
                      <w:sz w:val="20"/>
                      <w:szCs w:val="20"/>
                    </w:rPr>
                  </w:pPr>
                </w:p>
                <w:p w:rsidR="00ED4501" w:rsidRDefault="00ED4501">
                  <w:pPr>
                    <w:rPr>
                      <w:sz w:val="20"/>
                      <w:szCs w:val="20"/>
                    </w:rPr>
                  </w:pPr>
                  <w:r>
                    <w:rPr>
                      <w:sz w:val="20"/>
                      <w:szCs w:val="20"/>
                    </w:rPr>
                    <w:t>164</w:t>
                  </w:r>
                </w:p>
                <w:p w:rsidR="00ED4501" w:rsidRDefault="00ED4501">
                  <w:pPr>
                    <w:rPr>
                      <w:sz w:val="20"/>
                      <w:szCs w:val="20"/>
                    </w:rPr>
                  </w:pPr>
                  <w:r>
                    <w:rPr>
                      <w:sz w:val="20"/>
                      <w:szCs w:val="20"/>
                    </w:rPr>
                    <w:t>167</w:t>
                  </w:r>
                </w:p>
                <w:p w:rsidR="00ED4501" w:rsidRDefault="00ED4501">
                  <w:pPr>
                    <w:rPr>
                      <w:sz w:val="20"/>
                      <w:szCs w:val="20"/>
                    </w:rPr>
                  </w:pPr>
                </w:p>
                <w:p w:rsidR="00ED4501" w:rsidRDefault="00ED4501">
                  <w:pPr>
                    <w:rPr>
                      <w:sz w:val="20"/>
                      <w:szCs w:val="20"/>
                    </w:rPr>
                  </w:pPr>
                  <w:r>
                    <w:rPr>
                      <w:sz w:val="20"/>
                      <w:szCs w:val="20"/>
                    </w:rPr>
                    <w:t>170</w:t>
                  </w:r>
                </w:p>
                <w:p w:rsidR="00ED4501" w:rsidRDefault="00ED4501">
                  <w:pPr>
                    <w:rPr>
                      <w:sz w:val="20"/>
                      <w:szCs w:val="20"/>
                    </w:rPr>
                  </w:pPr>
                </w:p>
                <w:p w:rsidR="00ED4501" w:rsidRDefault="00ED4501">
                  <w:pPr>
                    <w:rPr>
                      <w:sz w:val="20"/>
                      <w:szCs w:val="20"/>
                    </w:rPr>
                  </w:pPr>
                  <w:r>
                    <w:rPr>
                      <w:sz w:val="20"/>
                      <w:szCs w:val="20"/>
                    </w:rPr>
                    <w:t>173</w:t>
                  </w:r>
                </w:p>
                <w:p w:rsidR="00ED4501" w:rsidRDefault="00ED4501">
                  <w:pPr>
                    <w:rPr>
                      <w:sz w:val="20"/>
                      <w:szCs w:val="20"/>
                    </w:rPr>
                  </w:pPr>
                </w:p>
                <w:p w:rsidR="00ED4501" w:rsidRPr="004473FC" w:rsidRDefault="00ED4501">
                  <w:pPr>
                    <w:rPr>
                      <w:sz w:val="20"/>
                      <w:szCs w:val="20"/>
                    </w:rPr>
                  </w:pPr>
                  <w:r>
                    <w:rPr>
                      <w:sz w:val="20"/>
                      <w:szCs w:val="20"/>
                    </w:rPr>
                    <w:t>176</w:t>
                  </w:r>
                </w:p>
              </w:txbxContent>
            </v:textbox>
          </v:shape>
        </w:pict>
      </w:r>
      <w:r w:rsidR="0085224C">
        <w:rPr>
          <w:b/>
          <w:sz w:val="20"/>
          <w:szCs w:val="20"/>
        </w:rPr>
        <w:t xml:space="preserve">МЫШКОВСКАЯ В.А. </w:t>
      </w:r>
      <w:r w:rsidR="0085224C">
        <w:rPr>
          <w:bCs/>
          <w:sz w:val="20"/>
          <w:szCs w:val="20"/>
        </w:rPr>
        <w:t>ПРОБЛЕМЫ СЕЛЬСКОХОЗЯЙСТВЕННОГО ИСПОЛЬЗОВАНИЯ ЗЕМЕЛЬ В УСЛОВИЯХ РАДИОАКТИВНОГО ЗАГРЯЗНЕНИЯ ТЕРРИТОРИИ РЕСПУБЛИКИ БЕЛАРУСЬ</w:t>
      </w:r>
      <w:r w:rsidR="003E3BEA">
        <w:rPr>
          <w:bCs/>
          <w:sz w:val="20"/>
          <w:szCs w:val="20"/>
        </w:rPr>
        <w:t>….</w:t>
      </w:r>
    </w:p>
    <w:p w:rsidR="0085224C" w:rsidRDefault="0085224C" w:rsidP="0085224C">
      <w:pPr>
        <w:tabs>
          <w:tab w:val="left" w:leader="dot" w:pos="9356"/>
        </w:tabs>
        <w:ind w:right="283"/>
        <w:rPr>
          <w:b/>
          <w:sz w:val="20"/>
          <w:szCs w:val="20"/>
        </w:rPr>
      </w:pPr>
      <w:r>
        <w:rPr>
          <w:b/>
          <w:sz w:val="20"/>
          <w:szCs w:val="20"/>
        </w:rPr>
        <w:t xml:space="preserve">НАГОРНЫЙ В.О. </w:t>
      </w:r>
      <w:r>
        <w:rPr>
          <w:sz w:val="20"/>
          <w:szCs w:val="20"/>
        </w:rPr>
        <w:t>ТВЕРСКАЯ ОБЛАСТЬ – КРИЗИСНЫЙ РЕГИОН РОССИИ ………………</w:t>
      </w:r>
      <w:r w:rsidR="003E3BEA">
        <w:rPr>
          <w:sz w:val="20"/>
          <w:szCs w:val="20"/>
        </w:rPr>
        <w:t>……….</w:t>
      </w:r>
    </w:p>
    <w:p w:rsidR="0085224C" w:rsidRDefault="0085224C" w:rsidP="0085224C">
      <w:pPr>
        <w:tabs>
          <w:tab w:val="left" w:leader="dot" w:pos="9356"/>
        </w:tabs>
        <w:ind w:right="283"/>
        <w:contextualSpacing/>
        <w:rPr>
          <w:sz w:val="20"/>
          <w:szCs w:val="20"/>
        </w:rPr>
      </w:pPr>
      <w:r>
        <w:rPr>
          <w:b/>
          <w:sz w:val="20"/>
          <w:szCs w:val="20"/>
        </w:rPr>
        <w:t xml:space="preserve">НЕМЧИНА К.В. </w:t>
      </w:r>
      <w:r>
        <w:rPr>
          <w:sz w:val="20"/>
          <w:szCs w:val="20"/>
        </w:rPr>
        <w:t>СТАРОКРИУШАНСКОЕ СЕЛЬСКОЕ ПОСЕЛЕНИЕ ПЕТРОПАВЛОВСКОГО РАЙОНА ВОРОНЕЖСКОЙ ОБЛАСТИ: ПРЕДПОСЫЛКИ РАЗВИТИЯ ……………………………</w:t>
      </w:r>
      <w:r w:rsidR="003E3BEA">
        <w:rPr>
          <w:sz w:val="20"/>
          <w:szCs w:val="20"/>
        </w:rPr>
        <w:t>…..</w:t>
      </w:r>
    </w:p>
    <w:p w:rsidR="0085224C" w:rsidRDefault="0085224C" w:rsidP="0085224C">
      <w:pPr>
        <w:tabs>
          <w:tab w:val="left" w:leader="dot" w:pos="9356"/>
        </w:tabs>
        <w:ind w:right="283"/>
        <w:rPr>
          <w:sz w:val="20"/>
          <w:szCs w:val="20"/>
        </w:rPr>
      </w:pPr>
      <w:r>
        <w:rPr>
          <w:b/>
          <w:sz w:val="20"/>
          <w:szCs w:val="20"/>
        </w:rPr>
        <w:t>НИКИФОРОВА А.С</w:t>
      </w:r>
      <w:r>
        <w:t xml:space="preserve"> </w:t>
      </w:r>
      <w:r>
        <w:rPr>
          <w:sz w:val="20"/>
          <w:szCs w:val="20"/>
        </w:rPr>
        <w:t>МИГРАЦИЯ КАК ФАКТОР ДЕПОПУЛЯЦИИ НАСЕЛЕНИЯ МУРМАНСКОЙ ОБЛАСТИ……………………</w:t>
      </w:r>
      <w:r w:rsidR="003E3BEA">
        <w:rPr>
          <w:sz w:val="20"/>
          <w:szCs w:val="20"/>
        </w:rPr>
        <w:t>…………………………………………………………………………………</w:t>
      </w:r>
    </w:p>
    <w:p w:rsidR="0085224C" w:rsidRDefault="0085224C" w:rsidP="0085224C">
      <w:pPr>
        <w:tabs>
          <w:tab w:val="left" w:leader="dot" w:pos="9356"/>
        </w:tabs>
        <w:ind w:right="283"/>
        <w:rPr>
          <w:sz w:val="20"/>
          <w:szCs w:val="20"/>
        </w:rPr>
      </w:pPr>
      <w:r>
        <w:rPr>
          <w:b/>
          <w:sz w:val="20"/>
          <w:szCs w:val="20"/>
        </w:rPr>
        <w:t xml:space="preserve">ПОНОМАРЕВ Д.В. </w:t>
      </w:r>
      <w:r>
        <w:rPr>
          <w:sz w:val="20"/>
          <w:szCs w:val="20"/>
        </w:rPr>
        <w:t>ТЕРРИТОРИАЛЬНАЯ ОРГАНИЗАЦИЯ СРЕДНЕГО ПРОФЕССИОНАЛЬНОГО ОБРАЗОВАНИЯ ТВЕРСКОЙ ОБЛАСТИ.………………………………………………………………</w:t>
      </w:r>
      <w:r w:rsidR="003E3BEA">
        <w:rPr>
          <w:sz w:val="20"/>
          <w:szCs w:val="20"/>
        </w:rPr>
        <w:t>…..</w:t>
      </w:r>
    </w:p>
    <w:p w:rsidR="0085224C" w:rsidRDefault="0085224C" w:rsidP="0085224C">
      <w:pPr>
        <w:tabs>
          <w:tab w:val="left" w:leader="dot" w:pos="9356"/>
        </w:tabs>
        <w:ind w:right="283"/>
        <w:rPr>
          <w:sz w:val="20"/>
          <w:szCs w:val="20"/>
        </w:rPr>
      </w:pPr>
      <w:r>
        <w:rPr>
          <w:b/>
          <w:sz w:val="20"/>
          <w:szCs w:val="20"/>
        </w:rPr>
        <w:t xml:space="preserve">РУДАКОВА И.С. </w:t>
      </w:r>
      <w:r>
        <w:rPr>
          <w:sz w:val="20"/>
          <w:szCs w:val="20"/>
        </w:rPr>
        <w:t>ПРОБЛЕМЫ МЕТОДОЛОГИИ ВЫДЕЛЕНИЯ МОНОГОРОДОВ В РОССИИ …</w:t>
      </w:r>
      <w:r w:rsidR="003E3BEA">
        <w:rPr>
          <w:sz w:val="20"/>
          <w:szCs w:val="20"/>
        </w:rPr>
        <w:t>…</w:t>
      </w:r>
    </w:p>
    <w:p w:rsidR="0085224C" w:rsidRDefault="0085224C" w:rsidP="0085224C">
      <w:pPr>
        <w:tabs>
          <w:tab w:val="left" w:leader="dot" w:pos="9356"/>
        </w:tabs>
        <w:ind w:right="283"/>
        <w:rPr>
          <w:sz w:val="20"/>
          <w:szCs w:val="20"/>
        </w:rPr>
      </w:pPr>
      <w:r>
        <w:rPr>
          <w:b/>
          <w:sz w:val="20"/>
          <w:szCs w:val="20"/>
        </w:rPr>
        <w:t xml:space="preserve">САФАРОВА З.Х. </w:t>
      </w:r>
      <w:r>
        <w:rPr>
          <w:sz w:val="20"/>
          <w:szCs w:val="20"/>
        </w:rPr>
        <w:t>РОЛЬ ГРАДООБРАЗУЮЩИХ ПРЕДПРИЯТИЙ В РАЗВИТИИ</w:t>
      </w:r>
      <w:r w:rsidR="003E3BEA">
        <w:rPr>
          <w:sz w:val="20"/>
          <w:szCs w:val="20"/>
        </w:rPr>
        <w:t xml:space="preserve"> </w:t>
      </w:r>
      <w:r>
        <w:rPr>
          <w:sz w:val="20"/>
          <w:szCs w:val="20"/>
        </w:rPr>
        <w:t xml:space="preserve"> Г. СТАРЫЙ ОСКОЛ…………………………………</w:t>
      </w:r>
      <w:r w:rsidR="003E3BEA">
        <w:rPr>
          <w:sz w:val="20"/>
          <w:szCs w:val="20"/>
        </w:rPr>
        <w:t>……………………………………………………………………….</w:t>
      </w:r>
    </w:p>
    <w:p w:rsidR="0085224C" w:rsidRDefault="0085224C" w:rsidP="0085224C">
      <w:pPr>
        <w:tabs>
          <w:tab w:val="left" w:leader="dot" w:pos="9356"/>
        </w:tabs>
        <w:ind w:right="283"/>
        <w:rPr>
          <w:sz w:val="20"/>
          <w:szCs w:val="20"/>
        </w:rPr>
      </w:pPr>
      <w:r>
        <w:rPr>
          <w:b/>
          <w:sz w:val="20"/>
          <w:szCs w:val="20"/>
        </w:rPr>
        <w:t>СЕВОСТЬЯНОВА Е.Е.</w:t>
      </w:r>
      <w:r>
        <w:rPr>
          <w:sz w:val="20"/>
          <w:szCs w:val="20"/>
        </w:rPr>
        <w:t xml:space="preserve"> ОСОБЕННОСТИ РЫНКА НЕДВИЖИМОСТИ В СЕЛЬСКОЙ МЕСТНОСТИ ТОРЖОКСКОГО РАЙОНА…………………………………………………..………</w:t>
      </w:r>
      <w:r w:rsidR="003E3BEA">
        <w:rPr>
          <w:sz w:val="20"/>
          <w:szCs w:val="20"/>
        </w:rPr>
        <w:t>……..</w:t>
      </w:r>
    </w:p>
    <w:p w:rsidR="0085224C" w:rsidRDefault="0085224C" w:rsidP="0085224C">
      <w:pPr>
        <w:tabs>
          <w:tab w:val="left" w:leader="dot" w:pos="9356"/>
        </w:tabs>
        <w:ind w:right="283"/>
        <w:rPr>
          <w:sz w:val="20"/>
          <w:szCs w:val="20"/>
        </w:rPr>
      </w:pPr>
      <w:r>
        <w:rPr>
          <w:b/>
          <w:sz w:val="20"/>
          <w:szCs w:val="20"/>
        </w:rPr>
        <w:t xml:space="preserve">СОКОЛОВА М.В. </w:t>
      </w:r>
      <w:r>
        <w:rPr>
          <w:sz w:val="20"/>
          <w:szCs w:val="20"/>
        </w:rPr>
        <w:t>ИЗМЕНЕНИЯ В СОСТАВЕ И ТЕРРИТОРИАЛЬНОЙ ОРГАНИЗАЦИИ СОЦИАЛЬНОЙ ИНФРАСТРУКТУРЫ В СЕЛЬСКОЙ МЕСТНОСТИ СТАРИЦКОГО РАЙОНА</w:t>
      </w:r>
      <w:r w:rsidR="003E3BEA">
        <w:rPr>
          <w:sz w:val="20"/>
          <w:szCs w:val="20"/>
        </w:rPr>
        <w:t>……..</w:t>
      </w:r>
    </w:p>
    <w:p w:rsidR="003E3BEA" w:rsidRDefault="0085224C" w:rsidP="0085224C">
      <w:pPr>
        <w:tabs>
          <w:tab w:val="left" w:leader="dot" w:pos="9356"/>
        </w:tabs>
        <w:ind w:right="283"/>
        <w:rPr>
          <w:sz w:val="20"/>
          <w:szCs w:val="20"/>
        </w:rPr>
      </w:pPr>
      <w:r>
        <w:rPr>
          <w:b/>
          <w:sz w:val="20"/>
          <w:szCs w:val="20"/>
        </w:rPr>
        <w:t xml:space="preserve">СОЛОВЬЁВ П.В. </w:t>
      </w:r>
      <w:r>
        <w:rPr>
          <w:sz w:val="20"/>
          <w:szCs w:val="20"/>
        </w:rPr>
        <w:t xml:space="preserve">ФОРМИРОВАНИЕ ПРИГОРОДНОЙ ЗОНЫ РЖЕВА </w:t>
      </w:r>
      <w:r w:rsidR="003E3BEA">
        <w:rPr>
          <w:sz w:val="20"/>
          <w:szCs w:val="20"/>
        </w:rPr>
        <w:t>………………………………</w:t>
      </w:r>
    </w:p>
    <w:p w:rsidR="003E3BEA" w:rsidRDefault="0085224C" w:rsidP="0085224C">
      <w:pPr>
        <w:tabs>
          <w:tab w:val="left" w:leader="dot" w:pos="9356"/>
        </w:tabs>
        <w:ind w:right="283"/>
        <w:rPr>
          <w:sz w:val="20"/>
          <w:szCs w:val="20"/>
        </w:rPr>
      </w:pPr>
      <w:r>
        <w:rPr>
          <w:b/>
          <w:sz w:val="20"/>
          <w:szCs w:val="20"/>
        </w:rPr>
        <w:t>СУХАРЕВА  Н.М.</w:t>
      </w:r>
      <w:r>
        <w:rPr>
          <w:sz w:val="20"/>
          <w:szCs w:val="20"/>
        </w:rPr>
        <w:t xml:space="preserve"> ТРАСФОРМАЦИЯ СОЦИАЛЬНОГО ПРОСТРАНСТВА НА ПРИМЕРЕ ПОСЕЛКА ЗЕЛЕНОГОРСКИЙ ВЫШНЕВОЛОЦКОГО РАЙОНА</w:t>
      </w:r>
      <w:r w:rsidR="003E3BEA">
        <w:rPr>
          <w:sz w:val="20"/>
          <w:szCs w:val="20"/>
        </w:rPr>
        <w:t>………………………………………..</w:t>
      </w:r>
    </w:p>
    <w:p w:rsidR="0085224C" w:rsidRDefault="0085224C" w:rsidP="0085224C">
      <w:pPr>
        <w:tabs>
          <w:tab w:val="left" w:leader="dot" w:pos="9356"/>
        </w:tabs>
        <w:ind w:right="283"/>
        <w:rPr>
          <w:sz w:val="20"/>
          <w:szCs w:val="20"/>
        </w:rPr>
      </w:pPr>
      <w:r>
        <w:rPr>
          <w:b/>
          <w:sz w:val="20"/>
          <w:szCs w:val="20"/>
        </w:rPr>
        <w:t xml:space="preserve">ЦЕПЛАКОВ Н.В. </w:t>
      </w:r>
      <w:r>
        <w:rPr>
          <w:sz w:val="20"/>
          <w:szCs w:val="20"/>
        </w:rPr>
        <w:t>ТВЕРСКАЯ ГОРОДСКАЯ АГЛОМЕРАЦИЯ (ОПЫТ ВЫДЕЛЕНИЯ</w:t>
      </w:r>
      <w:r w:rsidR="003E3BEA">
        <w:rPr>
          <w:sz w:val="20"/>
          <w:szCs w:val="20"/>
        </w:rPr>
        <w:t>………………</w:t>
      </w:r>
    </w:p>
    <w:p w:rsidR="0085224C" w:rsidRDefault="0085224C" w:rsidP="0085224C">
      <w:pPr>
        <w:tabs>
          <w:tab w:val="left" w:leader="dot" w:pos="9356"/>
        </w:tabs>
        <w:ind w:right="283"/>
        <w:rPr>
          <w:sz w:val="20"/>
          <w:szCs w:val="20"/>
        </w:rPr>
      </w:pPr>
      <w:r>
        <w:rPr>
          <w:b/>
          <w:sz w:val="20"/>
          <w:szCs w:val="20"/>
        </w:rPr>
        <w:t xml:space="preserve">ЧЕКАНОВ К.В. </w:t>
      </w:r>
      <w:r>
        <w:rPr>
          <w:sz w:val="20"/>
          <w:szCs w:val="20"/>
        </w:rPr>
        <w:t>СТРУКТУРА СЕЛЬСКОГО РАССЕЛЕНИЯ ТВЕРСКОЙ ОБЛАСТИ (ОПЫТ ПОЛИМАСШТАБНОГО ИССЛЕДОВАНИЯ) ……………………………………...……</w:t>
      </w:r>
      <w:r w:rsidR="003E3BEA">
        <w:rPr>
          <w:sz w:val="20"/>
          <w:szCs w:val="20"/>
        </w:rPr>
        <w:t>…………………</w:t>
      </w:r>
    </w:p>
    <w:p w:rsidR="0085224C" w:rsidRDefault="0085224C" w:rsidP="0085224C">
      <w:pPr>
        <w:tabs>
          <w:tab w:val="left" w:leader="dot" w:pos="9356"/>
        </w:tabs>
        <w:ind w:right="283"/>
        <w:rPr>
          <w:bCs/>
          <w:caps/>
          <w:sz w:val="20"/>
          <w:szCs w:val="20"/>
        </w:rPr>
      </w:pPr>
      <w:r>
        <w:rPr>
          <w:b/>
          <w:bCs/>
          <w:sz w:val="20"/>
          <w:szCs w:val="20"/>
        </w:rPr>
        <w:t>ЯМАЕВ А.З.</w:t>
      </w:r>
      <w:r>
        <w:rPr>
          <w:bCs/>
          <w:sz w:val="20"/>
          <w:szCs w:val="20"/>
        </w:rPr>
        <w:t xml:space="preserve"> </w:t>
      </w:r>
      <w:r>
        <w:rPr>
          <w:bCs/>
          <w:caps/>
          <w:sz w:val="20"/>
          <w:szCs w:val="20"/>
        </w:rPr>
        <w:t>РАЗМЕЩЕНИЕ ОТДЕЛЬНЫХ ОТРАСЛЕЙ СОЦИАЛЬНОЙ ИНФРАСТРУКТУРЫ В  СЕЛЬСКОЙ МЕСТНОСТИ ТВЕРСКОЙ ОБЛАСТи</w:t>
      </w:r>
      <w:r w:rsidR="00C43C29">
        <w:rPr>
          <w:bCs/>
          <w:caps/>
          <w:sz w:val="20"/>
          <w:szCs w:val="20"/>
        </w:rPr>
        <w:t>…</w:t>
      </w:r>
      <w:r>
        <w:rPr>
          <w:bCs/>
          <w:caps/>
          <w:sz w:val="20"/>
          <w:szCs w:val="20"/>
        </w:rPr>
        <w:t>…………………………………………………</w:t>
      </w:r>
      <w:r w:rsidR="00C43C29">
        <w:rPr>
          <w:bCs/>
          <w:caps/>
          <w:sz w:val="20"/>
          <w:szCs w:val="20"/>
        </w:rPr>
        <w:t>….</w:t>
      </w:r>
    </w:p>
    <w:p w:rsidR="0085224C" w:rsidRDefault="0085224C" w:rsidP="0085224C">
      <w:pPr>
        <w:tabs>
          <w:tab w:val="left" w:leader="dot" w:pos="9356"/>
        </w:tabs>
        <w:ind w:right="283"/>
        <w:jc w:val="center"/>
        <w:rPr>
          <w:b/>
          <w:bCs/>
          <w:szCs w:val="28"/>
        </w:rPr>
      </w:pPr>
    </w:p>
    <w:p w:rsidR="0085224C" w:rsidRDefault="0085224C" w:rsidP="0085224C">
      <w:pPr>
        <w:tabs>
          <w:tab w:val="left" w:leader="dot" w:pos="9356"/>
        </w:tabs>
        <w:ind w:right="283"/>
        <w:jc w:val="center"/>
        <w:rPr>
          <w:b/>
          <w:bCs/>
          <w:szCs w:val="28"/>
        </w:rPr>
      </w:pPr>
      <w:r>
        <w:rPr>
          <w:b/>
          <w:bCs/>
          <w:szCs w:val="28"/>
        </w:rPr>
        <w:t>СЕКЦИЯ ТУРИЗМА</w:t>
      </w:r>
    </w:p>
    <w:p w:rsidR="0085224C" w:rsidRDefault="0085224C" w:rsidP="0085224C">
      <w:pPr>
        <w:pStyle w:val="aa"/>
        <w:tabs>
          <w:tab w:val="left" w:leader="dot" w:pos="9356"/>
        </w:tabs>
        <w:spacing w:before="0" w:beforeAutospacing="0" w:after="0" w:afterAutospacing="0"/>
        <w:ind w:right="283"/>
        <w:rPr>
          <w:b/>
          <w:sz w:val="20"/>
          <w:szCs w:val="28"/>
        </w:rPr>
      </w:pPr>
    </w:p>
    <w:p w:rsidR="0085224C" w:rsidRDefault="0085224C" w:rsidP="0085224C">
      <w:pPr>
        <w:pStyle w:val="aa"/>
        <w:tabs>
          <w:tab w:val="left" w:leader="dot" w:pos="9356"/>
        </w:tabs>
        <w:spacing w:before="0" w:beforeAutospacing="0" w:after="0" w:afterAutospacing="0"/>
        <w:ind w:right="283"/>
        <w:rPr>
          <w:sz w:val="20"/>
          <w:szCs w:val="28"/>
        </w:rPr>
      </w:pPr>
      <w:r>
        <w:rPr>
          <w:b/>
          <w:sz w:val="20"/>
          <w:szCs w:val="28"/>
        </w:rPr>
        <w:t xml:space="preserve">АГОЯН В.А. </w:t>
      </w:r>
      <w:r>
        <w:rPr>
          <w:sz w:val="20"/>
          <w:szCs w:val="28"/>
        </w:rPr>
        <w:t>ГАСТРОНОМИЧЕСКИЙ ТУРИЗМ В ЯРОСЛАВСКОЙ ОБЛАСТИ.  ПРОБЛЕМЫ И ПЕРСПЕКТИВЫ РАЗВИТИЯ ……………………………………………………………….…</w:t>
      </w:r>
      <w:r w:rsidR="00C43C29">
        <w:rPr>
          <w:sz w:val="20"/>
          <w:szCs w:val="28"/>
        </w:rPr>
        <w:t>…………….</w:t>
      </w:r>
    </w:p>
    <w:p w:rsidR="0085224C" w:rsidRDefault="0085224C" w:rsidP="0085224C">
      <w:pPr>
        <w:rPr>
          <w:rFonts w:eastAsia="Calibri"/>
          <w:sz w:val="20"/>
          <w:szCs w:val="20"/>
        </w:rPr>
      </w:pPr>
      <w:r>
        <w:rPr>
          <w:b/>
          <w:sz w:val="20"/>
          <w:szCs w:val="28"/>
        </w:rPr>
        <w:t xml:space="preserve">БАТЯЕВА М.В. </w:t>
      </w:r>
      <w:r>
        <w:rPr>
          <w:rFonts w:eastAsia="Calibri"/>
          <w:sz w:val="20"/>
          <w:szCs w:val="20"/>
        </w:rPr>
        <w:t>ИСПОЛЬЗОВАНИЕ ПРЕДПРИЯТИЙ ПИЩЕВОЙ ПРОМЫШЛЕННОСТИ  ЯРОСЛАВСКОЙ ОБЛАСТИ В ТУРИСТСКИХ ЦЕЛЯХ …………………………………………..………128</w:t>
      </w:r>
    </w:p>
    <w:p w:rsidR="0085224C" w:rsidRDefault="0085224C" w:rsidP="0085224C">
      <w:pPr>
        <w:tabs>
          <w:tab w:val="left" w:leader="dot" w:pos="9356"/>
        </w:tabs>
        <w:ind w:right="283"/>
        <w:rPr>
          <w:rFonts w:eastAsiaTheme="minorEastAsia"/>
          <w:sz w:val="20"/>
          <w:szCs w:val="28"/>
        </w:rPr>
      </w:pPr>
      <w:r>
        <w:rPr>
          <w:b/>
          <w:sz w:val="20"/>
          <w:szCs w:val="28"/>
        </w:rPr>
        <w:t>ВАСИЛЕНКО А.О.</w:t>
      </w:r>
      <w:r>
        <w:rPr>
          <w:sz w:val="20"/>
          <w:szCs w:val="28"/>
        </w:rPr>
        <w:t xml:space="preserve"> ЗОНИРОВАНИЕ РОСТОВСКОГО ТУРИСТСКОГО КЛАСТЕРА </w:t>
      </w:r>
      <w:r w:rsidR="00C43C29">
        <w:rPr>
          <w:sz w:val="20"/>
          <w:szCs w:val="28"/>
        </w:rPr>
        <w:t>……………….</w:t>
      </w:r>
    </w:p>
    <w:p w:rsidR="0085224C" w:rsidRDefault="0085224C" w:rsidP="0085224C">
      <w:pPr>
        <w:keepNext/>
        <w:keepLines/>
        <w:tabs>
          <w:tab w:val="left" w:leader="dot" w:pos="9356"/>
        </w:tabs>
        <w:ind w:right="283"/>
        <w:outlineLvl w:val="1"/>
        <w:rPr>
          <w:sz w:val="20"/>
          <w:szCs w:val="28"/>
        </w:rPr>
      </w:pPr>
      <w:r>
        <w:rPr>
          <w:b/>
          <w:bCs/>
          <w:sz w:val="20"/>
        </w:rPr>
        <w:t xml:space="preserve">ГОЛОВКИНА А.С. </w:t>
      </w:r>
      <w:r>
        <w:rPr>
          <w:sz w:val="20"/>
          <w:szCs w:val="28"/>
        </w:rPr>
        <w:t xml:space="preserve">ОРГАНИЗАЦИЯ ФЕСТИВАЛЯ «ШУЯ BEST» КАК СОБЫТИЙНОГО ТУРИСТСКОГО МЕРОПРИЯТИЯ </w:t>
      </w:r>
      <w:r w:rsidR="00C43C29">
        <w:rPr>
          <w:sz w:val="20"/>
          <w:szCs w:val="28"/>
        </w:rPr>
        <w:t>.</w:t>
      </w:r>
      <w:r>
        <w:rPr>
          <w:sz w:val="20"/>
          <w:szCs w:val="28"/>
        </w:rPr>
        <w:t>……………………………………………………………</w:t>
      </w:r>
      <w:r w:rsidR="00C43C29">
        <w:rPr>
          <w:sz w:val="20"/>
          <w:szCs w:val="28"/>
        </w:rPr>
        <w:t>……………</w:t>
      </w:r>
    </w:p>
    <w:p w:rsidR="0085224C" w:rsidRDefault="0085224C" w:rsidP="0085224C">
      <w:pPr>
        <w:tabs>
          <w:tab w:val="left" w:leader="dot" w:pos="9356"/>
        </w:tabs>
        <w:ind w:right="283"/>
        <w:rPr>
          <w:sz w:val="20"/>
          <w:szCs w:val="28"/>
        </w:rPr>
      </w:pPr>
      <w:r>
        <w:rPr>
          <w:b/>
          <w:sz w:val="20"/>
          <w:szCs w:val="28"/>
        </w:rPr>
        <w:t xml:space="preserve">ГУСЕЙНОВА А.Г. </w:t>
      </w:r>
      <w:r>
        <w:rPr>
          <w:sz w:val="20"/>
          <w:szCs w:val="28"/>
        </w:rPr>
        <w:t>ОСОБЕННОСТИ РАЗВИТИЯ ЭТНОГРАФИЧЕСКОГО ОБРАЗОВАТЕЛЬНОГО ТУРИЗМА ЯРОСЛАВСКОЙ ОБЛАСТИ ……………………………………………….……...</w:t>
      </w:r>
      <w:r w:rsidR="00C43C29">
        <w:rPr>
          <w:sz w:val="20"/>
          <w:szCs w:val="28"/>
        </w:rPr>
        <w:t>..................</w:t>
      </w:r>
    </w:p>
    <w:p w:rsidR="0085224C" w:rsidRDefault="0085224C" w:rsidP="0085224C">
      <w:pPr>
        <w:tabs>
          <w:tab w:val="left" w:leader="dot" w:pos="9356"/>
        </w:tabs>
        <w:ind w:right="283"/>
        <w:rPr>
          <w:sz w:val="20"/>
          <w:szCs w:val="28"/>
        </w:rPr>
      </w:pPr>
      <w:r>
        <w:rPr>
          <w:b/>
          <w:sz w:val="20"/>
          <w:szCs w:val="28"/>
        </w:rPr>
        <w:t xml:space="preserve">ДМИТРИЕВА О.Е </w:t>
      </w:r>
      <w:r>
        <w:rPr>
          <w:sz w:val="20"/>
          <w:szCs w:val="28"/>
        </w:rPr>
        <w:t>КОНЦЕПЦИЯ ПРОЕКТА ТЕМАТИЧЕСКОГО ПАРКА «KOSMOLAND» В ГОРОДЕ ГАГАРИН</w:t>
      </w:r>
      <w:r w:rsidR="00C43C29">
        <w:rPr>
          <w:sz w:val="20"/>
          <w:szCs w:val="28"/>
        </w:rPr>
        <w:t>…………………………………………………………………………………………..</w:t>
      </w:r>
    </w:p>
    <w:p w:rsidR="0085224C" w:rsidRDefault="0085224C" w:rsidP="0085224C">
      <w:pPr>
        <w:rPr>
          <w:sz w:val="20"/>
          <w:szCs w:val="20"/>
        </w:rPr>
      </w:pPr>
      <w:r>
        <w:rPr>
          <w:b/>
          <w:sz w:val="20"/>
          <w:szCs w:val="28"/>
        </w:rPr>
        <w:t xml:space="preserve">ИДИАТУЛИНА Ю.О. </w:t>
      </w:r>
      <w:r>
        <w:rPr>
          <w:sz w:val="20"/>
          <w:szCs w:val="20"/>
        </w:rPr>
        <w:t>ГАСТРОНОМИЧЕСКИЙ ТУРИЗМ В ИТАЛИИ И ЕГО ОСНОВНЫЕ НАПРАВЛЕНИЯ………………………………………………………………………………………………</w:t>
      </w:r>
    </w:p>
    <w:p w:rsidR="0085224C" w:rsidRDefault="0085224C" w:rsidP="0085224C">
      <w:pPr>
        <w:tabs>
          <w:tab w:val="left" w:leader="dot" w:pos="9356"/>
        </w:tabs>
        <w:ind w:right="283"/>
        <w:rPr>
          <w:sz w:val="20"/>
          <w:szCs w:val="28"/>
        </w:rPr>
      </w:pPr>
      <w:r>
        <w:rPr>
          <w:b/>
          <w:sz w:val="20"/>
          <w:szCs w:val="28"/>
        </w:rPr>
        <w:t xml:space="preserve">КАРЦЕВА К.В. </w:t>
      </w:r>
      <w:r>
        <w:rPr>
          <w:sz w:val="20"/>
          <w:szCs w:val="28"/>
        </w:rPr>
        <w:t>АНАЛИЗ ПОДГОТОВКИ ТРАНСПОРТНОЙ ИНФРАСТРУКТУРЫ И ГОСТИНИЧНОГО ХОЗЯЙСТВА К ЧЕМПИОНАТУ МИРА ПО ФУТБОЛУ В ГОРОДЕ РОСТОВ-НА-ДОНУ……………………………………………………………………………………………………………</w:t>
      </w:r>
    </w:p>
    <w:p w:rsidR="0085224C" w:rsidRDefault="0085224C" w:rsidP="0085224C">
      <w:pPr>
        <w:tabs>
          <w:tab w:val="left" w:leader="dot" w:pos="9356"/>
        </w:tabs>
        <w:ind w:right="283"/>
        <w:rPr>
          <w:sz w:val="22"/>
          <w:szCs w:val="32"/>
        </w:rPr>
      </w:pPr>
      <w:r>
        <w:rPr>
          <w:b/>
          <w:sz w:val="20"/>
          <w:szCs w:val="28"/>
        </w:rPr>
        <w:t xml:space="preserve">КОЖУШКИНА И.В. </w:t>
      </w:r>
      <w:r>
        <w:rPr>
          <w:sz w:val="20"/>
          <w:szCs w:val="28"/>
        </w:rPr>
        <w:t>ПЕРСПЕКТИВЫ РАЗВИТИЯ ЛЕЧЕБНО-ОЗДОРОВИТЕЛЬНОГО ТУРИЗМА ЮЖНОГО ФЕДЕРАЛЬНОГО ОКРУГА</w:t>
      </w:r>
      <w:r w:rsidR="00C43C29">
        <w:rPr>
          <w:sz w:val="20"/>
          <w:szCs w:val="28"/>
        </w:rPr>
        <w:t>……………………………………………………………………..</w:t>
      </w:r>
    </w:p>
    <w:p w:rsidR="0085224C" w:rsidRDefault="0085224C" w:rsidP="0085224C">
      <w:pPr>
        <w:tabs>
          <w:tab w:val="left" w:leader="dot" w:pos="9356"/>
        </w:tabs>
        <w:spacing w:line="240" w:lineRule="atLeast"/>
        <w:ind w:right="283"/>
        <w:rPr>
          <w:rFonts w:eastAsia="Calibri"/>
          <w:sz w:val="20"/>
          <w:szCs w:val="28"/>
        </w:rPr>
      </w:pPr>
      <w:r>
        <w:rPr>
          <w:b/>
          <w:sz w:val="20"/>
          <w:szCs w:val="28"/>
        </w:rPr>
        <w:t xml:space="preserve">КОЛБЕНОВА А.С. </w:t>
      </w:r>
      <w:r>
        <w:rPr>
          <w:rFonts w:eastAsia="Calibri"/>
          <w:sz w:val="20"/>
          <w:szCs w:val="28"/>
        </w:rPr>
        <w:t xml:space="preserve">ЗАМКИ ЧЕХИИ КАК ОБЪЕКТЫ ТУРИЗМА </w:t>
      </w:r>
      <w:r w:rsidR="00C43C29">
        <w:rPr>
          <w:rFonts w:eastAsia="Calibri"/>
          <w:sz w:val="20"/>
          <w:szCs w:val="28"/>
        </w:rPr>
        <w:t>……………………………………..</w:t>
      </w:r>
    </w:p>
    <w:p w:rsidR="0085224C" w:rsidRDefault="0085224C" w:rsidP="0085224C">
      <w:pPr>
        <w:tabs>
          <w:tab w:val="left" w:leader="dot" w:pos="9356"/>
        </w:tabs>
        <w:ind w:right="283"/>
        <w:jc w:val="both"/>
        <w:rPr>
          <w:rFonts w:eastAsiaTheme="minorEastAsia"/>
          <w:sz w:val="20"/>
          <w:szCs w:val="28"/>
        </w:rPr>
      </w:pPr>
      <w:r>
        <w:rPr>
          <w:b/>
          <w:sz w:val="20"/>
          <w:szCs w:val="28"/>
        </w:rPr>
        <w:t xml:space="preserve">КОСТИНА К.К. </w:t>
      </w:r>
      <w:r>
        <w:rPr>
          <w:sz w:val="20"/>
          <w:szCs w:val="28"/>
        </w:rPr>
        <w:t xml:space="preserve">ОСОБЕННОСТИ РАЗВИТИЯ САНАТОРНО-КУРОРТНОЙ ДЕЯТЕЛЬНОСТИ НА ТЕРРИТОРИИ ПРИВОЛЖСКОГО ФЕДЕРАЛЬНОГО ОКРУГА </w:t>
      </w:r>
      <w:r w:rsidR="00C43C29">
        <w:rPr>
          <w:sz w:val="20"/>
          <w:szCs w:val="28"/>
        </w:rPr>
        <w:t>…………………………………….</w:t>
      </w:r>
    </w:p>
    <w:p w:rsidR="00C43C29" w:rsidRDefault="0085224C" w:rsidP="0085224C">
      <w:pPr>
        <w:tabs>
          <w:tab w:val="left" w:leader="dot" w:pos="9356"/>
        </w:tabs>
        <w:autoSpaceDE w:val="0"/>
        <w:autoSpaceDN w:val="0"/>
        <w:adjustRightInd w:val="0"/>
        <w:ind w:right="283"/>
        <w:jc w:val="both"/>
        <w:rPr>
          <w:bCs/>
          <w:sz w:val="20"/>
          <w:szCs w:val="28"/>
        </w:rPr>
      </w:pPr>
      <w:r>
        <w:rPr>
          <w:b/>
          <w:sz w:val="20"/>
          <w:szCs w:val="28"/>
        </w:rPr>
        <w:t xml:space="preserve">КРЫЛОВА Е.В. </w:t>
      </w:r>
      <w:r>
        <w:rPr>
          <w:bCs/>
          <w:sz w:val="20"/>
          <w:szCs w:val="28"/>
        </w:rPr>
        <w:t>ТУРИЗМ КАК ФАКТОР УСТОЙЧИВОГО РАЗВИТИЯ ТЕРРИТОРИИ</w:t>
      </w:r>
    </w:p>
    <w:p w:rsidR="0085224C" w:rsidRDefault="0085224C" w:rsidP="0085224C">
      <w:pPr>
        <w:tabs>
          <w:tab w:val="left" w:leader="dot" w:pos="9356"/>
        </w:tabs>
        <w:autoSpaceDE w:val="0"/>
        <w:autoSpaceDN w:val="0"/>
        <w:adjustRightInd w:val="0"/>
        <w:ind w:right="283"/>
        <w:jc w:val="both"/>
        <w:rPr>
          <w:bCs/>
          <w:sz w:val="20"/>
          <w:szCs w:val="28"/>
        </w:rPr>
      </w:pPr>
      <w:r>
        <w:rPr>
          <w:bCs/>
          <w:sz w:val="20"/>
          <w:szCs w:val="28"/>
        </w:rPr>
        <w:t xml:space="preserve"> (НА ПРИМЕРЕ ЛЕВОБЕРЕЖНОЙ ЧАСТИ ТУТАЕВА)</w:t>
      </w:r>
      <w:r w:rsidR="00C43C29">
        <w:rPr>
          <w:bCs/>
          <w:sz w:val="20"/>
          <w:szCs w:val="28"/>
        </w:rPr>
        <w:t>………………………………………………</w:t>
      </w:r>
      <w:r>
        <w:rPr>
          <w:bCs/>
          <w:sz w:val="20"/>
          <w:szCs w:val="28"/>
        </w:rPr>
        <w:t xml:space="preserve"> </w:t>
      </w:r>
      <w:r w:rsidR="00C43C29">
        <w:rPr>
          <w:bCs/>
          <w:sz w:val="20"/>
          <w:szCs w:val="28"/>
        </w:rPr>
        <w:t>.</w:t>
      </w:r>
    </w:p>
    <w:p w:rsidR="0085224C" w:rsidRDefault="0085224C" w:rsidP="0085224C">
      <w:pPr>
        <w:tabs>
          <w:tab w:val="left" w:leader="dot" w:pos="9356"/>
        </w:tabs>
        <w:ind w:right="283"/>
        <w:jc w:val="both"/>
        <w:rPr>
          <w:sz w:val="20"/>
          <w:szCs w:val="28"/>
          <w:shd w:val="clear" w:color="auto" w:fill="FFFFFF"/>
        </w:rPr>
      </w:pPr>
      <w:r>
        <w:rPr>
          <w:b/>
          <w:sz w:val="20"/>
          <w:szCs w:val="28"/>
        </w:rPr>
        <w:t xml:space="preserve">КУШНИР Н.С. </w:t>
      </w:r>
      <w:r>
        <w:rPr>
          <w:sz w:val="20"/>
          <w:szCs w:val="28"/>
        </w:rPr>
        <w:t>ГОСУДАРСТВНННОЕ РЕГУЛИРОВАНИЕ ТУРИСТСКОЙ ОТРАСЛИ В ИТАЛИИ………………………………………………………………………………………………..………</w:t>
      </w:r>
      <w:r>
        <w:rPr>
          <w:b/>
          <w:sz w:val="20"/>
          <w:szCs w:val="28"/>
        </w:rPr>
        <w:t xml:space="preserve">ЛАНЦОВА С.В. </w:t>
      </w:r>
      <w:r>
        <w:rPr>
          <w:sz w:val="20"/>
          <w:szCs w:val="28"/>
          <w:shd w:val="clear" w:color="auto" w:fill="FFFFFF"/>
        </w:rPr>
        <w:t>ГОА НА РОССИЙСКОМ ТУРИСТСКОМ РЫНКЕ…………………...</w:t>
      </w:r>
      <w:r w:rsidR="00C43C29">
        <w:rPr>
          <w:sz w:val="20"/>
          <w:szCs w:val="28"/>
          <w:shd w:val="clear" w:color="auto" w:fill="FFFFFF"/>
        </w:rPr>
        <w:t>.......................</w:t>
      </w:r>
    </w:p>
    <w:p w:rsidR="00C43C29" w:rsidRDefault="0085224C" w:rsidP="0085224C">
      <w:pPr>
        <w:tabs>
          <w:tab w:val="left" w:leader="dot" w:pos="9356"/>
        </w:tabs>
        <w:ind w:right="283"/>
        <w:jc w:val="both"/>
        <w:rPr>
          <w:sz w:val="20"/>
          <w:szCs w:val="28"/>
        </w:rPr>
      </w:pPr>
      <w:r>
        <w:rPr>
          <w:b/>
          <w:sz w:val="20"/>
          <w:szCs w:val="28"/>
        </w:rPr>
        <w:t xml:space="preserve">МАГИНА Е.А. </w:t>
      </w:r>
      <w:r>
        <w:rPr>
          <w:sz w:val="20"/>
          <w:szCs w:val="28"/>
        </w:rPr>
        <w:t xml:space="preserve">РАЗРАБОТКА ЭКСКУРСИОННО-ПОЗНАВАТЕЛЬНОГО ТУРА </w:t>
      </w:r>
    </w:p>
    <w:p w:rsidR="00C43C29" w:rsidRDefault="0085224C" w:rsidP="0085224C">
      <w:pPr>
        <w:tabs>
          <w:tab w:val="left" w:leader="dot" w:pos="9356"/>
        </w:tabs>
        <w:ind w:right="283"/>
        <w:jc w:val="both"/>
        <w:rPr>
          <w:sz w:val="20"/>
          <w:szCs w:val="28"/>
        </w:rPr>
      </w:pPr>
      <w:r>
        <w:rPr>
          <w:sz w:val="20"/>
          <w:szCs w:val="28"/>
        </w:rPr>
        <w:t xml:space="preserve">«МИФЫ И ЛЕГЕНДЫ ДРЕВНЕЙ ГРЕЦИИ» </w:t>
      </w:r>
      <w:r w:rsidR="00C43C29">
        <w:rPr>
          <w:sz w:val="20"/>
          <w:szCs w:val="28"/>
        </w:rPr>
        <w:t>……………………………………………………………..</w:t>
      </w:r>
    </w:p>
    <w:p w:rsidR="00C43C29" w:rsidRDefault="0085224C" w:rsidP="0085224C">
      <w:pPr>
        <w:tabs>
          <w:tab w:val="left" w:leader="dot" w:pos="9356"/>
        </w:tabs>
        <w:ind w:right="283"/>
        <w:jc w:val="both"/>
        <w:rPr>
          <w:sz w:val="20"/>
        </w:rPr>
      </w:pPr>
      <w:r>
        <w:rPr>
          <w:b/>
          <w:sz w:val="20"/>
        </w:rPr>
        <w:t xml:space="preserve">МАЛОВА Е.О. </w:t>
      </w:r>
      <w:r>
        <w:rPr>
          <w:sz w:val="20"/>
        </w:rPr>
        <w:t xml:space="preserve">АКТУАЛЬНЫЕ ВОПРОСЫ ПОДГОТОВКИ АТТЕСТАЦИИ ЭКСКУРСОВОДОВ </w:t>
      </w:r>
    </w:p>
    <w:p w:rsidR="00C43C29" w:rsidRDefault="0085224C" w:rsidP="0085224C">
      <w:pPr>
        <w:tabs>
          <w:tab w:val="left" w:leader="dot" w:pos="9356"/>
        </w:tabs>
        <w:ind w:right="283"/>
        <w:jc w:val="both"/>
        <w:rPr>
          <w:sz w:val="20"/>
        </w:rPr>
      </w:pPr>
      <w:r>
        <w:rPr>
          <w:sz w:val="20"/>
        </w:rPr>
        <w:t>В РОССИИ</w:t>
      </w:r>
      <w:r w:rsidR="00C43C29">
        <w:rPr>
          <w:sz w:val="20"/>
        </w:rPr>
        <w:t>……………………………………………………………………………………………………</w:t>
      </w:r>
    </w:p>
    <w:p w:rsidR="00ED4501" w:rsidRDefault="0085224C" w:rsidP="0085224C">
      <w:pPr>
        <w:tabs>
          <w:tab w:val="left" w:leader="dot" w:pos="9356"/>
        </w:tabs>
        <w:ind w:right="283"/>
        <w:jc w:val="both"/>
        <w:rPr>
          <w:sz w:val="20"/>
          <w:szCs w:val="28"/>
        </w:rPr>
      </w:pPr>
      <w:r>
        <w:rPr>
          <w:b/>
          <w:sz w:val="20"/>
          <w:szCs w:val="28"/>
        </w:rPr>
        <w:t xml:space="preserve">НАУМОВА П.А. </w:t>
      </w:r>
      <w:r>
        <w:rPr>
          <w:sz w:val="20"/>
          <w:szCs w:val="28"/>
        </w:rPr>
        <w:t>ПРОБЛЕМЫ И ПЕРСПЕКТИВЫ РАЗВИТИЯ РЫНКА САНАТОРНО-КУРОРТНЫХ УСЛУГ ДАЛЬНЕВОСТОЧНОГО ФЕДЕРАЛЬНОГО ОКРУГА</w:t>
      </w:r>
      <w:r w:rsidR="00ED4501">
        <w:rPr>
          <w:sz w:val="20"/>
          <w:szCs w:val="28"/>
        </w:rPr>
        <w:t>……………………….</w:t>
      </w:r>
    </w:p>
    <w:p w:rsidR="0085224C" w:rsidRDefault="00B6142A" w:rsidP="0085224C">
      <w:pPr>
        <w:tabs>
          <w:tab w:val="left" w:leader="dot" w:pos="9356"/>
        </w:tabs>
        <w:ind w:right="283"/>
        <w:jc w:val="both"/>
        <w:rPr>
          <w:sz w:val="20"/>
          <w:szCs w:val="28"/>
          <w:shd w:val="clear" w:color="auto" w:fill="FFFFFF"/>
        </w:rPr>
      </w:pPr>
      <w:r>
        <w:rPr>
          <w:noProof/>
          <w:sz w:val="20"/>
          <w:szCs w:val="28"/>
        </w:rPr>
        <w:pict>
          <v:shape id="_x0000_s1056" type="#_x0000_t202" style="position:absolute;left:0;text-align:left;margin-left:450.75pt;margin-top:-8.8pt;width:55.5pt;height:1052.25pt;z-index:251677696" stroked="f">
            <v:textbox>
              <w:txbxContent>
                <w:p w:rsidR="00ED4501" w:rsidRDefault="00ED4501"/>
                <w:p w:rsidR="00ED4501" w:rsidRDefault="00ED4501">
                  <w:r>
                    <w:t>179</w:t>
                  </w:r>
                </w:p>
                <w:p w:rsidR="00ED4501" w:rsidRDefault="00ED4501">
                  <w:r>
                    <w:t>182</w:t>
                  </w:r>
                </w:p>
                <w:p w:rsidR="00ED4501" w:rsidRPr="00ED4501" w:rsidRDefault="00ED4501">
                  <w:pPr>
                    <w:rPr>
                      <w:sz w:val="16"/>
                      <w:szCs w:val="16"/>
                    </w:rPr>
                  </w:pPr>
                </w:p>
                <w:p w:rsidR="00ED4501" w:rsidRDefault="00ED4501">
                  <w:r>
                    <w:t>185</w:t>
                  </w:r>
                </w:p>
                <w:p w:rsidR="00ED4501" w:rsidRPr="00ED4501" w:rsidRDefault="00ED4501">
                  <w:pPr>
                    <w:rPr>
                      <w:sz w:val="16"/>
                      <w:szCs w:val="16"/>
                    </w:rPr>
                  </w:pPr>
                </w:p>
                <w:p w:rsidR="00ED4501" w:rsidRDefault="00ED4501">
                  <w:r>
                    <w:t>189</w:t>
                  </w:r>
                </w:p>
                <w:p w:rsidR="00ED4501" w:rsidRPr="00ED4501" w:rsidRDefault="00ED4501">
                  <w:pPr>
                    <w:rPr>
                      <w:sz w:val="16"/>
                      <w:szCs w:val="16"/>
                    </w:rPr>
                  </w:pPr>
                </w:p>
                <w:p w:rsidR="00ED4501" w:rsidRDefault="00ED4501">
                  <w:r>
                    <w:t>194</w:t>
                  </w:r>
                </w:p>
                <w:p w:rsidR="00ED4501" w:rsidRDefault="00ED4501">
                  <w:r>
                    <w:t>197</w:t>
                  </w:r>
                </w:p>
                <w:p w:rsidR="00ED4501" w:rsidRDefault="00ED4501">
                  <w:r>
                    <w:t>200</w:t>
                  </w:r>
                </w:p>
              </w:txbxContent>
            </v:textbox>
          </v:shape>
        </w:pict>
      </w:r>
      <w:r w:rsidR="0085224C">
        <w:rPr>
          <w:sz w:val="20"/>
          <w:szCs w:val="28"/>
        </w:rPr>
        <w:t xml:space="preserve"> </w:t>
      </w:r>
      <w:r w:rsidR="00ED4501" w:rsidRPr="00ED4501">
        <w:rPr>
          <w:b/>
          <w:sz w:val="20"/>
          <w:szCs w:val="28"/>
        </w:rPr>
        <w:t>ПО</w:t>
      </w:r>
      <w:r w:rsidR="0085224C">
        <w:rPr>
          <w:b/>
          <w:sz w:val="20"/>
          <w:szCs w:val="28"/>
        </w:rPr>
        <w:t xml:space="preserve">ЛОЗОВА Е.В. </w:t>
      </w:r>
      <w:r w:rsidR="0085224C">
        <w:rPr>
          <w:sz w:val="20"/>
          <w:szCs w:val="28"/>
          <w:shd w:val="clear" w:color="auto" w:fill="FFFFFF"/>
        </w:rPr>
        <w:t>ОФИЦИАЛЬНЫЕ ТУРИСТСКИЕ ПОРТАЛЫ ЦФО: ВЫЯВЛЕНИЕ ПРЕИМУЩЕСТВ И НЕДОСТАТКОВ……………………………………………….…</w:t>
      </w:r>
      <w:r w:rsidR="00ED4501">
        <w:rPr>
          <w:sz w:val="20"/>
          <w:szCs w:val="28"/>
          <w:shd w:val="clear" w:color="auto" w:fill="FFFFFF"/>
        </w:rPr>
        <w:t>…………………….</w:t>
      </w:r>
    </w:p>
    <w:p w:rsidR="00ED4501" w:rsidRDefault="0085224C" w:rsidP="0085224C">
      <w:pPr>
        <w:tabs>
          <w:tab w:val="left" w:leader="dot" w:pos="9356"/>
        </w:tabs>
        <w:ind w:right="283"/>
        <w:jc w:val="both"/>
        <w:rPr>
          <w:sz w:val="20"/>
          <w:szCs w:val="28"/>
        </w:rPr>
      </w:pPr>
      <w:r>
        <w:rPr>
          <w:b/>
          <w:sz w:val="20"/>
        </w:rPr>
        <w:t xml:space="preserve">САЛОВА Н.А. </w:t>
      </w:r>
      <w:r>
        <w:rPr>
          <w:sz w:val="20"/>
          <w:szCs w:val="28"/>
        </w:rPr>
        <w:t>МИРОВОЙ ОПЫТ РАЗВИТИЯ МЕДИЦИНСКОГО ТУРИЗМА</w:t>
      </w:r>
      <w:r w:rsidR="00ED4501">
        <w:rPr>
          <w:sz w:val="20"/>
          <w:szCs w:val="28"/>
        </w:rPr>
        <w:t>………………………</w:t>
      </w:r>
      <w:r>
        <w:rPr>
          <w:sz w:val="20"/>
          <w:szCs w:val="28"/>
        </w:rPr>
        <w:t xml:space="preserve"> </w:t>
      </w:r>
    </w:p>
    <w:p w:rsidR="0085224C" w:rsidRDefault="0085224C" w:rsidP="0085224C">
      <w:pPr>
        <w:tabs>
          <w:tab w:val="left" w:leader="dot" w:pos="9356"/>
        </w:tabs>
        <w:ind w:right="283"/>
        <w:jc w:val="both"/>
        <w:rPr>
          <w:sz w:val="20"/>
          <w:szCs w:val="28"/>
        </w:rPr>
      </w:pPr>
      <w:r>
        <w:rPr>
          <w:b/>
          <w:sz w:val="20"/>
          <w:szCs w:val="28"/>
        </w:rPr>
        <w:t xml:space="preserve">СЕРГЕЕВА М.С. </w:t>
      </w:r>
      <w:r>
        <w:rPr>
          <w:sz w:val="20"/>
          <w:szCs w:val="28"/>
        </w:rPr>
        <w:t>ПЕШИЙ МАРШРУТ ПО ПРИРОДНЫМ ОБЪЕКТАМ СТАРИЦКОГО РАЙОНА</w:t>
      </w:r>
      <w:r w:rsidR="00ED4501">
        <w:rPr>
          <w:sz w:val="20"/>
          <w:szCs w:val="28"/>
        </w:rPr>
        <w:t>……………………………………………………………………………………………………….</w:t>
      </w:r>
      <w:r>
        <w:rPr>
          <w:sz w:val="20"/>
          <w:szCs w:val="28"/>
        </w:rPr>
        <w:t xml:space="preserve"> </w:t>
      </w:r>
      <w:r w:rsidR="00D1098D">
        <w:rPr>
          <w:sz w:val="20"/>
          <w:szCs w:val="28"/>
        </w:rPr>
        <w:t>.</w:t>
      </w:r>
    </w:p>
    <w:p w:rsidR="0085224C" w:rsidRDefault="0085224C" w:rsidP="0085224C">
      <w:pPr>
        <w:tabs>
          <w:tab w:val="left" w:leader="dot" w:pos="9356"/>
        </w:tabs>
        <w:autoSpaceDE w:val="0"/>
        <w:autoSpaceDN w:val="0"/>
        <w:adjustRightInd w:val="0"/>
        <w:ind w:right="283"/>
        <w:jc w:val="both"/>
        <w:rPr>
          <w:rFonts w:eastAsia="TimesNewRoman"/>
          <w:bCs/>
          <w:sz w:val="20"/>
          <w:szCs w:val="28"/>
        </w:rPr>
      </w:pPr>
      <w:r>
        <w:rPr>
          <w:rFonts w:eastAsia="TimesNewRoman"/>
          <w:b/>
          <w:bCs/>
          <w:sz w:val="20"/>
          <w:szCs w:val="28"/>
        </w:rPr>
        <w:t xml:space="preserve">УТКИНА И.П. </w:t>
      </w:r>
      <w:r>
        <w:rPr>
          <w:rFonts w:eastAsia="TimesNewRoman"/>
          <w:bCs/>
          <w:sz w:val="20"/>
          <w:szCs w:val="28"/>
        </w:rPr>
        <w:t>ТУРИСТСКО-РЕКРЕАЦИОННЫЕ СИСТЕМЫ ГОРНОГО АЛТАЯ</w:t>
      </w:r>
      <w:r w:rsidR="00D912A3">
        <w:rPr>
          <w:rFonts w:eastAsia="TimesNewRoman"/>
          <w:bCs/>
          <w:sz w:val="20"/>
          <w:szCs w:val="28"/>
        </w:rPr>
        <w:t>……………..</w:t>
      </w:r>
      <w:r>
        <w:rPr>
          <w:rFonts w:eastAsia="TimesNewRoman"/>
          <w:bCs/>
          <w:sz w:val="20"/>
          <w:szCs w:val="28"/>
        </w:rPr>
        <w:t xml:space="preserve"> </w:t>
      </w:r>
      <w:r w:rsidR="00D912A3">
        <w:rPr>
          <w:rFonts w:eastAsia="TimesNewRoman"/>
          <w:bCs/>
          <w:sz w:val="20"/>
          <w:szCs w:val="28"/>
        </w:rPr>
        <w:t>.....</w:t>
      </w:r>
    </w:p>
    <w:p w:rsidR="00ED4501" w:rsidRDefault="0085224C" w:rsidP="0085224C">
      <w:pPr>
        <w:tabs>
          <w:tab w:val="left" w:leader="dot" w:pos="9356"/>
        </w:tabs>
        <w:ind w:right="283"/>
        <w:jc w:val="both"/>
        <w:rPr>
          <w:sz w:val="20"/>
          <w:szCs w:val="28"/>
        </w:rPr>
      </w:pPr>
      <w:r>
        <w:rPr>
          <w:b/>
          <w:sz w:val="20"/>
          <w:szCs w:val="28"/>
        </w:rPr>
        <w:t xml:space="preserve">ХОМЯКОВА Д.Ю. </w:t>
      </w:r>
      <w:r>
        <w:rPr>
          <w:sz w:val="20"/>
          <w:szCs w:val="28"/>
        </w:rPr>
        <w:t>РАЗВИТИЕ ТУРИСТСКОЙ ДЕЯТЕЛЬНОСТИ НА СЕЛЕ: НЕОБХОДИМОСТЬ ПРАВОВОГО РЕГУЛИРОВАНИЯ</w:t>
      </w:r>
      <w:r w:rsidR="00ED4501">
        <w:rPr>
          <w:sz w:val="20"/>
          <w:szCs w:val="28"/>
        </w:rPr>
        <w:t>…………………………………………………………………………..</w:t>
      </w:r>
      <w:r>
        <w:rPr>
          <w:sz w:val="20"/>
          <w:szCs w:val="28"/>
        </w:rPr>
        <w:t xml:space="preserve"> </w:t>
      </w:r>
    </w:p>
    <w:p w:rsidR="0085224C" w:rsidRDefault="0085224C" w:rsidP="00ED4501">
      <w:pPr>
        <w:tabs>
          <w:tab w:val="left" w:leader="dot" w:pos="9356"/>
        </w:tabs>
        <w:spacing w:after="120"/>
        <w:ind w:right="284"/>
        <w:jc w:val="both"/>
        <w:rPr>
          <w:sz w:val="20"/>
          <w:szCs w:val="22"/>
        </w:rPr>
      </w:pPr>
      <w:r>
        <w:rPr>
          <w:b/>
          <w:sz w:val="20"/>
        </w:rPr>
        <w:t>ЩЕКОЧИХИНА Ю.П.</w:t>
      </w:r>
      <w:r>
        <w:rPr>
          <w:sz w:val="20"/>
        </w:rPr>
        <w:t xml:space="preserve"> СИДНЕЙ НА РОССИЙСКОМ ТУРИСТСКОМ РЫНКЕ </w:t>
      </w:r>
      <w:r w:rsidR="00ED4501">
        <w:rPr>
          <w:sz w:val="20"/>
        </w:rPr>
        <w:t>…………………….</w:t>
      </w:r>
    </w:p>
    <w:p w:rsidR="0085224C" w:rsidRDefault="0085224C" w:rsidP="00ED4501">
      <w:pPr>
        <w:tabs>
          <w:tab w:val="left" w:leader="dot" w:pos="9356"/>
        </w:tabs>
        <w:spacing w:after="120"/>
        <w:ind w:right="284"/>
        <w:jc w:val="both"/>
        <w:rPr>
          <w:sz w:val="20"/>
        </w:rPr>
      </w:pPr>
      <w:r>
        <w:rPr>
          <w:b/>
          <w:sz w:val="20"/>
        </w:rPr>
        <w:t xml:space="preserve">ЯГОВКИНА В.А. </w:t>
      </w:r>
      <w:r>
        <w:rPr>
          <w:sz w:val="20"/>
        </w:rPr>
        <w:t>ЛЕЧЕБНО-ОЗДОРОВИТЕЛЬНЫЙ ТУРИЗМ ВО ФРАНЦИИ</w:t>
      </w:r>
      <w:r w:rsidR="00ED4501">
        <w:rPr>
          <w:sz w:val="20"/>
        </w:rPr>
        <w:t>………………………..</w:t>
      </w:r>
    </w:p>
    <w:p w:rsidR="00ED4501" w:rsidRDefault="00ED4501" w:rsidP="00E670A0">
      <w:pPr>
        <w:pStyle w:val="1"/>
        <w:tabs>
          <w:tab w:val="clear" w:pos="180"/>
          <w:tab w:val="left" w:pos="708"/>
        </w:tabs>
        <w:jc w:val="center"/>
        <w:rPr>
          <w:b/>
          <w:bCs/>
          <w:sz w:val="32"/>
        </w:rPr>
      </w:pPr>
    </w:p>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Default="00ED4501" w:rsidP="00ED4501"/>
    <w:p w:rsidR="00ED4501" w:rsidRPr="00ED4501" w:rsidRDefault="00ED4501" w:rsidP="00ED4501"/>
    <w:p w:rsidR="00E670A0" w:rsidRDefault="00E670A0" w:rsidP="00E670A0">
      <w:pPr>
        <w:pStyle w:val="1"/>
        <w:tabs>
          <w:tab w:val="clear" w:pos="180"/>
          <w:tab w:val="left" w:pos="708"/>
        </w:tabs>
        <w:jc w:val="center"/>
        <w:rPr>
          <w:b/>
          <w:bCs/>
          <w:sz w:val="32"/>
        </w:rPr>
      </w:pPr>
      <w:r>
        <w:rPr>
          <w:b/>
          <w:bCs/>
          <w:sz w:val="32"/>
        </w:rPr>
        <w:t>ФИЗИЧЕСКОЙ ГЕОГРАФИИ И ЭКОЛОГИИ</w:t>
      </w:r>
    </w:p>
    <w:p w:rsidR="00E670A0" w:rsidRDefault="00E670A0" w:rsidP="00E670A0"/>
    <w:p w:rsidR="00C519F7" w:rsidRPr="003C65AE" w:rsidRDefault="00C519F7" w:rsidP="00C519F7">
      <w:pPr>
        <w:ind w:right="-2"/>
        <w:rPr>
          <w:sz w:val="28"/>
          <w:szCs w:val="28"/>
        </w:rPr>
      </w:pPr>
      <w:r w:rsidRPr="003C65AE">
        <w:rPr>
          <w:sz w:val="28"/>
          <w:szCs w:val="28"/>
        </w:rPr>
        <w:t>БОЧАРОВ А.В.</w:t>
      </w:r>
    </w:p>
    <w:p w:rsidR="00C519F7" w:rsidRPr="003C65AE" w:rsidRDefault="00C519F7" w:rsidP="00C519F7">
      <w:pPr>
        <w:ind w:right="-2"/>
        <w:rPr>
          <w:sz w:val="28"/>
          <w:szCs w:val="28"/>
        </w:rPr>
      </w:pPr>
      <w:r w:rsidRPr="003C65AE">
        <w:rPr>
          <w:sz w:val="28"/>
          <w:szCs w:val="28"/>
        </w:rPr>
        <w:t>Тверской государственный университет</w:t>
      </w:r>
    </w:p>
    <w:p w:rsidR="00C519F7" w:rsidRPr="003C65AE" w:rsidRDefault="0059618C" w:rsidP="00C519F7">
      <w:pPr>
        <w:ind w:right="-2"/>
        <w:rPr>
          <w:sz w:val="28"/>
          <w:szCs w:val="28"/>
        </w:rPr>
      </w:pPr>
      <w:r>
        <w:rPr>
          <w:sz w:val="28"/>
          <w:szCs w:val="28"/>
        </w:rPr>
        <w:t>Научный руководитель – д.г.н., зав. кафедрой физической географии и экологии</w:t>
      </w:r>
      <w:r w:rsidR="00C519F7" w:rsidRPr="003C65AE">
        <w:rPr>
          <w:sz w:val="28"/>
          <w:szCs w:val="28"/>
        </w:rPr>
        <w:t xml:space="preserve"> О.А. Тихомиров</w:t>
      </w:r>
    </w:p>
    <w:p w:rsidR="00C519F7" w:rsidRPr="003C65AE" w:rsidRDefault="00C519F7" w:rsidP="00C519F7">
      <w:pPr>
        <w:ind w:right="-2"/>
        <w:rPr>
          <w:sz w:val="28"/>
          <w:szCs w:val="28"/>
        </w:rPr>
      </w:pPr>
    </w:p>
    <w:p w:rsidR="00C519F7" w:rsidRDefault="00C519F7" w:rsidP="00C519F7">
      <w:pPr>
        <w:contextualSpacing/>
        <w:jc w:val="center"/>
        <w:rPr>
          <w:b/>
          <w:sz w:val="28"/>
          <w:szCs w:val="28"/>
        </w:rPr>
      </w:pPr>
      <w:r w:rsidRPr="003C65AE">
        <w:rPr>
          <w:b/>
          <w:sz w:val="28"/>
          <w:szCs w:val="28"/>
        </w:rPr>
        <w:t xml:space="preserve">МЕТОДИКА ОПРЕДЕЛЕНИЯ ЗОН РАСПРОСТРАНЕНИЯ ВОЗДУШНО-ВОДНОЙ РАСТИТЕЛЬНОСТИ В АКВАТОРИИ ИВАНЬКОВСКОГО ВОДОХРАНИЛИЩА ПО ДАННЫМ </w:t>
      </w:r>
    </w:p>
    <w:p w:rsidR="00C519F7" w:rsidRDefault="00C519F7" w:rsidP="00C519F7">
      <w:pPr>
        <w:contextualSpacing/>
        <w:jc w:val="center"/>
        <w:rPr>
          <w:b/>
        </w:rPr>
      </w:pPr>
      <w:r w:rsidRPr="003C65AE">
        <w:rPr>
          <w:b/>
          <w:sz w:val="28"/>
          <w:szCs w:val="28"/>
        </w:rPr>
        <w:t xml:space="preserve">СЕНСОРА </w:t>
      </w:r>
      <w:r w:rsidRPr="003C65AE">
        <w:rPr>
          <w:b/>
          <w:sz w:val="28"/>
          <w:szCs w:val="28"/>
          <w:lang w:val="en-US"/>
        </w:rPr>
        <w:t>LANDSAT</w:t>
      </w:r>
      <w:r w:rsidRPr="008E5D10">
        <w:rPr>
          <w:b/>
        </w:rPr>
        <w:t xml:space="preserve"> 8</w:t>
      </w:r>
    </w:p>
    <w:p w:rsidR="00C519F7" w:rsidRPr="008E5D10" w:rsidRDefault="00C519F7" w:rsidP="00C519F7">
      <w:pPr>
        <w:contextualSpacing/>
        <w:jc w:val="center"/>
        <w:rPr>
          <w:b/>
        </w:rPr>
      </w:pPr>
    </w:p>
    <w:p w:rsidR="00C519F7" w:rsidRDefault="00C519F7" w:rsidP="00C519F7">
      <w:pPr>
        <w:ind w:firstLine="709"/>
        <w:contextualSpacing/>
        <w:jc w:val="both"/>
        <w:rPr>
          <w:sz w:val="28"/>
          <w:szCs w:val="28"/>
        </w:rPr>
      </w:pPr>
      <w:r w:rsidRPr="0095702F">
        <w:rPr>
          <w:sz w:val="28"/>
          <w:szCs w:val="28"/>
        </w:rPr>
        <w:t xml:space="preserve">В течение последних десятилетий одним из наиболее значительных направлений в области дистанционного зондирования была разработка </w:t>
      </w:r>
      <w:r>
        <w:rPr>
          <w:sz w:val="28"/>
          <w:szCs w:val="28"/>
        </w:rPr>
        <w:t>мульти</w:t>
      </w:r>
      <w:r w:rsidRPr="0095702F">
        <w:rPr>
          <w:sz w:val="28"/>
          <w:szCs w:val="28"/>
        </w:rPr>
        <w:t xml:space="preserve">спектральных </w:t>
      </w:r>
      <w:r>
        <w:rPr>
          <w:sz w:val="28"/>
          <w:szCs w:val="28"/>
        </w:rPr>
        <w:t>сенсоров</w:t>
      </w:r>
      <w:r w:rsidRPr="0095702F">
        <w:rPr>
          <w:sz w:val="28"/>
          <w:szCs w:val="28"/>
        </w:rPr>
        <w:t xml:space="preserve"> и необходимого программного обеспечения для анализа получаемых материалов. </w:t>
      </w:r>
      <w:r w:rsidRPr="0001411E">
        <w:rPr>
          <w:sz w:val="28"/>
          <w:szCs w:val="28"/>
        </w:rPr>
        <w:t>Использование многоканальной спутниковой информации позволяет решать обширный круг задач по исследованию особенностей Земной поверхности</w:t>
      </w:r>
      <w:r>
        <w:rPr>
          <w:sz w:val="28"/>
          <w:szCs w:val="28"/>
        </w:rPr>
        <w:t>, в том числе и оценке областей распространения водной растительности.</w:t>
      </w:r>
    </w:p>
    <w:p w:rsidR="00C519F7" w:rsidRDefault="00C519F7" w:rsidP="00C519F7">
      <w:pPr>
        <w:ind w:firstLine="709"/>
        <w:contextualSpacing/>
        <w:jc w:val="both"/>
        <w:rPr>
          <w:sz w:val="28"/>
          <w:szCs w:val="28"/>
        </w:rPr>
      </w:pPr>
      <w:r w:rsidRPr="0001411E">
        <w:rPr>
          <w:sz w:val="28"/>
          <w:szCs w:val="28"/>
        </w:rPr>
        <w:t>Цель работы</w:t>
      </w:r>
      <w:r w:rsidRPr="0001411E">
        <w:rPr>
          <w:b/>
          <w:sz w:val="28"/>
          <w:szCs w:val="28"/>
        </w:rPr>
        <w:t xml:space="preserve"> –</w:t>
      </w:r>
      <w:r w:rsidRPr="0001411E">
        <w:rPr>
          <w:sz w:val="28"/>
          <w:szCs w:val="28"/>
        </w:rPr>
        <w:t xml:space="preserve"> </w:t>
      </w:r>
      <w:r>
        <w:rPr>
          <w:sz w:val="28"/>
          <w:szCs w:val="28"/>
        </w:rPr>
        <w:t>разработка</w:t>
      </w:r>
      <w:r w:rsidRPr="0001411E">
        <w:rPr>
          <w:sz w:val="28"/>
          <w:szCs w:val="28"/>
        </w:rPr>
        <w:t xml:space="preserve"> алгоритм</w:t>
      </w:r>
      <w:r>
        <w:rPr>
          <w:sz w:val="28"/>
          <w:szCs w:val="28"/>
        </w:rPr>
        <w:t>а обработки</w:t>
      </w:r>
      <w:r w:rsidRPr="0001411E">
        <w:rPr>
          <w:sz w:val="28"/>
          <w:szCs w:val="28"/>
        </w:rPr>
        <w:t xml:space="preserve"> многоканальных данных сенсора </w:t>
      </w:r>
      <w:r w:rsidRPr="0001411E">
        <w:rPr>
          <w:sz w:val="28"/>
          <w:szCs w:val="28"/>
          <w:lang w:val="en-US"/>
        </w:rPr>
        <w:t>Landsat</w:t>
      </w:r>
      <w:r w:rsidRPr="0001411E">
        <w:rPr>
          <w:sz w:val="28"/>
          <w:szCs w:val="28"/>
        </w:rPr>
        <w:t xml:space="preserve"> 8, обеспечивающ</w:t>
      </w:r>
      <w:r>
        <w:rPr>
          <w:sz w:val="28"/>
          <w:szCs w:val="28"/>
        </w:rPr>
        <w:t>его</w:t>
      </w:r>
      <w:r w:rsidRPr="0001411E">
        <w:rPr>
          <w:sz w:val="28"/>
          <w:szCs w:val="28"/>
        </w:rPr>
        <w:t xml:space="preserve"> получение информации о</w:t>
      </w:r>
      <w:r>
        <w:rPr>
          <w:sz w:val="28"/>
          <w:szCs w:val="28"/>
        </w:rPr>
        <w:t>б</w:t>
      </w:r>
      <w:r w:rsidRPr="0001411E">
        <w:rPr>
          <w:sz w:val="28"/>
          <w:szCs w:val="28"/>
        </w:rPr>
        <w:t xml:space="preserve"> </w:t>
      </w:r>
      <w:r>
        <w:rPr>
          <w:sz w:val="28"/>
          <w:szCs w:val="28"/>
        </w:rPr>
        <w:t>областях распространения воздушно-водной растительности. Для достижения</w:t>
      </w:r>
      <w:r w:rsidRPr="0001411E">
        <w:rPr>
          <w:sz w:val="28"/>
          <w:szCs w:val="28"/>
        </w:rPr>
        <w:t xml:space="preserve"> цели</w:t>
      </w:r>
      <w:r>
        <w:rPr>
          <w:sz w:val="28"/>
          <w:szCs w:val="28"/>
        </w:rPr>
        <w:t xml:space="preserve"> были поставлены и</w:t>
      </w:r>
      <w:r w:rsidRPr="0001411E">
        <w:rPr>
          <w:sz w:val="28"/>
          <w:szCs w:val="28"/>
        </w:rPr>
        <w:t xml:space="preserve"> решались следующие задачи:</w:t>
      </w:r>
    </w:p>
    <w:p w:rsidR="00C519F7" w:rsidRDefault="00C519F7" w:rsidP="00C519F7">
      <w:pPr>
        <w:ind w:firstLine="709"/>
        <w:contextualSpacing/>
        <w:jc w:val="both"/>
        <w:rPr>
          <w:sz w:val="28"/>
          <w:szCs w:val="28"/>
        </w:rPr>
      </w:pPr>
      <w:r>
        <w:rPr>
          <w:sz w:val="28"/>
          <w:szCs w:val="28"/>
        </w:rPr>
        <w:t>- провести</w:t>
      </w:r>
      <w:r w:rsidRPr="00375F7D">
        <w:rPr>
          <w:sz w:val="28"/>
          <w:szCs w:val="28"/>
        </w:rPr>
        <w:t xml:space="preserve"> </w:t>
      </w:r>
      <w:r>
        <w:rPr>
          <w:sz w:val="28"/>
          <w:szCs w:val="28"/>
        </w:rPr>
        <w:t>атмосферную коррекцию и п</w:t>
      </w:r>
      <w:r w:rsidRPr="00375F7D">
        <w:rPr>
          <w:sz w:val="28"/>
          <w:szCs w:val="28"/>
        </w:rPr>
        <w:t>реобраз</w:t>
      </w:r>
      <w:r>
        <w:rPr>
          <w:sz w:val="28"/>
          <w:szCs w:val="28"/>
        </w:rPr>
        <w:t>ование значений снимков Landsat-</w:t>
      </w:r>
      <w:r w:rsidRPr="00375F7D">
        <w:rPr>
          <w:sz w:val="28"/>
          <w:szCs w:val="28"/>
        </w:rPr>
        <w:t xml:space="preserve">8 в </w:t>
      </w:r>
      <w:r>
        <w:rPr>
          <w:sz w:val="28"/>
          <w:szCs w:val="28"/>
        </w:rPr>
        <w:t>физические единицы;</w:t>
      </w:r>
    </w:p>
    <w:p w:rsidR="00C519F7" w:rsidRDefault="00C519F7" w:rsidP="00C519F7">
      <w:pPr>
        <w:ind w:firstLine="709"/>
        <w:contextualSpacing/>
        <w:jc w:val="both"/>
        <w:rPr>
          <w:sz w:val="28"/>
          <w:szCs w:val="28"/>
        </w:rPr>
      </w:pPr>
      <w:r w:rsidRPr="0001411E">
        <w:rPr>
          <w:sz w:val="28"/>
          <w:szCs w:val="28"/>
        </w:rPr>
        <w:t>- пр</w:t>
      </w:r>
      <w:r>
        <w:rPr>
          <w:sz w:val="28"/>
          <w:szCs w:val="28"/>
        </w:rPr>
        <w:t>о</w:t>
      </w:r>
      <w:r w:rsidRPr="0001411E">
        <w:rPr>
          <w:sz w:val="28"/>
          <w:szCs w:val="28"/>
        </w:rPr>
        <w:t>вести</w:t>
      </w:r>
      <w:r>
        <w:rPr>
          <w:sz w:val="28"/>
          <w:szCs w:val="28"/>
        </w:rPr>
        <w:t xml:space="preserve"> выборочные</w:t>
      </w:r>
      <w:r w:rsidRPr="0001411E">
        <w:rPr>
          <w:sz w:val="28"/>
          <w:szCs w:val="28"/>
        </w:rPr>
        <w:t xml:space="preserve"> </w:t>
      </w:r>
      <w:r>
        <w:rPr>
          <w:sz w:val="28"/>
          <w:szCs w:val="28"/>
        </w:rPr>
        <w:t>полевые исследования областей распространения водной растительности</w:t>
      </w:r>
      <w:r w:rsidRPr="0001411E">
        <w:rPr>
          <w:sz w:val="28"/>
          <w:szCs w:val="28"/>
        </w:rPr>
        <w:t>;</w:t>
      </w:r>
    </w:p>
    <w:p w:rsidR="00C519F7" w:rsidRDefault="00C519F7" w:rsidP="00C519F7">
      <w:pPr>
        <w:ind w:firstLine="709"/>
        <w:contextualSpacing/>
        <w:jc w:val="both"/>
        <w:rPr>
          <w:sz w:val="28"/>
          <w:szCs w:val="28"/>
        </w:rPr>
      </w:pPr>
      <w:r>
        <w:rPr>
          <w:sz w:val="28"/>
          <w:szCs w:val="28"/>
        </w:rPr>
        <w:t>- выполнить поиск индивидуальных спектральных свойств, характерных для воздушно-водной растительности;</w:t>
      </w:r>
    </w:p>
    <w:p w:rsidR="00C519F7" w:rsidRDefault="00C519F7" w:rsidP="00C519F7">
      <w:pPr>
        <w:ind w:firstLine="709"/>
        <w:contextualSpacing/>
        <w:jc w:val="both"/>
        <w:rPr>
          <w:sz w:val="28"/>
          <w:szCs w:val="28"/>
        </w:rPr>
      </w:pPr>
      <w:r>
        <w:rPr>
          <w:sz w:val="28"/>
          <w:szCs w:val="28"/>
        </w:rPr>
        <w:t>- разработать алгоритм для выделения областей распространения воздушно-водной растительности по данным</w:t>
      </w:r>
      <w:r w:rsidRPr="004B5736">
        <w:rPr>
          <w:sz w:val="28"/>
          <w:szCs w:val="28"/>
        </w:rPr>
        <w:t xml:space="preserve"> </w:t>
      </w:r>
      <w:r>
        <w:rPr>
          <w:sz w:val="28"/>
          <w:szCs w:val="28"/>
          <w:lang w:val="en-US"/>
        </w:rPr>
        <w:t>Landsat</w:t>
      </w:r>
      <w:r w:rsidRPr="004B5736">
        <w:rPr>
          <w:sz w:val="28"/>
          <w:szCs w:val="28"/>
        </w:rPr>
        <w:t>-8</w:t>
      </w:r>
      <w:r>
        <w:rPr>
          <w:sz w:val="28"/>
          <w:szCs w:val="28"/>
        </w:rPr>
        <w:t xml:space="preserve"> на основании индивидуальных спектральных свойств;</w:t>
      </w:r>
    </w:p>
    <w:p w:rsidR="00C519F7" w:rsidRPr="0001411E" w:rsidRDefault="00C519F7" w:rsidP="00C519F7">
      <w:pPr>
        <w:ind w:firstLine="709"/>
        <w:contextualSpacing/>
        <w:jc w:val="both"/>
        <w:rPr>
          <w:sz w:val="28"/>
          <w:szCs w:val="28"/>
        </w:rPr>
      </w:pPr>
      <w:r w:rsidRPr="0001411E">
        <w:rPr>
          <w:sz w:val="28"/>
          <w:szCs w:val="28"/>
        </w:rPr>
        <w:t>- распространить результаты модели на весь водоем.</w:t>
      </w:r>
    </w:p>
    <w:p w:rsidR="00C519F7" w:rsidRDefault="00C519F7" w:rsidP="00C519F7">
      <w:pPr>
        <w:ind w:firstLine="567"/>
        <w:contextualSpacing/>
        <w:jc w:val="both"/>
        <w:rPr>
          <w:sz w:val="28"/>
          <w:szCs w:val="28"/>
        </w:rPr>
      </w:pPr>
      <w:r w:rsidRPr="00C72676">
        <w:rPr>
          <w:sz w:val="28"/>
          <w:szCs w:val="28"/>
        </w:rPr>
        <w:t>Сенсор Landsat-8</w:t>
      </w:r>
      <w:r>
        <w:rPr>
          <w:sz w:val="28"/>
          <w:szCs w:val="28"/>
        </w:rPr>
        <w:t xml:space="preserve"> оснащен</w:t>
      </w:r>
      <w:r w:rsidRPr="00C72676">
        <w:rPr>
          <w:sz w:val="28"/>
          <w:szCs w:val="28"/>
        </w:rPr>
        <w:t xml:space="preserve"> </w:t>
      </w:r>
      <w:r>
        <w:rPr>
          <w:sz w:val="28"/>
          <w:szCs w:val="28"/>
        </w:rPr>
        <w:t>инструментом OLI, который</w:t>
      </w:r>
      <w:r w:rsidRPr="00C72676">
        <w:rPr>
          <w:sz w:val="28"/>
          <w:szCs w:val="28"/>
        </w:rPr>
        <w:t xml:space="preserve"> производ</w:t>
      </w:r>
      <w:r>
        <w:rPr>
          <w:sz w:val="28"/>
          <w:szCs w:val="28"/>
        </w:rPr>
        <w:t>и</w:t>
      </w:r>
      <w:r w:rsidRPr="00C72676">
        <w:rPr>
          <w:sz w:val="28"/>
          <w:szCs w:val="28"/>
        </w:rPr>
        <w:t>т съемку в видимом, ближнем ИК диапазоне длин волн, разрешение снимков от 15 до 30 м на пиксель (табл. 1).</w:t>
      </w:r>
    </w:p>
    <w:p w:rsidR="00580CBE" w:rsidRPr="00C72676" w:rsidRDefault="0049586F" w:rsidP="0049586F">
      <w:pPr>
        <w:ind w:firstLine="567"/>
        <w:contextualSpacing/>
        <w:jc w:val="right"/>
        <w:rPr>
          <w:sz w:val="28"/>
          <w:szCs w:val="28"/>
        </w:rPr>
      </w:pPr>
      <w:r>
        <w:t>Таблица 1</w:t>
      </w:r>
    </w:p>
    <w:p w:rsidR="00C519F7" w:rsidRDefault="00C519F7" w:rsidP="00C519F7">
      <w:pPr>
        <w:ind w:firstLine="567"/>
        <w:contextualSpacing/>
        <w:jc w:val="both"/>
      </w:pPr>
      <w:r>
        <w:tab/>
      </w:r>
      <w:r>
        <w:tab/>
      </w:r>
      <w:r w:rsidRPr="00C72676">
        <w:t xml:space="preserve">Спектральные диапазоны сенсора </w:t>
      </w:r>
      <w:r w:rsidRPr="00C72676">
        <w:rPr>
          <w:lang w:val="en-US"/>
        </w:rPr>
        <w:t>Landsat</w:t>
      </w:r>
      <w:r w:rsidRPr="00C72676">
        <w:t>-8 OLI</w:t>
      </w:r>
    </w:p>
    <w:p w:rsidR="00C519F7" w:rsidRPr="00C72676" w:rsidRDefault="00C519F7" w:rsidP="00C519F7">
      <w:pPr>
        <w:ind w:firstLine="567"/>
        <w:contextualSpacing/>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2305"/>
        <w:gridCol w:w="1984"/>
      </w:tblGrid>
      <w:tr w:rsidR="00C519F7" w:rsidRPr="008E5D10" w:rsidTr="00830EE0">
        <w:trPr>
          <w:jc w:val="center"/>
        </w:trPr>
        <w:tc>
          <w:tcPr>
            <w:tcW w:w="2514" w:type="dxa"/>
          </w:tcPr>
          <w:p w:rsidR="00C519F7" w:rsidRPr="008E5D10" w:rsidRDefault="00C519F7" w:rsidP="00830EE0">
            <w:pPr>
              <w:ind w:firstLine="34"/>
              <w:contextualSpacing/>
              <w:jc w:val="center"/>
            </w:pPr>
            <w:r w:rsidRPr="008E5D10">
              <w:t>Спектральный канал</w:t>
            </w:r>
          </w:p>
        </w:tc>
        <w:tc>
          <w:tcPr>
            <w:tcW w:w="2305" w:type="dxa"/>
          </w:tcPr>
          <w:p w:rsidR="00C519F7" w:rsidRPr="008E5D10" w:rsidRDefault="00C519F7" w:rsidP="00830EE0">
            <w:pPr>
              <w:contextualSpacing/>
              <w:jc w:val="center"/>
            </w:pPr>
            <w:r w:rsidRPr="008E5D10">
              <w:t>Диапазон длин волн, мкм</w:t>
            </w:r>
          </w:p>
        </w:tc>
        <w:tc>
          <w:tcPr>
            <w:tcW w:w="1984" w:type="dxa"/>
          </w:tcPr>
          <w:p w:rsidR="00C519F7" w:rsidRPr="008E5D10" w:rsidRDefault="00C519F7" w:rsidP="00830EE0">
            <w:pPr>
              <w:ind w:firstLine="34"/>
              <w:contextualSpacing/>
              <w:jc w:val="center"/>
            </w:pPr>
            <w:r w:rsidRPr="008E5D10">
              <w:t>Разрешение, м</w:t>
            </w:r>
          </w:p>
        </w:tc>
      </w:tr>
      <w:tr w:rsidR="00C519F7" w:rsidRPr="008E5D10" w:rsidTr="00830EE0">
        <w:trPr>
          <w:jc w:val="center"/>
        </w:trPr>
        <w:tc>
          <w:tcPr>
            <w:tcW w:w="2514" w:type="dxa"/>
          </w:tcPr>
          <w:p w:rsidR="00C519F7" w:rsidRPr="008E5D10" w:rsidRDefault="00C519F7" w:rsidP="00830EE0">
            <w:pPr>
              <w:ind w:firstLine="34"/>
              <w:contextualSpacing/>
              <w:jc w:val="center"/>
            </w:pPr>
            <w:r w:rsidRPr="008E5D10">
              <w:t>Канал 1 (</w:t>
            </w:r>
            <w:r w:rsidRPr="008E5D10">
              <w:rPr>
                <w:lang w:val="en-US"/>
              </w:rPr>
              <w:t>b</w:t>
            </w:r>
            <w:r w:rsidRPr="008E5D10">
              <w:t>1)</w:t>
            </w:r>
          </w:p>
        </w:tc>
        <w:tc>
          <w:tcPr>
            <w:tcW w:w="2305" w:type="dxa"/>
          </w:tcPr>
          <w:p w:rsidR="00C519F7" w:rsidRPr="008E5D10" w:rsidRDefault="00C519F7" w:rsidP="00830EE0">
            <w:pPr>
              <w:contextualSpacing/>
              <w:jc w:val="center"/>
            </w:pPr>
            <w:r w:rsidRPr="008E5D10">
              <w:t>0.433 − 0.453</w:t>
            </w:r>
          </w:p>
        </w:tc>
        <w:tc>
          <w:tcPr>
            <w:tcW w:w="1984" w:type="dxa"/>
          </w:tcPr>
          <w:p w:rsidR="00C519F7" w:rsidRPr="008E5D10" w:rsidRDefault="00C519F7" w:rsidP="00830EE0">
            <w:pPr>
              <w:ind w:firstLine="34"/>
              <w:contextualSpacing/>
              <w:jc w:val="center"/>
            </w:pPr>
            <w:r w:rsidRPr="008E5D10">
              <w:t>30</w:t>
            </w:r>
          </w:p>
        </w:tc>
      </w:tr>
      <w:tr w:rsidR="00C519F7" w:rsidRPr="008E5D10" w:rsidTr="00830EE0">
        <w:trPr>
          <w:jc w:val="center"/>
        </w:trPr>
        <w:tc>
          <w:tcPr>
            <w:tcW w:w="2514" w:type="dxa"/>
          </w:tcPr>
          <w:p w:rsidR="00C519F7" w:rsidRPr="008E5D10" w:rsidRDefault="00C519F7" w:rsidP="00830EE0">
            <w:pPr>
              <w:ind w:firstLine="34"/>
              <w:contextualSpacing/>
              <w:jc w:val="center"/>
            </w:pPr>
            <w:r w:rsidRPr="008E5D10">
              <w:t>Канал 2 (</w:t>
            </w:r>
            <w:r w:rsidRPr="008E5D10">
              <w:rPr>
                <w:lang w:val="en-US"/>
              </w:rPr>
              <w:t>b</w:t>
            </w:r>
            <w:r w:rsidRPr="008E5D10">
              <w:t>2)</w:t>
            </w:r>
          </w:p>
        </w:tc>
        <w:tc>
          <w:tcPr>
            <w:tcW w:w="2305" w:type="dxa"/>
          </w:tcPr>
          <w:p w:rsidR="00C519F7" w:rsidRPr="008E5D10" w:rsidRDefault="00C519F7" w:rsidP="00830EE0">
            <w:pPr>
              <w:contextualSpacing/>
              <w:jc w:val="center"/>
            </w:pPr>
            <w:r w:rsidRPr="008E5D10">
              <w:t>0.450 − 0.515</w:t>
            </w:r>
          </w:p>
        </w:tc>
        <w:tc>
          <w:tcPr>
            <w:tcW w:w="1984" w:type="dxa"/>
          </w:tcPr>
          <w:p w:rsidR="00C519F7" w:rsidRPr="008E5D10" w:rsidRDefault="00C519F7" w:rsidP="00830EE0">
            <w:pPr>
              <w:ind w:firstLine="34"/>
              <w:contextualSpacing/>
              <w:jc w:val="center"/>
            </w:pPr>
            <w:r w:rsidRPr="008E5D10">
              <w:t>30</w:t>
            </w:r>
          </w:p>
        </w:tc>
      </w:tr>
      <w:tr w:rsidR="00C519F7" w:rsidRPr="008E5D10" w:rsidTr="00830EE0">
        <w:trPr>
          <w:jc w:val="center"/>
        </w:trPr>
        <w:tc>
          <w:tcPr>
            <w:tcW w:w="2514" w:type="dxa"/>
          </w:tcPr>
          <w:p w:rsidR="00C519F7" w:rsidRPr="008E5D10" w:rsidRDefault="00C519F7" w:rsidP="00830EE0">
            <w:pPr>
              <w:ind w:firstLine="34"/>
              <w:contextualSpacing/>
              <w:jc w:val="center"/>
            </w:pPr>
            <w:r w:rsidRPr="008E5D10">
              <w:t>Канал 3 (</w:t>
            </w:r>
            <w:r w:rsidRPr="008E5D10">
              <w:rPr>
                <w:lang w:val="en-US"/>
              </w:rPr>
              <w:t>b</w:t>
            </w:r>
            <w:r w:rsidRPr="008E5D10">
              <w:t>3)</w:t>
            </w:r>
          </w:p>
        </w:tc>
        <w:tc>
          <w:tcPr>
            <w:tcW w:w="2305" w:type="dxa"/>
          </w:tcPr>
          <w:p w:rsidR="00C519F7" w:rsidRPr="008E5D10" w:rsidRDefault="00C519F7" w:rsidP="00830EE0">
            <w:pPr>
              <w:contextualSpacing/>
              <w:jc w:val="center"/>
            </w:pPr>
            <w:r w:rsidRPr="008E5D10">
              <w:t>0.525 − 0.600</w:t>
            </w:r>
          </w:p>
        </w:tc>
        <w:tc>
          <w:tcPr>
            <w:tcW w:w="1984" w:type="dxa"/>
          </w:tcPr>
          <w:p w:rsidR="00C519F7" w:rsidRPr="008E5D10" w:rsidRDefault="00C519F7" w:rsidP="00830EE0">
            <w:pPr>
              <w:ind w:firstLine="34"/>
              <w:contextualSpacing/>
              <w:jc w:val="center"/>
            </w:pPr>
            <w:r w:rsidRPr="008E5D10">
              <w:t>30</w:t>
            </w:r>
          </w:p>
        </w:tc>
      </w:tr>
      <w:tr w:rsidR="00C519F7" w:rsidRPr="008E5D10" w:rsidTr="00830EE0">
        <w:trPr>
          <w:jc w:val="center"/>
        </w:trPr>
        <w:tc>
          <w:tcPr>
            <w:tcW w:w="2514" w:type="dxa"/>
          </w:tcPr>
          <w:p w:rsidR="00C519F7" w:rsidRPr="008E5D10" w:rsidRDefault="00C519F7" w:rsidP="00830EE0">
            <w:pPr>
              <w:ind w:firstLine="34"/>
              <w:contextualSpacing/>
              <w:jc w:val="center"/>
            </w:pPr>
            <w:r w:rsidRPr="008E5D10">
              <w:t>Канал 4 (</w:t>
            </w:r>
            <w:r w:rsidRPr="008E5D10">
              <w:rPr>
                <w:lang w:val="en-US"/>
              </w:rPr>
              <w:t>b</w:t>
            </w:r>
            <w:r w:rsidRPr="008E5D10">
              <w:t>4)</w:t>
            </w:r>
          </w:p>
        </w:tc>
        <w:tc>
          <w:tcPr>
            <w:tcW w:w="2305" w:type="dxa"/>
          </w:tcPr>
          <w:p w:rsidR="00C519F7" w:rsidRPr="008E5D10" w:rsidRDefault="00C519F7" w:rsidP="00830EE0">
            <w:pPr>
              <w:contextualSpacing/>
              <w:jc w:val="center"/>
            </w:pPr>
            <w:r w:rsidRPr="008E5D10">
              <w:t>0.630 − 0.680</w:t>
            </w:r>
          </w:p>
        </w:tc>
        <w:tc>
          <w:tcPr>
            <w:tcW w:w="1984" w:type="dxa"/>
          </w:tcPr>
          <w:p w:rsidR="00C519F7" w:rsidRPr="008E5D10" w:rsidRDefault="00C519F7" w:rsidP="00830EE0">
            <w:pPr>
              <w:ind w:firstLine="34"/>
              <w:contextualSpacing/>
              <w:jc w:val="center"/>
            </w:pPr>
            <w:r w:rsidRPr="008E5D10">
              <w:t>30</w:t>
            </w:r>
          </w:p>
        </w:tc>
      </w:tr>
      <w:tr w:rsidR="00C519F7" w:rsidRPr="008E5D10" w:rsidTr="00830EE0">
        <w:trPr>
          <w:jc w:val="center"/>
        </w:trPr>
        <w:tc>
          <w:tcPr>
            <w:tcW w:w="2514" w:type="dxa"/>
          </w:tcPr>
          <w:p w:rsidR="00C519F7" w:rsidRPr="008E5D10" w:rsidRDefault="00C519F7" w:rsidP="00830EE0">
            <w:pPr>
              <w:ind w:firstLine="34"/>
              <w:contextualSpacing/>
              <w:jc w:val="center"/>
              <w:rPr>
                <w:lang w:val="en-US"/>
              </w:rPr>
            </w:pPr>
            <w:r w:rsidRPr="008E5D10">
              <w:t>Канал</w:t>
            </w:r>
            <w:r w:rsidRPr="008E5D10">
              <w:rPr>
                <w:lang w:val="en-US"/>
              </w:rPr>
              <w:t xml:space="preserve"> 5 (b5)</w:t>
            </w:r>
          </w:p>
        </w:tc>
        <w:tc>
          <w:tcPr>
            <w:tcW w:w="2305" w:type="dxa"/>
          </w:tcPr>
          <w:p w:rsidR="00C519F7" w:rsidRPr="008E5D10" w:rsidRDefault="00C519F7" w:rsidP="00830EE0">
            <w:pPr>
              <w:contextualSpacing/>
              <w:jc w:val="center"/>
            </w:pPr>
            <w:r w:rsidRPr="008E5D10">
              <w:t>0.845 − 0.885</w:t>
            </w:r>
          </w:p>
        </w:tc>
        <w:tc>
          <w:tcPr>
            <w:tcW w:w="1984" w:type="dxa"/>
          </w:tcPr>
          <w:p w:rsidR="00C519F7" w:rsidRPr="008E5D10" w:rsidRDefault="00C519F7" w:rsidP="00830EE0">
            <w:pPr>
              <w:ind w:firstLine="34"/>
              <w:contextualSpacing/>
              <w:jc w:val="center"/>
            </w:pPr>
            <w:r w:rsidRPr="008E5D10">
              <w:t>30</w:t>
            </w:r>
          </w:p>
        </w:tc>
      </w:tr>
      <w:tr w:rsidR="00C519F7" w:rsidRPr="008E5D10" w:rsidTr="00830EE0">
        <w:trPr>
          <w:jc w:val="center"/>
        </w:trPr>
        <w:tc>
          <w:tcPr>
            <w:tcW w:w="2514" w:type="dxa"/>
          </w:tcPr>
          <w:p w:rsidR="00C519F7" w:rsidRPr="008E5D10" w:rsidRDefault="00C519F7" w:rsidP="00830EE0">
            <w:pPr>
              <w:ind w:firstLine="34"/>
              <w:contextualSpacing/>
              <w:jc w:val="center"/>
              <w:rPr>
                <w:lang w:val="en-US"/>
              </w:rPr>
            </w:pPr>
            <w:r w:rsidRPr="008E5D10">
              <w:t>Канал</w:t>
            </w:r>
            <w:r w:rsidRPr="008E5D10">
              <w:rPr>
                <w:lang w:val="en-US"/>
              </w:rPr>
              <w:t xml:space="preserve"> 6 (b6)</w:t>
            </w:r>
          </w:p>
        </w:tc>
        <w:tc>
          <w:tcPr>
            <w:tcW w:w="2305" w:type="dxa"/>
          </w:tcPr>
          <w:p w:rsidR="00C519F7" w:rsidRPr="008E5D10" w:rsidRDefault="00C519F7" w:rsidP="00830EE0">
            <w:pPr>
              <w:contextualSpacing/>
              <w:jc w:val="center"/>
            </w:pPr>
            <w:r w:rsidRPr="008E5D10">
              <w:t>1.560 − 1.660</w:t>
            </w:r>
          </w:p>
        </w:tc>
        <w:tc>
          <w:tcPr>
            <w:tcW w:w="1984" w:type="dxa"/>
          </w:tcPr>
          <w:p w:rsidR="00C519F7" w:rsidRPr="008E5D10" w:rsidRDefault="00C519F7" w:rsidP="00830EE0">
            <w:pPr>
              <w:ind w:firstLine="34"/>
              <w:contextualSpacing/>
              <w:jc w:val="center"/>
            </w:pPr>
            <w:r w:rsidRPr="008E5D10">
              <w:t>30</w:t>
            </w:r>
          </w:p>
        </w:tc>
      </w:tr>
      <w:tr w:rsidR="00C519F7" w:rsidRPr="008E5D10" w:rsidTr="00830EE0">
        <w:trPr>
          <w:jc w:val="center"/>
        </w:trPr>
        <w:tc>
          <w:tcPr>
            <w:tcW w:w="2514" w:type="dxa"/>
          </w:tcPr>
          <w:p w:rsidR="00C519F7" w:rsidRPr="008E5D10" w:rsidRDefault="00C519F7" w:rsidP="00830EE0">
            <w:pPr>
              <w:ind w:firstLine="34"/>
              <w:contextualSpacing/>
              <w:jc w:val="center"/>
              <w:rPr>
                <w:lang w:val="en-US"/>
              </w:rPr>
            </w:pPr>
            <w:r w:rsidRPr="008E5D10">
              <w:t>Канал</w:t>
            </w:r>
            <w:r w:rsidRPr="008E5D10">
              <w:rPr>
                <w:lang w:val="en-US"/>
              </w:rPr>
              <w:t xml:space="preserve"> 7 (b7)</w:t>
            </w:r>
          </w:p>
        </w:tc>
        <w:tc>
          <w:tcPr>
            <w:tcW w:w="2305" w:type="dxa"/>
          </w:tcPr>
          <w:p w:rsidR="00C519F7" w:rsidRPr="008E5D10" w:rsidRDefault="00C519F7" w:rsidP="00830EE0">
            <w:pPr>
              <w:contextualSpacing/>
              <w:jc w:val="center"/>
            </w:pPr>
            <w:r w:rsidRPr="008E5D10">
              <w:t>2.100 − 2.300</w:t>
            </w:r>
          </w:p>
        </w:tc>
        <w:tc>
          <w:tcPr>
            <w:tcW w:w="1984" w:type="dxa"/>
          </w:tcPr>
          <w:p w:rsidR="00C519F7" w:rsidRPr="008E5D10" w:rsidRDefault="00C519F7" w:rsidP="00830EE0">
            <w:pPr>
              <w:ind w:firstLine="34"/>
              <w:contextualSpacing/>
              <w:jc w:val="center"/>
            </w:pPr>
            <w:r w:rsidRPr="008E5D10">
              <w:t>30</w:t>
            </w:r>
          </w:p>
        </w:tc>
      </w:tr>
      <w:tr w:rsidR="00C519F7" w:rsidRPr="008E5D10" w:rsidTr="00830EE0">
        <w:trPr>
          <w:jc w:val="center"/>
        </w:trPr>
        <w:tc>
          <w:tcPr>
            <w:tcW w:w="2514" w:type="dxa"/>
          </w:tcPr>
          <w:p w:rsidR="00C519F7" w:rsidRPr="008E5D10" w:rsidRDefault="00C519F7" w:rsidP="00830EE0">
            <w:pPr>
              <w:ind w:firstLine="34"/>
              <w:contextualSpacing/>
              <w:jc w:val="center"/>
              <w:rPr>
                <w:lang w:val="en-US"/>
              </w:rPr>
            </w:pPr>
            <w:r w:rsidRPr="008E5D10">
              <w:t>Канал</w:t>
            </w:r>
            <w:r w:rsidRPr="008E5D10">
              <w:rPr>
                <w:lang w:val="en-US"/>
              </w:rPr>
              <w:t xml:space="preserve"> 8 (b8)</w:t>
            </w:r>
          </w:p>
        </w:tc>
        <w:tc>
          <w:tcPr>
            <w:tcW w:w="2305" w:type="dxa"/>
          </w:tcPr>
          <w:p w:rsidR="00C519F7" w:rsidRPr="008E5D10" w:rsidRDefault="00C519F7" w:rsidP="00830EE0">
            <w:pPr>
              <w:contextualSpacing/>
              <w:jc w:val="center"/>
            </w:pPr>
            <w:r w:rsidRPr="008E5D10">
              <w:t>0.500 − 0.680</w:t>
            </w:r>
          </w:p>
        </w:tc>
        <w:tc>
          <w:tcPr>
            <w:tcW w:w="1984" w:type="dxa"/>
          </w:tcPr>
          <w:p w:rsidR="00C519F7" w:rsidRPr="008E5D10" w:rsidRDefault="00C519F7" w:rsidP="00830EE0">
            <w:pPr>
              <w:ind w:firstLine="34"/>
              <w:contextualSpacing/>
              <w:jc w:val="center"/>
              <w:rPr>
                <w:lang w:val="en-US"/>
              </w:rPr>
            </w:pPr>
            <w:r w:rsidRPr="008E5D10">
              <w:rPr>
                <w:lang w:val="en-US"/>
              </w:rPr>
              <w:t>15</w:t>
            </w:r>
          </w:p>
        </w:tc>
      </w:tr>
      <w:tr w:rsidR="00C519F7" w:rsidRPr="008E5D10" w:rsidTr="00830EE0">
        <w:trPr>
          <w:jc w:val="center"/>
        </w:trPr>
        <w:tc>
          <w:tcPr>
            <w:tcW w:w="2514" w:type="dxa"/>
          </w:tcPr>
          <w:p w:rsidR="00C519F7" w:rsidRPr="008E5D10" w:rsidRDefault="00C519F7" w:rsidP="00830EE0">
            <w:pPr>
              <w:ind w:firstLine="34"/>
              <w:contextualSpacing/>
              <w:jc w:val="center"/>
              <w:rPr>
                <w:lang w:val="en-US"/>
              </w:rPr>
            </w:pPr>
            <w:r w:rsidRPr="008E5D10">
              <w:t>Канал</w:t>
            </w:r>
            <w:r w:rsidRPr="008E5D10">
              <w:rPr>
                <w:lang w:val="en-US"/>
              </w:rPr>
              <w:t xml:space="preserve"> 9 (b9)</w:t>
            </w:r>
          </w:p>
        </w:tc>
        <w:tc>
          <w:tcPr>
            <w:tcW w:w="2305" w:type="dxa"/>
          </w:tcPr>
          <w:p w:rsidR="00C519F7" w:rsidRPr="008E5D10" w:rsidRDefault="00C519F7" w:rsidP="00830EE0">
            <w:pPr>
              <w:contextualSpacing/>
              <w:jc w:val="center"/>
            </w:pPr>
            <w:r w:rsidRPr="008E5D10">
              <w:t>1.360 − 1.390</w:t>
            </w:r>
          </w:p>
        </w:tc>
        <w:tc>
          <w:tcPr>
            <w:tcW w:w="1984" w:type="dxa"/>
          </w:tcPr>
          <w:p w:rsidR="00C519F7" w:rsidRPr="008E5D10" w:rsidRDefault="00C519F7" w:rsidP="00830EE0">
            <w:pPr>
              <w:ind w:firstLine="34"/>
              <w:contextualSpacing/>
              <w:jc w:val="center"/>
            </w:pPr>
            <w:r w:rsidRPr="008E5D10">
              <w:t>30</w:t>
            </w:r>
          </w:p>
        </w:tc>
      </w:tr>
    </w:tbl>
    <w:p w:rsidR="00C519F7" w:rsidRDefault="00C519F7" w:rsidP="00C519F7">
      <w:pPr>
        <w:ind w:firstLine="567"/>
        <w:contextualSpacing/>
        <w:jc w:val="both"/>
        <w:rPr>
          <w:sz w:val="28"/>
          <w:szCs w:val="28"/>
        </w:rPr>
      </w:pPr>
    </w:p>
    <w:p w:rsidR="00C519F7" w:rsidRDefault="00C519F7" w:rsidP="00C519F7">
      <w:pPr>
        <w:ind w:firstLine="567"/>
        <w:contextualSpacing/>
        <w:jc w:val="both"/>
        <w:rPr>
          <w:sz w:val="28"/>
          <w:szCs w:val="28"/>
        </w:rPr>
      </w:pPr>
      <w:r>
        <w:rPr>
          <w:sz w:val="28"/>
          <w:szCs w:val="28"/>
        </w:rPr>
        <w:t xml:space="preserve">Для выявления спектральных свойств, характерных для водной  растительности, использовались космические снимки </w:t>
      </w:r>
      <w:r w:rsidRPr="00033003">
        <w:rPr>
          <w:sz w:val="28"/>
          <w:szCs w:val="28"/>
        </w:rPr>
        <w:t>Landsat-8</w:t>
      </w:r>
      <w:r>
        <w:rPr>
          <w:sz w:val="28"/>
          <w:szCs w:val="28"/>
        </w:rPr>
        <w:t>, полученные в июле-августе 2015-16 гг. На основе панхроматического канала (</w:t>
      </w:r>
      <w:r w:rsidRPr="00033003">
        <w:rPr>
          <w:sz w:val="28"/>
          <w:szCs w:val="28"/>
        </w:rPr>
        <w:t>b8</w:t>
      </w:r>
      <w:r>
        <w:rPr>
          <w:sz w:val="28"/>
          <w:szCs w:val="28"/>
        </w:rPr>
        <w:t xml:space="preserve">) проводилось увеличения разрешения снимков с 30 м/пиксель до 15 м/пиксель. После этого снимки подвергали радиометрической калибровке, </w:t>
      </w:r>
      <w:r w:rsidRPr="0047330B">
        <w:rPr>
          <w:color w:val="000000" w:themeColor="text1"/>
          <w:sz w:val="28"/>
          <w:szCs w:val="28"/>
        </w:rPr>
        <w:t xml:space="preserve">атмосферной коррекции на основе модели </w:t>
      </w:r>
      <w:r w:rsidRPr="0047330B">
        <w:rPr>
          <w:color w:val="000000" w:themeColor="text1"/>
          <w:sz w:val="28"/>
          <w:szCs w:val="28"/>
          <w:lang w:val="en-US"/>
        </w:rPr>
        <w:t>MODTRAN</w:t>
      </w:r>
      <w:r w:rsidRPr="0047330B">
        <w:rPr>
          <w:color w:val="000000" w:themeColor="text1"/>
          <w:sz w:val="28"/>
          <w:szCs w:val="28"/>
        </w:rPr>
        <w:t xml:space="preserve"> и переводу к виду коэффициентов </w:t>
      </w:r>
      <w:r>
        <w:rPr>
          <w:sz w:val="28"/>
          <w:szCs w:val="28"/>
        </w:rPr>
        <w:t xml:space="preserve">отражательной способности от 0 до 1. </w:t>
      </w:r>
    </w:p>
    <w:p w:rsidR="00C519F7" w:rsidRDefault="00C519F7" w:rsidP="00C519F7">
      <w:pPr>
        <w:ind w:firstLine="567"/>
        <w:contextualSpacing/>
        <w:jc w:val="both"/>
        <w:rPr>
          <w:sz w:val="28"/>
          <w:szCs w:val="28"/>
        </w:rPr>
      </w:pPr>
      <w:r>
        <w:rPr>
          <w:sz w:val="28"/>
          <w:szCs w:val="28"/>
        </w:rPr>
        <w:t xml:space="preserve">Воздушно-водная растительность, как правило, располагается в прибрежной мелководной зоне, и задача ее определения по данным космической съемки сводится к разделению смежных пикселей между водной поверхностью и сушей. </w:t>
      </w:r>
      <w:r w:rsidRPr="00395D6C">
        <w:rPr>
          <w:sz w:val="28"/>
          <w:szCs w:val="28"/>
        </w:rPr>
        <w:t>Вода поглощает волны в ИК диапазоне, поэтому этот участок спектра полезен для определения границы между земельными и водными объектами, которые не очевидно различимы в видимом свете</w:t>
      </w:r>
      <w:r w:rsidR="00580CBE">
        <w:rPr>
          <w:sz w:val="28"/>
          <w:szCs w:val="28"/>
        </w:rPr>
        <w:t xml:space="preserve"> (рис.1).</w:t>
      </w:r>
    </w:p>
    <w:p w:rsidR="00580CBE" w:rsidRDefault="00580CBE" w:rsidP="00C519F7">
      <w:pPr>
        <w:ind w:firstLine="567"/>
        <w:contextualSpacing/>
        <w:jc w:val="both"/>
        <w:rPr>
          <w:sz w:val="28"/>
          <w:szCs w:val="28"/>
        </w:rPr>
      </w:pPr>
    </w:p>
    <w:p w:rsidR="00C519F7" w:rsidRDefault="00C519F7" w:rsidP="00C519F7">
      <w:pPr>
        <w:ind w:firstLine="567"/>
        <w:contextualSpacing/>
        <w:jc w:val="center"/>
        <w:rPr>
          <w:sz w:val="28"/>
          <w:szCs w:val="28"/>
        </w:rPr>
      </w:pPr>
      <w:r>
        <w:rPr>
          <w:noProof/>
          <w:sz w:val="28"/>
          <w:szCs w:val="28"/>
        </w:rPr>
        <w:drawing>
          <wp:inline distT="0" distB="0" distL="0" distR="0">
            <wp:extent cx="3895725" cy="187170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02832" cy="1875118"/>
                    </a:xfrm>
                    <a:prstGeom prst="rect">
                      <a:avLst/>
                    </a:prstGeom>
                    <a:noFill/>
                  </pic:spPr>
                </pic:pic>
              </a:graphicData>
            </a:graphic>
          </wp:inline>
        </w:drawing>
      </w:r>
    </w:p>
    <w:p w:rsidR="00C519F7" w:rsidRDefault="00C519F7" w:rsidP="00C519F7">
      <w:pPr>
        <w:ind w:firstLine="567"/>
        <w:contextualSpacing/>
        <w:jc w:val="center"/>
      </w:pPr>
      <w:r w:rsidRPr="00A44723">
        <w:t>Рис. 1. Коэффициенты отражения водной поверхности и суши</w:t>
      </w:r>
      <w:r>
        <w:t>.</w:t>
      </w:r>
    </w:p>
    <w:p w:rsidR="00C519F7" w:rsidRPr="00A44723" w:rsidRDefault="00C519F7" w:rsidP="00C519F7">
      <w:pPr>
        <w:ind w:firstLine="567"/>
        <w:contextualSpacing/>
        <w:jc w:val="center"/>
      </w:pPr>
    </w:p>
    <w:p w:rsidR="00C519F7" w:rsidRPr="004623FD" w:rsidRDefault="00C519F7" w:rsidP="00C519F7">
      <w:pPr>
        <w:ind w:firstLine="567"/>
        <w:contextualSpacing/>
        <w:jc w:val="both"/>
        <w:rPr>
          <w:sz w:val="28"/>
          <w:szCs w:val="28"/>
        </w:rPr>
      </w:pPr>
      <w:r w:rsidRPr="004623FD">
        <w:rPr>
          <w:sz w:val="28"/>
          <w:szCs w:val="28"/>
        </w:rPr>
        <w:t>Определение границ водной поверхности на снимк</w:t>
      </w:r>
      <w:r>
        <w:rPr>
          <w:sz w:val="28"/>
          <w:szCs w:val="28"/>
        </w:rPr>
        <w:t>ах</w:t>
      </w:r>
      <w:r w:rsidRPr="004623FD">
        <w:rPr>
          <w:sz w:val="28"/>
          <w:szCs w:val="28"/>
        </w:rPr>
        <w:t xml:space="preserve"> Landsat проводилось путем разделения пикселей 5-го канала (имеет наибольший контраст между сущей и водой) по значени</w:t>
      </w:r>
      <w:r>
        <w:rPr>
          <w:sz w:val="28"/>
          <w:szCs w:val="28"/>
        </w:rPr>
        <w:t>ям</w:t>
      </w:r>
      <w:r w:rsidRPr="004623FD">
        <w:rPr>
          <w:sz w:val="28"/>
          <w:szCs w:val="28"/>
        </w:rPr>
        <w:t xml:space="preserve"> коэффициентов отражения на две группы.</w:t>
      </w:r>
      <w:r>
        <w:rPr>
          <w:sz w:val="28"/>
          <w:szCs w:val="28"/>
        </w:rPr>
        <w:t xml:space="preserve"> Расчет порогового значения </w:t>
      </w:r>
      <w:r w:rsidRPr="004623FD">
        <w:rPr>
          <w:sz w:val="28"/>
          <w:szCs w:val="28"/>
        </w:rPr>
        <w:t>между группами производился на о</w:t>
      </w:r>
      <w:r>
        <w:rPr>
          <w:sz w:val="28"/>
          <w:szCs w:val="28"/>
        </w:rPr>
        <w:t xml:space="preserve">снове профилей переходной зоны </w:t>
      </w:r>
      <w:r w:rsidRPr="004623FD">
        <w:rPr>
          <w:sz w:val="28"/>
          <w:szCs w:val="28"/>
        </w:rPr>
        <w:t xml:space="preserve">(рис. </w:t>
      </w:r>
      <w:r>
        <w:rPr>
          <w:sz w:val="28"/>
          <w:szCs w:val="28"/>
        </w:rPr>
        <w:t>2</w:t>
      </w:r>
      <w:r w:rsidRPr="004623FD">
        <w:rPr>
          <w:sz w:val="28"/>
          <w:szCs w:val="28"/>
        </w:rPr>
        <w:t>).</w:t>
      </w:r>
      <w:r>
        <w:rPr>
          <w:sz w:val="28"/>
          <w:szCs w:val="28"/>
        </w:rPr>
        <w:t xml:space="preserve"> По результат обработки космических снимков среднее пороговое значение коэффициентов отражения суши и границ водоема с экотонной зоной</w:t>
      </w:r>
      <w:r w:rsidR="00580CBE">
        <w:rPr>
          <w:sz w:val="28"/>
          <w:szCs w:val="28"/>
        </w:rPr>
        <w:t>,</w:t>
      </w:r>
      <w:r>
        <w:rPr>
          <w:sz w:val="28"/>
          <w:szCs w:val="28"/>
        </w:rPr>
        <w:t xml:space="preserve"> занятой водной растительностью</w:t>
      </w:r>
      <w:r w:rsidR="00580CBE">
        <w:rPr>
          <w:sz w:val="28"/>
          <w:szCs w:val="28"/>
        </w:rPr>
        <w:t>,</w:t>
      </w:r>
      <w:r>
        <w:rPr>
          <w:sz w:val="28"/>
          <w:szCs w:val="28"/>
        </w:rPr>
        <w:t xml:space="preserve"> составило 0,15. </w:t>
      </w:r>
    </w:p>
    <w:p w:rsidR="00C519F7" w:rsidRPr="008E5D10" w:rsidRDefault="00C519F7" w:rsidP="00C519F7">
      <w:pPr>
        <w:ind w:firstLine="567"/>
        <w:contextualSpacing/>
        <w:jc w:val="center"/>
      </w:pPr>
      <w:r w:rsidRPr="008E5D10">
        <w:rPr>
          <w:noProof/>
        </w:rPr>
        <w:drawing>
          <wp:inline distT="0" distB="0" distL="0" distR="0">
            <wp:extent cx="1235652" cy="1260000"/>
            <wp:effectExtent l="0" t="0" r="3175" b="0"/>
            <wp:docPr id="30" name="Рисунок 30" descr="C:\Users\Александр\Desktop\профиль.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лександр\Desktop\профиль.bmp"/>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35652" cy="1260000"/>
                    </a:xfrm>
                    <a:prstGeom prst="rect">
                      <a:avLst/>
                    </a:prstGeom>
                    <a:noFill/>
                    <a:ln>
                      <a:noFill/>
                    </a:ln>
                  </pic:spPr>
                </pic:pic>
              </a:graphicData>
            </a:graphic>
          </wp:inline>
        </w:drawing>
      </w:r>
      <w:r>
        <w:rPr>
          <w:noProof/>
        </w:rPr>
        <w:drawing>
          <wp:inline distT="0" distB="0" distL="0" distR="0">
            <wp:extent cx="1659577" cy="1260000"/>
            <wp:effectExtent l="0" t="0" r="0" b="0"/>
            <wp:docPr id="12" name="Рисунок 12" descr="E:\SkyDrive\Наука\2017\Тезисы на 21 апреля\график 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SkyDrive\Наука\2017\Тезисы на 21 апреля\график ик.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9577" cy="1260000"/>
                    </a:xfrm>
                    <a:prstGeom prst="rect">
                      <a:avLst/>
                    </a:prstGeom>
                    <a:noFill/>
                    <a:ln>
                      <a:noFill/>
                    </a:ln>
                  </pic:spPr>
                </pic:pic>
              </a:graphicData>
            </a:graphic>
          </wp:inline>
        </w:drawing>
      </w:r>
      <w:r>
        <w:rPr>
          <w:noProof/>
        </w:rPr>
        <w:drawing>
          <wp:inline distT="0" distB="0" distL="0" distR="0">
            <wp:extent cx="1639355" cy="1260000"/>
            <wp:effectExtent l="0" t="0" r="0" b="0"/>
            <wp:docPr id="13" name="Рисунок 13" descr="E:\SkyDrive\Наука\2017\Тезисы на 21 апреля\участок в и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SkyDrive\Наука\2017\Тезисы на 21 апреля\участок в ик.bmp"/>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39355" cy="1260000"/>
                    </a:xfrm>
                    <a:prstGeom prst="rect">
                      <a:avLst/>
                    </a:prstGeom>
                    <a:noFill/>
                    <a:ln>
                      <a:noFill/>
                    </a:ln>
                  </pic:spPr>
                </pic:pic>
              </a:graphicData>
            </a:graphic>
          </wp:inline>
        </w:drawing>
      </w:r>
    </w:p>
    <w:p w:rsidR="00C519F7" w:rsidRPr="008E5D10" w:rsidRDefault="00C519F7" w:rsidP="00C519F7">
      <w:pPr>
        <w:ind w:firstLine="567"/>
        <w:contextualSpacing/>
        <w:jc w:val="center"/>
      </w:pPr>
      <w:r w:rsidRPr="008E5D10">
        <w:t>а)                                                     б)                                                      в)</w:t>
      </w:r>
    </w:p>
    <w:p w:rsidR="00C519F7" w:rsidRPr="008E5D10" w:rsidRDefault="00C519F7" w:rsidP="00C519F7">
      <w:pPr>
        <w:ind w:firstLine="567"/>
        <w:contextualSpacing/>
        <w:jc w:val="center"/>
      </w:pPr>
      <w:r w:rsidRPr="008E5D10">
        <w:t xml:space="preserve">Рис. 2. Пример расчета границ водоема на основе деления пикселей ИК-канала по пороговому значению </w:t>
      </w:r>
      <w:r>
        <w:t>коэффициентов отражения</w:t>
      </w:r>
    </w:p>
    <w:p w:rsidR="00C519F7" w:rsidRDefault="00C519F7" w:rsidP="00C519F7">
      <w:pPr>
        <w:ind w:firstLine="567"/>
        <w:jc w:val="center"/>
      </w:pPr>
      <w:r w:rsidRPr="008E5D10">
        <w:t xml:space="preserve">а) профиль прибрежной зоны на снимке </w:t>
      </w:r>
      <w:r w:rsidRPr="008E5D10">
        <w:rPr>
          <w:lang w:val="en-US"/>
        </w:rPr>
        <w:t>Landsat</w:t>
      </w:r>
      <w:r w:rsidRPr="008E5D10">
        <w:t xml:space="preserve"> в ИК-канале; б) график значений </w:t>
      </w:r>
      <w:r>
        <w:t>коэффициентов отражения</w:t>
      </w:r>
      <w:r w:rsidRPr="008E5D10">
        <w:t xml:space="preserve"> прибрежной зоны в ИК-канале; в) пример распределения </w:t>
      </w:r>
      <w:r>
        <w:t xml:space="preserve">значений пикселей на участке </w:t>
      </w:r>
      <w:r w:rsidRPr="008E5D10">
        <w:t>прибрежной зоны в ИК-канале</w:t>
      </w:r>
    </w:p>
    <w:p w:rsidR="00580CBE" w:rsidRDefault="00580CBE" w:rsidP="00C519F7">
      <w:pPr>
        <w:ind w:firstLine="567"/>
        <w:jc w:val="center"/>
      </w:pPr>
    </w:p>
    <w:p w:rsidR="00C519F7" w:rsidRDefault="00C519F7" w:rsidP="00C519F7">
      <w:pPr>
        <w:ind w:firstLine="567"/>
        <w:contextualSpacing/>
        <w:jc w:val="both"/>
        <w:rPr>
          <w:sz w:val="28"/>
          <w:szCs w:val="28"/>
        </w:rPr>
      </w:pPr>
      <w:r>
        <w:rPr>
          <w:sz w:val="28"/>
          <w:szCs w:val="28"/>
        </w:rPr>
        <w:t>Для выявления областей распространения водной растительности в июле-августе 2016 года было обследовано более 70 км береговой линии Иваньковского водохранилища. Н</w:t>
      </w:r>
      <w:r w:rsidRPr="00C72676">
        <w:rPr>
          <w:sz w:val="28"/>
          <w:szCs w:val="28"/>
        </w:rPr>
        <w:t xml:space="preserve">а основании </w:t>
      </w:r>
      <w:r w:rsidR="00580CBE">
        <w:rPr>
          <w:sz w:val="28"/>
          <w:szCs w:val="28"/>
        </w:rPr>
        <w:t>полевых обследований</w:t>
      </w:r>
      <w:r w:rsidRPr="00C72676">
        <w:rPr>
          <w:sz w:val="28"/>
          <w:szCs w:val="28"/>
        </w:rPr>
        <w:t xml:space="preserve"> </w:t>
      </w:r>
      <w:r>
        <w:rPr>
          <w:sz w:val="28"/>
          <w:szCs w:val="28"/>
        </w:rPr>
        <w:t xml:space="preserve">проводился поиск индивидуальных </w:t>
      </w:r>
      <w:r w:rsidRPr="00C72676">
        <w:rPr>
          <w:sz w:val="28"/>
          <w:szCs w:val="28"/>
        </w:rPr>
        <w:t>спектральных</w:t>
      </w:r>
      <w:r>
        <w:rPr>
          <w:sz w:val="28"/>
          <w:szCs w:val="28"/>
        </w:rPr>
        <w:t xml:space="preserve"> характеристик</w:t>
      </w:r>
      <w:r w:rsidRPr="005913A8">
        <w:rPr>
          <w:sz w:val="28"/>
          <w:szCs w:val="28"/>
        </w:rPr>
        <w:t xml:space="preserve"> </w:t>
      </w:r>
      <w:r w:rsidRPr="00C72676">
        <w:rPr>
          <w:sz w:val="28"/>
          <w:szCs w:val="28"/>
        </w:rPr>
        <w:t xml:space="preserve">зон развития </w:t>
      </w:r>
      <w:r>
        <w:rPr>
          <w:sz w:val="28"/>
          <w:szCs w:val="28"/>
        </w:rPr>
        <w:t>воздушно-водной растительности</w:t>
      </w:r>
      <w:r w:rsidRPr="00C72676">
        <w:rPr>
          <w:sz w:val="28"/>
          <w:szCs w:val="28"/>
        </w:rPr>
        <w:t>.</w:t>
      </w:r>
      <w:r>
        <w:rPr>
          <w:sz w:val="28"/>
          <w:szCs w:val="28"/>
        </w:rPr>
        <w:t xml:space="preserve"> Анализ космических снимков показал, что присутствие водной растительности проявляется в повышение значений отражательной способности в видимом и ближнем ИК диапазонах (рис. 3). Наиболее значительное увеличение отражательной способности наблюдается в 5 канале.</w:t>
      </w:r>
    </w:p>
    <w:p w:rsidR="00C519F7" w:rsidRDefault="00C519F7" w:rsidP="00C519F7">
      <w:pPr>
        <w:ind w:firstLine="567"/>
        <w:contextualSpacing/>
        <w:jc w:val="center"/>
        <w:rPr>
          <w:sz w:val="28"/>
          <w:szCs w:val="28"/>
        </w:rPr>
      </w:pPr>
      <w:r>
        <w:rPr>
          <w:noProof/>
        </w:rPr>
        <w:drawing>
          <wp:inline distT="0" distB="0" distL="0" distR="0">
            <wp:extent cx="4181475" cy="2171700"/>
            <wp:effectExtent l="0" t="0" r="9525"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519F7" w:rsidRPr="00A44723" w:rsidRDefault="00C519F7" w:rsidP="00C519F7">
      <w:pPr>
        <w:ind w:firstLine="567"/>
        <w:contextualSpacing/>
        <w:jc w:val="center"/>
      </w:pPr>
      <w:r w:rsidRPr="00A44723">
        <w:t xml:space="preserve">Рис. </w:t>
      </w:r>
      <w:r>
        <w:t>3</w:t>
      </w:r>
      <w:r w:rsidRPr="00A44723">
        <w:t>. Коэффициенты отражения водной поверхности и суши</w:t>
      </w:r>
    </w:p>
    <w:p w:rsidR="00C519F7" w:rsidRDefault="00C519F7" w:rsidP="00C519F7">
      <w:pPr>
        <w:ind w:firstLine="567"/>
        <w:contextualSpacing/>
        <w:jc w:val="both"/>
        <w:rPr>
          <w:sz w:val="28"/>
          <w:szCs w:val="28"/>
        </w:rPr>
      </w:pPr>
      <w:r w:rsidRPr="00CE655E">
        <w:rPr>
          <w:sz w:val="28"/>
          <w:szCs w:val="28"/>
        </w:rPr>
        <w:t>Общее увеличение отражательной способности водной поверхности может быть обусловлено повышением концентрации хлорофилла либо показателя мутности.</w:t>
      </w:r>
      <w:r>
        <w:rPr>
          <w:sz w:val="28"/>
          <w:szCs w:val="28"/>
        </w:rPr>
        <w:t xml:space="preserve"> Участки развития воздушно-водной растительности, проявляются в превышении </w:t>
      </w:r>
      <w:r w:rsidRPr="005C7D90">
        <w:rPr>
          <w:color w:val="000000" w:themeColor="text1"/>
          <w:sz w:val="28"/>
          <w:szCs w:val="28"/>
        </w:rPr>
        <w:t xml:space="preserve">значений отражательной способности 5 канала (ближний ИК – 864 нм) над 4 каналом (красный – 654 нм). </w:t>
      </w:r>
      <w:r>
        <w:rPr>
          <w:color w:val="000000" w:themeColor="text1"/>
          <w:sz w:val="28"/>
          <w:szCs w:val="28"/>
        </w:rPr>
        <w:t xml:space="preserve">Общая схема алгоритма </w:t>
      </w:r>
      <w:r>
        <w:rPr>
          <w:sz w:val="28"/>
          <w:szCs w:val="28"/>
        </w:rPr>
        <w:t>для выделения областей распространения воздушно-водной растительности по данным</w:t>
      </w:r>
      <w:r w:rsidRPr="004B5736">
        <w:rPr>
          <w:sz w:val="28"/>
          <w:szCs w:val="28"/>
        </w:rPr>
        <w:t xml:space="preserve"> </w:t>
      </w:r>
      <w:r>
        <w:rPr>
          <w:sz w:val="28"/>
          <w:szCs w:val="28"/>
          <w:lang w:val="en-US"/>
        </w:rPr>
        <w:t>Landsat</w:t>
      </w:r>
      <w:r w:rsidRPr="004B5736">
        <w:rPr>
          <w:sz w:val="28"/>
          <w:szCs w:val="28"/>
        </w:rPr>
        <w:t>-8</w:t>
      </w:r>
      <w:r>
        <w:rPr>
          <w:sz w:val="28"/>
          <w:szCs w:val="28"/>
        </w:rPr>
        <w:t xml:space="preserve"> представлена на рис. 4.</w:t>
      </w:r>
    </w:p>
    <w:p w:rsidR="00C519F7" w:rsidRDefault="00C519F7" w:rsidP="00C519F7">
      <w:pPr>
        <w:ind w:firstLine="567"/>
        <w:contextualSpacing/>
        <w:jc w:val="center"/>
        <w:rPr>
          <w:sz w:val="28"/>
          <w:szCs w:val="28"/>
        </w:rPr>
      </w:pPr>
      <w:r w:rsidRPr="00141539">
        <w:rPr>
          <w:noProof/>
          <w:sz w:val="28"/>
          <w:szCs w:val="28"/>
        </w:rPr>
        <w:drawing>
          <wp:inline distT="0" distB="0" distL="0" distR="0">
            <wp:extent cx="4572000" cy="30575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srcRect t="1944" b="8889"/>
                    <a:stretch/>
                  </pic:blipFill>
                  <pic:spPr bwMode="auto">
                    <a:xfrm>
                      <a:off x="0" y="0"/>
                      <a:ext cx="4572638" cy="3057952"/>
                    </a:xfrm>
                    <a:prstGeom prst="rect">
                      <a:avLst/>
                    </a:prstGeom>
                    <a:ln>
                      <a:noFill/>
                    </a:ln>
                    <a:extLst>
                      <a:ext uri="{53640926-AAD7-44D8-BBD7-CCE9431645EC}">
                        <a14:shadowObscured xmlns:a14="http://schemas.microsoft.com/office/drawing/2010/main"/>
                      </a:ext>
                    </a:extLst>
                  </pic:spPr>
                </pic:pic>
              </a:graphicData>
            </a:graphic>
          </wp:inline>
        </w:drawing>
      </w:r>
    </w:p>
    <w:p w:rsidR="00C519F7" w:rsidRDefault="00C519F7" w:rsidP="00C519F7">
      <w:pPr>
        <w:ind w:firstLine="567"/>
        <w:contextualSpacing/>
        <w:jc w:val="center"/>
      </w:pPr>
      <w:r w:rsidRPr="00141539">
        <w:t xml:space="preserve">Рис. 4. Алгоритм определения зон распространения </w:t>
      </w:r>
      <w:r w:rsidRPr="00D4626B">
        <w:t xml:space="preserve">воздушно-водной </w:t>
      </w:r>
      <w:r w:rsidRPr="00141539">
        <w:t xml:space="preserve">растительности по данным сенсора </w:t>
      </w:r>
      <w:r w:rsidRPr="00141539">
        <w:rPr>
          <w:lang w:val="en-US"/>
        </w:rPr>
        <w:t>Landsat</w:t>
      </w:r>
      <w:r w:rsidRPr="00141539">
        <w:t>-8</w:t>
      </w:r>
      <w:r w:rsidR="00580CBE">
        <w:t>.</w:t>
      </w:r>
    </w:p>
    <w:p w:rsidR="00580CBE" w:rsidRPr="00141539" w:rsidRDefault="00580CBE" w:rsidP="00C519F7">
      <w:pPr>
        <w:ind w:firstLine="567"/>
        <w:contextualSpacing/>
        <w:jc w:val="center"/>
      </w:pPr>
    </w:p>
    <w:p w:rsidR="00C519F7" w:rsidRPr="00141539" w:rsidRDefault="00C519F7" w:rsidP="00C519F7">
      <w:pPr>
        <w:ind w:firstLine="567"/>
        <w:contextualSpacing/>
        <w:jc w:val="both"/>
        <w:rPr>
          <w:sz w:val="28"/>
          <w:szCs w:val="28"/>
        </w:rPr>
      </w:pPr>
      <w:r>
        <w:rPr>
          <w:sz w:val="28"/>
          <w:szCs w:val="28"/>
        </w:rPr>
        <w:t>На основании разработанного алгоритма были выделены участки распространения воздушно-водной растительности в акватории Иваньковского водохранилища. Для данного водоема характерно почти повсеместное развитие воздушно-водной растительности в прибрежной зоне.</w:t>
      </w:r>
      <w:r w:rsidRPr="00141539">
        <w:rPr>
          <w:sz w:val="28"/>
          <w:szCs w:val="28"/>
        </w:rPr>
        <w:t xml:space="preserve"> </w:t>
      </w:r>
      <w:r>
        <w:rPr>
          <w:sz w:val="28"/>
          <w:szCs w:val="28"/>
        </w:rPr>
        <w:t>С наибольшей точность определяются участки шириной более 30 м.</w:t>
      </w:r>
    </w:p>
    <w:p w:rsidR="00C519F7" w:rsidRDefault="00C519F7" w:rsidP="00C519F7">
      <w:pPr>
        <w:ind w:firstLine="567"/>
        <w:contextualSpacing/>
        <w:jc w:val="both"/>
        <w:rPr>
          <w:sz w:val="28"/>
          <w:szCs w:val="28"/>
        </w:rPr>
      </w:pPr>
    </w:p>
    <w:p w:rsidR="003A5DDA" w:rsidRPr="00745618" w:rsidRDefault="003A5DDA" w:rsidP="003A5DDA">
      <w:pPr>
        <w:rPr>
          <w:color w:val="000000" w:themeColor="text1"/>
          <w:sz w:val="28"/>
          <w:szCs w:val="28"/>
        </w:rPr>
      </w:pPr>
      <w:r w:rsidRPr="00745618">
        <w:rPr>
          <w:color w:val="000000" w:themeColor="text1"/>
          <w:sz w:val="28"/>
          <w:szCs w:val="28"/>
        </w:rPr>
        <w:t>ГАППАРОВА В.М.</w:t>
      </w:r>
    </w:p>
    <w:p w:rsidR="003A5DDA" w:rsidRPr="00745618" w:rsidRDefault="003A5DDA" w:rsidP="003A5DDA">
      <w:pPr>
        <w:rPr>
          <w:color w:val="000000" w:themeColor="text1"/>
          <w:sz w:val="28"/>
          <w:szCs w:val="28"/>
        </w:rPr>
      </w:pPr>
      <w:r w:rsidRPr="00745618">
        <w:rPr>
          <w:color w:val="000000" w:themeColor="text1"/>
          <w:sz w:val="28"/>
          <w:szCs w:val="28"/>
        </w:rPr>
        <w:t>Студентка 4 курса бакалавриата по направлению</w:t>
      </w:r>
    </w:p>
    <w:p w:rsidR="003A5DDA" w:rsidRPr="00745618" w:rsidRDefault="003A5DDA" w:rsidP="003A5DDA">
      <w:pPr>
        <w:rPr>
          <w:color w:val="000000" w:themeColor="text1"/>
          <w:sz w:val="28"/>
          <w:szCs w:val="28"/>
        </w:rPr>
      </w:pPr>
      <w:r w:rsidRPr="00745618">
        <w:rPr>
          <w:color w:val="000000" w:themeColor="text1"/>
          <w:sz w:val="28"/>
          <w:szCs w:val="28"/>
        </w:rPr>
        <w:t>«Экология и природопользование»</w:t>
      </w:r>
    </w:p>
    <w:p w:rsidR="003A5DDA" w:rsidRPr="00745618" w:rsidRDefault="003A5DDA" w:rsidP="003A5DDA">
      <w:pPr>
        <w:rPr>
          <w:color w:val="000000" w:themeColor="text1"/>
          <w:sz w:val="28"/>
          <w:szCs w:val="28"/>
        </w:rPr>
      </w:pPr>
      <w:r w:rsidRPr="00745618">
        <w:rPr>
          <w:color w:val="000000" w:themeColor="text1"/>
          <w:sz w:val="28"/>
          <w:szCs w:val="28"/>
        </w:rPr>
        <w:t>Московский государственный университет им. М.В. Ломоносова</w:t>
      </w:r>
    </w:p>
    <w:p w:rsidR="003A5DDA" w:rsidRPr="00A458E4" w:rsidRDefault="003A5DDA" w:rsidP="003A5DDA">
      <w:pPr>
        <w:rPr>
          <w:color w:val="000000" w:themeColor="text1"/>
          <w:sz w:val="28"/>
          <w:szCs w:val="28"/>
        </w:rPr>
      </w:pPr>
      <w:r w:rsidRPr="00745618">
        <w:rPr>
          <w:color w:val="000000" w:themeColor="text1"/>
          <w:sz w:val="28"/>
          <w:szCs w:val="28"/>
        </w:rPr>
        <w:t>Научный руководитель – к.г.н., доцент  Г.И. Гладкевич</w:t>
      </w:r>
    </w:p>
    <w:p w:rsidR="003A5DDA" w:rsidRPr="00A458E4" w:rsidRDefault="003A5DDA" w:rsidP="003A5DDA">
      <w:pPr>
        <w:rPr>
          <w:color w:val="000000" w:themeColor="text1"/>
          <w:sz w:val="28"/>
          <w:szCs w:val="28"/>
        </w:rPr>
      </w:pPr>
    </w:p>
    <w:p w:rsidR="003A5DDA" w:rsidRDefault="003A5DDA" w:rsidP="003A5DDA">
      <w:pPr>
        <w:jc w:val="center"/>
        <w:rPr>
          <w:b/>
          <w:color w:val="000000" w:themeColor="text1"/>
          <w:sz w:val="28"/>
          <w:szCs w:val="28"/>
        </w:rPr>
      </w:pPr>
      <w:r w:rsidRPr="00745618">
        <w:rPr>
          <w:b/>
          <w:color w:val="000000" w:themeColor="text1"/>
          <w:sz w:val="28"/>
          <w:szCs w:val="28"/>
        </w:rPr>
        <w:t>П</w:t>
      </w:r>
      <w:r>
        <w:rPr>
          <w:b/>
          <w:color w:val="000000" w:themeColor="text1"/>
          <w:sz w:val="28"/>
          <w:szCs w:val="28"/>
        </w:rPr>
        <w:t xml:space="preserve">ОТЕНЦИАЛ РАЗВИТИЯ КОНФЛИКТОВ ПРИРОДОПОЛЬЗОВАНИЯ НА ТЕРРИТОРИИ РЕГИОНОВ КАЗАХСТАНА (НА ПРИМЕРЕ ПАВЛОДАРСКОЙ ОБЛАСТИ) </w:t>
      </w:r>
    </w:p>
    <w:p w:rsidR="003A5DDA" w:rsidRPr="00745618" w:rsidRDefault="003A5DDA" w:rsidP="003A5DDA">
      <w:pPr>
        <w:jc w:val="center"/>
        <w:rPr>
          <w:b/>
          <w:color w:val="000000" w:themeColor="text1"/>
          <w:sz w:val="28"/>
          <w:szCs w:val="28"/>
        </w:rPr>
      </w:pPr>
    </w:p>
    <w:p w:rsidR="003A5DDA" w:rsidRPr="00745618" w:rsidRDefault="003A5DDA" w:rsidP="003A5DDA">
      <w:pPr>
        <w:jc w:val="both"/>
        <w:rPr>
          <w:color w:val="000000" w:themeColor="text1"/>
          <w:sz w:val="28"/>
          <w:szCs w:val="28"/>
        </w:rPr>
      </w:pPr>
      <w:r w:rsidRPr="00745618">
        <w:rPr>
          <w:color w:val="000000" w:themeColor="text1"/>
          <w:sz w:val="28"/>
          <w:szCs w:val="28"/>
        </w:rPr>
        <w:tab/>
        <w:t>Природопользование – это «совокупность производительных сил, производственных отношений и соответствующих организационно-экономических форм и учреждений, связанных с первичным присвоением,  использованием и воспроизводством человеком объектов его окружающей природной среды для удовлетворения его потребностей» [</w:t>
      </w:r>
      <w:r w:rsidR="00074E83">
        <w:rPr>
          <w:color w:val="000000" w:themeColor="text1"/>
          <w:sz w:val="28"/>
          <w:szCs w:val="28"/>
        </w:rPr>
        <w:t>8</w:t>
      </w:r>
      <w:r w:rsidRPr="00745618">
        <w:rPr>
          <w:color w:val="000000" w:themeColor="text1"/>
          <w:sz w:val="28"/>
          <w:szCs w:val="28"/>
        </w:rPr>
        <w:t>]. Отличительная особенность</w:t>
      </w:r>
      <w:r>
        <w:rPr>
          <w:color w:val="000000" w:themeColor="text1"/>
          <w:sz w:val="28"/>
          <w:szCs w:val="28"/>
        </w:rPr>
        <w:t xml:space="preserve"> определения природопользования по Н.Ф. Реймерсу состоит</w:t>
      </w:r>
      <w:r w:rsidRPr="00745618">
        <w:rPr>
          <w:color w:val="000000" w:themeColor="text1"/>
          <w:sz w:val="28"/>
          <w:szCs w:val="28"/>
        </w:rPr>
        <w:t xml:space="preserve"> в том, что он рассматривает это понятие через призму социально-экономических отношений.</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Развитие комплексной социально-эколого-экономической системы возможно при том условии, что параметры каждой из ее подсистем не превышают предельно допустимых норм.  Применительно к предмету исследования это означает, что «вся деятельность в пределах определенной территории должна быть сбалансирована с емкостью  п</w:t>
      </w:r>
      <w:r>
        <w:rPr>
          <w:color w:val="000000" w:themeColor="text1"/>
          <w:sz w:val="28"/>
          <w:szCs w:val="28"/>
        </w:rPr>
        <w:t>риродной среды»  [3</w:t>
      </w:r>
      <w:r w:rsidRPr="00745618">
        <w:rPr>
          <w:color w:val="000000" w:themeColor="text1"/>
          <w:sz w:val="28"/>
          <w:szCs w:val="28"/>
        </w:rPr>
        <w:t>, с. 180].</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 xml:space="preserve">Емкость природной среды в хозяйственном плане </w:t>
      </w:r>
      <w:r>
        <w:rPr>
          <w:color w:val="000000" w:themeColor="text1"/>
          <w:sz w:val="28"/>
          <w:szCs w:val="28"/>
        </w:rPr>
        <w:t>Н.</w:t>
      </w:r>
      <w:r w:rsidRPr="00745618">
        <w:rPr>
          <w:color w:val="000000" w:themeColor="text1"/>
          <w:sz w:val="28"/>
          <w:szCs w:val="28"/>
        </w:rPr>
        <w:t>Ф.  Реймерс  определял как «пределы физико-химических возможн</w:t>
      </w:r>
      <w:r>
        <w:rPr>
          <w:color w:val="000000" w:themeColor="text1"/>
          <w:sz w:val="28"/>
          <w:szCs w:val="28"/>
        </w:rPr>
        <w:t>остей среды, исчерпание которых</w:t>
      </w:r>
      <w:r w:rsidRPr="00745618">
        <w:rPr>
          <w:color w:val="000000" w:themeColor="text1"/>
          <w:sz w:val="28"/>
          <w:szCs w:val="28"/>
        </w:rPr>
        <w:t xml:space="preserve"> в процессе хозяйственной деятельности приводит к неж</w:t>
      </w:r>
      <w:r w:rsidR="00074E83">
        <w:rPr>
          <w:color w:val="000000" w:themeColor="text1"/>
          <w:sz w:val="28"/>
          <w:szCs w:val="28"/>
        </w:rPr>
        <w:t>елательным изменениям в ней» [8</w:t>
      </w:r>
      <w:r w:rsidRPr="00745618">
        <w:rPr>
          <w:color w:val="000000" w:themeColor="text1"/>
          <w:sz w:val="28"/>
          <w:szCs w:val="28"/>
        </w:rPr>
        <w:t xml:space="preserve">, с.123]. Это </w:t>
      </w:r>
      <w:r>
        <w:rPr>
          <w:color w:val="000000" w:themeColor="text1"/>
          <w:sz w:val="28"/>
          <w:szCs w:val="28"/>
        </w:rPr>
        <w:t xml:space="preserve">означает, что выход за пределы </w:t>
      </w:r>
      <w:r w:rsidRPr="00745618">
        <w:rPr>
          <w:color w:val="000000" w:themeColor="text1"/>
          <w:sz w:val="28"/>
          <w:szCs w:val="28"/>
        </w:rPr>
        <w:t>(за порог емкости) приведет к нарушению экологического равновесия – то есть возникает конфликт, конфликт в природопользовании. Также Н.Ф. Реймерс разработал количественную оценку емкости природной среды по природным зонам.</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Расче</w:t>
      </w:r>
      <w:r>
        <w:rPr>
          <w:color w:val="000000" w:themeColor="text1"/>
          <w:sz w:val="28"/>
          <w:szCs w:val="28"/>
        </w:rPr>
        <w:t>ты последствий выхода за пределы</w:t>
      </w:r>
      <w:r w:rsidRPr="00745618">
        <w:rPr>
          <w:color w:val="000000" w:themeColor="text1"/>
          <w:sz w:val="28"/>
          <w:szCs w:val="28"/>
        </w:rPr>
        <w:t xml:space="preserve"> емкости среды в глобальном масштабе представлены Деннисом Медоузом (и его соавторами) в широко известной работе «За пределами роста». Длительное использов</w:t>
      </w:r>
      <w:r>
        <w:rPr>
          <w:color w:val="000000" w:themeColor="text1"/>
          <w:sz w:val="28"/>
          <w:szCs w:val="28"/>
        </w:rPr>
        <w:t>ание среды, превышающее порог</w:t>
      </w:r>
      <w:r w:rsidRPr="00745618">
        <w:rPr>
          <w:color w:val="000000" w:themeColor="text1"/>
          <w:sz w:val="28"/>
          <w:szCs w:val="28"/>
        </w:rPr>
        <w:t xml:space="preserve"> емкости, чревато ее полной деградацией. Конфликт, который вовремя не разрешается, может привести  к коллапсу.</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Конфликт – есть столкновение различных мнений, сил, деятельности, серьезное разногласие, острый спор. Конфликт может возникать во всех сферах жизни, в том числе и в природопользовании.</w:t>
      </w:r>
      <w:r>
        <w:rPr>
          <w:color w:val="000000" w:themeColor="text1"/>
          <w:sz w:val="28"/>
          <w:szCs w:val="28"/>
        </w:rPr>
        <w:t xml:space="preserve"> </w:t>
      </w:r>
      <w:r w:rsidRPr="00745618">
        <w:rPr>
          <w:color w:val="000000" w:themeColor="text1"/>
          <w:sz w:val="28"/>
          <w:szCs w:val="28"/>
        </w:rPr>
        <w:t xml:space="preserve">В отечественной научной литературе более распространено мнение о том, что конфликт природопользования – это конфликт функций территории. Однако возможна и другая трактовка конфликта в  природопользовании </w:t>
      </w:r>
      <w:r w:rsidR="0049586F">
        <w:rPr>
          <w:color w:val="000000" w:themeColor="text1"/>
          <w:sz w:val="28"/>
          <w:szCs w:val="28"/>
        </w:rPr>
        <w:t xml:space="preserve">– </w:t>
      </w:r>
      <w:r w:rsidRPr="00745618">
        <w:rPr>
          <w:color w:val="000000" w:themeColor="text1"/>
          <w:sz w:val="28"/>
          <w:szCs w:val="28"/>
        </w:rPr>
        <w:t>как превышение порога  экологической  емкости территории.</w:t>
      </w:r>
    </w:p>
    <w:p w:rsidR="003A5DDA" w:rsidRPr="00745618" w:rsidRDefault="003A5DDA" w:rsidP="003A5DDA">
      <w:pPr>
        <w:jc w:val="both"/>
        <w:rPr>
          <w:color w:val="000000" w:themeColor="text1"/>
          <w:sz w:val="28"/>
          <w:szCs w:val="28"/>
        </w:rPr>
      </w:pPr>
      <w:r w:rsidRPr="00745618">
        <w:rPr>
          <w:color w:val="000000" w:themeColor="text1"/>
          <w:sz w:val="28"/>
          <w:szCs w:val="28"/>
        </w:rPr>
        <w:tab/>
        <w:t>Данное исследование направлено на выявление потенциала возникновения конфликта на т</w:t>
      </w:r>
      <w:r w:rsidR="0049586F">
        <w:rPr>
          <w:color w:val="000000" w:themeColor="text1"/>
          <w:sz w:val="28"/>
          <w:szCs w:val="28"/>
        </w:rPr>
        <w:t xml:space="preserve">ерритории в результате воздействия на среду, </w:t>
      </w:r>
      <w:r w:rsidRPr="00745618">
        <w:rPr>
          <w:color w:val="000000" w:themeColor="text1"/>
          <w:sz w:val="28"/>
          <w:szCs w:val="28"/>
        </w:rPr>
        <w:t xml:space="preserve"> масштабы которого превышают ее природную емкость. </w:t>
      </w:r>
      <w:r w:rsidR="0049586F">
        <w:rPr>
          <w:color w:val="000000" w:themeColor="text1"/>
          <w:sz w:val="28"/>
          <w:szCs w:val="28"/>
        </w:rPr>
        <w:t>К</w:t>
      </w:r>
      <w:r w:rsidRPr="00745618">
        <w:rPr>
          <w:color w:val="000000" w:themeColor="text1"/>
          <w:sz w:val="28"/>
          <w:szCs w:val="28"/>
        </w:rPr>
        <w:t>оличественную оцен</w:t>
      </w:r>
      <w:r w:rsidR="0049586F">
        <w:rPr>
          <w:color w:val="000000" w:themeColor="text1"/>
          <w:sz w:val="28"/>
          <w:szCs w:val="28"/>
        </w:rPr>
        <w:t>ку емкости территории</w:t>
      </w:r>
      <w:r w:rsidRPr="00745618">
        <w:rPr>
          <w:color w:val="000000" w:themeColor="text1"/>
          <w:sz w:val="28"/>
          <w:szCs w:val="28"/>
        </w:rPr>
        <w:t xml:space="preserve"> Н.Ф. Реймерс</w:t>
      </w:r>
      <w:r w:rsidR="0049586F">
        <w:rPr>
          <w:color w:val="000000" w:themeColor="text1"/>
          <w:sz w:val="28"/>
          <w:szCs w:val="28"/>
        </w:rPr>
        <w:t xml:space="preserve"> предлагал определять</w:t>
      </w:r>
      <w:r w:rsidRPr="00745618">
        <w:rPr>
          <w:color w:val="000000" w:themeColor="text1"/>
          <w:sz w:val="28"/>
          <w:szCs w:val="28"/>
        </w:rPr>
        <w:t xml:space="preserve"> через допустимую долю  интенсивного использования земель по природным зонам. </w:t>
      </w:r>
    </w:p>
    <w:p w:rsidR="003A5DDA" w:rsidRPr="00745618" w:rsidRDefault="003A5DDA" w:rsidP="003A5DDA">
      <w:pPr>
        <w:jc w:val="both"/>
        <w:rPr>
          <w:color w:val="000000" w:themeColor="text1"/>
          <w:sz w:val="28"/>
          <w:szCs w:val="28"/>
        </w:rPr>
      </w:pPr>
      <w:r w:rsidRPr="00745618">
        <w:rPr>
          <w:color w:val="000000" w:themeColor="text1"/>
          <w:sz w:val="28"/>
          <w:szCs w:val="28"/>
        </w:rPr>
        <w:t xml:space="preserve">Емкость территории также можно определить на более низовом типологическом уровне – на уровне ландшафтов, через оценку степени устойчивости ландшафта к антропогенному воздействию. </w:t>
      </w:r>
    </w:p>
    <w:p w:rsidR="003A5DDA" w:rsidRPr="00745618" w:rsidRDefault="003A5DDA" w:rsidP="003A5DDA">
      <w:pPr>
        <w:jc w:val="both"/>
        <w:rPr>
          <w:color w:val="000000" w:themeColor="text1"/>
          <w:sz w:val="28"/>
          <w:szCs w:val="28"/>
        </w:rPr>
      </w:pPr>
      <w:r w:rsidRPr="00745618">
        <w:rPr>
          <w:color w:val="000000" w:themeColor="text1"/>
          <w:sz w:val="28"/>
          <w:szCs w:val="28"/>
        </w:rPr>
        <w:tab/>
        <w:t>Под устойчивостью ландшафта в данной работе понимается его (ландшафта) способность сохранять функционирование в пределах естественного колебания присущих ему параметров под воздействием антропогенных факторов.</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Практическая часть исследования основывается на количественной оценке интенсивности природопользования и устойчивости ландшафта к антропогенной нагрузке.  Для объединения несоразмерных показателей был использован так называемый матричный подход отображения параметров (доля от максимального значения) с применением квалиметрических весов.</w:t>
      </w:r>
    </w:p>
    <w:p w:rsidR="003A5DDA" w:rsidRPr="00745618" w:rsidRDefault="003A5DDA" w:rsidP="003A5DDA">
      <w:pPr>
        <w:jc w:val="both"/>
        <w:rPr>
          <w:color w:val="000000" w:themeColor="text1"/>
          <w:sz w:val="28"/>
          <w:szCs w:val="28"/>
        </w:rPr>
      </w:pPr>
      <w:r w:rsidRPr="00745618">
        <w:rPr>
          <w:color w:val="000000" w:themeColor="text1"/>
          <w:sz w:val="28"/>
          <w:szCs w:val="28"/>
        </w:rPr>
        <w:t xml:space="preserve"> </w:t>
      </w:r>
      <w:r w:rsidRPr="00745618">
        <w:rPr>
          <w:color w:val="000000" w:themeColor="text1"/>
          <w:sz w:val="28"/>
          <w:szCs w:val="28"/>
        </w:rPr>
        <w:tab/>
        <w:t>Исследование проводится на уровне муниципальных районов и городских акиматов Республики Казахстан.</w:t>
      </w:r>
    </w:p>
    <w:p w:rsidR="003A5DDA" w:rsidRPr="00745618" w:rsidRDefault="0049586F" w:rsidP="003A5DDA">
      <w:pPr>
        <w:ind w:firstLine="708"/>
        <w:jc w:val="both"/>
        <w:rPr>
          <w:color w:val="000000" w:themeColor="text1"/>
          <w:sz w:val="28"/>
          <w:szCs w:val="28"/>
        </w:rPr>
      </w:pPr>
      <w:r>
        <w:rPr>
          <w:color w:val="000000" w:themeColor="text1"/>
          <w:sz w:val="28"/>
          <w:szCs w:val="28"/>
        </w:rPr>
        <w:t xml:space="preserve"> Оценка</w:t>
      </w:r>
      <w:r w:rsidR="003A5DDA" w:rsidRPr="00745618">
        <w:rPr>
          <w:color w:val="000000" w:themeColor="text1"/>
          <w:sz w:val="28"/>
          <w:szCs w:val="28"/>
        </w:rPr>
        <w:t xml:space="preserve"> потенциала возникновения конфли</w:t>
      </w:r>
      <w:r>
        <w:rPr>
          <w:color w:val="000000" w:themeColor="text1"/>
          <w:sz w:val="28"/>
          <w:szCs w:val="28"/>
        </w:rPr>
        <w:t>кта природопользования проводила</w:t>
      </w:r>
      <w:r w:rsidR="003A5DDA" w:rsidRPr="00745618">
        <w:rPr>
          <w:color w:val="000000" w:themeColor="text1"/>
          <w:sz w:val="28"/>
          <w:szCs w:val="28"/>
        </w:rPr>
        <w:t>сь в 2 этапа.</w:t>
      </w:r>
    </w:p>
    <w:p w:rsidR="003A5DDA" w:rsidRPr="0049586F" w:rsidRDefault="003A5DDA" w:rsidP="003A5DDA">
      <w:pPr>
        <w:ind w:firstLine="708"/>
        <w:jc w:val="both"/>
        <w:rPr>
          <w:rStyle w:val="fontstyle31"/>
          <w:color w:val="000000" w:themeColor="text1"/>
          <w:sz w:val="28"/>
          <w:szCs w:val="28"/>
        </w:rPr>
      </w:pPr>
      <w:r w:rsidRPr="0049586F">
        <w:rPr>
          <w:rStyle w:val="fontstyle31"/>
          <w:color w:val="000000" w:themeColor="text1"/>
          <w:sz w:val="28"/>
          <w:szCs w:val="28"/>
        </w:rPr>
        <w:t>Первый этап – это определение антро</w:t>
      </w:r>
      <w:r w:rsidR="0049586F">
        <w:rPr>
          <w:rStyle w:val="fontstyle31"/>
          <w:color w:val="000000" w:themeColor="text1"/>
          <w:sz w:val="28"/>
          <w:szCs w:val="28"/>
        </w:rPr>
        <w:t>погенной нагрузки на территорию</w:t>
      </w:r>
      <w:r w:rsidRPr="0049586F">
        <w:rPr>
          <w:rStyle w:val="fontstyle31"/>
          <w:color w:val="000000" w:themeColor="text1"/>
          <w:sz w:val="28"/>
          <w:szCs w:val="28"/>
        </w:rPr>
        <w:t xml:space="preserve"> исходя из анализа структуры природопользования. Оценке подвергались виды </w:t>
      </w:r>
      <w:r w:rsidR="0049586F">
        <w:rPr>
          <w:rStyle w:val="fontstyle31"/>
          <w:color w:val="000000" w:themeColor="text1"/>
          <w:sz w:val="28"/>
          <w:szCs w:val="28"/>
        </w:rPr>
        <w:t xml:space="preserve">природопользования </w:t>
      </w:r>
      <w:r w:rsidRPr="0049586F">
        <w:rPr>
          <w:rStyle w:val="fontstyle31"/>
          <w:color w:val="000000" w:themeColor="text1"/>
          <w:sz w:val="28"/>
          <w:szCs w:val="28"/>
        </w:rPr>
        <w:t xml:space="preserve">с наибольшей нагрузкой на среду: промышленное, сельскохозяйственное, селитебное, транспортное. </w:t>
      </w:r>
    </w:p>
    <w:p w:rsidR="003A5DDA" w:rsidRPr="0049586F" w:rsidRDefault="003A5DDA" w:rsidP="003A5DDA">
      <w:pPr>
        <w:ind w:firstLine="708"/>
        <w:jc w:val="both"/>
        <w:rPr>
          <w:rStyle w:val="fontstyle31"/>
          <w:color w:val="000000" w:themeColor="text1"/>
          <w:sz w:val="28"/>
          <w:szCs w:val="28"/>
        </w:rPr>
      </w:pPr>
      <w:r w:rsidRPr="0049586F">
        <w:rPr>
          <w:rStyle w:val="fontstyle31"/>
          <w:i/>
          <w:color w:val="000000" w:themeColor="text1"/>
          <w:sz w:val="28"/>
          <w:szCs w:val="28"/>
        </w:rPr>
        <w:t xml:space="preserve">Промышленность. </w:t>
      </w:r>
      <w:r w:rsidRPr="0049586F">
        <w:rPr>
          <w:rStyle w:val="fontstyle31"/>
          <w:color w:val="000000" w:themeColor="text1"/>
          <w:sz w:val="28"/>
          <w:szCs w:val="28"/>
        </w:rPr>
        <w:t>Нагрузка от промышленного производства  определялась через объем промышленного производства в стоимостном выражении основных отраслей промышленности. Известно, что различные отрасли промышленности с разной интенсивностью влияют на ландшафт. Так</w:t>
      </w:r>
      <w:r w:rsidR="0049586F">
        <w:rPr>
          <w:rStyle w:val="fontstyle31"/>
          <w:color w:val="000000" w:themeColor="text1"/>
          <w:sz w:val="28"/>
          <w:szCs w:val="28"/>
        </w:rPr>
        <w:t>,</w:t>
      </w:r>
      <w:r w:rsidRPr="0049586F">
        <w:rPr>
          <w:rStyle w:val="fontstyle31"/>
          <w:color w:val="000000" w:themeColor="text1"/>
          <w:sz w:val="28"/>
          <w:szCs w:val="28"/>
        </w:rPr>
        <w:t xml:space="preserve"> металлургия в разы «</w:t>
      </w:r>
      <w:r w:rsidR="0049586F">
        <w:rPr>
          <w:rStyle w:val="fontstyle31"/>
          <w:color w:val="000000" w:themeColor="text1"/>
          <w:sz w:val="28"/>
          <w:szCs w:val="28"/>
        </w:rPr>
        <w:t>более агрессивна</w:t>
      </w:r>
      <w:r w:rsidRPr="0049586F">
        <w:rPr>
          <w:rStyle w:val="fontstyle31"/>
          <w:color w:val="000000" w:themeColor="text1"/>
          <w:sz w:val="28"/>
          <w:szCs w:val="28"/>
        </w:rPr>
        <w:t>», чем пищевая промышленность. Для дифференциации отраслей промышленности были введены квалиметрические веса.</w:t>
      </w:r>
    </w:p>
    <w:p w:rsidR="003A5DDA" w:rsidRPr="0049586F" w:rsidRDefault="003A5DDA" w:rsidP="003A5DDA">
      <w:pPr>
        <w:autoSpaceDE w:val="0"/>
        <w:autoSpaceDN w:val="0"/>
        <w:adjustRightInd w:val="0"/>
        <w:ind w:firstLine="708"/>
        <w:jc w:val="both"/>
        <w:rPr>
          <w:rStyle w:val="fontstyle31"/>
          <w:color w:val="000000" w:themeColor="text1"/>
          <w:sz w:val="28"/>
          <w:szCs w:val="28"/>
        </w:rPr>
      </w:pPr>
      <w:r w:rsidRPr="0049586F">
        <w:rPr>
          <w:rStyle w:val="fontstyle31"/>
          <w:i/>
          <w:color w:val="000000" w:themeColor="text1"/>
          <w:sz w:val="28"/>
          <w:szCs w:val="28"/>
        </w:rPr>
        <w:t>Сельское хозяйство.</w:t>
      </w:r>
      <w:r w:rsidRPr="0049586F">
        <w:rPr>
          <w:rStyle w:val="fontstyle31"/>
          <w:color w:val="000000" w:themeColor="text1"/>
          <w:sz w:val="28"/>
          <w:szCs w:val="28"/>
        </w:rPr>
        <w:t xml:space="preserve"> В данном блоке нагрузка оценива</w:t>
      </w:r>
      <w:r w:rsidR="0049586F">
        <w:rPr>
          <w:rStyle w:val="fontstyle31"/>
          <w:color w:val="000000" w:themeColor="text1"/>
          <w:sz w:val="28"/>
          <w:szCs w:val="28"/>
        </w:rPr>
        <w:t xml:space="preserve">лась через долю пашни от общей </w:t>
      </w:r>
      <w:r w:rsidRPr="0049586F">
        <w:rPr>
          <w:rStyle w:val="fontstyle31"/>
          <w:color w:val="000000" w:themeColor="text1"/>
          <w:sz w:val="28"/>
          <w:szCs w:val="28"/>
        </w:rPr>
        <w:t>площади района, так как именно пашня оказывает наибольшую нагрузку на ландшафт в сфере сельского хозяйства.</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 xml:space="preserve"> </w:t>
      </w:r>
      <w:r w:rsidRPr="00745618">
        <w:rPr>
          <w:i/>
          <w:color w:val="000000" w:themeColor="text1"/>
          <w:sz w:val="28"/>
          <w:szCs w:val="28"/>
        </w:rPr>
        <w:t>Селитьба.</w:t>
      </w:r>
      <w:r w:rsidRPr="00745618">
        <w:rPr>
          <w:color w:val="000000" w:themeColor="text1"/>
          <w:sz w:val="28"/>
          <w:szCs w:val="28"/>
        </w:rPr>
        <w:t xml:space="preserve"> Проводилась дифференциация сельского и городского населения. Воздействие от городского населения по сравнению с сельским соотносится</w:t>
      </w:r>
      <w:r w:rsidR="0049586F">
        <w:rPr>
          <w:color w:val="000000" w:themeColor="text1"/>
          <w:sz w:val="28"/>
          <w:szCs w:val="28"/>
        </w:rPr>
        <w:t>,</w:t>
      </w:r>
      <w:r w:rsidRPr="00745618">
        <w:rPr>
          <w:color w:val="000000" w:themeColor="text1"/>
          <w:sz w:val="28"/>
          <w:szCs w:val="28"/>
        </w:rPr>
        <w:t xml:space="preserve"> как  0,7 к 0,3.</w:t>
      </w:r>
    </w:p>
    <w:p w:rsidR="003A5DDA" w:rsidRPr="00745618" w:rsidRDefault="003A5DDA" w:rsidP="003A5DDA">
      <w:pPr>
        <w:ind w:firstLine="709"/>
        <w:jc w:val="both"/>
        <w:rPr>
          <w:color w:val="000000" w:themeColor="text1"/>
          <w:sz w:val="28"/>
          <w:szCs w:val="28"/>
        </w:rPr>
      </w:pPr>
      <w:r w:rsidRPr="00745618">
        <w:rPr>
          <w:i/>
          <w:color w:val="000000" w:themeColor="text1"/>
          <w:sz w:val="28"/>
          <w:szCs w:val="28"/>
        </w:rPr>
        <w:t>Транспорт</w:t>
      </w:r>
      <w:r w:rsidRPr="00745618">
        <w:rPr>
          <w:color w:val="000000" w:themeColor="text1"/>
          <w:sz w:val="28"/>
          <w:szCs w:val="28"/>
        </w:rPr>
        <w:t>. Оценивалась плотность транспортной сети. Расчет плотности транспортной сети проведе</w:t>
      </w:r>
      <w:r w:rsidR="0049586F">
        <w:rPr>
          <w:color w:val="000000" w:themeColor="text1"/>
          <w:sz w:val="28"/>
          <w:szCs w:val="28"/>
        </w:rPr>
        <w:t>н автором на основе карт атласа</w:t>
      </w:r>
      <w:r w:rsidRPr="00745618">
        <w:rPr>
          <w:color w:val="000000" w:themeColor="text1"/>
          <w:sz w:val="28"/>
          <w:szCs w:val="28"/>
        </w:rPr>
        <w:t xml:space="preserve">, с помощью программы </w:t>
      </w:r>
      <w:r w:rsidRPr="00745618">
        <w:rPr>
          <w:color w:val="000000" w:themeColor="text1"/>
          <w:sz w:val="28"/>
          <w:szCs w:val="28"/>
          <w:lang w:val="en-US"/>
        </w:rPr>
        <w:t>ArcGIS</w:t>
      </w:r>
      <w:r w:rsidR="0049586F">
        <w:rPr>
          <w:color w:val="000000" w:themeColor="text1"/>
          <w:sz w:val="28"/>
          <w:szCs w:val="28"/>
        </w:rPr>
        <w:t xml:space="preserve">. </w:t>
      </w:r>
      <w:r w:rsidRPr="00745618">
        <w:rPr>
          <w:color w:val="000000" w:themeColor="text1"/>
          <w:sz w:val="28"/>
          <w:szCs w:val="28"/>
        </w:rPr>
        <w:t>Воздействие разных видов транспорта - железнодорожного, автотранспорта и трубопроводного отражено разными коэффициентами, с учетом наибольшей опасности последнего.</w:t>
      </w:r>
    </w:p>
    <w:p w:rsidR="003A5DDA" w:rsidRPr="0049586F" w:rsidRDefault="003A5DDA" w:rsidP="003A5DDA">
      <w:pPr>
        <w:autoSpaceDE w:val="0"/>
        <w:autoSpaceDN w:val="0"/>
        <w:adjustRightInd w:val="0"/>
        <w:ind w:firstLine="709"/>
        <w:jc w:val="both"/>
        <w:rPr>
          <w:rStyle w:val="fontstyle31"/>
          <w:color w:val="000000" w:themeColor="text1"/>
          <w:sz w:val="28"/>
          <w:szCs w:val="28"/>
        </w:rPr>
      </w:pPr>
      <w:r w:rsidRPr="0049586F">
        <w:rPr>
          <w:rStyle w:val="fontstyle31"/>
          <w:color w:val="000000" w:themeColor="text1"/>
          <w:sz w:val="28"/>
          <w:szCs w:val="28"/>
        </w:rPr>
        <w:t>Квалиметрические веса для разных видов природопользования с точки зрения их нагрузки (воздействия) на природные ландшафты основаны на исследованиях ученых Географического факультета МГУ имени М.В. Ломоносова (Проблемы оценки.., 1996) (табл. 1).</w:t>
      </w:r>
    </w:p>
    <w:p w:rsidR="0049586F" w:rsidRPr="00745618" w:rsidRDefault="0049586F" w:rsidP="0049586F">
      <w:pPr>
        <w:autoSpaceDE w:val="0"/>
        <w:autoSpaceDN w:val="0"/>
        <w:adjustRightInd w:val="0"/>
        <w:spacing w:line="360" w:lineRule="auto"/>
        <w:ind w:firstLine="708"/>
        <w:jc w:val="right"/>
        <w:rPr>
          <w:rStyle w:val="fontstyle31"/>
          <w:color w:val="000000" w:themeColor="text1"/>
        </w:rPr>
      </w:pPr>
      <w:r>
        <w:rPr>
          <w:rStyle w:val="fontstyle31"/>
          <w:color w:val="000000" w:themeColor="text1"/>
        </w:rPr>
        <w:t>Таблица 1</w:t>
      </w:r>
    </w:p>
    <w:p w:rsidR="003A5DDA" w:rsidRPr="00745618" w:rsidRDefault="003A5DDA" w:rsidP="003A5DDA">
      <w:pPr>
        <w:autoSpaceDE w:val="0"/>
        <w:autoSpaceDN w:val="0"/>
        <w:adjustRightInd w:val="0"/>
        <w:spacing w:line="360" w:lineRule="auto"/>
        <w:ind w:firstLine="708"/>
        <w:jc w:val="center"/>
        <w:rPr>
          <w:rStyle w:val="fontstyle31"/>
          <w:color w:val="000000" w:themeColor="text1"/>
          <w:sz w:val="26"/>
          <w:szCs w:val="26"/>
        </w:rPr>
      </w:pPr>
      <w:r w:rsidRPr="00745618">
        <w:rPr>
          <w:rStyle w:val="fontstyle31"/>
          <w:color w:val="000000" w:themeColor="text1"/>
          <w:sz w:val="26"/>
          <w:szCs w:val="26"/>
        </w:rPr>
        <w:t xml:space="preserve">Квалиметрические веса для видов природопользования </w:t>
      </w:r>
    </w:p>
    <w:tbl>
      <w:tblPr>
        <w:tblStyle w:val="a5"/>
        <w:tblW w:w="0" w:type="auto"/>
        <w:tblLook w:val="04A0" w:firstRow="1" w:lastRow="0" w:firstColumn="1" w:lastColumn="0" w:noHBand="0" w:noVBand="1"/>
      </w:tblPr>
      <w:tblGrid>
        <w:gridCol w:w="4667"/>
        <w:gridCol w:w="4619"/>
      </w:tblGrid>
      <w:tr w:rsidR="003A5DDA" w:rsidRPr="00745618" w:rsidTr="00830EE0">
        <w:tc>
          <w:tcPr>
            <w:tcW w:w="4667"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Природопользование</w:t>
            </w:r>
          </w:p>
        </w:tc>
        <w:tc>
          <w:tcPr>
            <w:tcW w:w="4619"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Коэффициент</w:t>
            </w:r>
          </w:p>
        </w:tc>
      </w:tr>
      <w:tr w:rsidR="003A5DDA" w:rsidRPr="00745618" w:rsidTr="00830EE0">
        <w:tc>
          <w:tcPr>
            <w:tcW w:w="4667"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Промышленное</w:t>
            </w:r>
          </w:p>
        </w:tc>
        <w:tc>
          <w:tcPr>
            <w:tcW w:w="4619"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0,5</w:t>
            </w:r>
          </w:p>
        </w:tc>
      </w:tr>
      <w:tr w:rsidR="003A5DDA" w:rsidRPr="00745618" w:rsidTr="00830EE0">
        <w:tc>
          <w:tcPr>
            <w:tcW w:w="4667"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Сельскохозяйственное</w:t>
            </w:r>
          </w:p>
        </w:tc>
        <w:tc>
          <w:tcPr>
            <w:tcW w:w="4619"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0,3</w:t>
            </w:r>
          </w:p>
        </w:tc>
      </w:tr>
      <w:tr w:rsidR="003A5DDA" w:rsidRPr="00745618" w:rsidTr="00830EE0">
        <w:tc>
          <w:tcPr>
            <w:tcW w:w="4667"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Селитебное</w:t>
            </w:r>
          </w:p>
        </w:tc>
        <w:tc>
          <w:tcPr>
            <w:tcW w:w="4619"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0,1</w:t>
            </w:r>
          </w:p>
        </w:tc>
      </w:tr>
      <w:tr w:rsidR="003A5DDA" w:rsidRPr="00745618" w:rsidTr="00830EE0">
        <w:tc>
          <w:tcPr>
            <w:tcW w:w="4667"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 xml:space="preserve">Транспортное </w:t>
            </w:r>
          </w:p>
        </w:tc>
        <w:tc>
          <w:tcPr>
            <w:tcW w:w="4619" w:type="dxa"/>
          </w:tcPr>
          <w:p w:rsidR="003A5DDA" w:rsidRPr="00745618" w:rsidRDefault="003A5DDA" w:rsidP="00830EE0">
            <w:pPr>
              <w:autoSpaceDE w:val="0"/>
              <w:autoSpaceDN w:val="0"/>
              <w:adjustRightInd w:val="0"/>
              <w:jc w:val="center"/>
              <w:rPr>
                <w:rStyle w:val="fontstyle31"/>
                <w:color w:val="000000" w:themeColor="text1"/>
              </w:rPr>
            </w:pPr>
            <w:r w:rsidRPr="00745618">
              <w:rPr>
                <w:rStyle w:val="fontstyle31"/>
                <w:color w:val="000000" w:themeColor="text1"/>
              </w:rPr>
              <w:t>0,1</w:t>
            </w:r>
          </w:p>
        </w:tc>
      </w:tr>
    </w:tbl>
    <w:p w:rsidR="003A5DDA" w:rsidRPr="00745618" w:rsidRDefault="003A5DDA" w:rsidP="003A5DDA">
      <w:pPr>
        <w:tabs>
          <w:tab w:val="left" w:pos="5624"/>
        </w:tabs>
        <w:autoSpaceDE w:val="0"/>
        <w:autoSpaceDN w:val="0"/>
        <w:adjustRightInd w:val="0"/>
        <w:spacing w:line="360" w:lineRule="auto"/>
        <w:rPr>
          <w:color w:val="000000" w:themeColor="text1"/>
          <w:sz w:val="28"/>
          <w:szCs w:val="28"/>
        </w:rPr>
      </w:pPr>
      <w:r w:rsidRPr="00745618">
        <w:rPr>
          <w:rStyle w:val="fontstyle31"/>
          <w:color w:val="000000" w:themeColor="text1"/>
        </w:rPr>
        <w:t>Составлено автором.</w:t>
      </w:r>
    </w:p>
    <w:p w:rsidR="003A5DDA" w:rsidRPr="00745618" w:rsidRDefault="0049586F" w:rsidP="003A5DDA">
      <w:pPr>
        <w:ind w:firstLine="708"/>
        <w:jc w:val="both"/>
        <w:rPr>
          <w:color w:val="000000" w:themeColor="text1"/>
          <w:sz w:val="28"/>
          <w:szCs w:val="28"/>
        </w:rPr>
      </w:pPr>
      <w:r>
        <w:rPr>
          <w:color w:val="000000" w:themeColor="text1"/>
          <w:sz w:val="28"/>
          <w:szCs w:val="28"/>
        </w:rPr>
        <w:t>На втором этапе исследования проведено</w:t>
      </w:r>
      <w:r w:rsidR="003A5DDA" w:rsidRPr="00745618">
        <w:rPr>
          <w:color w:val="000000" w:themeColor="text1"/>
          <w:sz w:val="28"/>
          <w:szCs w:val="28"/>
        </w:rPr>
        <w:t xml:space="preserve"> опред</w:t>
      </w:r>
      <w:r>
        <w:rPr>
          <w:color w:val="000000" w:themeColor="text1"/>
          <w:sz w:val="28"/>
          <w:szCs w:val="28"/>
        </w:rPr>
        <w:t xml:space="preserve">еление устойчивости ландшафтов </w:t>
      </w:r>
      <w:r w:rsidR="003A5DDA" w:rsidRPr="00745618">
        <w:rPr>
          <w:color w:val="000000" w:themeColor="text1"/>
          <w:sz w:val="28"/>
          <w:szCs w:val="28"/>
        </w:rPr>
        <w:t>к антропогенному воздействию на терр</w:t>
      </w:r>
      <w:r>
        <w:rPr>
          <w:color w:val="000000" w:themeColor="text1"/>
          <w:sz w:val="28"/>
          <w:szCs w:val="28"/>
        </w:rPr>
        <w:t xml:space="preserve">итории административных единиц. </w:t>
      </w:r>
      <w:r w:rsidR="003A5DDA" w:rsidRPr="00745618">
        <w:rPr>
          <w:color w:val="000000" w:themeColor="text1"/>
          <w:sz w:val="28"/>
          <w:szCs w:val="28"/>
        </w:rPr>
        <w:t>Для наглядности представления конечных результатов был взят такой показатель</w:t>
      </w:r>
      <w:r>
        <w:rPr>
          <w:color w:val="000000" w:themeColor="text1"/>
          <w:sz w:val="28"/>
          <w:szCs w:val="28"/>
        </w:rPr>
        <w:t>,</w:t>
      </w:r>
      <w:r w:rsidR="003A5DDA" w:rsidRPr="00745618">
        <w:rPr>
          <w:color w:val="000000" w:themeColor="text1"/>
          <w:sz w:val="28"/>
          <w:szCs w:val="28"/>
        </w:rPr>
        <w:t xml:space="preserve"> как ранимость ландшафта (обратный по отношению к параметрам его устойчивости). </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Ландшафты рассматривались на уровне подклассов.</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Оценка степени ранимости разных ландшафтов по отношению к воздействию хозяйственной деятельности и селитьбы проводилась с помощью заполненной экспертами анкеты.</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 xml:space="preserve">Итогом конечного исследования </w:t>
      </w:r>
      <w:r w:rsidR="0049586F">
        <w:rPr>
          <w:color w:val="000000" w:themeColor="text1"/>
          <w:sz w:val="28"/>
          <w:szCs w:val="28"/>
        </w:rPr>
        <w:t xml:space="preserve">будет определение </w:t>
      </w:r>
      <w:r w:rsidRPr="00745618">
        <w:rPr>
          <w:color w:val="000000" w:themeColor="text1"/>
          <w:sz w:val="28"/>
          <w:szCs w:val="28"/>
        </w:rPr>
        <w:t>потенциала конфликта природопользования на территории 160 административных районов и 38 городских акиматов  Республики Казахстан и их последующая типология.</w:t>
      </w:r>
    </w:p>
    <w:p w:rsidR="003A5DDA" w:rsidRPr="00745618" w:rsidRDefault="003A5DDA" w:rsidP="003A5DDA">
      <w:pPr>
        <w:ind w:firstLine="708"/>
        <w:jc w:val="both"/>
        <w:rPr>
          <w:color w:val="000000" w:themeColor="text1"/>
          <w:sz w:val="28"/>
          <w:szCs w:val="28"/>
        </w:rPr>
      </w:pPr>
      <w:r w:rsidRPr="00745618">
        <w:rPr>
          <w:color w:val="000000" w:themeColor="text1"/>
          <w:sz w:val="28"/>
          <w:szCs w:val="28"/>
        </w:rPr>
        <w:t xml:space="preserve">Образец расчетов приводится на примере административных территориальных единиц Павлодарской области, которые по уровню потенциала конфликта в природопользовании разделены </w:t>
      </w:r>
      <w:r w:rsidR="0049586F">
        <w:rPr>
          <w:color w:val="000000" w:themeColor="text1"/>
          <w:sz w:val="28"/>
          <w:szCs w:val="28"/>
        </w:rPr>
        <w:t>на 7 степеней:</w:t>
      </w:r>
      <w:r w:rsidRPr="00745618">
        <w:rPr>
          <w:color w:val="000000" w:themeColor="text1"/>
          <w:sz w:val="28"/>
          <w:szCs w:val="28"/>
        </w:rPr>
        <w:t xml:space="preserve"> от наименее ранимого – к наиболее ранимому:</w:t>
      </w:r>
    </w:p>
    <w:p w:rsidR="003A5DDA" w:rsidRPr="00745618" w:rsidRDefault="003A5DDA" w:rsidP="003A5DDA">
      <w:pPr>
        <w:jc w:val="both"/>
        <w:rPr>
          <w:color w:val="000000" w:themeColor="text1"/>
          <w:sz w:val="28"/>
          <w:szCs w:val="28"/>
        </w:rPr>
      </w:pPr>
      <w:r w:rsidRPr="00745618">
        <w:rPr>
          <w:color w:val="000000" w:themeColor="text1"/>
          <w:sz w:val="28"/>
          <w:szCs w:val="28"/>
        </w:rPr>
        <w:t>I степень – Экибастузская ГА;</w:t>
      </w:r>
    </w:p>
    <w:p w:rsidR="003A5DDA" w:rsidRPr="00745618" w:rsidRDefault="003A5DDA" w:rsidP="003A5DDA">
      <w:pPr>
        <w:jc w:val="both"/>
        <w:rPr>
          <w:color w:val="000000" w:themeColor="text1"/>
          <w:sz w:val="28"/>
          <w:szCs w:val="28"/>
        </w:rPr>
      </w:pPr>
      <w:r w:rsidRPr="00745618">
        <w:rPr>
          <w:color w:val="000000" w:themeColor="text1"/>
          <w:sz w:val="28"/>
          <w:szCs w:val="28"/>
        </w:rPr>
        <w:t>II степень – Аксусская ГА;</w:t>
      </w:r>
    </w:p>
    <w:p w:rsidR="003A5DDA" w:rsidRPr="00745618" w:rsidRDefault="003A5DDA" w:rsidP="003A5DDA">
      <w:pPr>
        <w:jc w:val="both"/>
        <w:rPr>
          <w:color w:val="000000" w:themeColor="text1"/>
          <w:sz w:val="28"/>
          <w:szCs w:val="28"/>
        </w:rPr>
      </w:pPr>
      <w:r w:rsidRPr="00745618">
        <w:rPr>
          <w:color w:val="000000" w:themeColor="text1"/>
          <w:sz w:val="28"/>
          <w:szCs w:val="28"/>
        </w:rPr>
        <w:t>III степень – Успенский, Павлодарский, Иртышский, Щербактинский районы;</w:t>
      </w:r>
    </w:p>
    <w:p w:rsidR="003A5DDA" w:rsidRPr="00745618" w:rsidRDefault="003A5DDA" w:rsidP="003A5DDA">
      <w:pPr>
        <w:jc w:val="both"/>
        <w:rPr>
          <w:color w:val="000000" w:themeColor="text1"/>
          <w:sz w:val="28"/>
          <w:szCs w:val="28"/>
        </w:rPr>
      </w:pPr>
      <w:r w:rsidRPr="00745618">
        <w:rPr>
          <w:color w:val="000000" w:themeColor="text1"/>
          <w:sz w:val="28"/>
          <w:szCs w:val="28"/>
        </w:rPr>
        <w:t>IV степень – Баянаульский, Лебяжинский районы;</w:t>
      </w:r>
    </w:p>
    <w:p w:rsidR="003A5DDA" w:rsidRPr="00745618" w:rsidRDefault="003A5DDA" w:rsidP="003A5DDA">
      <w:pPr>
        <w:jc w:val="both"/>
        <w:rPr>
          <w:color w:val="000000" w:themeColor="text1"/>
          <w:sz w:val="28"/>
          <w:szCs w:val="28"/>
        </w:rPr>
      </w:pPr>
      <w:r w:rsidRPr="00745618">
        <w:rPr>
          <w:color w:val="000000" w:themeColor="text1"/>
          <w:sz w:val="28"/>
          <w:szCs w:val="28"/>
        </w:rPr>
        <w:t>V степень – Майский район;</w:t>
      </w:r>
    </w:p>
    <w:p w:rsidR="003A5DDA" w:rsidRPr="00745618" w:rsidRDefault="003A5DDA" w:rsidP="003A5DDA">
      <w:pPr>
        <w:jc w:val="both"/>
        <w:rPr>
          <w:color w:val="000000" w:themeColor="text1"/>
          <w:sz w:val="28"/>
          <w:szCs w:val="28"/>
        </w:rPr>
      </w:pPr>
      <w:r w:rsidRPr="00745618">
        <w:rPr>
          <w:color w:val="000000" w:themeColor="text1"/>
          <w:sz w:val="28"/>
          <w:szCs w:val="28"/>
        </w:rPr>
        <w:t>VI степень –Железинский район;</w:t>
      </w:r>
    </w:p>
    <w:p w:rsidR="003A5DDA" w:rsidRPr="00745618" w:rsidRDefault="003A5DDA" w:rsidP="003A5DDA">
      <w:pPr>
        <w:jc w:val="both"/>
        <w:rPr>
          <w:color w:val="000000" w:themeColor="text1"/>
          <w:sz w:val="28"/>
          <w:szCs w:val="28"/>
        </w:rPr>
      </w:pPr>
      <w:r w:rsidRPr="00745618">
        <w:rPr>
          <w:color w:val="000000" w:themeColor="text1"/>
          <w:sz w:val="28"/>
          <w:szCs w:val="28"/>
        </w:rPr>
        <w:t>VII степень – Каширский, Актогайский районы.</w:t>
      </w:r>
    </w:p>
    <w:p w:rsidR="003A5DDA" w:rsidRPr="00745618" w:rsidRDefault="003A5DDA" w:rsidP="00111FA6">
      <w:pPr>
        <w:ind w:firstLine="708"/>
        <w:jc w:val="both"/>
        <w:rPr>
          <w:color w:val="000000" w:themeColor="text1"/>
          <w:sz w:val="28"/>
          <w:szCs w:val="28"/>
        </w:rPr>
      </w:pPr>
      <w:r w:rsidRPr="00745618">
        <w:rPr>
          <w:color w:val="000000" w:themeColor="text1"/>
          <w:sz w:val="28"/>
          <w:szCs w:val="28"/>
        </w:rPr>
        <w:t xml:space="preserve">Расчеты по другим регионам Казахстана завершаются.  </w:t>
      </w:r>
    </w:p>
    <w:p w:rsidR="003A5DDA" w:rsidRPr="00745618" w:rsidRDefault="007D71F6" w:rsidP="007D71F6">
      <w:pPr>
        <w:autoSpaceDE w:val="0"/>
        <w:autoSpaceDN w:val="0"/>
        <w:adjustRightInd w:val="0"/>
        <w:jc w:val="center"/>
        <w:rPr>
          <w:rStyle w:val="fontstyle31"/>
          <w:color w:val="000000" w:themeColor="text1"/>
        </w:rPr>
      </w:pPr>
      <w:r>
        <w:rPr>
          <w:rStyle w:val="fontstyle31"/>
          <w:color w:val="000000" w:themeColor="text1"/>
        </w:rPr>
        <w:t>Список литературы</w:t>
      </w:r>
    </w:p>
    <w:p w:rsidR="003A5DDA" w:rsidRPr="00074E83" w:rsidRDefault="003A5DDA" w:rsidP="00111FA6">
      <w:pPr>
        <w:pStyle w:val="style2"/>
        <w:numPr>
          <w:ilvl w:val="0"/>
          <w:numId w:val="1"/>
        </w:numPr>
        <w:spacing w:before="0" w:beforeAutospacing="0" w:after="0" w:afterAutospacing="0"/>
        <w:ind w:left="284" w:hanging="284"/>
        <w:jc w:val="both"/>
        <w:rPr>
          <w:rStyle w:val="fontstyle31"/>
          <w:rFonts w:eastAsiaTheme="minorHAnsi"/>
          <w:color w:val="000000" w:themeColor="text1"/>
          <w:lang w:eastAsia="en-US"/>
        </w:rPr>
      </w:pPr>
      <w:r w:rsidRPr="00074E83">
        <w:rPr>
          <w:rStyle w:val="fontstyle31"/>
          <w:rFonts w:eastAsiaTheme="minorHAnsi"/>
          <w:color w:val="000000" w:themeColor="text1"/>
          <w:lang w:eastAsia="en-US"/>
        </w:rPr>
        <w:t>Алексеенко Н.А., Дроздов</w:t>
      </w:r>
      <w:r w:rsidR="00074E83">
        <w:rPr>
          <w:rStyle w:val="fontstyle31"/>
          <w:rFonts w:eastAsiaTheme="minorHAnsi"/>
          <w:color w:val="000000" w:themeColor="text1"/>
          <w:lang w:eastAsia="en-US"/>
        </w:rPr>
        <w:t xml:space="preserve"> А.В</w:t>
      </w:r>
      <w:r w:rsidRPr="00074E83">
        <w:rPr>
          <w:rStyle w:val="fontstyle31"/>
          <w:rFonts w:eastAsiaTheme="minorHAnsi"/>
          <w:color w:val="000000" w:themeColor="text1"/>
          <w:lang w:eastAsia="en-US"/>
        </w:rPr>
        <w:t xml:space="preserve">. Ландшафтное планирование и конфликты природопользования//Экологическое планирование и управление. – 2006. – №1. – С. 37-44. </w:t>
      </w:r>
    </w:p>
    <w:p w:rsidR="003A5DDA" w:rsidRPr="00074E83" w:rsidRDefault="007C00A9" w:rsidP="00111FA6">
      <w:pPr>
        <w:pStyle w:val="style2"/>
        <w:numPr>
          <w:ilvl w:val="0"/>
          <w:numId w:val="1"/>
        </w:numPr>
        <w:spacing w:before="0" w:beforeAutospacing="0" w:after="0" w:afterAutospacing="0"/>
        <w:ind w:left="284" w:hanging="284"/>
        <w:jc w:val="both"/>
        <w:rPr>
          <w:rStyle w:val="fontstyle31"/>
          <w:rFonts w:eastAsiaTheme="minorHAnsi"/>
          <w:color w:val="000000" w:themeColor="text1"/>
          <w:lang w:eastAsia="en-US"/>
        </w:rPr>
      </w:pPr>
      <w:r>
        <w:rPr>
          <w:rStyle w:val="fontstyle31"/>
          <w:rFonts w:eastAsia="Calibri"/>
          <w:color w:val="000000" w:themeColor="text1"/>
        </w:rPr>
        <w:t>Азгальдов Г.Г., Азгальдова Л.</w:t>
      </w:r>
      <w:r w:rsidR="003A5DDA" w:rsidRPr="00074E83">
        <w:rPr>
          <w:rStyle w:val="fontstyle31"/>
          <w:rFonts w:eastAsia="Calibri"/>
          <w:color w:val="000000" w:themeColor="text1"/>
        </w:rPr>
        <w:t>А. Количественная оценка качества (Квалиметрия). — М.: Изд-во стандартов, 1971. — 176</w:t>
      </w:r>
      <w:r w:rsidR="00074E83">
        <w:rPr>
          <w:rStyle w:val="fontstyle31"/>
          <w:rFonts w:eastAsia="Calibri"/>
          <w:color w:val="000000" w:themeColor="text1"/>
        </w:rPr>
        <w:t xml:space="preserve"> </w:t>
      </w:r>
      <w:r w:rsidR="003A5DDA" w:rsidRPr="00074E83">
        <w:rPr>
          <w:rStyle w:val="fontstyle31"/>
          <w:rFonts w:eastAsia="Calibri"/>
          <w:color w:val="000000" w:themeColor="text1"/>
        </w:rPr>
        <w:t>c.</w:t>
      </w:r>
    </w:p>
    <w:p w:rsidR="003A5DDA" w:rsidRPr="00074E83" w:rsidRDefault="003A5DDA" w:rsidP="00111FA6">
      <w:pPr>
        <w:pStyle w:val="a6"/>
        <w:numPr>
          <w:ilvl w:val="0"/>
          <w:numId w:val="1"/>
        </w:numPr>
        <w:spacing w:after="0" w:line="240" w:lineRule="auto"/>
        <w:ind w:left="284" w:hanging="284"/>
        <w:jc w:val="both"/>
        <w:rPr>
          <w:rStyle w:val="fontstyle31"/>
          <w:rFonts w:ascii="Times New Roman" w:eastAsiaTheme="minorHAnsi" w:hAnsi="Times New Roman"/>
          <w:color w:val="000000" w:themeColor="text1"/>
          <w:sz w:val="24"/>
          <w:szCs w:val="24"/>
          <w:lang w:val="ru-RU"/>
        </w:rPr>
      </w:pPr>
      <w:r w:rsidRPr="00074E83">
        <w:rPr>
          <w:rStyle w:val="fontstyle31"/>
          <w:rFonts w:ascii="Times New Roman" w:eastAsiaTheme="minorHAnsi" w:hAnsi="Times New Roman"/>
          <w:color w:val="000000" w:themeColor="text1"/>
          <w:sz w:val="24"/>
          <w:szCs w:val="24"/>
          <w:lang w:val="ru-RU"/>
        </w:rPr>
        <w:t xml:space="preserve">Гершанок Г.А. Социально-экономическая и экологическая емкость территории при определении ее устойчивого развития //Экономика Пермского региона. – 2006. – №4. – С. 166-180.  </w:t>
      </w:r>
    </w:p>
    <w:p w:rsidR="003A5DDA" w:rsidRPr="00074E83" w:rsidRDefault="003A5DDA" w:rsidP="00111FA6">
      <w:pPr>
        <w:pStyle w:val="a6"/>
        <w:numPr>
          <w:ilvl w:val="0"/>
          <w:numId w:val="1"/>
        </w:numPr>
        <w:spacing w:after="0" w:line="240" w:lineRule="auto"/>
        <w:ind w:left="284" w:hanging="284"/>
        <w:jc w:val="both"/>
        <w:rPr>
          <w:rStyle w:val="fontstyle31"/>
          <w:rFonts w:ascii="Times New Roman" w:eastAsiaTheme="minorHAnsi" w:hAnsi="Times New Roman"/>
          <w:color w:val="000000" w:themeColor="text1"/>
          <w:sz w:val="24"/>
          <w:szCs w:val="24"/>
          <w:lang w:val="ru-RU"/>
        </w:rPr>
      </w:pPr>
      <w:r w:rsidRPr="00074E83">
        <w:rPr>
          <w:rStyle w:val="fontstyle31"/>
          <w:rFonts w:ascii="Times New Roman" w:eastAsiaTheme="minorHAnsi" w:hAnsi="Times New Roman"/>
          <w:color w:val="000000" w:themeColor="text1"/>
          <w:sz w:val="24"/>
          <w:szCs w:val="24"/>
          <w:lang w:val="ru-RU"/>
        </w:rPr>
        <w:t xml:space="preserve">Гладкевич Г.И.  Территориальные </w:t>
      </w:r>
      <w:r w:rsidR="00074E83">
        <w:rPr>
          <w:rStyle w:val="fontstyle31"/>
          <w:rFonts w:ascii="Times New Roman" w:eastAsiaTheme="minorHAnsi" w:hAnsi="Times New Roman"/>
          <w:color w:val="000000" w:themeColor="text1"/>
          <w:sz w:val="24"/>
          <w:szCs w:val="24"/>
          <w:lang w:val="ru-RU"/>
        </w:rPr>
        <w:t>конфликты в природопользовании/</w:t>
      </w:r>
      <w:r w:rsidRPr="00074E83">
        <w:rPr>
          <w:rStyle w:val="fontstyle31"/>
          <w:rFonts w:ascii="Times New Roman" w:eastAsiaTheme="minorHAnsi" w:hAnsi="Times New Roman"/>
          <w:color w:val="000000" w:themeColor="text1"/>
          <w:sz w:val="24"/>
          <w:szCs w:val="24"/>
          <w:lang w:val="ru-RU"/>
        </w:rPr>
        <w:t xml:space="preserve"> Рацион. природопользование: традиции и </w:t>
      </w:r>
      <w:r w:rsidR="00074E83">
        <w:rPr>
          <w:rStyle w:val="fontstyle31"/>
          <w:rFonts w:ascii="Times New Roman" w:eastAsiaTheme="minorHAnsi" w:hAnsi="Times New Roman"/>
          <w:color w:val="000000" w:themeColor="text1"/>
          <w:sz w:val="24"/>
          <w:szCs w:val="24"/>
          <w:lang w:val="ru-RU"/>
        </w:rPr>
        <w:t>инновации. Матер. межд</w:t>
      </w:r>
      <w:r w:rsidRPr="00074E83">
        <w:rPr>
          <w:rStyle w:val="fontstyle31"/>
          <w:rFonts w:ascii="Times New Roman" w:eastAsiaTheme="minorHAnsi" w:hAnsi="Times New Roman"/>
          <w:color w:val="000000" w:themeColor="text1"/>
          <w:sz w:val="24"/>
          <w:szCs w:val="24"/>
          <w:lang w:val="ru-RU"/>
        </w:rPr>
        <w:t>. конф. Москва, МГУ, 23-24 ноября 2012 / Под общ. ред. проф. М.В. Слипенчука. – М.: Изд.-во Моск. ун-та. – 2013. – С.44-45</w:t>
      </w:r>
      <w:r w:rsidR="00074E83">
        <w:rPr>
          <w:rStyle w:val="fontstyle31"/>
          <w:rFonts w:ascii="Times New Roman" w:eastAsiaTheme="minorHAnsi" w:hAnsi="Times New Roman"/>
          <w:color w:val="000000" w:themeColor="text1"/>
          <w:sz w:val="24"/>
          <w:szCs w:val="24"/>
          <w:lang w:val="ru-RU"/>
        </w:rPr>
        <w:t>.</w:t>
      </w:r>
    </w:p>
    <w:p w:rsidR="003A5DDA" w:rsidRPr="00074E83" w:rsidRDefault="003A5DDA" w:rsidP="00111FA6">
      <w:pPr>
        <w:pStyle w:val="a6"/>
        <w:numPr>
          <w:ilvl w:val="0"/>
          <w:numId w:val="1"/>
        </w:numPr>
        <w:spacing w:after="0" w:line="240" w:lineRule="auto"/>
        <w:ind w:left="284" w:hanging="284"/>
        <w:jc w:val="both"/>
        <w:rPr>
          <w:rStyle w:val="fontstyle31"/>
          <w:rFonts w:ascii="Times New Roman" w:eastAsiaTheme="minorHAnsi" w:hAnsi="Times New Roman"/>
          <w:color w:val="000000" w:themeColor="text1"/>
          <w:sz w:val="24"/>
          <w:szCs w:val="24"/>
          <w:lang w:val="ru-RU"/>
        </w:rPr>
      </w:pPr>
      <w:r w:rsidRPr="00074E83">
        <w:rPr>
          <w:rStyle w:val="fontstyle31"/>
          <w:rFonts w:ascii="Times New Roman" w:eastAsiaTheme="minorHAnsi" w:hAnsi="Times New Roman"/>
          <w:color w:val="000000" w:themeColor="text1"/>
          <w:sz w:val="24"/>
          <w:szCs w:val="24"/>
          <w:lang w:val="ru-RU"/>
        </w:rPr>
        <w:t>Гладкевич Г.И. Экономико-географический подход к оценке территории в природопользовании// Региональные исследования. –  2014, №4</w:t>
      </w:r>
      <w:r w:rsidR="00074E83">
        <w:rPr>
          <w:rStyle w:val="fontstyle31"/>
          <w:rFonts w:ascii="Times New Roman" w:eastAsiaTheme="minorHAnsi" w:hAnsi="Times New Roman"/>
          <w:color w:val="000000" w:themeColor="text1"/>
          <w:sz w:val="24"/>
          <w:szCs w:val="24"/>
          <w:lang w:val="ru-RU"/>
        </w:rPr>
        <w:t xml:space="preserve"> </w:t>
      </w:r>
      <w:r w:rsidRPr="00074E83">
        <w:rPr>
          <w:rStyle w:val="fontstyle31"/>
          <w:rFonts w:ascii="Times New Roman" w:eastAsiaTheme="minorHAnsi" w:hAnsi="Times New Roman"/>
          <w:color w:val="000000" w:themeColor="text1"/>
          <w:sz w:val="24"/>
          <w:szCs w:val="24"/>
          <w:lang w:val="ru-RU"/>
        </w:rPr>
        <w:t>(46). – С. 57-69</w:t>
      </w:r>
      <w:r w:rsidR="00074E83">
        <w:rPr>
          <w:rStyle w:val="fontstyle31"/>
          <w:rFonts w:ascii="Times New Roman" w:eastAsiaTheme="minorHAnsi" w:hAnsi="Times New Roman"/>
          <w:color w:val="000000" w:themeColor="text1"/>
          <w:sz w:val="24"/>
          <w:szCs w:val="24"/>
          <w:lang w:val="ru-RU"/>
        </w:rPr>
        <w:t>.</w:t>
      </w:r>
    </w:p>
    <w:p w:rsidR="003A5DDA" w:rsidRPr="00E666A1" w:rsidRDefault="00B6142A" w:rsidP="00111FA6">
      <w:pPr>
        <w:pStyle w:val="style2"/>
        <w:numPr>
          <w:ilvl w:val="0"/>
          <w:numId w:val="1"/>
        </w:numPr>
        <w:spacing w:before="0" w:beforeAutospacing="0" w:after="0" w:afterAutospacing="0"/>
        <w:ind w:left="284" w:hanging="284"/>
        <w:jc w:val="both"/>
        <w:rPr>
          <w:rStyle w:val="fontstyle31"/>
          <w:rFonts w:eastAsiaTheme="minorHAnsi"/>
          <w:color w:val="000000" w:themeColor="text1"/>
          <w:spacing w:val="-6"/>
          <w:lang w:eastAsia="en-US"/>
        </w:rPr>
      </w:pPr>
      <w:hyperlink r:id="rId15" w:tooltip="Красовская Татьяна Михайловна (перейти на страницу сотрудника)" w:history="1">
        <w:r w:rsidR="003A5DDA" w:rsidRPr="00E666A1">
          <w:rPr>
            <w:rStyle w:val="fontstyle31"/>
            <w:rFonts w:eastAsiaTheme="minorHAnsi"/>
            <w:color w:val="000000" w:themeColor="text1"/>
            <w:spacing w:val="-6"/>
            <w:lang w:eastAsia="en-US"/>
          </w:rPr>
          <w:t>Красовская Т. М.</w:t>
        </w:r>
      </w:hyperlink>
      <w:r w:rsidR="003A5DDA" w:rsidRPr="00E666A1">
        <w:rPr>
          <w:rStyle w:val="fontstyle31"/>
          <w:rFonts w:eastAsiaTheme="minorHAnsi"/>
          <w:color w:val="000000" w:themeColor="text1"/>
          <w:spacing w:val="-6"/>
          <w:lang w:eastAsia="en-US"/>
        </w:rPr>
        <w:t xml:space="preserve">, </w:t>
      </w:r>
      <w:hyperlink r:id="rId16" w:tooltip="Евсеев Александр Васильевич (перейти на страницу сотрудника)" w:history="1">
        <w:r w:rsidR="003A5DDA" w:rsidRPr="00E666A1">
          <w:rPr>
            <w:rStyle w:val="fontstyle31"/>
            <w:rFonts w:eastAsiaTheme="minorHAnsi"/>
            <w:color w:val="000000" w:themeColor="text1"/>
            <w:spacing w:val="-6"/>
            <w:lang w:eastAsia="en-US"/>
          </w:rPr>
          <w:t>Евсеев А.В.</w:t>
        </w:r>
      </w:hyperlink>
      <w:r w:rsidR="003A5DDA" w:rsidRPr="00E666A1">
        <w:rPr>
          <w:rStyle w:val="fontstyle31"/>
          <w:rFonts w:eastAsiaTheme="minorHAnsi"/>
          <w:color w:val="000000" w:themeColor="text1"/>
          <w:spacing w:val="-6"/>
          <w:lang w:eastAsia="en-US"/>
        </w:rPr>
        <w:t xml:space="preserve"> </w:t>
      </w:r>
      <w:hyperlink r:id="rId17" w:tooltip="Перейти на страницу статьи" w:history="1">
        <w:r w:rsidR="003A5DDA" w:rsidRPr="00E666A1">
          <w:rPr>
            <w:rStyle w:val="fontstyle31"/>
            <w:rFonts w:eastAsiaTheme="minorHAnsi"/>
            <w:color w:val="000000" w:themeColor="text1"/>
            <w:spacing w:val="-6"/>
            <w:lang w:eastAsia="en-US"/>
          </w:rPr>
          <w:t>Современные конфликты природопользования на Севере России</w:t>
        </w:r>
      </w:hyperlink>
      <w:r w:rsidR="003A5DDA" w:rsidRPr="00E666A1">
        <w:rPr>
          <w:rStyle w:val="fontstyle31"/>
          <w:rFonts w:eastAsiaTheme="minorHAnsi"/>
          <w:color w:val="000000" w:themeColor="text1"/>
          <w:spacing w:val="-6"/>
          <w:lang w:eastAsia="en-US"/>
        </w:rPr>
        <w:t xml:space="preserve"> // </w:t>
      </w:r>
      <w:hyperlink r:id="rId18" w:tooltip="Перейти на страницу сборника" w:history="1">
        <w:r w:rsidR="003A5DDA" w:rsidRPr="00E666A1">
          <w:rPr>
            <w:rStyle w:val="fontstyle31"/>
            <w:rFonts w:eastAsiaTheme="minorHAnsi"/>
            <w:color w:val="000000" w:themeColor="text1"/>
            <w:spacing w:val="-6"/>
            <w:lang w:eastAsia="en-US"/>
          </w:rPr>
          <w:t>Проблемы геоконфликтологии</w:t>
        </w:r>
      </w:hyperlink>
      <w:r w:rsidR="003A5DDA" w:rsidRPr="00E666A1">
        <w:rPr>
          <w:rStyle w:val="fontstyle31"/>
          <w:rFonts w:eastAsiaTheme="minorHAnsi"/>
          <w:color w:val="000000" w:themeColor="text1"/>
          <w:spacing w:val="-6"/>
          <w:lang w:eastAsia="en-US"/>
        </w:rPr>
        <w:t xml:space="preserve">. – М.: Пресс-Соло, 2004. </w:t>
      </w:r>
      <w:r w:rsidR="003A5DDA" w:rsidRPr="00E666A1">
        <w:rPr>
          <w:rStyle w:val="fontstyle31"/>
          <w:rFonts w:eastAsiaTheme="minorHAnsi"/>
          <w:color w:val="000000" w:themeColor="text1"/>
          <w:spacing w:val="-6"/>
        </w:rPr>
        <w:t xml:space="preserve">– </w:t>
      </w:r>
      <w:r w:rsidR="003A5DDA" w:rsidRPr="00E666A1">
        <w:rPr>
          <w:rStyle w:val="fontstyle31"/>
          <w:rFonts w:eastAsiaTheme="minorHAnsi"/>
          <w:color w:val="000000" w:themeColor="text1"/>
          <w:spacing w:val="-6"/>
          <w:lang w:eastAsia="en-US"/>
        </w:rPr>
        <w:t xml:space="preserve"> Том 2. </w:t>
      </w:r>
      <w:r w:rsidR="003A5DDA" w:rsidRPr="00E666A1">
        <w:rPr>
          <w:rStyle w:val="fontstyle31"/>
          <w:rFonts w:eastAsiaTheme="minorHAnsi"/>
          <w:color w:val="000000" w:themeColor="text1"/>
          <w:spacing w:val="-6"/>
        </w:rPr>
        <w:t xml:space="preserve">– </w:t>
      </w:r>
      <w:r w:rsidR="003A5DDA" w:rsidRPr="00E666A1">
        <w:rPr>
          <w:rStyle w:val="fontstyle31"/>
          <w:rFonts w:eastAsiaTheme="minorHAnsi"/>
          <w:color w:val="000000" w:themeColor="text1"/>
          <w:spacing w:val="-6"/>
          <w:lang w:eastAsia="en-US"/>
        </w:rPr>
        <w:t>С. 276-294</w:t>
      </w:r>
    </w:p>
    <w:p w:rsidR="003A5DDA" w:rsidRPr="00074E83" w:rsidRDefault="003A5DDA" w:rsidP="00111FA6">
      <w:pPr>
        <w:pStyle w:val="style2"/>
        <w:numPr>
          <w:ilvl w:val="0"/>
          <w:numId w:val="1"/>
        </w:numPr>
        <w:spacing w:before="0" w:beforeAutospacing="0" w:after="0" w:afterAutospacing="0"/>
        <w:ind w:left="284" w:hanging="284"/>
        <w:jc w:val="both"/>
        <w:rPr>
          <w:rStyle w:val="fontstyle31"/>
          <w:rFonts w:eastAsiaTheme="minorHAnsi"/>
          <w:color w:val="000000" w:themeColor="text1"/>
          <w:lang w:eastAsia="en-US"/>
        </w:rPr>
      </w:pPr>
      <w:r w:rsidRPr="00074E83">
        <w:rPr>
          <w:rStyle w:val="fontstyle31"/>
          <w:rFonts w:eastAsiaTheme="minorHAnsi"/>
          <w:color w:val="000000" w:themeColor="text1"/>
          <w:lang w:eastAsia="en-US"/>
        </w:rPr>
        <w:t xml:space="preserve">Литвиненко В.С., Пашкевич Н.В., Шувалов Ю.В. Экологическая емкость природной среды Кемеровской области. Перспективы развития промышленности // Актуальные проблемы минерального сырьевого комплекса. Приложение к «Запискам Горного института». СПб: 2006. Т. 168. №1. 24 с. </w:t>
      </w:r>
    </w:p>
    <w:p w:rsidR="003A5DDA" w:rsidRPr="00074E83" w:rsidRDefault="003A5DDA" w:rsidP="00111FA6">
      <w:pPr>
        <w:pStyle w:val="style2"/>
        <w:numPr>
          <w:ilvl w:val="0"/>
          <w:numId w:val="1"/>
        </w:numPr>
        <w:spacing w:before="0" w:beforeAutospacing="0" w:after="0" w:afterAutospacing="0"/>
        <w:ind w:left="284" w:hanging="284"/>
        <w:jc w:val="both"/>
        <w:rPr>
          <w:rStyle w:val="fontstyle31"/>
          <w:rFonts w:eastAsiaTheme="minorHAnsi"/>
          <w:color w:val="000000" w:themeColor="text1"/>
          <w:lang w:eastAsia="en-US"/>
        </w:rPr>
      </w:pPr>
      <w:r w:rsidRPr="00074E83">
        <w:rPr>
          <w:rStyle w:val="fontstyle31"/>
          <w:rFonts w:eastAsiaTheme="minorHAnsi"/>
          <w:color w:val="000000" w:themeColor="text1"/>
          <w:lang w:eastAsia="en-US"/>
        </w:rPr>
        <w:t>Реймерс Н.Ф. Природопользование: словарь-справочник. – М.: Мысль, 1990. – 637с.</w:t>
      </w:r>
    </w:p>
    <w:p w:rsidR="007D71F6" w:rsidRPr="00FE005D" w:rsidRDefault="007D71F6" w:rsidP="007D71F6">
      <w:pPr>
        <w:jc w:val="both"/>
        <w:rPr>
          <w:sz w:val="28"/>
          <w:szCs w:val="28"/>
        </w:rPr>
      </w:pPr>
      <w:r w:rsidRPr="00FE005D">
        <w:rPr>
          <w:sz w:val="28"/>
          <w:szCs w:val="28"/>
        </w:rPr>
        <w:t>ГЕРИЧ О.М.</w:t>
      </w:r>
    </w:p>
    <w:p w:rsidR="007D71F6" w:rsidRPr="00FE005D" w:rsidRDefault="007D71F6" w:rsidP="007D71F6">
      <w:pPr>
        <w:jc w:val="both"/>
        <w:rPr>
          <w:sz w:val="28"/>
          <w:szCs w:val="28"/>
        </w:rPr>
      </w:pPr>
      <w:r w:rsidRPr="00FE005D">
        <w:rPr>
          <w:sz w:val="28"/>
          <w:szCs w:val="28"/>
        </w:rPr>
        <w:t>Студентка I курса магистратуры по направлению</w:t>
      </w:r>
    </w:p>
    <w:p w:rsidR="007D71F6" w:rsidRPr="00FE005D" w:rsidRDefault="007D71F6" w:rsidP="007D71F6">
      <w:pPr>
        <w:jc w:val="both"/>
        <w:rPr>
          <w:sz w:val="28"/>
          <w:szCs w:val="28"/>
        </w:rPr>
      </w:pPr>
      <w:r w:rsidRPr="00FE005D">
        <w:rPr>
          <w:sz w:val="28"/>
          <w:szCs w:val="28"/>
        </w:rPr>
        <w:t>«Экология и природопользование»</w:t>
      </w:r>
    </w:p>
    <w:p w:rsidR="007D71F6" w:rsidRPr="00FE005D" w:rsidRDefault="007D71F6" w:rsidP="007D71F6">
      <w:pPr>
        <w:jc w:val="both"/>
        <w:rPr>
          <w:sz w:val="28"/>
          <w:szCs w:val="28"/>
        </w:rPr>
      </w:pPr>
      <w:r w:rsidRPr="00FE005D">
        <w:rPr>
          <w:sz w:val="28"/>
          <w:szCs w:val="28"/>
        </w:rPr>
        <w:t>Тверской государственный университет</w:t>
      </w:r>
    </w:p>
    <w:p w:rsidR="007D71F6" w:rsidRDefault="007D71F6" w:rsidP="007D71F6">
      <w:pPr>
        <w:jc w:val="both"/>
        <w:rPr>
          <w:sz w:val="28"/>
          <w:szCs w:val="28"/>
        </w:rPr>
      </w:pPr>
      <w:r>
        <w:rPr>
          <w:sz w:val="28"/>
          <w:szCs w:val="28"/>
        </w:rPr>
        <w:t xml:space="preserve">Научный руководитель – д.г.н., </w:t>
      </w:r>
      <w:r w:rsidR="0059618C">
        <w:rPr>
          <w:sz w:val="28"/>
          <w:szCs w:val="28"/>
        </w:rPr>
        <w:t>зав. кафедрой физической географии и экологии</w:t>
      </w:r>
      <w:r w:rsidR="0059618C" w:rsidRPr="003C65AE">
        <w:rPr>
          <w:sz w:val="28"/>
          <w:szCs w:val="28"/>
        </w:rPr>
        <w:t xml:space="preserve"> </w:t>
      </w:r>
      <w:r w:rsidRPr="00FE005D">
        <w:rPr>
          <w:sz w:val="28"/>
          <w:szCs w:val="28"/>
        </w:rPr>
        <w:t xml:space="preserve">О.А. Тихомиров </w:t>
      </w:r>
    </w:p>
    <w:p w:rsidR="007D71F6" w:rsidRPr="00FE005D" w:rsidRDefault="007D71F6" w:rsidP="007D71F6">
      <w:pPr>
        <w:jc w:val="both"/>
        <w:rPr>
          <w:sz w:val="28"/>
          <w:szCs w:val="28"/>
        </w:rPr>
      </w:pPr>
    </w:p>
    <w:p w:rsidR="007D71F6" w:rsidRDefault="007D71F6" w:rsidP="007D71F6">
      <w:pPr>
        <w:ind w:firstLine="708"/>
        <w:jc w:val="center"/>
        <w:rPr>
          <w:b/>
          <w:sz w:val="28"/>
          <w:szCs w:val="28"/>
        </w:rPr>
      </w:pPr>
      <w:r>
        <w:rPr>
          <w:b/>
          <w:sz w:val="28"/>
          <w:szCs w:val="28"/>
        </w:rPr>
        <w:t>АНАЛИЗ СИСТЕМЫ МОНИТОРИНГА ВОДНОЙ СРЕДЫ ТВЕРСКОЙ ОБЛАСТИ</w:t>
      </w:r>
    </w:p>
    <w:p w:rsidR="007D71F6" w:rsidRPr="000D3B9C" w:rsidRDefault="007D71F6" w:rsidP="007D71F6">
      <w:pPr>
        <w:ind w:firstLine="708"/>
        <w:jc w:val="both"/>
        <w:rPr>
          <w:b/>
          <w:sz w:val="28"/>
          <w:szCs w:val="28"/>
        </w:rPr>
      </w:pPr>
    </w:p>
    <w:p w:rsidR="007D71F6" w:rsidRPr="007B19C8" w:rsidRDefault="007D71F6" w:rsidP="007D71F6">
      <w:pPr>
        <w:ind w:firstLine="708"/>
        <w:jc w:val="both"/>
        <w:rPr>
          <w:sz w:val="28"/>
          <w:szCs w:val="28"/>
        </w:rPr>
      </w:pPr>
      <w:r w:rsidRPr="007B19C8">
        <w:rPr>
          <w:sz w:val="28"/>
          <w:szCs w:val="28"/>
        </w:rPr>
        <w:t>Интенсивное влияние хозяйственной деятельности человека на природу в глобальном масштабе в последние десятилетия привело к необходимости иметь надежную и детальную информацию о состоянии окружающей среды. В связи с этим еще в 1971 г. Международным советом научных союзов была впервые обоснована необходимость создания системы глобального международного мониторинга окружающей среды. В нашей стране научно-методические основы мониторинга окружающей среды наиболее дет</w:t>
      </w:r>
      <w:r>
        <w:rPr>
          <w:sz w:val="28"/>
          <w:szCs w:val="28"/>
        </w:rPr>
        <w:t>ально разработаны академиком Ю.</w:t>
      </w:r>
      <w:r w:rsidRPr="007B19C8">
        <w:rPr>
          <w:sz w:val="28"/>
          <w:szCs w:val="28"/>
        </w:rPr>
        <w:t>А. Израэлем, согласно которому государственный мониторинг окружающей среды представляет собой комплексную систему наблюдений за состоянием окружающей среды, оценки и прогноза этого состояния под возд</w:t>
      </w:r>
      <w:r>
        <w:rPr>
          <w:sz w:val="28"/>
          <w:szCs w:val="28"/>
        </w:rPr>
        <w:t>ействием антропогенных факторов [2].</w:t>
      </w:r>
      <w:r w:rsidRPr="007B19C8">
        <w:rPr>
          <w:sz w:val="28"/>
          <w:szCs w:val="28"/>
        </w:rPr>
        <w:t xml:space="preserve"> Эта система должна специально создаваться с определенными целями и заранее подготовленной программой для выявления антропогенных изменений на фоне естественных природных колебаний компонентов окружающей среды, которые традиционно фиксируются и изучаются существующими геофизическими службами (гидрометеорологическая, сейсмическая, ионосферная и др.). </w:t>
      </w:r>
    </w:p>
    <w:p w:rsidR="007D71F6" w:rsidRDefault="007D71F6" w:rsidP="007D71F6">
      <w:pPr>
        <w:ind w:firstLine="708"/>
        <w:jc w:val="both"/>
        <w:rPr>
          <w:sz w:val="28"/>
          <w:szCs w:val="28"/>
        </w:rPr>
      </w:pPr>
      <w:r w:rsidRPr="007B19C8">
        <w:rPr>
          <w:sz w:val="28"/>
          <w:szCs w:val="28"/>
        </w:rPr>
        <w:t>Масштабность и разнообразие форм антропогенного воздействия на водные экосистемы требуют совершенствования системы наблюдения за ними, оценки качества воды в водоемах и водотоках и выработки критериев оценки качества воды по видам водопользовани</w:t>
      </w:r>
      <w:r>
        <w:rPr>
          <w:sz w:val="28"/>
          <w:szCs w:val="28"/>
        </w:rPr>
        <w:t xml:space="preserve">я и водопотребления. </w:t>
      </w:r>
    </w:p>
    <w:p w:rsidR="007D71F6" w:rsidRPr="007B19C8" w:rsidRDefault="007D71F6" w:rsidP="007D71F6">
      <w:pPr>
        <w:ind w:firstLine="708"/>
        <w:jc w:val="both"/>
        <w:rPr>
          <w:sz w:val="28"/>
          <w:szCs w:val="28"/>
        </w:rPr>
      </w:pPr>
      <w:r>
        <w:rPr>
          <w:sz w:val="28"/>
          <w:szCs w:val="28"/>
        </w:rPr>
        <w:t>В 1981 г.</w:t>
      </w:r>
      <w:r w:rsidRPr="007B19C8">
        <w:rPr>
          <w:sz w:val="28"/>
          <w:szCs w:val="28"/>
        </w:rPr>
        <w:t xml:space="preserve"> странами Европы был создан нормативный документ «Единые критерии качества вод», в котором предложена система критериев, учитывающая основные аспекты проблемы охраны вод: экологический, экономический и социально-политический.</w:t>
      </w:r>
    </w:p>
    <w:p w:rsidR="007D71F6" w:rsidRPr="002A220E" w:rsidRDefault="007D71F6" w:rsidP="007D71F6">
      <w:pPr>
        <w:ind w:firstLine="708"/>
        <w:jc w:val="both"/>
        <w:rPr>
          <w:sz w:val="28"/>
          <w:szCs w:val="28"/>
        </w:rPr>
      </w:pPr>
      <w:r w:rsidRPr="002A220E">
        <w:rPr>
          <w:sz w:val="28"/>
          <w:szCs w:val="28"/>
        </w:rPr>
        <w:t>Мониторинг водных объектов должен включать ряд блоков:</w:t>
      </w:r>
    </w:p>
    <w:p w:rsidR="007D71F6" w:rsidRPr="002A220E" w:rsidRDefault="007D71F6" w:rsidP="002A220E">
      <w:pPr>
        <w:pStyle w:val="a6"/>
        <w:numPr>
          <w:ilvl w:val="0"/>
          <w:numId w:val="2"/>
        </w:numPr>
        <w:spacing w:after="0" w:line="240" w:lineRule="auto"/>
        <w:ind w:left="284" w:hanging="284"/>
        <w:jc w:val="both"/>
        <w:rPr>
          <w:rFonts w:ascii="Times New Roman" w:hAnsi="Times New Roman"/>
          <w:sz w:val="28"/>
          <w:szCs w:val="28"/>
          <w:lang w:val="ru-RU"/>
        </w:rPr>
      </w:pPr>
      <w:r w:rsidRPr="002A220E">
        <w:rPr>
          <w:rFonts w:ascii="Times New Roman" w:hAnsi="Times New Roman"/>
          <w:sz w:val="28"/>
          <w:szCs w:val="28"/>
          <w:lang w:val="ru-RU"/>
        </w:rPr>
        <w:t>Система наблюдений за состоянием водных объектов и его изменениями, причём не только антропогенными или связанными с загрязнением вод, но и естественными, которые также могут сильно влиять на социально-экономические и экологические условия водного объекта и смежных территорий. Система наблюдений должна состоять из наземных (как стационарных наблюдений на гидрологических постах, так и экспедиционных) и дистанционных (в том ч</w:t>
      </w:r>
      <w:r w:rsidR="002A220E">
        <w:rPr>
          <w:rFonts w:ascii="Times New Roman" w:hAnsi="Times New Roman"/>
          <w:sz w:val="28"/>
          <w:szCs w:val="28"/>
          <w:lang w:val="ru-RU"/>
        </w:rPr>
        <w:t>исле авиационных и спутниковых).</w:t>
      </w:r>
    </w:p>
    <w:p w:rsidR="007D71F6" w:rsidRPr="002A220E" w:rsidRDefault="007D71F6" w:rsidP="002A220E">
      <w:pPr>
        <w:pStyle w:val="a6"/>
        <w:numPr>
          <w:ilvl w:val="0"/>
          <w:numId w:val="2"/>
        </w:numPr>
        <w:spacing w:after="0" w:line="240" w:lineRule="auto"/>
        <w:ind w:left="284" w:hanging="284"/>
        <w:jc w:val="both"/>
        <w:rPr>
          <w:rFonts w:ascii="Times New Roman" w:hAnsi="Times New Roman"/>
          <w:sz w:val="28"/>
          <w:szCs w:val="28"/>
          <w:lang w:val="ru-RU"/>
        </w:rPr>
      </w:pPr>
      <w:r w:rsidRPr="002A220E">
        <w:rPr>
          <w:rFonts w:ascii="Times New Roman" w:hAnsi="Times New Roman"/>
          <w:sz w:val="28"/>
          <w:szCs w:val="28"/>
          <w:lang w:val="ru-RU"/>
        </w:rPr>
        <w:t>Блок сбора, обработ</w:t>
      </w:r>
      <w:r w:rsidR="002A220E">
        <w:rPr>
          <w:rFonts w:ascii="Times New Roman" w:hAnsi="Times New Roman"/>
          <w:sz w:val="28"/>
          <w:szCs w:val="28"/>
          <w:lang w:val="ru-RU"/>
        </w:rPr>
        <w:t>ки и хранения полученных данных.</w:t>
      </w:r>
    </w:p>
    <w:p w:rsidR="007D71F6" w:rsidRPr="002A220E" w:rsidRDefault="007D71F6" w:rsidP="002A220E">
      <w:pPr>
        <w:pStyle w:val="a6"/>
        <w:numPr>
          <w:ilvl w:val="0"/>
          <w:numId w:val="2"/>
        </w:numPr>
        <w:spacing w:after="0" w:line="240" w:lineRule="auto"/>
        <w:ind w:left="284" w:hanging="284"/>
        <w:jc w:val="both"/>
        <w:rPr>
          <w:rFonts w:ascii="Times New Roman" w:hAnsi="Times New Roman"/>
          <w:sz w:val="28"/>
          <w:szCs w:val="28"/>
          <w:lang w:val="ru-RU"/>
        </w:rPr>
      </w:pPr>
      <w:r w:rsidRPr="002A220E">
        <w:rPr>
          <w:rFonts w:ascii="Times New Roman" w:hAnsi="Times New Roman"/>
          <w:sz w:val="28"/>
          <w:szCs w:val="28"/>
          <w:lang w:val="ru-RU"/>
        </w:rPr>
        <w:t>Блок анализа, расчёта и прогноза из</w:t>
      </w:r>
      <w:r w:rsidR="002A220E">
        <w:rPr>
          <w:rFonts w:ascii="Times New Roman" w:hAnsi="Times New Roman"/>
          <w:sz w:val="28"/>
          <w:szCs w:val="28"/>
          <w:lang w:val="ru-RU"/>
        </w:rPr>
        <w:t>менений стояния водных объектов.</w:t>
      </w:r>
    </w:p>
    <w:p w:rsidR="007D71F6" w:rsidRPr="002A220E" w:rsidRDefault="007D71F6" w:rsidP="002A220E">
      <w:pPr>
        <w:pStyle w:val="a6"/>
        <w:numPr>
          <w:ilvl w:val="0"/>
          <w:numId w:val="2"/>
        </w:numPr>
        <w:spacing w:after="0" w:line="240" w:lineRule="auto"/>
        <w:ind w:left="284" w:hanging="284"/>
        <w:jc w:val="both"/>
        <w:rPr>
          <w:rFonts w:ascii="Times New Roman" w:hAnsi="Times New Roman"/>
          <w:sz w:val="28"/>
          <w:szCs w:val="28"/>
          <w:lang w:val="ru-RU"/>
        </w:rPr>
      </w:pPr>
      <w:r w:rsidRPr="002A220E">
        <w:rPr>
          <w:rFonts w:ascii="Times New Roman" w:hAnsi="Times New Roman"/>
          <w:sz w:val="28"/>
          <w:szCs w:val="28"/>
          <w:lang w:val="ru-RU"/>
        </w:rPr>
        <w:t>Блок передачи результатов наблюдений, их анализа и прогноза в Государственный водный реестр, а также местным и региональным заинтересованным административным, проектным, хозяйственным, природоохранным и др. организациям.</w:t>
      </w:r>
    </w:p>
    <w:p w:rsidR="007D71F6" w:rsidRPr="002A220E" w:rsidRDefault="007D71F6" w:rsidP="002A220E">
      <w:pPr>
        <w:ind w:firstLine="567"/>
        <w:jc w:val="both"/>
        <w:rPr>
          <w:sz w:val="28"/>
          <w:szCs w:val="28"/>
        </w:rPr>
      </w:pPr>
      <w:r w:rsidRPr="002A220E">
        <w:rPr>
          <w:sz w:val="28"/>
          <w:szCs w:val="28"/>
        </w:rPr>
        <w:t>Тверская область – один из крупнейших регионов Центральной России. На её территории - свыше 800 рек, 1769 озёр. По территории области проходит водораздел Каспийского и Балтийского морей. Основные водохранилища: Верхневолжское, Иваньковское, Угличское и Рыбинское, расположенные на Волге, Вазузское и Вышневолоцкое на менее крупных реках. Иваньковское водохранилище является источником воды для Москвы, р. Волга является самой большой рекой Европы.</w:t>
      </w:r>
    </w:p>
    <w:p w:rsidR="007D71F6" w:rsidRPr="002A220E" w:rsidRDefault="002A220E" w:rsidP="007D71F6">
      <w:pPr>
        <w:ind w:firstLine="360"/>
        <w:jc w:val="both"/>
        <w:rPr>
          <w:sz w:val="28"/>
          <w:szCs w:val="28"/>
        </w:rPr>
      </w:pPr>
      <w:r>
        <w:rPr>
          <w:sz w:val="28"/>
          <w:szCs w:val="28"/>
        </w:rPr>
        <w:tab/>
        <w:t>В работе</w:t>
      </w:r>
      <w:r w:rsidR="007D71F6" w:rsidRPr="002A220E">
        <w:rPr>
          <w:sz w:val="28"/>
          <w:szCs w:val="28"/>
        </w:rPr>
        <w:t xml:space="preserve"> предпринята попытка оценить и разработать рекомендации по улучшению системы мониторинга </w:t>
      </w:r>
      <w:r>
        <w:rPr>
          <w:sz w:val="28"/>
          <w:szCs w:val="28"/>
        </w:rPr>
        <w:t xml:space="preserve">водных объектов </w:t>
      </w:r>
      <w:r w:rsidR="007D71F6" w:rsidRPr="002A220E">
        <w:rPr>
          <w:sz w:val="28"/>
          <w:szCs w:val="28"/>
        </w:rPr>
        <w:t>Тверской области.</w:t>
      </w:r>
    </w:p>
    <w:p w:rsidR="007D71F6" w:rsidRDefault="002A220E" w:rsidP="007D71F6">
      <w:pPr>
        <w:ind w:firstLine="360"/>
        <w:jc w:val="both"/>
        <w:rPr>
          <w:sz w:val="28"/>
          <w:szCs w:val="28"/>
        </w:rPr>
      </w:pPr>
      <w:r>
        <w:rPr>
          <w:sz w:val="28"/>
          <w:szCs w:val="28"/>
        </w:rPr>
        <w:tab/>
      </w:r>
      <w:r w:rsidR="007D71F6" w:rsidRPr="002A220E">
        <w:rPr>
          <w:sz w:val="28"/>
          <w:szCs w:val="28"/>
        </w:rPr>
        <w:t>Объектами наблюдения и исследования являлись водоемы и водотоки, расположенные на территории города Твери и Тверской области.</w:t>
      </w:r>
      <w:r w:rsidR="007D71F6">
        <w:rPr>
          <w:noProof/>
          <w:sz w:val="28"/>
          <w:szCs w:val="28"/>
        </w:rPr>
        <w:drawing>
          <wp:inline distT="0" distB="0" distL="0" distR="0">
            <wp:extent cx="5431790" cy="39992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31790" cy="3999230"/>
                    </a:xfrm>
                    <a:prstGeom prst="rect">
                      <a:avLst/>
                    </a:prstGeom>
                    <a:noFill/>
                  </pic:spPr>
                </pic:pic>
              </a:graphicData>
            </a:graphic>
          </wp:inline>
        </w:drawing>
      </w:r>
    </w:p>
    <w:p w:rsidR="007D71F6" w:rsidRPr="00006B2E" w:rsidRDefault="007D71F6" w:rsidP="007D71F6">
      <w:pPr>
        <w:ind w:firstLine="360"/>
        <w:jc w:val="both"/>
      </w:pPr>
      <w:r w:rsidRPr="00006B2E">
        <w:t>Рис.1.</w:t>
      </w:r>
      <w:r w:rsidR="002A220E">
        <w:t xml:space="preserve"> </w:t>
      </w:r>
      <w:r w:rsidRPr="00006B2E">
        <w:t>Расположение створов на территории водных объектов Тверской области</w:t>
      </w:r>
      <w:r>
        <w:t xml:space="preserve"> </w:t>
      </w:r>
      <w:r w:rsidRPr="00006B2E">
        <w:t>[2].</w:t>
      </w:r>
    </w:p>
    <w:p w:rsidR="007D71F6" w:rsidRPr="00006B2E" w:rsidRDefault="007D71F6" w:rsidP="007D71F6">
      <w:pPr>
        <w:ind w:firstLine="360"/>
        <w:jc w:val="both"/>
        <w:rPr>
          <w:sz w:val="28"/>
          <w:szCs w:val="28"/>
        </w:rPr>
      </w:pPr>
    </w:p>
    <w:p w:rsidR="007D71F6" w:rsidRPr="00006B2E" w:rsidRDefault="002A220E" w:rsidP="002A220E">
      <w:pPr>
        <w:ind w:firstLine="567"/>
        <w:jc w:val="both"/>
        <w:rPr>
          <w:sz w:val="28"/>
          <w:szCs w:val="28"/>
        </w:rPr>
      </w:pPr>
      <w:r>
        <w:rPr>
          <w:sz w:val="28"/>
          <w:szCs w:val="28"/>
        </w:rPr>
        <w:tab/>
      </w:r>
      <w:r w:rsidR="007D71F6" w:rsidRPr="007B19C8">
        <w:rPr>
          <w:sz w:val="28"/>
          <w:szCs w:val="28"/>
        </w:rPr>
        <w:t xml:space="preserve">Система мониторинга </w:t>
      </w:r>
      <w:r>
        <w:rPr>
          <w:sz w:val="28"/>
          <w:szCs w:val="28"/>
        </w:rPr>
        <w:t xml:space="preserve">водных объектов </w:t>
      </w:r>
      <w:r w:rsidR="007D71F6" w:rsidRPr="007B19C8">
        <w:rPr>
          <w:sz w:val="28"/>
          <w:szCs w:val="28"/>
        </w:rPr>
        <w:t xml:space="preserve">Тверской области состоит </w:t>
      </w:r>
      <w:r w:rsidR="007D71F6">
        <w:rPr>
          <w:sz w:val="28"/>
          <w:szCs w:val="28"/>
        </w:rPr>
        <w:t>из трёх подсистем: мониторинг подземных вод, мониторинг поверхностных водоемов</w:t>
      </w:r>
      <w:r w:rsidR="007D71F6" w:rsidRPr="007B19C8">
        <w:rPr>
          <w:sz w:val="28"/>
          <w:szCs w:val="28"/>
        </w:rPr>
        <w:t xml:space="preserve"> и </w:t>
      </w:r>
      <w:r w:rsidR="007D71F6">
        <w:rPr>
          <w:sz w:val="28"/>
          <w:szCs w:val="28"/>
        </w:rPr>
        <w:t>мониторинг экзогенных процессов, влияющих</w:t>
      </w:r>
      <w:r w:rsidR="007D71F6" w:rsidRPr="007B19C8">
        <w:rPr>
          <w:sz w:val="28"/>
          <w:szCs w:val="28"/>
        </w:rPr>
        <w:t xml:space="preserve"> на качество вод. Последние два направления мониторинга развиты пока слабо. Мониторинг подземных вод осуществляется по 150 скважинам, расположенным преимущественно в южной части Твер</w:t>
      </w:r>
      <w:r w:rsidR="007D71F6">
        <w:rPr>
          <w:sz w:val="28"/>
          <w:szCs w:val="28"/>
        </w:rPr>
        <w:t>ской обл</w:t>
      </w:r>
      <w:r>
        <w:rPr>
          <w:sz w:val="28"/>
          <w:szCs w:val="28"/>
        </w:rPr>
        <w:t>асти. Исследуются урове</w:t>
      </w:r>
      <w:r w:rsidR="007D71F6" w:rsidRPr="007B19C8">
        <w:rPr>
          <w:sz w:val="28"/>
          <w:szCs w:val="28"/>
        </w:rPr>
        <w:t>нный режим, гидрохимический состав и температура воды. Кроме того, проводится контроль за состоянием самих скважин. В результате полученные данные включаются в централизованную базу данных по состоянию водозаборов на основе программы "Центролинк". Наблюдения проводятся раз в полгода по отдельным скважинам, а на Тверецком и Медновском водозаборах контроль осуществляется постоянно со</w:t>
      </w:r>
      <w:r w:rsidR="007D71F6">
        <w:rPr>
          <w:sz w:val="28"/>
          <w:szCs w:val="28"/>
        </w:rPr>
        <w:t xml:space="preserve">бственными службами водозаборов </w:t>
      </w:r>
      <w:r w:rsidR="007D71F6" w:rsidRPr="00006B2E">
        <w:rPr>
          <w:sz w:val="28"/>
          <w:szCs w:val="28"/>
        </w:rPr>
        <w:t>[2].</w:t>
      </w:r>
    </w:p>
    <w:p w:rsidR="007D71F6" w:rsidRPr="002A220E" w:rsidRDefault="002A220E" w:rsidP="007D71F6">
      <w:pPr>
        <w:ind w:firstLine="360"/>
        <w:jc w:val="both"/>
        <w:rPr>
          <w:sz w:val="28"/>
          <w:szCs w:val="28"/>
        </w:rPr>
      </w:pPr>
      <w:r w:rsidRPr="002A220E">
        <w:rPr>
          <w:sz w:val="28"/>
          <w:szCs w:val="28"/>
        </w:rPr>
        <w:tab/>
      </w:r>
      <w:r w:rsidR="007D71F6" w:rsidRPr="002A220E">
        <w:rPr>
          <w:sz w:val="28"/>
          <w:szCs w:val="28"/>
        </w:rPr>
        <w:t xml:space="preserve">Недостатки системы мониторинга поверхностных вод </w:t>
      </w:r>
      <w:r w:rsidRPr="002A220E">
        <w:rPr>
          <w:sz w:val="28"/>
          <w:szCs w:val="28"/>
        </w:rPr>
        <w:t>[1]</w:t>
      </w:r>
      <w:r w:rsidR="007D71F6" w:rsidRPr="002A220E">
        <w:rPr>
          <w:sz w:val="28"/>
          <w:szCs w:val="28"/>
        </w:rPr>
        <w:t>:</w:t>
      </w:r>
    </w:p>
    <w:p w:rsidR="007D71F6" w:rsidRPr="002A220E" w:rsidRDefault="007D71F6" w:rsidP="007D71F6">
      <w:pPr>
        <w:pStyle w:val="a6"/>
        <w:numPr>
          <w:ilvl w:val="0"/>
          <w:numId w:val="3"/>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высокая дискретность измерений на водных объектах;</w:t>
      </w:r>
    </w:p>
    <w:p w:rsidR="007D71F6" w:rsidRPr="002A220E" w:rsidRDefault="007D71F6" w:rsidP="007D71F6">
      <w:pPr>
        <w:pStyle w:val="a6"/>
        <w:numPr>
          <w:ilvl w:val="0"/>
          <w:numId w:val="3"/>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отсутствие методов идентификации источников загрязнения;</w:t>
      </w:r>
    </w:p>
    <w:p w:rsidR="007D71F6" w:rsidRPr="002A220E" w:rsidRDefault="007D71F6" w:rsidP="007D71F6">
      <w:pPr>
        <w:pStyle w:val="a6"/>
        <w:numPr>
          <w:ilvl w:val="0"/>
          <w:numId w:val="3"/>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устаревшие методы анализов и средства измерения;</w:t>
      </w:r>
    </w:p>
    <w:p w:rsidR="007D71F6" w:rsidRPr="002A220E" w:rsidRDefault="007D71F6" w:rsidP="007D71F6">
      <w:pPr>
        <w:pStyle w:val="a6"/>
        <w:numPr>
          <w:ilvl w:val="0"/>
          <w:numId w:val="3"/>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сокращение гидрологических станций и постов наблюдений не позволяет достоверно представлять информацию о гидрологическом и гидрохимическом состоянии водных объектов.</w:t>
      </w:r>
    </w:p>
    <w:p w:rsidR="007D71F6" w:rsidRPr="007B19C8" w:rsidRDefault="002A220E" w:rsidP="007D71F6">
      <w:pPr>
        <w:ind w:firstLine="360"/>
        <w:jc w:val="both"/>
        <w:rPr>
          <w:sz w:val="28"/>
          <w:szCs w:val="28"/>
        </w:rPr>
      </w:pPr>
      <w:r>
        <w:rPr>
          <w:sz w:val="28"/>
          <w:szCs w:val="28"/>
        </w:rPr>
        <w:tab/>
      </w:r>
      <w:r w:rsidR="007D71F6" w:rsidRPr="002A220E">
        <w:rPr>
          <w:sz w:val="28"/>
          <w:szCs w:val="28"/>
        </w:rPr>
        <w:t>Информация,</w:t>
      </w:r>
      <w:r>
        <w:rPr>
          <w:sz w:val="28"/>
          <w:szCs w:val="28"/>
        </w:rPr>
        <w:t xml:space="preserve"> которая может быть получена</w:t>
      </w:r>
      <w:r w:rsidR="007D71F6" w:rsidRPr="002A220E">
        <w:rPr>
          <w:sz w:val="28"/>
          <w:szCs w:val="28"/>
        </w:rPr>
        <w:t xml:space="preserve"> от</w:t>
      </w:r>
      <w:r w:rsidR="007D71F6" w:rsidRPr="007B19C8">
        <w:rPr>
          <w:sz w:val="28"/>
          <w:szCs w:val="28"/>
        </w:rPr>
        <w:t xml:space="preserve"> действующей системы мониторинга:</w:t>
      </w:r>
    </w:p>
    <w:p w:rsidR="007D71F6" w:rsidRPr="002A220E" w:rsidRDefault="007D71F6" w:rsidP="007D71F6">
      <w:pPr>
        <w:pStyle w:val="a6"/>
        <w:numPr>
          <w:ilvl w:val="0"/>
          <w:numId w:val="4"/>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режимная информация, характеризующая дозу воздействия на окружающую среду и человека;</w:t>
      </w:r>
    </w:p>
    <w:p w:rsidR="007D71F6" w:rsidRPr="002A220E" w:rsidRDefault="007D71F6" w:rsidP="007D71F6">
      <w:pPr>
        <w:pStyle w:val="a6"/>
        <w:numPr>
          <w:ilvl w:val="0"/>
          <w:numId w:val="4"/>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оперативная информация, характеризующая превышение ПДК по отдельным ингредиентам в выбранные промежутки времени;</w:t>
      </w:r>
    </w:p>
    <w:p w:rsidR="007D71F6" w:rsidRPr="002A220E" w:rsidRDefault="007D71F6" w:rsidP="007D71F6">
      <w:pPr>
        <w:pStyle w:val="a6"/>
        <w:numPr>
          <w:ilvl w:val="0"/>
          <w:numId w:val="4"/>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прогноз неблагоприятных метеорологических условий</w:t>
      </w:r>
      <w:r w:rsidR="002A220E">
        <w:rPr>
          <w:rFonts w:ascii="Times New Roman" w:hAnsi="Times New Roman"/>
          <w:sz w:val="28"/>
          <w:szCs w:val="28"/>
          <w:lang w:val="ru-RU"/>
        </w:rPr>
        <w:t>,</w:t>
      </w:r>
      <w:r w:rsidRPr="002A220E">
        <w:rPr>
          <w:rFonts w:ascii="Times New Roman" w:hAnsi="Times New Roman"/>
          <w:sz w:val="28"/>
          <w:szCs w:val="28"/>
          <w:lang w:val="ru-RU"/>
        </w:rPr>
        <w:t xml:space="preserve"> при которых возможно повышенное загрязнение атмосферного воздуха в населенном пункте.</w:t>
      </w:r>
    </w:p>
    <w:p w:rsidR="007D71F6" w:rsidRPr="002A220E" w:rsidRDefault="002A220E" w:rsidP="007D71F6">
      <w:pPr>
        <w:ind w:firstLine="360"/>
        <w:jc w:val="both"/>
        <w:rPr>
          <w:sz w:val="28"/>
          <w:szCs w:val="28"/>
        </w:rPr>
      </w:pPr>
      <w:r>
        <w:rPr>
          <w:sz w:val="28"/>
          <w:szCs w:val="28"/>
        </w:rPr>
        <w:tab/>
      </w:r>
      <w:r w:rsidR="007D71F6" w:rsidRPr="002A220E">
        <w:rPr>
          <w:sz w:val="28"/>
          <w:szCs w:val="28"/>
        </w:rPr>
        <w:t>Информация, которая используется:</w:t>
      </w:r>
    </w:p>
    <w:p w:rsidR="007D71F6" w:rsidRPr="002A220E" w:rsidRDefault="007D71F6" w:rsidP="007D71F6">
      <w:pPr>
        <w:pStyle w:val="a6"/>
        <w:numPr>
          <w:ilvl w:val="0"/>
          <w:numId w:val="5"/>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частично прогноз неблагоприятных метеорологических условий;</w:t>
      </w:r>
    </w:p>
    <w:p w:rsidR="007D71F6" w:rsidRPr="002A220E" w:rsidRDefault="007D71F6" w:rsidP="007D71F6">
      <w:pPr>
        <w:pStyle w:val="a6"/>
        <w:numPr>
          <w:ilvl w:val="0"/>
          <w:numId w:val="5"/>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режимная информация для оценки воздействия на окружающую среду в промышленных центрах при определении эффективности природоохранной деятельности на территории;</w:t>
      </w:r>
    </w:p>
    <w:p w:rsidR="007D71F6" w:rsidRPr="002A220E" w:rsidRDefault="007D71F6" w:rsidP="007D71F6">
      <w:pPr>
        <w:pStyle w:val="a6"/>
        <w:numPr>
          <w:ilvl w:val="0"/>
          <w:numId w:val="5"/>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величины концентраций загрязняющих веществ</w:t>
      </w:r>
      <w:r w:rsidR="002A220E">
        <w:rPr>
          <w:rFonts w:ascii="Times New Roman" w:hAnsi="Times New Roman"/>
          <w:sz w:val="28"/>
          <w:szCs w:val="28"/>
          <w:lang w:val="ru-RU"/>
        </w:rPr>
        <w:t>,</w:t>
      </w:r>
      <w:r w:rsidRPr="002A220E">
        <w:rPr>
          <w:rFonts w:ascii="Times New Roman" w:hAnsi="Times New Roman"/>
          <w:sz w:val="28"/>
          <w:szCs w:val="28"/>
          <w:lang w:val="ru-RU"/>
        </w:rPr>
        <w:t xml:space="preserve"> выбрасываемых и сбрасываемых в природные среды</w:t>
      </w:r>
      <w:r w:rsidR="002A220E">
        <w:rPr>
          <w:rFonts w:ascii="Times New Roman" w:hAnsi="Times New Roman"/>
          <w:sz w:val="28"/>
          <w:szCs w:val="28"/>
          <w:lang w:val="ru-RU"/>
        </w:rPr>
        <w:t>,</w:t>
      </w:r>
      <w:r w:rsidRPr="002A220E">
        <w:rPr>
          <w:rFonts w:ascii="Times New Roman" w:hAnsi="Times New Roman"/>
          <w:sz w:val="28"/>
          <w:szCs w:val="28"/>
          <w:lang w:val="ru-RU"/>
        </w:rPr>
        <w:t xml:space="preserve"> для контроля воздействия на природную среду.</w:t>
      </w:r>
    </w:p>
    <w:p w:rsidR="007D71F6" w:rsidRPr="002A220E" w:rsidRDefault="002A220E" w:rsidP="007D71F6">
      <w:pPr>
        <w:ind w:firstLine="360"/>
        <w:jc w:val="both"/>
        <w:rPr>
          <w:sz w:val="28"/>
          <w:szCs w:val="28"/>
        </w:rPr>
      </w:pPr>
      <w:r>
        <w:rPr>
          <w:sz w:val="28"/>
          <w:szCs w:val="28"/>
        </w:rPr>
        <w:tab/>
      </w:r>
      <w:r w:rsidR="007D71F6" w:rsidRPr="002A220E">
        <w:rPr>
          <w:sz w:val="28"/>
          <w:szCs w:val="28"/>
        </w:rPr>
        <w:t>Причины слабого использования информации:</w:t>
      </w:r>
    </w:p>
    <w:p w:rsidR="007D71F6" w:rsidRPr="002A220E" w:rsidRDefault="002A220E" w:rsidP="007D71F6">
      <w:pPr>
        <w:pStyle w:val="a6"/>
        <w:numPr>
          <w:ilvl w:val="0"/>
          <w:numId w:val="6"/>
        </w:numPr>
        <w:spacing w:after="0" w:line="240" w:lineRule="auto"/>
        <w:jc w:val="both"/>
        <w:rPr>
          <w:rFonts w:ascii="Times New Roman" w:hAnsi="Times New Roman"/>
          <w:sz w:val="28"/>
          <w:szCs w:val="28"/>
          <w:lang w:val="ru-RU"/>
        </w:rPr>
      </w:pPr>
      <w:r>
        <w:rPr>
          <w:rFonts w:ascii="Times New Roman" w:hAnsi="Times New Roman"/>
          <w:sz w:val="28"/>
          <w:szCs w:val="28"/>
          <w:lang w:val="ru-RU"/>
        </w:rPr>
        <w:t>О</w:t>
      </w:r>
      <w:r w:rsidR="007D71F6" w:rsidRPr="002A220E">
        <w:rPr>
          <w:rFonts w:ascii="Times New Roman" w:hAnsi="Times New Roman"/>
          <w:sz w:val="28"/>
          <w:szCs w:val="28"/>
          <w:lang w:val="ru-RU"/>
        </w:rPr>
        <w:t>т</w:t>
      </w:r>
      <w:r>
        <w:rPr>
          <w:rFonts w:ascii="Times New Roman" w:hAnsi="Times New Roman"/>
          <w:sz w:val="28"/>
          <w:szCs w:val="28"/>
          <w:lang w:val="ru-RU"/>
        </w:rPr>
        <w:t>сутствие информационных систем контроля качества</w:t>
      </w:r>
      <w:r w:rsidR="007D71F6" w:rsidRPr="002A220E">
        <w:rPr>
          <w:rFonts w:ascii="Times New Roman" w:hAnsi="Times New Roman"/>
          <w:sz w:val="28"/>
          <w:szCs w:val="28"/>
          <w:lang w:val="ru-RU"/>
        </w:rPr>
        <w:t xml:space="preserve"> среды, работающих в реальном времени.</w:t>
      </w:r>
    </w:p>
    <w:p w:rsidR="007D71F6" w:rsidRPr="002A220E" w:rsidRDefault="007D71F6" w:rsidP="007D71F6">
      <w:pPr>
        <w:pStyle w:val="a6"/>
        <w:numPr>
          <w:ilvl w:val="0"/>
          <w:numId w:val="6"/>
        </w:numPr>
        <w:spacing w:after="0" w:line="240" w:lineRule="auto"/>
        <w:jc w:val="both"/>
        <w:rPr>
          <w:rFonts w:ascii="Times New Roman" w:hAnsi="Times New Roman"/>
          <w:sz w:val="28"/>
          <w:szCs w:val="28"/>
          <w:lang w:val="ru-RU"/>
        </w:rPr>
      </w:pPr>
      <w:r w:rsidRPr="002A220E">
        <w:rPr>
          <w:rFonts w:ascii="Times New Roman" w:hAnsi="Times New Roman"/>
          <w:sz w:val="28"/>
          <w:szCs w:val="28"/>
          <w:lang w:val="ru-RU"/>
        </w:rPr>
        <w:t>Отсутствие строго контроля за деятельностью различных уровней в пирамидальной структуре управления качеством окружающей среды. Недостаточный уровень подготовки кадров</w:t>
      </w:r>
      <w:r w:rsidR="002A220E">
        <w:rPr>
          <w:rFonts w:ascii="Times New Roman" w:hAnsi="Times New Roman"/>
          <w:sz w:val="28"/>
          <w:szCs w:val="28"/>
          <w:lang w:val="ru-RU"/>
        </w:rPr>
        <w:t>,</w:t>
      </w:r>
      <w:r w:rsidRPr="002A220E">
        <w:rPr>
          <w:rFonts w:ascii="Times New Roman" w:hAnsi="Times New Roman"/>
          <w:sz w:val="28"/>
          <w:szCs w:val="28"/>
          <w:lang w:val="ru-RU"/>
        </w:rPr>
        <w:t xml:space="preserve"> занимающихся ведомственным, локальным и региональным контролем.</w:t>
      </w:r>
    </w:p>
    <w:p w:rsidR="007D71F6" w:rsidRPr="002A220E" w:rsidRDefault="002A220E" w:rsidP="007D71F6">
      <w:pPr>
        <w:pStyle w:val="a6"/>
        <w:numPr>
          <w:ilvl w:val="0"/>
          <w:numId w:val="6"/>
        </w:numPr>
        <w:spacing w:after="0" w:line="240" w:lineRule="auto"/>
        <w:jc w:val="both"/>
        <w:rPr>
          <w:rFonts w:ascii="Times New Roman" w:hAnsi="Times New Roman"/>
          <w:sz w:val="28"/>
          <w:szCs w:val="28"/>
          <w:lang w:val="ru-RU"/>
        </w:rPr>
      </w:pPr>
      <w:r>
        <w:rPr>
          <w:rFonts w:ascii="Times New Roman" w:hAnsi="Times New Roman"/>
          <w:sz w:val="28"/>
          <w:szCs w:val="28"/>
          <w:lang w:val="ru-RU"/>
        </w:rPr>
        <w:t>Неисполнение принципа «загрязнитель платит»</w:t>
      </w:r>
      <w:r w:rsidR="007D71F6" w:rsidRPr="002A220E">
        <w:rPr>
          <w:rFonts w:ascii="Times New Roman" w:hAnsi="Times New Roman"/>
          <w:sz w:val="28"/>
          <w:szCs w:val="28"/>
          <w:lang w:val="ru-RU"/>
        </w:rPr>
        <w:t xml:space="preserve"> в связи с отс</w:t>
      </w:r>
      <w:r>
        <w:rPr>
          <w:rFonts w:ascii="Times New Roman" w:hAnsi="Times New Roman"/>
          <w:sz w:val="28"/>
          <w:szCs w:val="28"/>
          <w:lang w:val="ru-RU"/>
        </w:rPr>
        <w:t>утствием либо не</w:t>
      </w:r>
      <w:r w:rsidR="007D71F6" w:rsidRPr="002A220E">
        <w:rPr>
          <w:rFonts w:ascii="Times New Roman" w:hAnsi="Times New Roman"/>
          <w:sz w:val="28"/>
          <w:szCs w:val="28"/>
          <w:lang w:val="ru-RU"/>
        </w:rPr>
        <w:t xml:space="preserve">доработкой некоторых юридических и нормативных актов по </w:t>
      </w:r>
      <w:r>
        <w:rPr>
          <w:rFonts w:ascii="Times New Roman" w:hAnsi="Times New Roman"/>
          <w:sz w:val="28"/>
          <w:szCs w:val="28"/>
          <w:lang w:val="ru-RU"/>
        </w:rPr>
        <w:t>поводу</w:t>
      </w:r>
      <w:r w:rsidR="007D71F6" w:rsidRPr="002A220E">
        <w:rPr>
          <w:rFonts w:ascii="Times New Roman" w:hAnsi="Times New Roman"/>
          <w:sz w:val="28"/>
          <w:szCs w:val="28"/>
          <w:lang w:val="ru-RU"/>
        </w:rPr>
        <w:t xml:space="preserve"> наказания за несанкционированное загрязнение окружающей среды и </w:t>
      </w:r>
      <w:r w:rsidR="00B24E3C">
        <w:rPr>
          <w:rFonts w:ascii="Times New Roman" w:hAnsi="Times New Roman"/>
          <w:sz w:val="28"/>
          <w:szCs w:val="28"/>
          <w:lang w:val="ru-RU"/>
        </w:rPr>
        <w:t>по возмещению</w:t>
      </w:r>
      <w:r w:rsidR="007D71F6" w:rsidRPr="002A220E">
        <w:rPr>
          <w:rFonts w:ascii="Times New Roman" w:hAnsi="Times New Roman"/>
          <w:sz w:val="28"/>
          <w:szCs w:val="28"/>
          <w:lang w:val="ru-RU"/>
        </w:rPr>
        <w:t xml:space="preserve"> ущерба.</w:t>
      </w:r>
    </w:p>
    <w:p w:rsidR="007D71F6" w:rsidRPr="002A220E" w:rsidRDefault="007D71F6" w:rsidP="00B24E3C">
      <w:pPr>
        <w:jc w:val="both"/>
        <w:rPr>
          <w:sz w:val="28"/>
          <w:szCs w:val="28"/>
        </w:rPr>
      </w:pPr>
      <w:r w:rsidRPr="002A220E">
        <w:rPr>
          <w:sz w:val="28"/>
          <w:szCs w:val="28"/>
        </w:rPr>
        <w:t xml:space="preserve"> </w:t>
      </w:r>
      <w:r w:rsidR="002A220E">
        <w:rPr>
          <w:sz w:val="28"/>
          <w:szCs w:val="28"/>
        </w:rPr>
        <w:tab/>
      </w:r>
      <w:r w:rsidRPr="002A220E">
        <w:rPr>
          <w:sz w:val="28"/>
          <w:szCs w:val="28"/>
        </w:rPr>
        <w:t xml:space="preserve">Для эффективного управления </w:t>
      </w:r>
      <w:r w:rsidR="00B24E3C">
        <w:rPr>
          <w:sz w:val="28"/>
          <w:szCs w:val="28"/>
        </w:rPr>
        <w:t xml:space="preserve">деятельностью по контролю качества окружающей средой необходимо </w:t>
      </w:r>
      <w:r w:rsidRPr="002A220E">
        <w:rPr>
          <w:sz w:val="28"/>
          <w:szCs w:val="28"/>
        </w:rPr>
        <w:t>восполнить нормативную и законодательную базу управления источниками загрязнения окружающей природной среды;</w:t>
      </w:r>
      <w:r w:rsidR="00B24E3C">
        <w:rPr>
          <w:sz w:val="28"/>
          <w:szCs w:val="28"/>
        </w:rPr>
        <w:t xml:space="preserve"> </w:t>
      </w:r>
      <w:r w:rsidRPr="002A220E">
        <w:rPr>
          <w:sz w:val="28"/>
          <w:szCs w:val="28"/>
        </w:rPr>
        <w:t>создать эфф</w:t>
      </w:r>
      <w:r w:rsidR="00B24E3C">
        <w:rPr>
          <w:sz w:val="28"/>
          <w:szCs w:val="28"/>
        </w:rPr>
        <w:t xml:space="preserve">ективную информационную систему; </w:t>
      </w:r>
      <w:r w:rsidRPr="002A220E">
        <w:rPr>
          <w:sz w:val="28"/>
          <w:szCs w:val="28"/>
        </w:rPr>
        <w:t>создать эффективную систему подготовки специалистов в облас</w:t>
      </w:r>
      <w:r w:rsidR="00B24E3C">
        <w:rPr>
          <w:sz w:val="28"/>
          <w:szCs w:val="28"/>
        </w:rPr>
        <w:t>ти управления окружающей средой, а также обеспечить внедрение</w:t>
      </w:r>
      <w:r w:rsidRPr="002A220E">
        <w:rPr>
          <w:sz w:val="28"/>
          <w:szCs w:val="28"/>
        </w:rPr>
        <w:t xml:space="preserve"> современных систем мониторинга всех сред окружающей природной среды и источников воздействия.</w:t>
      </w:r>
    </w:p>
    <w:p w:rsidR="00B24E3C" w:rsidRDefault="00B24E3C" w:rsidP="007D71F6">
      <w:pPr>
        <w:ind w:firstLine="360"/>
        <w:jc w:val="both"/>
        <w:rPr>
          <w:sz w:val="28"/>
          <w:szCs w:val="28"/>
        </w:rPr>
      </w:pPr>
      <w:r>
        <w:rPr>
          <w:sz w:val="28"/>
          <w:szCs w:val="28"/>
        </w:rPr>
        <w:tab/>
      </w:r>
      <w:r w:rsidR="007D71F6" w:rsidRPr="002A220E">
        <w:rPr>
          <w:sz w:val="28"/>
          <w:szCs w:val="28"/>
        </w:rPr>
        <w:t>Следует обратить внимание на создание эффективной системы контроля источников выбросов и сбросов загрязняющих веществ в окружающую среду.</w:t>
      </w:r>
      <w:r>
        <w:rPr>
          <w:sz w:val="28"/>
          <w:szCs w:val="28"/>
        </w:rPr>
        <w:t xml:space="preserve"> </w:t>
      </w:r>
    </w:p>
    <w:p w:rsidR="007D71F6" w:rsidRPr="002A220E" w:rsidRDefault="00B24E3C" w:rsidP="00B24E3C">
      <w:pPr>
        <w:ind w:firstLine="567"/>
        <w:jc w:val="both"/>
        <w:rPr>
          <w:sz w:val="28"/>
          <w:szCs w:val="28"/>
        </w:rPr>
      </w:pPr>
      <w:r>
        <w:rPr>
          <w:sz w:val="28"/>
          <w:szCs w:val="28"/>
        </w:rPr>
        <w:tab/>
      </w:r>
      <w:r w:rsidR="007D71F6" w:rsidRPr="002A220E">
        <w:rPr>
          <w:sz w:val="28"/>
          <w:szCs w:val="28"/>
        </w:rPr>
        <w:t xml:space="preserve">Таким образом, реализация государственной политики в области охраны окружающей среды, обеспечения экологической безопасности и рационального использования природных ресурсов, ориентированной на принципы устойчивого развития страны в целом и отдельных ее регионов, требует применения эффективной системы управления процессом принятия решений, в которой следует опираться на достоверную и своевременную информацию о природных средах, источниках антропогенного воздействия на них, существующих и возможных последствиях этих воздействий. Получение такой </w:t>
      </w:r>
      <w:r>
        <w:rPr>
          <w:sz w:val="28"/>
          <w:szCs w:val="28"/>
        </w:rPr>
        <w:t>информации для принятия решений</w:t>
      </w:r>
      <w:r w:rsidR="007D71F6" w:rsidRPr="002A220E">
        <w:rPr>
          <w:sz w:val="28"/>
          <w:szCs w:val="28"/>
        </w:rPr>
        <w:t xml:space="preserve"> как на федеральном, так и </w:t>
      </w:r>
      <w:r>
        <w:rPr>
          <w:sz w:val="28"/>
          <w:szCs w:val="28"/>
        </w:rPr>
        <w:t xml:space="preserve">на более низких </w:t>
      </w:r>
      <w:r w:rsidR="007D71F6" w:rsidRPr="002A220E">
        <w:rPr>
          <w:sz w:val="28"/>
          <w:szCs w:val="28"/>
        </w:rPr>
        <w:t>территориальных уровнях управления должно обеспечиваться Единой государственной систе</w:t>
      </w:r>
      <w:r>
        <w:rPr>
          <w:sz w:val="28"/>
          <w:szCs w:val="28"/>
        </w:rPr>
        <w:t>мой экологического мониторинга –</w:t>
      </w:r>
      <w:r w:rsidR="007D71F6" w:rsidRPr="002A220E">
        <w:rPr>
          <w:sz w:val="28"/>
          <w:szCs w:val="28"/>
        </w:rPr>
        <w:t xml:space="preserve"> мониторинга окружающей природной среды, природных ресурсов и антропогенных источников воздействия на них.</w:t>
      </w:r>
    </w:p>
    <w:p w:rsidR="007D71F6" w:rsidRPr="002A220E" w:rsidRDefault="007D71F6" w:rsidP="007D71F6">
      <w:pPr>
        <w:ind w:firstLine="360"/>
        <w:jc w:val="center"/>
      </w:pPr>
      <w:r w:rsidRPr="002A220E">
        <w:t>Список литературы</w:t>
      </w:r>
    </w:p>
    <w:p w:rsidR="007D71F6" w:rsidRPr="002A220E" w:rsidRDefault="007D71F6" w:rsidP="002A220E">
      <w:pPr>
        <w:ind w:left="284" w:hanging="284"/>
        <w:jc w:val="both"/>
      </w:pPr>
      <w:r w:rsidRPr="002A220E">
        <w:t>1. Баренбойм Г.М. Мониторинг водных объектов / Отв. ред. Г.М. Баренбойм, Е.В. Веницианов. – М.: Изд-во ГЦВМ МПР РФ и ИВП РАН, 1998</w:t>
      </w:r>
      <w:r w:rsidR="00E45487">
        <w:t>.</w:t>
      </w:r>
    </w:p>
    <w:p w:rsidR="007D71F6" w:rsidRPr="002A220E" w:rsidRDefault="007D71F6" w:rsidP="002A220E">
      <w:pPr>
        <w:ind w:left="284" w:hanging="284"/>
        <w:jc w:val="both"/>
      </w:pPr>
      <w:r w:rsidRPr="002A220E">
        <w:t>2. Доклад «Об использовании природных ресурсов и состоянии окружающей среды Тверской области в 2008 году». – Тверь, 2008</w:t>
      </w:r>
      <w:r w:rsidR="00E45487">
        <w:t>.</w:t>
      </w:r>
    </w:p>
    <w:p w:rsidR="007D71F6" w:rsidRPr="002A220E" w:rsidRDefault="007D71F6" w:rsidP="002A220E">
      <w:pPr>
        <w:ind w:left="284" w:hanging="284"/>
        <w:jc w:val="both"/>
      </w:pPr>
      <w:r w:rsidRPr="002A220E">
        <w:t>3. Израэль Ю.А. Глобальная система наблюдений. Прогноз и оценка</w:t>
      </w:r>
      <w:r w:rsidR="00E45487">
        <w:t xml:space="preserve"> изменений состояния</w:t>
      </w:r>
      <w:r w:rsidRPr="002A220E">
        <w:t xml:space="preserve"> окружающей приро</w:t>
      </w:r>
      <w:r w:rsidR="00E45487">
        <w:t>дной среды. Основы мониторинга//</w:t>
      </w:r>
      <w:r w:rsidRPr="002A220E">
        <w:t xml:space="preserve"> Метеорология и гидрология. 1974</w:t>
      </w:r>
      <w:r w:rsidR="00E45487">
        <w:t>, № 7, с. 3-8.</w:t>
      </w:r>
    </w:p>
    <w:p w:rsidR="007D71F6" w:rsidRPr="002A220E" w:rsidRDefault="007D71F6" w:rsidP="002A220E">
      <w:pPr>
        <w:ind w:left="284" w:hanging="284"/>
        <w:jc w:val="both"/>
      </w:pPr>
    </w:p>
    <w:p w:rsidR="00087A55" w:rsidRDefault="00087A55" w:rsidP="009440F8">
      <w:pPr>
        <w:jc w:val="both"/>
        <w:rPr>
          <w:sz w:val="28"/>
          <w:szCs w:val="28"/>
        </w:rPr>
      </w:pPr>
    </w:p>
    <w:p w:rsidR="00087A55" w:rsidRDefault="00087A55" w:rsidP="009440F8">
      <w:pPr>
        <w:jc w:val="both"/>
        <w:rPr>
          <w:sz w:val="28"/>
          <w:szCs w:val="28"/>
        </w:rPr>
      </w:pPr>
    </w:p>
    <w:p w:rsidR="00087A55" w:rsidRDefault="00087A55" w:rsidP="009440F8">
      <w:pPr>
        <w:jc w:val="both"/>
        <w:rPr>
          <w:sz w:val="28"/>
          <w:szCs w:val="28"/>
        </w:rPr>
      </w:pPr>
    </w:p>
    <w:p w:rsidR="00E666A1" w:rsidRDefault="00E666A1" w:rsidP="009440F8">
      <w:pPr>
        <w:jc w:val="both"/>
        <w:rPr>
          <w:sz w:val="28"/>
          <w:szCs w:val="28"/>
        </w:rPr>
      </w:pPr>
    </w:p>
    <w:p w:rsidR="00E666A1" w:rsidRDefault="00E666A1" w:rsidP="009440F8">
      <w:pPr>
        <w:jc w:val="both"/>
        <w:rPr>
          <w:sz w:val="28"/>
          <w:szCs w:val="28"/>
        </w:rPr>
      </w:pPr>
    </w:p>
    <w:p w:rsidR="00087A55" w:rsidRDefault="00087A55" w:rsidP="009440F8">
      <w:pPr>
        <w:jc w:val="both"/>
        <w:rPr>
          <w:sz w:val="28"/>
          <w:szCs w:val="28"/>
        </w:rPr>
      </w:pPr>
    </w:p>
    <w:p w:rsidR="009440F8" w:rsidRDefault="009440F8" w:rsidP="009440F8">
      <w:pPr>
        <w:jc w:val="both"/>
        <w:rPr>
          <w:sz w:val="28"/>
          <w:szCs w:val="28"/>
        </w:rPr>
      </w:pPr>
      <w:r w:rsidRPr="006204ED">
        <w:rPr>
          <w:sz w:val="28"/>
          <w:szCs w:val="28"/>
        </w:rPr>
        <w:t>Ж</w:t>
      </w:r>
      <w:r>
        <w:rPr>
          <w:sz w:val="28"/>
          <w:szCs w:val="28"/>
        </w:rPr>
        <w:t xml:space="preserve">УКОВА </w:t>
      </w:r>
      <w:r w:rsidRPr="006204ED">
        <w:rPr>
          <w:sz w:val="28"/>
          <w:szCs w:val="28"/>
        </w:rPr>
        <w:t xml:space="preserve">М.С. </w:t>
      </w:r>
    </w:p>
    <w:p w:rsidR="009440F8" w:rsidRDefault="009440F8" w:rsidP="009440F8">
      <w:pPr>
        <w:jc w:val="both"/>
        <w:rPr>
          <w:sz w:val="28"/>
          <w:szCs w:val="28"/>
        </w:rPr>
      </w:pPr>
      <w:r w:rsidRPr="006204ED">
        <w:rPr>
          <w:sz w:val="28"/>
          <w:szCs w:val="28"/>
        </w:rPr>
        <w:t>Студентка I курс магистратуры по направлению</w:t>
      </w:r>
    </w:p>
    <w:p w:rsidR="009440F8" w:rsidRPr="006204ED" w:rsidRDefault="009440F8" w:rsidP="009440F8">
      <w:pPr>
        <w:jc w:val="both"/>
        <w:rPr>
          <w:sz w:val="28"/>
          <w:szCs w:val="28"/>
        </w:rPr>
      </w:pPr>
      <w:r>
        <w:rPr>
          <w:sz w:val="28"/>
          <w:szCs w:val="28"/>
        </w:rPr>
        <w:t>«Экология и природопользование»</w:t>
      </w:r>
    </w:p>
    <w:p w:rsidR="009440F8" w:rsidRPr="006204ED" w:rsidRDefault="009440F8" w:rsidP="009440F8">
      <w:pPr>
        <w:pStyle w:val="a7"/>
        <w:jc w:val="both"/>
        <w:rPr>
          <w:rFonts w:ascii="Times New Roman" w:hAnsi="Times New Roman" w:cs="Times New Roman"/>
          <w:sz w:val="28"/>
          <w:szCs w:val="28"/>
        </w:rPr>
      </w:pPr>
      <w:r w:rsidRPr="006204ED">
        <w:rPr>
          <w:rFonts w:ascii="Times New Roman" w:hAnsi="Times New Roman" w:cs="Times New Roman"/>
          <w:sz w:val="28"/>
          <w:szCs w:val="28"/>
        </w:rPr>
        <w:t>Тверской государственный университет</w:t>
      </w:r>
    </w:p>
    <w:p w:rsidR="009440F8" w:rsidRDefault="009440F8" w:rsidP="009440F8">
      <w:pPr>
        <w:tabs>
          <w:tab w:val="left" w:pos="3086"/>
        </w:tabs>
        <w:jc w:val="both"/>
        <w:rPr>
          <w:sz w:val="28"/>
          <w:szCs w:val="28"/>
        </w:rPr>
      </w:pPr>
      <w:r w:rsidRPr="006204ED">
        <w:rPr>
          <w:sz w:val="28"/>
          <w:szCs w:val="28"/>
        </w:rPr>
        <w:t>Научный руководитель</w:t>
      </w:r>
      <w:r>
        <w:rPr>
          <w:sz w:val="28"/>
          <w:szCs w:val="28"/>
        </w:rPr>
        <w:t xml:space="preserve"> –</w:t>
      </w:r>
      <w:r w:rsidRPr="006204ED">
        <w:rPr>
          <w:sz w:val="28"/>
          <w:szCs w:val="28"/>
        </w:rPr>
        <w:t xml:space="preserve"> </w:t>
      </w:r>
      <w:r w:rsidR="00B9467B">
        <w:rPr>
          <w:sz w:val="28"/>
          <w:szCs w:val="28"/>
        </w:rPr>
        <w:t xml:space="preserve">к.б.н., доцент </w:t>
      </w:r>
      <w:r>
        <w:rPr>
          <w:sz w:val="28"/>
          <w:szCs w:val="28"/>
        </w:rPr>
        <w:t>Е.С. Пушай</w:t>
      </w:r>
    </w:p>
    <w:p w:rsidR="009440F8" w:rsidRPr="006204ED" w:rsidRDefault="009440F8" w:rsidP="009440F8">
      <w:pPr>
        <w:pStyle w:val="a7"/>
        <w:jc w:val="both"/>
        <w:rPr>
          <w:rFonts w:ascii="Times New Roman" w:hAnsi="Times New Roman" w:cs="Times New Roman"/>
          <w:sz w:val="28"/>
          <w:szCs w:val="28"/>
        </w:rPr>
      </w:pPr>
    </w:p>
    <w:p w:rsidR="009440F8" w:rsidRDefault="009440F8" w:rsidP="009440F8">
      <w:pPr>
        <w:tabs>
          <w:tab w:val="left" w:pos="3086"/>
        </w:tabs>
        <w:jc w:val="center"/>
        <w:rPr>
          <w:b/>
          <w:sz w:val="28"/>
          <w:szCs w:val="28"/>
        </w:rPr>
      </w:pPr>
      <w:r>
        <w:rPr>
          <w:b/>
          <w:sz w:val="28"/>
          <w:szCs w:val="28"/>
        </w:rPr>
        <w:t>ОСОБО ОХРАНЯЕМЫЕ</w:t>
      </w:r>
      <w:r w:rsidR="006B4C54">
        <w:rPr>
          <w:b/>
          <w:sz w:val="28"/>
          <w:szCs w:val="28"/>
        </w:rPr>
        <w:t xml:space="preserve"> ПРИРОДНЫЕ ТЕРРИТОРИИ ВЕСЬЕГОНСКОГО РАЙОНА И ТЕНДЕНЦИИ ИХ РАЗВИТИЯ </w:t>
      </w:r>
    </w:p>
    <w:p w:rsidR="009440F8" w:rsidRPr="009440F8" w:rsidRDefault="009440F8" w:rsidP="009440F8">
      <w:pPr>
        <w:pStyle w:val="a6"/>
        <w:spacing w:after="0" w:line="240" w:lineRule="auto"/>
        <w:ind w:left="0" w:firstLine="567"/>
        <w:jc w:val="both"/>
        <w:rPr>
          <w:rFonts w:ascii="Times New Roman" w:hAnsi="Times New Roman"/>
          <w:sz w:val="28"/>
          <w:szCs w:val="28"/>
          <w:lang w:val="ru-RU"/>
        </w:rPr>
      </w:pPr>
      <w:r w:rsidRPr="009440F8">
        <w:rPr>
          <w:rFonts w:ascii="Times New Roman" w:hAnsi="Times New Roman"/>
          <w:sz w:val="28"/>
          <w:szCs w:val="28"/>
          <w:lang w:val="ru-RU"/>
        </w:rPr>
        <w:t>Тверская область в силу природно-географических особенностей является уникальным природно-ресурсным и средоформирующим регионом Европейской России. Природный комплекс Тверской области включает болотные массивы, леса, озера, открытые пространства и представляет собой единую экосистему, регулирующую водный баланс терри</w:t>
      </w:r>
      <w:r w:rsidR="006B4C54">
        <w:rPr>
          <w:rFonts w:ascii="Times New Roman" w:hAnsi="Times New Roman"/>
          <w:sz w:val="28"/>
          <w:szCs w:val="28"/>
          <w:lang w:val="ru-RU"/>
        </w:rPr>
        <w:t>тории, а, следовательно, и сток</w:t>
      </w:r>
      <w:r w:rsidRPr="009440F8">
        <w:rPr>
          <w:rFonts w:ascii="Times New Roman" w:hAnsi="Times New Roman"/>
          <w:sz w:val="28"/>
          <w:szCs w:val="28"/>
          <w:lang w:val="ru-RU"/>
        </w:rPr>
        <w:t xml:space="preserve"> рек. Территория области является крупнейшим в Центральном регионе резерватом малоизмененных природных комплексов и крупных лесных массивов. Средозащитные и водоохранные функции территории области имеют стратегическое значение для страны в целом и особенно для Центрального Федерального округа.</w:t>
      </w:r>
    </w:p>
    <w:p w:rsidR="009440F8" w:rsidRPr="006B4C54" w:rsidRDefault="009440F8" w:rsidP="006B4C54">
      <w:pPr>
        <w:pStyle w:val="a6"/>
        <w:spacing w:after="0" w:line="240" w:lineRule="auto"/>
        <w:ind w:left="0" w:firstLine="567"/>
        <w:jc w:val="both"/>
        <w:rPr>
          <w:rFonts w:ascii="Times New Roman" w:hAnsi="Times New Roman"/>
          <w:sz w:val="28"/>
          <w:szCs w:val="28"/>
          <w:lang w:val="ru-RU"/>
        </w:rPr>
      </w:pPr>
      <w:r w:rsidRPr="009440F8">
        <w:rPr>
          <w:rFonts w:ascii="Times New Roman" w:hAnsi="Times New Roman"/>
          <w:sz w:val="28"/>
          <w:szCs w:val="28"/>
          <w:lang w:val="ru-RU"/>
        </w:rPr>
        <w:t>На сегодняшний момент особо охраняемые природные территории являются наиболее эффективным способом ох</w:t>
      </w:r>
      <w:r w:rsidR="006B4C54">
        <w:rPr>
          <w:rFonts w:ascii="Times New Roman" w:hAnsi="Times New Roman"/>
          <w:sz w:val="28"/>
          <w:szCs w:val="28"/>
          <w:lang w:val="ru-RU"/>
        </w:rPr>
        <w:t>раны природы</w:t>
      </w:r>
      <w:r w:rsidRPr="009440F8">
        <w:rPr>
          <w:rFonts w:ascii="Times New Roman" w:hAnsi="Times New Roman"/>
          <w:sz w:val="28"/>
          <w:szCs w:val="28"/>
          <w:lang w:val="ru-RU"/>
        </w:rPr>
        <w:t>.</w:t>
      </w:r>
      <w:r w:rsidR="006B4C54">
        <w:rPr>
          <w:rFonts w:ascii="Times New Roman" w:hAnsi="Times New Roman"/>
          <w:sz w:val="28"/>
          <w:szCs w:val="28"/>
          <w:lang w:val="ru-RU"/>
        </w:rPr>
        <w:t xml:space="preserve"> В пределах </w:t>
      </w:r>
      <w:r w:rsidRPr="006B4C54">
        <w:rPr>
          <w:rFonts w:ascii="Times New Roman" w:hAnsi="Times New Roman"/>
          <w:sz w:val="28"/>
          <w:szCs w:val="28"/>
          <w:lang w:val="ru-RU"/>
        </w:rPr>
        <w:t xml:space="preserve">особо охраняемых природных территорий осуществление хозяйственной деятельности ведется в соответствии с установленным режимом особой охраны. </w:t>
      </w:r>
      <w:r w:rsidR="006B4C54" w:rsidRPr="006B4C54">
        <w:rPr>
          <w:rFonts w:ascii="Times New Roman" w:hAnsi="Times New Roman"/>
          <w:sz w:val="28"/>
          <w:szCs w:val="28"/>
          <w:lang w:val="ru-RU"/>
        </w:rPr>
        <w:t>В целях</w:t>
      </w:r>
      <w:r w:rsidR="006B4C54">
        <w:rPr>
          <w:rFonts w:ascii="Times New Roman" w:hAnsi="Times New Roman"/>
          <w:sz w:val="28"/>
          <w:szCs w:val="28"/>
          <w:lang w:val="ru-RU"/>
        </w:rPr>
        <w:t xml:space="preserve"> сохранения эти земли</w:t>
      </w:r>
      <w:r w:rsidRPr="006B4C54">
        <w:rPr>
          <w:rFonts w:ascii="Times New Roman" w:hAnsi="Times New Roman"/>
          <w:sz w:val="28"/>
          <w:szCs w:val="28"/>
          <w:lang w:val="ru-RU"/>
        </w:rPr>
        <w:t xml:space="preserve"> изымаются полностью или частично из хозяйственного использования и гражданского оборота постановлениями федеральных органов государственной власти, органов власти субъектов Российской Федерации или решениями органов местного самоуправления.</w:t>
      </w:r>
    </w:p>
    <w:p w:rsidR="009440F8" w:rsidRPr="009440F8" w:rsidRDefault="009440F8" w:rsidP="009440F8">
      <w:pPr>
        <w:pStyle w:val="a6"/>
        <w:spacing w:after="0" w:line="240" w:lineRule="auto"/>
        <w:ind w:left="0"/>
        <w:jc w:val="both"/>
        <w:rPr>
          <w:rFonts w:ascii="Times New Roman" w:hAnsi="Times New Roman"/>
          <w:sz w:val="28"/>
          <w:szCs w:val="28"/>
          <w:lang w:val="ru-RU"/>
        </w:rPr>
      </w:pPr>
      <w:r w:rsidRPr="009440F8">
        <w:rPr>
          <w:rFonts w:ascii="Times New Roman" w:hAnsi="Times New Roman"/>
          <w:sz w:val="28"/>
          <w:szCs w:val="28"/>
          <w:lang w:val="ru-RU"/>
        </w:rPr>
        <w:t xml:space="preserve">      </w:t>
      </w:r>
      <w:r w:rsidR="006B4C54">
        <w:rPr>
          <w:rFonts w:ascii="Times New Roman" w:hAnsi="Times New Roman"/>
          <w:sz w:val="28"/>
          <w:szCs w:val="28"/>
          <w:lang w:val="ru-RU"/>
        </w:rPr>
        <w:tab/>
      </w:r>
      <w:r w:rsidRPr="009440F8">
        <w:rPr>
          <w:rFonts w:ascii="Times New Roman" w:hAnsi="Times New Roman"/>
          <w:sz w:val="28"/>
          <w:szCs w:val="28"/>
          <w:lang w:val="ru-RU"/>
        </w:rPr>
        <w:t xml:space="preserve">Согласно приказу Министерства природных ресурсов и экологии Тверской области в настоящее время в </w:t>
      </w:r>
      <w:r w:rsidR="006B4C54">
        <w:rPr>
          <w:rFonts w:ascii="Times New Roman" w:hAnsi="Times New Roman"/>
          <w:sz w:val="28"/>
          <w:szCs w:val="28"/>
          <w:lang w:val="ru-RU"/>
        </w:rPr>
        <w:t>регионе</w:t>
      </w:r>
      <w:r w:rsidRPr="009440F8">
        <w:rPr>
          <w:rFonts w:ascii="Times New Roman" w:hAnsi="Times New Roman"/>
          <w:sz w:val="28"/>
          <w:szCs w:val="28"/>
          <w:lang w:val="ru-RU"/>
        </w:rPr>
        <w:t xml:space="preserve"> образовано 1002 особо</w:t>
      </w:r>
      <w:r w:rsidR="006B4C54">
        <w:rPr>
          <w:rFonts w:ascii="Times New Roman" w:hAnsi="Times New Roman"/>
          <w:sz w:val="28"/>
          <w:szCs w:val="28"/>
          <w:lang w:val="ru-RU"/>
        </w:rPr>
        <w:t xml:space="preserve"> охраняемых природных территории</w:t>
      </w:r>
      <w:r w:rsidRPr="009440F8">
        <w:rPr>
          <w:rFonts w:ascii="Times New Roman" w:hAnsi="Times New Roman"/>
          <w:sz w:val="28"/>
          <w:szCs w:val="28"/>
          <w:lang w:val="ru-RU"/>
        </w:rPr>
        <w:t xml:space="preserve"> (ООПТ), из которых 16 находятся в Весьегонском районе [1]. </w:t>
      </w:r>
    </w:p>
    <w:p w:rsidR="009440F8" w:rsidRPr="009440F8" w:rsidRDefault="006B4C54" w:rsidP="009440F8">
      <w:pPr>
        <w:pStyle w:val="a6"/>
        <w:spacing w:after="0" w:line="240" w:lineRule="auto"/>
        <w:ind w:left="0" w:firstLine="567"/>
        <w:jc w:val="both"/>
        <w:rPr>
          <w:rFonts w:ascii="Times New Roman" w:hAnsi="Times New Roman"/>
          <w:sz w:val="28"/>
          <w:szCs w:val="28"/>
          <w:lang w:val="ru-RU"/>
        </w:rPr>
      </w:pPr>
      <w:r>
        <w:rPr>
          <w:rFonts w:ascii="Times New Roman" w:hAnsi="Times New Roman"/>
          <w:sz w:val="28"/>
          <w:szCs w:val="28"/>
          <w:lang w:val="ru-RU"/>
        </w:rPr>
        <w:t>ООПТ</w:t>
      </w:r>
      <w:r w:rsidR="009440F8" w:rsidRPr="009440F8">
        <w:rPr>
          <w:rFonts w:ascii="Times New Roman" w:hAnsi="Times New Roman"/>
          <w:sz w:val="28"/>
          <w:szCs w:val="28"/>
          <w:lang w:val="ru-RU"/>
        </w:rPr>
        <w:t xml:space="preserve"> играют важную роль в формировании экологического каркаса Тверской области, который призван сохранить экологическое равновесие и обеспечить устойчивое развитие природных экосистем.</w:t>
      </w:r>
    </w:p>
    <w:p w:rsidR="009440F8" w:rsidRDefault="009440F8" w:rsidP="009440F8">
      <w:pPr>
        <w:ind w:firstLine="567"/>
        <w:jc w:val="both"/>
        <w:rPr>
          <w:sz w:val="28"/>
          <w:szCs w:val="28"/>
        </w:rPr>
      </w:pPr>
      <w:r w:rsidRPr="008914F5">
        <w:rPr>
          <w:sz w:val="28"/>
          <w:szCs w:val="28"/>
        </w:rPr>
        <w:t xml:space="preserve">Цель данной работы – дать характеристику </w:t>
      </w:r>
      <w:r>
        <w:rPr>
          <w:sz w:val="28"/>
          <w:szCs w:val="28"/>
        </w:rPr>
        <w:t xml:space="preserve">современного состояния ООПТ Весьегонского </w:t>
      </w:r>
      <w:r w:rsidRPr="008914F5">
        <w:rPr>
          <w:sz w:val="28"/>
          <w:szCs w:val="28"/>
        </w:rPr>
        <w:t>района</w:t>
      </w:r>
      <w:r>
        <w:rPr>
          <w:sz w:val="28"/>
          <w:szCs w:val="28"/>
        </w:rPr>
        <w:t xml:space="preserve"> и разработать модель экологического каркаса.</w:t>
      </w:r>
    </w:p>
    <w:p w:rsidR="009440F8" w:rsidRDefault="009440F8" w:rsidP="009440F8">
      <w:pPr>
        <w:ind w:firstLine="567"/>
        <w:jc w:val="both"/>
        <w:rPr>
          <w:sz w:val="28"/>
          <w:szCs w:val="28"/>
        </w:rPr>
      </w:pPr>
      <w:r w:rsidRPr="00211D9B">
        <w:rPr>
          <w:sz w:val="28"/>
          <w:szCs w:val="28"/>
        </w:rPr>
        <w:t>В Весьегонском районе организовано 16 ООПТ: 11 государственных природных заказников и 5 памятников природы, что составляет 27% территории района (55 844 га).</w:t>
      </w:r>
    </w:p>
    <w:p w:rsidR="009440F8" w:rsidRDefault="009440F8" w:rsidP="009440F8">
      <w:pPr>
        <w:ind w:firstLine="567"/>
        <w:jc w:val="both"/>
        <w:rPr>
          <w:sz w:val="28"/>
          <w:szCs w:val="28"/>
        </w:rPr>
      </w:pPr>
      <w:r w:rsidRPr="008914F5">
        <w:rPr>
          <w:sz w:val="28"/>
          <w:szCs w:val="28"/>
        </w:rPr>
        <w:t>ООПТ по территории ра</w:t>
      </w:r>
      <w:r w:rsidR="006B4C54">
        <w:rPr>
          <w:sz w:val="28"/>
          <w:szCs w:val="28"/>
        </w:rPr>
        <w:t>йона распределены неравномерно – в основном</w:t>
      </w:r>
      <w:r w:rsidRPr="008914F5">
        <w:rPr>
          <w:sz w:val="28"/>
          <w:szCs w:val="28"/>
        </w:rPr>
        <w:t xml:space="preserve"> сосредоточены в северо-восточной и восточной части</w:t>
      </w:r>
      <w:r>
        <w:rPr>
          <w:sz w:val="28"/>
          <w:szCs w:val="28"/>
        </w:rPr>
        <w:t>.</w:t>
      </w:r>
    </w:p>
    <w:p w:rsidR="009440F8" w:rsidRDefault="009440F8" w:rsidP="009440F8">
      <w:pPr>
        <w:ind w:firstLine="567"/>
        <w:jc w:val="both"/>
        <w:rPr>
          <w:sz w:val="28"/>
          <w:szCs w:val="28"/>
        </w:rPr>
      </w:pPr>
      <w:r w:rsidRPr="00211D9B">
        <w:rPr>
          <w:sz w:val="28"/>
          <w:szCs w:val="28"/>
        </w:rPr>
        <w:t>ООПТ в большинстве случаев представляют собой болотные массивы (98% от всей площади ООПТ), прочие типы менее репрезентативны –</w:t>
      </w:r>
      <w:r w:rsidR="006B4C54">
        <w:rPr>
          <w:sz w:val="28"/>
          <w:szCs w:val="28"/>
        </w:rPr>
        <w:t xml:space="preserve"> это природные парки и</w:t>
      </w:r>
      <w:r w:rsidRPr="00211D9B">
        <w:rPr>
          <w:sz w:val="28"/>
          <w:szCs w:val="28"/>
        </w:rPr>
        <w:t xml:space="preserve"> березовая роща, что отражает общую картину системы ООПТ в Тверском регионе. Большинство ООПТ находятся на землях государственного лесного фонда.</w:t>
      </w:r>
    </w:p>
    <w:p w:rsidR="009440F8" w:rsidRPr="00E55F77" w:rsidRDefault="009440F8" w:rsidP="009440F8">
      <w:pPr>
        <w:ind w:firstLine="567"/>
        <w:jc w:val="both"/>
        <w:rPr>
          <w:sz w:val="28"/>
          <w:szCs w:val="28"/>
        </w:rPr>
      </w:pPr>
      <w:r w:rsidRPr="00E55F77">
        <w:rPr>
          <w:sz w:val="28"/>
          <w:szCs w:val="28"/>
        </w:rPr>
        <w:t>В ходе работы была осуществлена проверка современного состояния 5 объектов</w:t>
      </w:r>
      <w:r w:rsidR="006B4C54">
        <w:rPr>
          <w:sz w:val="28"/>
          <w:szCs w:val="28"/>
        </w:rPr>
        <w:t>, имеющих статус</w:t>
      </w:r>
      <w:r w:rsidRPr="00E55F77">
        <w:rPr>
          <w:sz w:val="28"/>
          <w:szCs w:val="28"/>
        </w:rPr>
        <w:t xml:space="preserve"> памятников природы: парк Егна, парк Дюдики, парк Попово, парк Пруды, роща березовая Романовская. Все объекты находятся в неудовлетворительном состоянии: композиция парковых комплексов утрачивается, наблюдается выпад старовозрастных деревьев, не соблюдается режим охраны территории, осуществляется выпас скота, несанкционированные кост</w:t>
      </w:r>
      <w:r w:rsidR="006B4C54">
        <w:rPr>
          <w:sz w:val="28"/>
          <w:szCs w:val="28"/>
        </w:rPr>
        <w:t>р</w:t>
      </w:r>
      <w:r w:rsidRPr="00E55F77">
        <w:rPr>
          <w:sz w:val="28"/>
          <w:szCs w:val="28"/>
        </w:rPr>
        <w:t>ища, замусоривание т</w:t>
      </w:r>
      <w:r w:rsidR="006B4C54">
        <w:rPr>
          <w:sz w:val="28"/>
          <w:szCs w:val="28"/>
        </w:rPr>
        <w:t>ерритории. Местное</w:t>
      </w:r>
      <w:r w:rsidRPr="00E55F77">
        <w:rPr>
          <w:sz w:val="28"/>
          <w:szCs w:val="28"/>
        </w:rPr>
        <w:t xml:space="preserve"> население не информировано о су</w:t>
      </w:r>
      <w:r w:rsidR="006B4C54">
        <w:rPr>
          <w:sz w:val="28"/>
          <w:szCs w:val="28"/>
        </w:rPr>
        <w:t>ществовании данных объектов и</w:t>
      </w:r>
      <w:r w:rsidRPr="00E55F77">
        <w:rPr>
          <w:sz w:val="28"/>
          <w:szCs w:val="28"/>
        </w:rPr>
        <w:t xml:space="preserve"> режим</w:t>
      </w:r>
      <w:r>
        <w:rPr>
          <w:sz w:val="28"/>
          <w:szCs w:val="28"/>
        </w:rPr>
        <w:t xml:space="preserve">е </w:t>
      </w:r>
      <w:r w:rsidR="006B4C54">
        <w:rPr>
          <w:sz w:val="28"/>
          <w:szCs w:val="28"/>
        </w:rPr>
        <w:t xml:space="preserve">их </w:t>
      </w:r>
      <w:r>
        <w:rPr>
          <w:sz w:val="28"/>
          <w:szCs w:val="28"/>
        </w:rPr>
        <w:t>охраны и функционирования.</w:t>
      </w:r>
    </w:p>
    <w:p w:rsidR="009440F8" w:rsidRPr="00E55F77" w:rsidRDefault="009440F8" w:rsidP="009440F8">
      <w:pPr>
        <w:ind w:firstLine="567"/>
        <w:jc w:val="both"/>
        <w:rPr>
          <w:sz w:val="28"/>
          <w:szCs w:val="28"/>
        </w:rPr>
      </w:pPr>
      <w:r w:rsidRPr="00E55F77">
        <w:rPr>
          <w:sz w:val="28"/>
          <w:szCs w:val="28"/>
        </w:rPr>
        <w:t>Выявлены следующие тенденции развития особо охраняемых природных территорий Весьегонского района:</w:t>
      </w:r>
    </w:p>
    <w:p w:rsidR="009440F8" w:rsidRPr="00E55F77" w:rsidRDefault="009440F8" w:rsidP="009440F8">
      <w:pPr>
        <w:ind w:firstLine="567"/>
        <w:jc w:val="both"/>
        <w:rPr>
          <w:sz w:val="28"/>
          <w:szCs w:val="28"/>
        </w:rPr>
      </w:pPr>
      <w:r w:rsidRPr="00E55F77">
        <w:rPr>
          <w:sz w:val="28"/>
          <w:szCs w:val="28"/>
        </w:rPr>
        <w:tab/>
        <w:t>- площадь ООПТ района относительно велика (27% от территории района), что является достаточным для поддержания биологическ</w:t>
      </w:r>
      <w:r w:rsidR="006B4C54">
        <w:rPr>
          <w:sz w:val="28"/>
          <w:szCs w:val="28"/>
        </w:rPr>
        <w:t>ого и ландшафтного разнообразия</w:t>
      </w:r>
      <w:r w:rsidRPr="00E55F77">
        <w:rPr>
          <w:sz w:val="28"/>
          <w:szCs w:val="28"/>
        </w:rPr>
        <w:t xml:space="preserve">; </w:t>
      </w:r>
    </w:p>
    <w:p w:rsidR="009440F8" w:rsidRPr="00E55F77" w:rsidRDefault="009440F8" w:rsidP="009440F8">
      <w:pPr>
        <w:ind w:firstLine="567"/>
        <w:jc w:val="both"/>
        <w:rPr>
          <w:sz w:val="28"/>
          <w:szCs w:val="28"/>
        </w:rPr>
      </w:pPr>
      <w:r w:rsidRPr="00E55F77">
        <w:rPr>
          <w:sz w:val="28"/>
          <w:szCs w:val="28"/>
        </w:rPr>
        <w:tab/>
        <w:t xml:space="preserve">- информация об ООПТ учтена при составлении схемы территориального планирования Весьегонского района и доступна всем заинтересованным сторонам; </w:t>
      </w:r>
    </w:p>
    <w:p w:rsidR="009440F8" w:rsidRPr="00E55F77" w:rsidRDefault="009440F8" w:rsidP="009440F8">
      <w:pPr>
        <w:ind w:firstLine="567"/>
        <w:jc w:val="both"/>
        <w:rPr>
          <w:sz w:val="28"/>
          <w:szCs w:val="28"/>
        </w:rPr>
      </w:pPr>
      <w:r w:rsidRPr="00E55F77">
        <w:rPr>
          <w:sz w:val="28"/>
          <w:szCs w:val="28"/>
        </w:rPr>
        <w:tab/>
        <w:t>- ООПТ не учтены в Кадастре объектов недвижимости, что делает их очень уязвимыми при хозяйственном освоении территории;</w:t>
      </w:r>
    </w:p>
    <w:p w:rsidR="009440F8" w:rsidRDefault="009440F8" w:rsidP="009440F8">
      <w:pPr>
        <w:ind w:firstLine="567"/>
        <w:jc w:val="both"/>
        <w:rPr>
          <w:sz w:val="28"/>
          <w:szCs w:val="28"/>
        </w:rPr>
      </w:pPr>
      <w:r w:rsidRPr="00E55F77">
        <w:rPr>
          <w:sz w:val="28"/>
          <w:szCs w:val="28"/>
        </w:rPr>
        <w:tab/>
        <w:t xml:space="preserve">- </w:t>
      </w:r>
      <w:r w:rsidR="006B4C54">
        <w:rPr>
          <w:sz w:val="28"/>
          <w:szCs w:val="28"/>
        </w:rPr>
        <w:t>отсутствуют Паспорта и Положение</w:t>
      </w:r>
      <w:r w:rsidRPr="00E55F77">
        <w:rPr>
          <w:sz w:val="28"/>
          <w:szCs w:val="28"/>
        </w:rPr>
        <w:t xml:space="preserve"> об ООПТ</w:t>
      </w:r>
      <w:r w:rsidR="006B4C54">
        <w:rPr>
          <w:sz w:val="28"/>
          <w:szCs w:val="28"/>
        </w:rPr>
        <w:t>, о</w:t>
      </w:r>
      <w:r w:rsidRPr="00E55F77">
        <w:rPr>
          <w:sz w:val="28"/>
          <w:szCs w:val="28"/>
        </w:rPr>
        <w:t xml:space="preserve"> </w:t>
      </w:r>
      <w:r w:rsidR="006B4C54">
        <w:rPr>
          <w:sz w:val="28"/>
          <w:szCs w:val="28"/>
        </w:rPr>
        <w:t>режиме их охраны и использования</w:t>
      </w:r>
      <w:r>
        <w:rPr>
          <w:sz w:val="28"/>
          <w:szCs w:val="28"/>
        </w:rPr>
        <w:t>.</w:t>
      </w:r>
    </w:p>
    <w:p w:rsidR="009440F8" w:rsidRDefault="009440F8" w:rsidP="009440F8">
      <w:pPr>
        <w:tabs>
          <w:tab w:val="left" w:pos="284"/>
        </w:tabs>
        <w:jc w:val="both"/>
        <w:rPr>
          <w:sz w:val="28"/>
          <w:szCs w:val="28"/>
        </w:rPr>
      </w:pPr>
      <w:r>
        <w:rPr>
          <w:color w:val="000000"/>
          <w:sz w:val="28"/>
          <w:szCs w:val="28"/>
        </w:rPr>
        <w:t xml:space="preserve">       </w:t>
      </w:r>
      <w:r w:rsidR="006B4C54">
        <w:rPr>
          <w:color w:val="000000"/>
          <w:sz w:val="28"/>
          <w:szCs w:val="28"/>
        </w:rPr>
        <w:tab/>
      </w:r>
      <w:r w:rsidRPr="00D672C2">
        <w:rPr>
          <w:color w:val="000000"/>
          <w:sz w:val="28"/>
          <w:szCs w:val="28"/>
        </w:rPr>
        <w:t xml:space="preserve">Формирование сети </w:t>
      </w:r>
      <w:r w:rsidR="006B4C54">
        <w:rPr>
          <w:color w:val="000000"/>
          <w:sz w:val="28"/>
          <w:szCs w:val="28"/>
        </w:rPr>
        <w:t xml:space="preserve">ООПТ </w:t>
      </w:r>
      <w:r w:rsidRPr="00D672C2">
        <w:rPr>
          <w:color w:val="000000"/>
          <w:sz w:val="28"/>
          <w:szCs w:val="28"/>
        </w:rPr>
        <w:t>является одним из приоритетных направлений при решении социальных, экономических и экологических задач. Конечная цель создания и развития региональной сети ООПТ – формирование региональной экологической сети</w:t>
      </w:r>
      <w:r w:rsidR="006B4C54">
        <w:rPr>
          <w:color w:val="000000"/>
          <w:sz w:val="28"/>
          <w:szCs w:val="28"/>
        </w:rPr>
        <w:t>, или экологического каркаса, т.</w:t>
      </w:r>
      <w:r w:rsidRPr="00D672C2">
        <w:rPr>
          <w:color w:val="000000"/>
          <w:sz w:val="28"/>
          <w:szCs w:val="28"/>
        </w:rPr>
        <w:t xml:space="preserve">е. обеспечение защиты природного каркаса – исторически сложившегося континуума природных сообществ – достаточного для поддержания его средообразующих свойств, в т.ч. – естественного биологического и ландшафтного разнообразия. Таким образом, природный каркас следует признать общим «единым» объектом охраны в системе ООПТ. Модель экологического каркаса должна максимально соответствовать природному каркасу и быть направлена на его охрану </w:t>
      </w:r>
      <w:r>
        <w:rPr>
          <w:sz w:val="28"/>
          <w:szCs w:val="28"/>
        </w:rPr>
        <w:t>[2</w:t>
      </w:r>
      <w:r w:rsidRPr="008914F5">
        <w:rPr>
          <w:sz w:val="28"/>
          <w:szCs w:val="28"/>
        </w:rPr>
        <w:t>].</w:t>
      </w:r>
    </w:p>
    <w:p w:rsidR="009440F8" w:rsidRPr="006B4C54" w:rsidRDefault="006B4C54" w:rsidP="006B4C54">
      <w:pPr>
        <w:tabs>
          <w:tab w:val="left" w:pos="284"/>
        </w:tabs>
        <w:ind w:firstLine="567"/>
        <w:jc w:val="both"/>
        <w:rPr>
          <w:sz w:val="28"/>
          <w:szCs w:val="28"/>
        </w:rPr>
      </w:pPr>
      <w:r>
        <w:rPr>
          <w:sz w:val="28"/>
          <w:szCs w:val="28"/>
        </w:rPr>
        <w:tab/>
      </w:r>
      <w:r w:rsidR="009440F8" w:rsidRPr="00937613">
        <w:rPr>
          <w:color w:val="000000"/>
          <w:sz w:val="28"/>
          <w:szCs w:val="28"/>
        </w:rPr>
        <w:t>Важнейшим условием формирования экологического каркаса на региональном уровне является его согласованность с</w:t>
      </w:r>
      <w:r w:rsidR="009440F8" w:rsidRPr="00D816B0">
        <w:rPr>
          <w:color w:val="000000"/>
          <w:sz w:val="28"/>
          <w:szCs w:val="28"/>
        </w:rPr>
        <w:t> экосетями </w:t>
      </w:r>
      <w:r w:rsidR="009440F8" w:rsidRPr="00937613">
        <w:rPr>
          <w:color w:val="000000"/>
          <w:sz w:val="28"/>
          <w:szCs w:val="28"/>
        </w:rPr>
        <w:t>более высокого ранга, что необходимо дл</w:t>
      </w:r>
      <w:r>
        <w:rPr>
          <w:color w:val="000000"/>
          <w:sz w:val="28"/>
          <w:szCs w:val="28"/>
        </w:rPr>
        <w:t>я сохранения природного каркаса</w:t>
      </w:r>
      <w:r w:rsidR="009440F8" w:rsidRPr="00937613">
        <w:rPr>
          <w:color w:val="000000"/>
          <w:sz w:val="28"/>
          <w:szCs w:val="28"/>
        </w:rPr>
        <w:t xml:space="preserve"> как непрерывной сети естественных экосистем</w:t>
      </w:r>
      <w:r w:rsidR="009440F8">
        <w:rPr>
          <w:color w:val="000000"/>
          <w:sz w:val="28"/>
          <w:szCs w:val="28"/>
        </w:rPr>
        <w:t>.</w:t>
      </w:r>
    </w:p>
    <w:p w:rsidR="009440F8" w:rsidRDefault="006B4C54" w:rsidP="009440F8">
      <w:pPr>
        <w:tabs>
          <w:tab w:val="left" w:pos="284"/>
        </w:tabs>
        <w:jc w:val="both"/>
        <w:rPr>
          <w:color w:val="000000"/>
          <w:sz w:val="28"/>
          <w:szCs w:val="28"/>
        </w:rPr>
      </w:pPr>
      <w:r>
        <w:rPr>
          <w:color w:val="000000"/>
          <w:sz w:val="28"/>
          <w:szCs w:val="28"/>
        </w:rPr>
        <w:tab/>
      </w:r>
      <w:r>
        <w:rPr>
          <w:color w:val="000000"/>
          <w:sz w:val="28"/>
          <w:szCs w:val="28"/>
        </w:rPr>
        <w:tab/>
        <w:t>Анализ ситуации позволяет считать</w:t>
      </w:r>
      <w:r w:rsidR="009440F8" w:rsidRPr="000B0DBD">
        <w:rPr>
          <w:color w:val="000000"/>
          <w:sz w:val="28"/>
          <w:szCs w:val="28"/>
        </w:rPr>
        <w:t xml:space="preserve"> нецелесообразным формирование экологического каркаса отдельного района,</w:t>
      </w:r>
      <w:r w:rsidR="009440F8">
        <w:rPr>
          <w:color w:val="000000"/>
          <w:sz w:val="28"/>
          <w:szCs w:val="28"/>
        </w:rPr>
        <w:t xml:space="preserve"> </w:t>
      </w:r>
      <w:r w:rsidR="009440F8" w:rsidRPr="000B0DBD">
        <w:rPr>
          <w:color w:val="000000"/>
          <w:sz w:val="28"/>
          <w:szCs w:val="28"/>
        </w:rPr>
        <w:t xml:space="preserve">так как на территории Весьегонского района </w:t>
      </w:r>
      <w:r w:rsidR="00A34AC2">
        <w:rPr>
          <w:color w:val="000000"/>
          <w:sz w:val="28"/>
          <w:szCs w:val="28"/>
        </w:rPr>
        <w:t>можно</w:t>
      </w:r>
      <w:r w:rsidR="00A34AC2" w:rsidRPr="000B0DBD">
        <w:rPr>
          <w:color w:val="000000"/>
          <w:sz w:val="28"/>
          <w:szCs w:val="28"/>
        </w:rPr>
        <w:t xml:space="preserve"> выделить </w:t>
      </w:r>
      <w:r w:rsidR="009440F8" w:rsidRPr="000B0DBD">
        <w:rPr>
          <w:color w:val="000000"/>
          <w:sz w:val="28"/>
          <w:szCs w:val="28"/>
        </w:rPr>
        <w:t>крупные ядра, коридоры и буферные зоны, соединяющиеся с участками каркаса в других районах: Лесном, Сандовском, Краснохолмском в Тверской области и природными участками в Ярославской и Вологодской областях.</w:t>
      </w:r>
    </w:p>
    <w:p w:rsidR="009440F8" w:rsidRPr="009440F8" w:rsidRDefault="009440F8" w:rsidP="009440F8">
      <w:pPr>
        <w:tabs>
          <w:tab w:val="left" w:pos="284"/>
        </w:tabs>
        <w:jc w:val="both"/>
        <w:rPr>
          <w:iCs/>
          <w:spacing w:val="-2"/>
          <w:sz w:val="28"/>
          <w:szCs w:val="28"/>
        </w:rPr>
      </w:pPr>
      <w:r>
        <w:rPr>
          <w:color w:val="000000"/>
          <w:sz w:val="28"/>
          <w:szCs w:val="28"/>
        </w:rPr>
        <w:t xml:space="preserve">     </w:t>
      </w:r>
      <w:r w:rsidR="00A34AC2">
        <w:rPr>
          <w:color w:val="000000"/>
          <w:sz w:val="28"/>
          <w:szCs w:val="28"/>
        </w:rPr>
        <w:tab/>
      </w:r>
      <w:r>
        <w:rPr>
          <w:color w:val="000000"/>
          <w:sz w:val="28"/>
          <w:szCs w:val="28"/>
        </w:rPr>
        <w:t>Кроме ООПТ в состав каркаса входят территории с иным режимом хозяйственного использования. Помимо выделенных территорий болотных массивов предлагаю включать в ядро каркаса акваторию Рыб</w:t>
      </w:r>
      <w:r w:rsidR="00A34AC2">
        <w:rPr>
          <w:color w:val="000000"/>
          <w:sz w:val="28"/>
          <w:szCs w:val="28"/>
        </w:rPr>
        <w:t>инского водохранилища, находящего</w:t>
      </w:r>
      <w:r>
        <w:rPr>
          <w:color w:val="000000"/>
          <w:sz w:val="28"/>
          <w:szCs w:val="28"/>
        </w:rPr>
        <w:t xml:space="preserve">ся на территории Тверской и Ярославской областей. Это целесообразно, так как в Ярославской области эта территория граничит с Дарвинским государственным природным биосферным заповедником. </w:t>
      </w:r>
    </w:p>
    <w:p w:rsidR="009440F8" w:rsidRPr="0065172F" w:rsidRDefault="009440F8" w:rsidP="009440F8">
      <w:pPr>
        <w:jc w:val="center"/>
        <w:rPr>
          <w:color w:val="000000"/>
        </w:rPr>
      </w:pPr>
      <w:r w:rsidRPr="0065172F">
        <w:rPr>
          <w:color w:val="000000"/>
        </w:rPr>
        <w:t>Список литературы</w:t>
      </w:r>
    </w:p>
    <w:p w:rsidR="009440F8" w:rsidRPr="0065172F" w:rsidRDefault="00A34AC2" w:rsidP="006247F5">
      <w:pPr>
        <w:numPr>
          <w:ilvl w:val="0"/>
          <w:numId w:val="7"/>
        </w:numPr>
        <w:ind w:left="284" w:hanging="284"/>
        <w:jc w:val="both"/>
      </w:pPr>
      <w:r>
        <w:t>Закон</w:t>
      </w:r>
      <w:r w:rsidR="009440F8" w:rsidRPr="0065172F">
        <w:t xml:space="preserve"> «Об особо охраняемых природных </w:t>
      </w:r>
      <w:r>
        <w:t xml:space="preserve">территориях в Тверской области». Тверь, </w:t>
      </w:r>
      <w:r w:rsidR="009440F8" w:rsidRPr="0065172F">
        <w:t>2010.</w:t>
      </w:r>
    </w:p>
    <w:p w:rsidR="009440F8" w:rsidRPr="0065172F" w:rsidRDefault="009440F8" w:rsidP="006247F5">
      <w:pPr>
        <w:numPr>
          <w:ilvl w:val="0"/>
          <w:numId w:val="7"/>
        </w:numPr>
        <w:ind w:left="284" w:hanging="284"/>
        <w:jc w:val="both"/>
      </w:pPr>
      <w:r w:rsidRPr="0065172F">
        <w:rPr>
          <w:iCs/>
        </w:rPr>
        <w:t>Сорокин А.С., Тюсов А.В., Пушай Е.С., Кириллова Т.М., Кравченко П.Н.</w:t>
      </w:r>
      <w:r w:rsidR="00A34AC2">
        <w:rPr>
          <w:iCs/>
        </w:rPr>
        <w:t xml:space="preserve"> </w:t>
      </w:r>
      <w:r w:rsidRPr="0065172F">
        <w:rPr>
          <w:rFonts w:eastAsia="TimesNewRoman"/>
        </w:rPr>
        <w:t xml:space="preserve">Формирование экологической сети как основа сохранения ландшафтного и биологического </w:t>
      </w:r>
      <w:r w:rsidR="00A34AC2">
        <w:rPr>
          <w:rFonts w:eastAsia="TimesNewRoman"/>
        </w:rPr>
        <w:t>разнообразия Тверской области /</w:t>
      </w:r>
      <w:r w:rsidRPr="0065172F">
        <w:rPr>
          <w:rFonts w:eastAsia="TimesNewRoman"/>
        </w:rPr>
        <w:t xml:space="preserve"> </w:t>
      </w:r>
      <w:r w:rsidRPr="0065172F">
        <w:rPr>
          <w:bCs/>
        </w:rPr>
        <w:t xml:space="preserve">Географические основы формирования экологических сетей в России и Восточной Европе. </w:t>
      </w:r>
      <w:r w:rsidRPr="0065172F">
        <w:rPr>
          <w:rFonts w:eastAsia="TimesNewRoman"/>
        </w:rPr>
        <w:t>Ч</w:t>
      </w:r>
      <w:r w:rsidRPr="0065172F">
        <w:t xml:space="preserve">. 1. </w:t>
      </w:r>
      <w:r w:rsidR="00A34AC2">
        <w:rPr>
          <w:rFonts w:eastAsia="TimesNewRoman"/>
        </w:rPr>
        <w:t>Мат.</w:t>
      </w:r>
      <w:r w:rsidRPr="0065172F">
        <w:rPr>
          <w:rFonts w:eastAsia="TimesNewRoman"/>
        </w:rPr>
        <w:t xml:space="preserve"> электронной конф</w:t>
      </w:r>
      <w:r w:rsidRPr="0065172F">
        <w:t xml:space="preserve">. (1-28 </w:t>
      </w:r>
      <w:r w:rsidRPr="0065172F">
        <w:rPr>
          <w:rFonts w:eastAsia="TimesNewRoman"/>
        </w:rPr>
        <w:t xml:space="preserve">февраля </w:t>
      </w:r>
      <w:smartTag w:uri="urn:schemas-microsoft-com:office:smarttags" w:element="metricconverter">
        <w:smartTagPr>
          <w:attr w:name="ProductID" w:val="2011 г"/>
        </w:smartTagPr>
        <w:r w:rsidRPr="0065172F">
          <w:t xml:space="preserve">2011 </w:t>
        </w:r>
        <w:r w:rsidRPr="0065172F">
          <w:rPr>
            <w:rFonts w:eastAsia="TimesNewRoman"/>
          </w:rPr>
          <w:t>г</w:t>
        </w:r>
      </w:smartTag>
      <w:r w:rsidRPr="0065172F">
        <w:t xml:space="preserve">.). </w:t>
      </w:r>
      <w:r w:rsidRPr="0065172F">
        <w:rPr>
          <w:rFonts w:eastAsia="TimesNewRoman"/>
        </w:rPr>
        <w:t>М</w:t>
      </w:r>
      <w:r w:rsidRPr="0065172F">
        <w:t xml:space="preserve">.: </w:t>
      </w:r>
      <w:r w:rsidRPr="0065172F">
        <w:rPr>
          <w:rFonts w:eastAsia="TimesNewRoman"/>
        </w:rPr>
        <w:t>Товарищество научных изданий КМК</w:t>
      </w:r>
      <w:r w:rsidRPr="0065172F">
        <w:t>, 2011.</w:t>
      </w:r>
      <w:r w:rsidR="00A34AC2">
        <w:t>–</w:t>
      </w:r>
      <w:r w:rsidRPr="0065172F">
        <w:t xml:space="preserve"> </w:t>
      </w:r>
      <w:r w:rsidRPr="0065172F">
        <w:rPr>
          <w:lang w:val="en-US"/>
        </w:rPr>
        <w:t>C</w:t>
      </w:r>
      <w:r w:rsidRPr="0065172F">
        <w:t xml:space="preserve">. 248 – 252. </w:t>
      </w:r>
    </w:p>
    <w:p w:rsidR="009440F8" w:rsidRDefault="009440F8" w:rsidP="009440F8">
      <w:pPr>
        <w:spacing w:line="360" w:lineRule="auto"/>
        <w:ind w:left="284" w:hanging="284"/>
        <w:jc w:val="both"/>
      </w:pPr>
    </w:p>
    <w:p w:rsidR="006B0448" w:rsidRPr="000A6330" w:rsidRDefault="006B0448" w:rsidP="006B0448">
      <w:pPr>
        <w:ind w:right="-149"/>
        <w:jc w:val="both"/>
        <w:rPr>
          <w:rFonts w:eastAsia="Calibri"/>
          <w:sz w:val="28"/>
          <w:szCs w:val="28"/>
        </w:rPr>
      </w:pPr>
      <w:r w:rsidRPr="000A6330">
        <w:rPr>
          <w:rFonts w:eastAsia="Calibri"/>
          <w:sz w:val="28"/>
          <w:szCs w:val="28"/>
        </w:rPr>
        <w:t>КОЛЕСНИКОВА В.И</w:t>
      </w:r>
    </w:p>
    <w:p w:rsidR="006B0448" w:rsidRPr="000A6330" w:rsidRDefault="006B0448" w:rsidP="006B0448">
      <w:pPr>
        <w:ind w:right="-149"/>
        <w:jc w:val="both"/>
        <w:rPr>
          <w:rFonts w:eastAsia="Calibri"/>
          <w:sz w:val="28"/>
          <w:szCs w:val="28"/>
        </w:rPr>
      </w:pPr>
      <w:r w:rsidRPr="000A6330">
        <w:rPr>
          <w:rFonts w:eastAsia="Calibri"/>
          <w:sz w:val="28"/>
          <w:szCs w:val="28"/>
        </w:rPr>
        <w:t xml:space="preserve">Студентка 4 курса бакалавриата по направлению </w:t>
      </w:r>
    </w:p>
    <w:p w:rsidR="006B0448" w:rsidRPr="000A6330" w:rsidRDefault="006B0448" w:rsidP="006B0448">
      <w:pPr>
        <w:ind w:right="-149"/>
        <w:jc w:val="both"/>
        <w:rPr>
          <w:rFonts w:eastAsia="Calibri"/>
          <w:sz w:val="28"/>
          <w:szCs w:val="28"/>
        </w:rPr>
      </w:pPr>
      <w:r w:rsidRPr="000A6330">
        <w:rPr>
          <w:rFonts w:eastAsia="Calibri"/>
          <w:sz w:val="28"/>
          <w:szCs w:val="28"/>
        </w:rPr>
        <w:t>«Экология и природопользование»</w:t>
      </w:r>
    </w:p>
    <w:p w:rsidR="006B0448" w:rsidRPr="000A6330" w:rsidRDefault="006B0448" w:rsidP="006B0448">
      <w:pPr>
        <w:ind w:right="-149"/>
        <w:jc w:val="both"/>
        <w:rPr>
          <w:rFonts w:eastAsia="Calibri"/>
          <w:sz w:val="28"/>
          <w:szCs w:val="28"/>
        </w:rPr>
      </w:pPr>
      <w:r w:rsidRPr="000A6330">
        <w:rPr>
          <w:rFonts w:eastAsia="Calibri"/>
          <w:sz w:val="28"/>
          <w:szCs w:val="28"/>
        </w:rPr>
        <w:t>МГУ им. М.В. Ломоносова</w:t>
      </w:r>
    </w:p>
    <w:p w:rsidR="006B0448" w:rsidRPr="000A6330" w:rsidRDefault="006B0448" w:rsidP="006B0448">
      <w:pPr>
        <w:ind w:right="-149"/>
        <w:jc w:val="both"/>
        <w:rPr>
          <w:rFonts w:eastAsia="Calibri"/>
          <w:sz w:val="28"/>
          <w:szCs w:val="28"/>
        </w:rPr>
      </w:pPr>
      <w:r w:rsidRPr="000A6330">
        <w:rPr>
          <w:rFonts w:eastAsia="Calibri"/>
          <w:sz w:val="28"/>
          <w:szCs w:val="28"/>
        </w:rPr>
        <w:t>Научный руководитель – д.г.н., проф. В.Р. Битюкова</w:t>
      </w:r>
    </w:p>
    <w:p w:rsidR="006B0448" w:rsidRPr="00940D65" w:rsidRDefault="006B0448" w:rsidP="006B0448">
      <w:pPr>
        <w:ind w:right="-149"/>
        <w:jc w:val="both"/>
        <w:rPr>
          <w:rFonts w:eastAsia="Calibri"/>
          <w:b/>
          <w:sz w:val="28"/>
          <w:szCs w:val="28"/>
        </w:rPr>
      </w:pPr>
    </w:p>
    <w:p w:rsidR="006B0448" w:rsidRDefault="006B0448" w:rsidP="006B0448">
      <w:pPr>
        <w:ind w:right="-149"/>
        <w:jc w:val="center"/>
        <w:rPr>
          <w:b/>
          <w:bCs/>
          <w:sz w:val="28"/>
          <w:szCs w:val="28"/>
        </w:rPr>
      </w:pPr>
      <w:r w:rsidRPr="00940D65">
        <w:rPr>
          <w:b/>
          <w:bCs/>
          <w:sz w:val="28"/>
          <w:szCs w:val="28"/>
        </w:rPr>
        <w:t xml:space="preserve">ЭКОЛОГИЧЕСКАЯ СИТУАЦИЯ КАК ФАКТОР ДИФФЕРЕНЦИАЦИИ ЦЕН НА ЖИЛЬЕ В ГОРОДЕ </w:t>
      </w:r>
    </w:p>
    <w:p w:rsidR="006B0448" w:rsidRPr="00940D65" w:rsidRDefault="006B0448" w:rsidP="006B0448">
      <w:pPr>
        <w:ind w:right="-149"/>
        <w:jc w:val="center"/>
        <w:rPr>
          <w:b/>
          <w:bCs/>
          <w:sz w:val="28"/>
          <w:szCs w:val="28"/>
        </w:rPr>
      </w:pPr>
      <w:r w:rsidRPr="00940D65">
        <w:rPr>
          <w:b/>
          <w:bCs/>
          <w:sz w:val="28"/>
          <w:szCs w:val="28"/>
        </w:rPr>
        <w:t>УСТЬ-КАМЕНОГОРСК</w:t>
      </w: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sz w:val="28"/>
          <w:szCs w:val="28"/>
        </w:rPr>
      </w:pPr>
      <w:r w:rsidRPr="00940D65">
        <w:rPr>
          <w:rFonts w:eastAsia="Calibri"/>
          <w:sz w:val="28"/>
          <w:szCs w:val="28"/>
        </w:rPr>
        <w:t>Стремительное</w:t>
      </w:r>
      <w:r w:rsidRPr="00940D65">
        <w:rPr>
          <w:sz w:val="28"/>
          <w:szCs w:val="28"/>
        </w:rPr>
        <w:t xml:space="preserve"> </w:t>
      </w:r>
      <w:r w:rsidRPr="00940D65">
        <w:rPr>
          <w:rFonts w:eastAsia="Calibri"/>
          <w:sz w:val="28"/>
          <w:szCs w:val="28"/>
        </w:rPr>
        <w:t>освоение</w:t>
      </w:r>
      <w:r w:rsidRPr="00940D65">
        <w:rPr>
          <w:sz w:val="28"/>
          <w:szCs w:val="28"/>
        </w:rPr>
        <w:t xml:space="preserve"> </w:t>
      </w:r>
      <w:r w:rsidRPr="00940D65">
        <w:rPr>
          <w:rFonts w:eastAsia="Calibri"/>
          <w:sz w:val="28"/>
          <w:szCs w:val="28"/>
        </w:rPr>
        <w:t>большого</w:t>
      </w:r>
      <w:r w:rsidRPr="00940D65">
        <w:rPr>
          <w:sz w:val="28"/>
          <w:szCs w:val="28"/>
        </w:rPr>
        <w:t xml:space="preserve"> </w:t>
      </w:r>
      <w:r w:rsidRPr="00940D65">
        <w:rPr>
          <w:rFonts w:eastAsia="Calibri"/>
          <w:sz w:val="28"/>
          <w:szCs w:val="28"/>
        </w:rPr>
        <w:t>количества</w:t>
      </w:r>
      <w:r w:rsidRPr="00940D65">
        <w:rPr>
          <w:sz w:val="28"/>
          <w:szCs w:val="28"/>
        </w:rPr>
        <w:t xml:space="preserve"> </w:t>
      </w:r>
      <w:r w:rsidRPr="00940D65">
        <w:rPr>
          <w:rFonts w:eastAsia="Calibri"/>
          <w:sz w:val="28"/>
          <w:szCs w:val="28"/>
        </w:rPr>
        <w:t>природных</w:t>
      </w:r>
      <w:r w:rsidRPr="00940D65">
        <w:rPr>
          <w:sz w:val="28"/>
          <w:szCs w:val="28"/>
        </w:rPr>
        <w:t xml:space="preserve"> </w:t>
      </w:r>
      <w:r w:rsidRPr="00940D65">
        <w:rPr>
          <w:rFonts w:eastAsia="Calibri"/>
          <w:sz w:val="28"/>
          <w:szCs w:val="28"/>
        </w:rPr>
        <w:t>ресурсов</w:t>
      </w:r>
      <w:r w:rsidRPr="00940D65">
        <w:rPr>
          <w:sz w:val="28"/>
          <w:szCs w:val="28"/>
        </w:rPr>
        <w:t xml:space="preserve">, </w:t>
      </w:r>
      <w:r w:rsidRPr="00940D65">
        <w:rPr>
          <w:rFonts w:eastAsia="Calibri"/>
          <w:sz w:val="28"/>
          <w:szCs w:val="28"/>
        </w:rPr>
        <w:t>вовлечение</w:t>
      </w:r>
      <w:r w:rsidRPr="00940D65">
        <w:rPr>
          <w:sz w:val="28"/>
          <w:szCs w:val="28"/>
        </w:rPr>
        <w:t xml:space="preserve"> </w:t>
      </w:r>
      <w:r w:rsidRPr="00940D65">
        <w:rPr>
          <w:rFonts w:eastAsia="Calibri"/>
          <w:sz w:val="28"/>
          <w:szCs w:val="28"/>
        </w:rPr>
        <w:t>их</w:t>
      </w:r>
      <w:r w:rsidRPr="00940D65">
        <w:rPr>
          <w:sz w:val="28"/>
          <w:szCs w:val="28"/>
        </w:rPr>
        <w:t xml:space="preserve"> </w:t>
      </w:r>
      <w:r w:rsidRPr="00940D65">
        <w:rPr>
          <w:rFonts w:eastAsia="Calibri"/>
          <w:sz w:val="28"/>
          <w:szCs w:val="28"/>
        </w:rPr>
        <w:t>в</w:t>
      </w:r>
      <w:r w:rsidRPr="00940D65">
        <w:rPr>
          <w:sz w:val="28"/>
          <w:szCs w:val="28"/>
        </w:rPr>
        <w:t xml:space="preserve"> </w:t>
      </w:r>
      <w:r w:rsidRPr="00940D65">
        <w:rPr>
          <w:rFonts w:eastAsia="Calibri"/>
          <w:sz w:val="28"/>
          <w:szCs w:val="28"/>
        </w:rPr>
        <w:t>хозяйственную</w:t>
      </w:r>
      <w:r w:rsidRPr="00940D65">
        <w:rPr>
          <w:sz w:val="28"/>
          <w:szCs w:val="28"/>
        </w:rPr>
        <w:t xml:space="preserve"> </w:t>
      </w:r>
      <w:r w:rsidRPr="00940D65">
        <w:rPr>
          <w:rFonts w:eastAsia="Calibri"/>
          <w:sz w:val="28"/>
          <w:szCs w:val="28"/>
        </w:rPr>
        <w:t>деятельность</w:t>
      </w:r>
      <w:r w:rsidRPr="00940D65">
        <w:rPr>
          <w:sz w:val="28"/>
          <w:szCs w:val="28"/>
        </w:rPr>
        <w:t xml:space="preserve"> </w:t>
      </w:r>
      <w:r w:rsidRPr="00940D65">
        <w:rPr>
          <w:rFonts w:eastAsia="Calibri"/>
          <w:sz w:val="28"/>
          <w:szCs w:val="28"/>
        </w:rPr>
        <w:t>в</w:t>
      </w:r>
      <w:r w:rsidRPr="00940D65">
        <w:rPr>
          <w:sz w:val="28"/>
          <w:szCs w:val="28"/>
        </w:rPr>
        <w:t xml:space="preserve"> </w:t>
      </w:r>
      <w:r w:rsidRPr="00940D65">
        <w:rPr>
          <w:rFonts w:eastAsia="Calibri"/>
          <w:sz w:val="28"/>
          <w:szCs w:val="28"/>
        </w:rPr>
        <w:t>советский</w:t>
      </w:r>
      <w:r w:rsidRPr="00940D65">
        <w:rPr>
          <w:sz w:val="28"/>
          <w:szCs w:val="28"/>
        </w:rPr>
        <w:t xml:space="preserve"> </w:t>
      </w:r>
      <w:r w:rsidRPr="00940D65">
        <w:rPr>
          <w:rFonts w:eastAsia="Calibri"/>
          <w:sz w:val="28"/>
          <w:szCs w:val="28"/>
        </w:rPr>
        <w:t>период</w:t>
      </w:r>
      <w:r w:rsidRPr="00940D65">
        <w:rPr>
          <w:sz w:val="28"/>
          <w:szCs w:val="28"/>
        </w:rPr>
        <w:t xml:space="preserve"> </w:t>
      </w:r>
      <w:r w:rsidRPr="00940D65">
        <w:rPr>
          <w:rFonts w:eastAsia="Calibri"/>
          <w:sz w:val="28"/>
          <w:szCs w:val="28"/>
        </w:rPr>
        <w:t>обусловило</w:t>
      </w:r>
      <w:r w:rsidRPr="00940D65">
        <w:rPr>
          <w:sz w:val="28"/>
          <w:szCs w:val="28"/>
        </w:rPr>
        <w:t xml:space="preserve"> </w:t>
      </w:r>
      <w:r w:rsidRPr="00940D65">
        <w:rPr>
          <w:rFonts w:eastAsia="Calibri"/>
          <w:sz w:val="28"/>
          <w:szCs w:val="28"/>
        </w:rPr>
        <w:t>ускоренное</w:t>
      </w:r>
      <w:r w:rsidRPr="00940D65">
        <w:rPr>
          <w:sz w:val="28"/>
          <w:szCs w:val="28"/>
        </w:rPr>
        <w:t xml:space="preserve"> </w:t>
      </w:r>
      <w:r w:rsidRPr="00940D65">
        <w:rPr>
          <w:rFonts w:eastAsia="Calibri"/>
          <w:sz w:val="28"/>
          <w:szCs w:val="28"/>
        </w:rPr>
        <w:t>формирование</w:t>
      </w:r>
      <w:r w:rsidRPr="00940D65">
        <w:rPr>
          <w:sz w:val="28"/>
          <w:szCs w:val="28"/>
        </w:rPr>
        <w:t xml:space="preserve"> </w:t>
      </w:r>
      <w:r w:rsidRPr="00940D65">
        <w:rPr>
          <w:rFonts w:eastAsia="Calibri"/>
          <w:sz w:val="28"/>
          <w:szCs w:val="28"/>
        </w:rPr>
        <w:t>промышленных</w:t>
      </w:r>
      <w:r w:rsidRPr="00940D65">
        <w:rPr>
          <w:sz w:val="28"/>
          <w:szCs w:val="28"/>
        </w:rPr>
        <w:t xml:space="preserve"> </w:t>
      </w:r>
      <w:r w:rsidRPr="00940D65">
        <w:rPr>
          <w:rFonts w:eastAsia="Calibri"/>
          <w:sz w:val="28"/>
          <w:szCs w:val="28"/>
        </w:rPr>
        <w:t>регионов</w:t>
      </w:r>
      <w:r w:rsidRPr="00940D65">
        <w:rPr>
          <w:sz w:val="28"/>
          <w:szCs w:val="28"/>
        </w:rPr>
        <w:t xml:space="preserve"> </w:t>
      </w:r>
      <w:r w:rsidRPr="00940D65">
        <w:rPr>
          <w:rFonts w:eastAsia="Calibri"/>
          <w:sz w:val="28"/>
          <w:szCs w:val="28"/>
        </w:rPr>
        <w:t>Республики Казахстан</w:t>
      </w:r>
      <w:r w:rsidRPr="00940D65">
        <w:rPr>
          <w:sz w:val="28"/>
          <w:szCs w:val="28"/>
        </w:rPr>
        <w:t xml:space="preserve">. </w:t>
      </w:r>
      <w:r w:rsidRPr="00940D65">
        <w:rPr>
          <w:rFonts w:eastAsia="Calibri"/>
          <w:sz w:val="28"/>
          <w:szCs w:val="28"/>
        </w:rPr>
        <w:t>Исторически</w:t>
      </w:r>
      <w:r w:rsidRPr="00940D65">
        <w:rPr>
          <w:sz w:val="28"/>
          <w:szCs w:val="28"/>
        </w:rPr>
        <w:t xml:space="preserve"> </w:t>
      </w:r>
      <w:r w:rsidRPr="00940D65">
        <w:rPr>
          <w:rFonts w:eastAsia="Calibri"/>
          <w:sz w:val="28"/>
          <w:szCs w:val="28"/>
        </w:rPr>
        <w:t>закрепленный</w:t>
      </w:r>
      <w:r w:rsidRPr="00940D65">
        <w:rPr>
          <w:sz w:val="28"/>
          <w:szCs w:val="28"/>
        </w:rPr>
        <w:t xml:space="preserve"> </w:t>
      </w:r>
      <w:r w:rsidRPr="00940D65">
        <w:rPr>
          <w:rFonts w:eastAsia="Calibri"/>
          <w:sz w:val="28"/>
          <w:szCs w:val="28"/>
        </w:rPr>
        <w:t>промышленный</w:t>
      </w:r>
      <w:r w:rsidRPr="00940D65">
        <w:rPr>
          <w:sz w:val="28"/>
          <w:szCs w:val="28"/>
        </w:rPr>
        <w:t xml:space="preserve"> </w:t>
      </w:r>
      <w:r w:rsidRPr="00940D65">
        <w:rPr>
          <w:rFonts w:eastAsia="Calibri"/>
          <w:sz w:val="28"/>
          <w:szCs w:val="28"/>
        </w:rPr>
        <w:t>вектор</w:t>
      </w:r>
      <w:r w:rsidRPr="00940D65">
        <w:rPr>
          <w:sz w:val="28"/>
          <w:szCs w:val="28"/>
        </w:rPr>
        <w:t xml:space="preserve"> </w:t>
      </w:r>
      <w:r w:rsidRPr="00940D65">
        <w:rPr>
          <w:rFonts w:eastAsia="Calibri"/>
          <w:sz w:val="28"/>
          <w:szCs w:val="28"/>
        </w:rPr>
        <w:t>в</w:t>
      </w:r>
      <w:r w:rsidRPr="00940D65">
        <w:rPr>
          <w:sz w:val="28"/>
          <w:szCs w:val="28"/>
        </w:rPr>
        <w:t xml:space="preserve"> </w:t>
      </w:r>
      <w:r w:rsidRPr="00940D65">
        <w:rPr>
          <w:rFonts w:eastAsia="Calibri"/>
          <w:sz w:val="28"/>
          <w:szCs w:val="28"/>
        </w:rPr>
        <w:t>развитии</w:t>
      </w:r>
      <w:r w:rsidRPr="00940D65">
        <w:rPr>
          <w:sz w:val="28"/>
          <w:szCs w:val="28"/>
        </w:rPr>
        <w:t xml:space="preserve"> индустриальных </w:t>
      </w:r>
      <w:r w:rsidRPr="00940D65">
        <w:rPr>
          <w:rFonts w:eastAsia="Calibri"/>
          <w:sz w:val="28"/>
          <w:szCs w:val="28"/>
        </w:rPr>
        <w:t>городов</w:t>
      </w:r>
      <w:r w:rsidRPr="00940D65">
        <w:rPr>
          <w:sz w:val="28"/>
          <w:szCs w:val="28"/>
        </w:rPr>
        <w:t xml:space="preserve"> </w:t>
      </w:r>
      <w:r w:rsidRPr="00940D65">
        <w:rPr>
          <w:rFonts w:eastAsia="Calibri"/>
          <w:sz w:val="28"/>
          <w:szCs w:val="28"/>
        </w:rPr>
        <w:t>повлек</w:t>
      </w:r>
      <w:r w:rsidRPr="00940D65">
        <w:rPr>
          <w:sz w:val="28"/>
          <w:szCs w:val="28"/>
        </w:rPr>
        <w:t xml:space="preserve"> </w:t>
      </w:r>
      <w:r w:rsidRPr="00940D65">
        <w:rPr>
          <w:rFonts w:eastAsia="Calibri"/>
          <w:sz w:val="28"/>
          <w:szCs w:val="28"/>
        </w:rPr>
        <w:t>к</w:t>
      </w:r>
      <w:r w:rsidRPr="00940D65">
        <w:rPr>
          <w:sz w:val="28"/>
          <w:szCs w:val="28"/>
        </w:rPr>
        <w:t xml:space="preserve"> </w:t>
      </w:r>
      <w:r w:rsidRPr="00940D65">
        <w:rPr>
          <w:rFonts w:eastAsia="Calibri"/>
          <w:sz w:val="28"/>
          <w:szCs w:val="28"/>
        </w:rPr>
        <w:t>значительным</w:t>
      </w:r>
      <w:r w:rsidRPr="00940D65">
        <w:rPr>
          <w:sz w:val="28"/>
          <w:szCs w:val="28"/>
        </w:rPr>
        <w:t xml:space="preserve"> </w:t>
      </w:r>
      <w:r w:rsidRPr="00940D65">
        <w:rPr>
          <w:rFonts w:eastAsia="Calibri"/>
          <w:sz w:val="28"/>
          <w:szCs w:val="28"/>
        </w:rPr>
        <w:t>внутренним</w:t>
      </w:r>
      <w:r w:rsidRPr="00940D65">
        <w:rPr>
          <w:sz w:val="28"/>
          <w:szCs w:val="28"/>
        </w:rPr>
        <w:t xml:space="preserve"> </w:t>
      </w:r>
      <w:r w:rsidRPr="00940D65">
        <w:rPr>
          <w:rFonts w:eastAsia="Calibri"/>
          <w:sz w:val="28"/>
          <w:szCs w:val="28"/>
        </w:rPr>
        <w:t>преобразованиям на разных уровнях.</w:t>
      </w:r>
      <w:r w:rsidRPr="00940D65">
        <w:rPr>
          <w:i/>
          <w:sz w:val="28"/>
          <w:szCs w:val="28"/>
        </w:rPr>
        <w:t xml:space="preserve"> </w:t>
      </w:r>
    </w:p>
    <w:p w:rsidR="006B0448" w:rsidRPr="009941BF" w:rsidRDefault="006B0448" w:rsidP="006B0448">
      <w:pPr>
        <w:ind w:right="-149" w:firstLine="567"/>
        <w:jc w:val="both"/>
        <w:rPr>
          <w:rFonts w:eastAsia="Calibri"/>
          <w:sz w:val="28"/>
          <w:szCs w:val="28"/>
        </w:rPr>
      </w:pP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современном</w:t>
      </w:r>
      <w:r w:rsidRPr="00940D65">
        <w:rPr>
          <w:sz w:val="28"/>
          <w:szCs w:val="28"/>
        </w:rPr>
        <w:t xml:space="preserve"> </w:t>
      </w:r>
      <w:r w:rsidRPr="00940D65">
        <w:rPr>
          <w:rFonts w:eastAsia="Calibri"/>
          <w:sz w:val="28"/>
          <w:szCs w:val="28"/>
        </w:rPr>
        <w:t>этапе</w:t>
      </w:r>
      <w:r w:rsidRPr="00940D65">
        <w:rPr>
          <w:sz w:val="28"/>
          <w:szCs w:val="28"/>
        </w:rPr>
        <w:t xml:space="preserve"> </w:t>
      </w:r>
      <w:r w:rsidRPr="00940D65">
        <w:rPr>
          <w:rFonts w:eastAsia="Calibri"/>
          <w:sz w:val="28"/>
          <w:szCs w:val="28"/>
        </w:rPr>
        <w:t>промышленность</w:t>
      </w:r>
      <w:r w:rsidRPr="00940D65">
        <w:rPr>
          <w:sz w:val="28"/>
          <w:szCs w:val="28"/>
        </w:rPr>
        <w:t xml:space="preserve"> </w:t>
      </w:r>
      <w:r w:rsidRPr="00940D65">
        <w:rPr>
          <w:rFonts w:eastAsia="Calibri"/>
          <w:sz w:val="28"/>
          <w:szCs w:val="28"/>
        </w:rPr>
        <w:t>является</w:t>
      </w:r>
      <w:r w:rsidRPr="00940D65">
        <w:rPr>
          <w:sz w:val="28"/>
          <w:szCs w:val="28"/>
        </w:rPr>
        <w:t xml:space="preserve"> </w:t>
      </w:r>
      <w:r w:rsidRPr="00940D65">
        <w:rPr>
          <w:rFonts w:eastAsia="Calibri"/>
          <w:sz w:val="28"/>
          <w:szCs w:val="28"/>
        </w:rPr>
        <w:t>неотъемлемым</w:t>
      </w:r>
      <w:r w:rsidRPr="00940D65">
        <w:rPr>
          <w:sz w:val="28"/>
          <w:szCs w:val="28"/>
        </w:rPr>
        <w:t xml:space="preserve"> </w:t>
      </w:r>
      <w:r w:rsidRPr="00940D65">
        <w:rPr>
          <w:rFonts w:eastAsia="Calibri"/>
          <w:sz w:val="28"/>
          <w:szCs w:val="28"/>
        </w:rPr>
        <w:t>фактором</w:t>
      </w:r>
      <w:r w:rsidRPr="00940D65">
        <w:rPr>
          <w:sz w:val="28"/>
          <w:szCs w:val="28"/>
        </w:rPr>
        <w:t xml:space="preserve"> </w:t>
      </w:r>
      <w:r w:rsidRPr="00940D65">
        <w:rPr>
          <w:rFonts w:eastAsia="Calibri"/>
          <w:sz w:val="28"/>
          <w:szCs w:val="28"/>
        </w:rPr>
        <w:t>градообразования</w:t>
      </w:r>
      <w:r w:rsidRPr="00940D65">
        <w:rPr>
          <w:sz w:val="28"/>
          <w:szCs w:val="28"/>
        </w:rPr>
        <w:t xml:space="preserve"> </w:t>
      </w:r>
      <w:r w:rsidRPr="00940D65">
        <w:rPr>
          <w:rFonts w:eastAsia="Calibri"/>
          <w:sz w:val="28"/>
          <w:szCs w:val="28"/>
        </w:rPr>
        <w:t>в</w:t>
      </w:r>
      <w:r w:rsidRPr="00940D65">
        <w:rPr>
          <w:sz w:val="28"/>
          <w:szCs w:val="28"/>
        </w:rPr>
        <w:t xml:space="preserve"> </w:t>
      </w:r>
      <w:r w:rsidRPr="00940D65">
        <w:rPr>
          <w:rFonts w:eastAsia="Calibri"/>
          <w:sz w:val="28"/>
          <w:szCs w:val="28"/>
        </w:rPr>
        <w:t>индустриальных</w:t>
      </w:r>
      <w:r w:rsidRPr="00940D65">
        <w:rPr>
          <w:sz w:val="28"/>
          <w:szCs w:val="28"/>
        </w:rPr>
        <w:t xml:space="preserve"> </w:t>
      </w:r>
      <w:r w:rsidRPr="00940D65">
        <w:rPr>
          <w:rFonts w:eastAsia="Calibri"/>
          <w:sz w:val="28"/>
          <w:szCs w:val="28"/>
        </w:rPr>
        <w:t>городах</w:t>
      </w:r>
      <w:r w:rsidRPr="00940D65">
        <w:rPr>
          <w:sz w:val="28"/>
          <w:szCs w:val="28"/>
        </w:rPr>
        <w:t xml:space="preserve">, </w:t>
      </w:r>
      <w:r w:rsidRPr="00940D65">
        <w:rPr>
          <w:rFonts w:eastAsia="Calibri"/>
          <w:sz w:val="28"/>
          <w:szCs w:val="28"/>
        </w:rPr>
        <w:t>формируя</w:t>
      </w:r>
      <w:r w:rsidRPr="00940D65">
        <w:rPr>
          <w:sz w:val="28"/>
          <w:szCs w:val="28"/>
        </w:rPr>
        <w:t xml:space="preserve"> </w:t>
      </w:r>
      <w:r w:rsidRPr="00940D65">
        <w:rPr>
          <w:rFonts w:eastAsia="Calibri"/>
          <w:sz w:val="28"/>
          <w:szCs w:val="28"/>
        </w:rPr>
        <w:t>особое</w:t>
      </w:r>
      <w:r w:rsidRPr="00940D65">
        <w:rPr>
          <w:sz w:val="28"/>
          <w:szCs w:val="28"/>
        </w:rPr>
        <w:t xml:space="preserve"> </w:t>
      </w:r>
      <w:r w:rsidRPr="00940D65">
        <w:rPr>
          <w:rFonts w:eastAsia="Calibri"/>
          <w:sz w:val="28"/>
          <w:szCs w:val="28"/>
        </w:rPr>
        <w:t>отношение</w:t>
      </w:r>
      <w:r w:rsidRPr="00940D65">
        <w:rPr>
          <w:sz w:val="28"/>
          <w:szCs w:val="28"/>
        </w:rPr>
        <w:t xml:space="preserve"> </w:t>
      </w:r>
      <w:r w:rsidRPr="00940D65">
        <w:rPr>
          <w:rFonts w:eastAsia="Calibri"/>
          <w:sz w:val="28"/>
          <w:szCs w:val="28"/>
        </w:rPr>
        <w:t>к</w:t>
      </w:r>
      <w:r w:rsidRPr="00940D65">
        <w:rPr>
          <w:sz w:val="28"/>
          <w:szCs w:val="28"/>
        </w:rPr>
        <w:t xml:space="preserve"> </w:t>
      </w:r>
      <w:r w:rsidRPr="00940D65">
        <w:rPr>
          <w:rFonts w:eastAsia="Calibri"/>
          <w:sz w:val="28"/>
          <w:szCs w:val="28"/>
        </w:rPr>
        <w:t>промышленным</w:t>
      </w:r>
      <w:r w:rsidRPr="00940D65">
        <w:rPr>
          <w:sz w:val="28"/>
          <w:szCs w:val="28"/>
        </w:rPr>
        <w:t xml:space="preserve"> </w:t>
      </w:r>
      <w:r w:rsidRPr="00940D65">
        <w:rPr>
          <w:rFonts w:eastAsia="Calibri"/>
          <w:sz w:val="28"/>
          <w:szCs w:val="28"/>
        </w:rPr>
        <w:t>зонам</w:t>
      </w:r>
      <w:r w:rsidRPr="00940D65">
        <w:rPr>
          <w:sz w:val="28"/>
          <w:szCs w:val="28"/>
        </w:rPr>
        <w:t xml:space="preserve"> </w:t>
      </w:r>
      <w:r w:rsidRPr="00940D65">
        <w:rPr>
          <w:rFonts w:eastAsia="Calibri"/>
          <w:sz w:val="28"/>
          <w:szCs w:val="28"/>
        </w:rPr>
        <w:t>в</w:t>
      </w:r>
      <w:r w:rsidRPr="00940D65">
        <w:rPr>
          <w:sz w:val="28"/>
          <w:szCs w:val="28"/>
        </w:rPr>
        <w:t xml:space="preserve"> </w:t>
      </w:r>
      <w:r w:rsidRPr="00940D65">
        <w:rPr>
          <w:rFonts w:eastAsia="Calibri"/>
          <w:sz w:val="28"/>
          <w:szCs w:val="28"/>
        </w:rPr>
        <w:t>структуре городского ландшафта</w:t>
      </w:r>
      <w:r>
        <w:rPr>
          <w:rFonts w:eastAsia="Calibri"/>
          <w:sz w:val="28"/>
          <w:szCs w:val="28"/>
        </w:rPr>
        <w:t>, что оказывает влияние</w:t>
      </w: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ценообразование</w:t>
      </w:r>
      <w:r w:rsidRPr="00940D65">
        <w:rPr>
          <w:sz w:val="28"/>
          <w:szCs w:val="28"/>
        </w:rPr>
        <w:t xml:space="preserve"> </w:t>
      </w:r>
      <w:r w:rsidRPr="00940D65">
        <w:rPr>
          <w:rFonts w:eastAsia="Calibri"/>
          <w:sz w:val="28"/>
          <w:szCs w:val="28"/>
        </w:rPr>
        <w:t>и</w:t>
      </w:r>
      <w:r w:rsidRPr="00940D65">
        <w:rPr>
          <w:sz w:val="28"/>
          <w:szCs w:val="28"/>
        </w:rPr>
        <w:t xml:space="preserve"> </w:t>
      </w:r>
      <w:r w:rsidRPr="00940D65">
        <w:rPr>
          <w:rFonts w:eastAsia="Calibri"/>
          <w:sz w:val="28"/>
          <w:szCs w:val="28"/>
        </w:rPr>
        <w:t>формирование</w:t>
      </w:r>
      <w:r w:rsidRPr="00940D65">
        <w:rPr>
          <w:sz w:val="28"/>
          <w:szCs w:val="28"/>
        </w:rPr>
        <w:t xml:space="preserve"> </w:t>
      </w:r>
      <w:r w:rsidRPr="00940D65">
        <w:rPr>
          <w:rFonts w:eastAsia="Calibri"/>
          <w:sz w:val="28"/>
          <w:szCs w:val="28"/>
        </w:rPr>
        <w:t>спроса</w:t>
      </w:r>
      <w:r w:rsidRPr="00940D65">
        <w:rPr>
          <w:sz w:val="28"/>
          <w:szCs w:val="28"/>
        </w:rPr>
        <w:t xml:space="preserve"> </w:t>
      </w:r>
      <w:r w:rsidRPr="00940D65">
        <w:rPr>
          <w:rFonts w:eastAsia="Calibri"/>
          <w:sz w:val="28"/>
          <w:szCs w:val="28"/>
        </w:rPr>
        <w:t>и</w:t>
      </w:r>
      <w:r w:rsidRPr="00940D65">
        <w:rPr>
          <w:sz w:val="28"/>
          <w:szCs w:val="28"/>
        </w:rPr>
        <w:t xml:space="preserve"> </w:t>
      </w:r>
      <w:r w:rsidRPr="00940D65">
        <w:rPr>
          <w:rFonts w:eastAsia="Calibri"/>
          <w:sz w:val="28"/>
          <w:szCs w:val="28"/>
        </w:rPr>
        <w:t>предложения</w:t>
      </w: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вторичную</w:t>
      </w:r>
      <w:r w:rsidRPr="00940D65">
        <w:rPr>
          <w:sz w:val="28"/>
          <w:szCs w:val="28"/>
        </w:rPr>
        <w:t xml:space="preserve"> </w:t>
      </w:r>
      <w:r w:rsidRPr="00940D65">
        <w:rPr>
          <w:rFonts w:eastAsia="Calibri"/>
          <w:sz w:val="28"/>
          <w:szCs w:val="28"/>
        </w:rPr>
        <w:t>недвижимость</w:t>
      </w:r>
      <w:r w:rsidRPr="00940D65">
        <w:rPr>
          <w:sz w:val="28"/>
          <w:szCs w:val="28"/>
        </w:rPr>
        <w:t xml:space="preserve">. </w:t>
      </w:r>
    </w:p>
    <w:p w:rsidR="006B0448" w:rsidRPr="00940D65" w:rsidRDefault="006B0448" w:rsidP="006B0448">
      <w:pPr>
        <w:ind w:right="-149" w:firstLine="567"/>
        <w:jc w:val="both"/>
        <w:rPr>
          <w:spacing w:val="-4"/>
          <w:sz w:val="28"/>
          <w:szCs w:val="28"/>
        </w:rPr>
      </w:pPr>
      <w:r w:rsidRPr="00940D65">
        <w:rPr>
          <w:rFonts w:eastAsia="Calibri"/>
          <w:spacing w:val="-4"/>
          <w:sz w:val="28"/>
          <w:szCs w:val="28"/>
        </w:rPr>
        <w:t>Экологическая</w:t>
      </w:r>
      <w:r w:rsidRPr="00940D65">
        <w:rPr>
          <w:spacing w:val="-4"/>
          <w:sz w:val="28"/>
          <w:szCs w:val="28"/>
        </w:rPr>
        <w:t xml:space="preserve"> </w:t>
      </w:r>
      <w:r w:rsidRPr="00940D65">
        <w:rPr>
          <w:rFonts w:eastAsia="Calibri"/>
          <w:spacing w:val="-4"/>
          <w:sz w:val="28"/>
          <w:szCs w:val="28"/>
        </w:rPr>
        <w:t>ситуация</w:t>
      </w:r>
      <w:r w:rsidRPr="00940D65">
        <w:rPr>
          <w:spacing w:val="-4"/>
          <w:sz w:val="28"/>
          <w:szCs w:val="28"/>
        </w:rPr>
        <w:t xml:space="preserve"> </w:t>
      </w:r>
      <w:r w:rsidRPr="00940D65">
        <w:rPr>
          <w:rFonts w:eastAsia="Calibri"/>
          <w:spacing w:val="-4"/>
          <w:sz w:val="28"/>
          <w:szCs w:val="28"/>
        </w:rPr>
        <w:t>в</w:t>
      </w:r>
      <w:r w:rsidRPr="00940D65">
        <w:rPr>
          <w:spacing w:val="-4"/>
          <w:sz w:val="28"/>
          <w:szCs w:val="28"/>
        </w:rPr>
        <w:t xml:space="preserve"> </w:t>
      </w:r>
      <w:r w:rsidRPr="00940D65">
        <w:rPr>
          <w:rFonts w:eastAsia="Calibri"/>
          <w:spacing w:val="-4"/>
          <w:sz w:val="28"/>
          <w:szCs w:val="28"/>
        </w:rPr>
        <w:t>современных</w:t>
      </w:r>
      <w:r w:rsidRPr="00940D65">
        <w:rPr>
          <w:spacing w:val="-4"/>
          <w:sz w:val="28"/>
          <w:szCs w:val="28"/>
        </w:rPr>
        <w:t xml:space="preserve"> </w:t>
      </w:r>
      <w:r w:rsidRPr="00940D65">
        <w:rPr>
          <w:rFonts w:eastAsia="Calibri"/>
          <w:spacing w:val="-4"/>
          <w:sz w:val="28"/>
          <w:szCs w:val="28"/>
        </w:rPr>
        <w:t>условиях</w:t>
      </w:r>
      <w:r w:rsidRPr="00940D65">
        <w:rPr>
          <w:spacing w:val="-4"/>
          <w:sz w:val="28"/>
          <w:szCs w:val="28"/>
        </w:rPr>
        <w:t xml:space="preserve"> </w:t>
      </w:r>
      <w:r w:rsidRPr="00940D65">
        <w:rPr>
          <w:rFonts w:eastAsia="Calibri"/>
          <w:spacing w:val="-4"/>
          <w:sz w:val="28"/>
          <w:szCs w:val="28"/>
        </w:rPr>
        <w:t>подлежит</w:t>
      </w:r>
      <w:r w:rsidRPr="00940D65">
        <w:rPr>
          <w:spacing w:val="-4"/>
          <w:sz w:val="28"/>
          <w:szCs w:val="28"/>
        </w:rPr>
        <w:t xml:space="preserve"> </w:t>
      </w:r>
      <w:r w:rsidRPr="00940D65">
        <w:rPr>
          <w:rFonts w:eastAsia="Calibri"/>
          <w:spacing w:val="-4"/>
          <w:sz w:val="28"/>
          <w:szCs w:val="28"/>
        </w:rPr>
        <w:t>наименее</w:t>
      </w:r>
      <w:r w:rsidRPr="00940D65">
        <w:rPr>
          <w:spacing w:val="-4"/>
          <w:sz w:val="28"/>
          <w:szCs w:val="28"/>
        </w:rPr>
        <w:t xml:space="preserve"> </w:t>
      </w:r>
      <w:r w:rsidRPr="00940D65">
        <w:rPr>
          <w:rFonts w:eastAsia="Calibri"/>
          <w:spacing w:val="-4"/>
          <w:sz w:val="28"/>
          <w:szCs w:val="28"/>
        </w:rPr>
        <w:t>объективной</w:t>
      </w:r>
      <w:r w:rsidRPr="00940D65">
        <w:rPr>
          <w:spacing w:val="-4"/>
          <w:sz w:val="28"/>
          <w:szCs w:val="28"/>
        </w:rPr>
        <w:t xml:space="preserve"> </w:t>
      </w:r>
      <w:r w:rsidRPr="00940D65">
        <w:rPr>
          <w:rFonts w:eastAsia="Calibri"/>
          <w:spacing w:val="-4"/>
          <w:sz w:val="28"/>
          <w:szCs w:val="28"/>
        </w:rPr>
        <w:t>оценке</w:t>
      </w:r>
      <w:r w:rsidRPr="00940D65">
        <w:rPr>
          <w:spacing w:val="-4"/>
          <w:sz w:val="28"/>
          <w:szCs w:val="28"/>
        </w:rPr>
        <w:t xml:space="preserve"> </w:t>
      </w:r>
      <w:r w:rsidRPr="00940D65">
        <w:rPr>
          <w:rFonts w:eastAsia="Calibri"/>
          <w:spacing w:val="-4"/>
          <w:sz w:val="28"/>
          <w:szCs w:val="28"/>
        </w:rPr>
        <w:t>в</w:t>
      </w:r>
      <w:r w:rsidRPr="00940D65">
        <w:rPr>
          <w:spacing w:val="-4"/>
          <w:sz w:val="28"/>
          <w:szCs w:val="28"/>
        </w:rPr>
        <w:t xml:space="preserve"> </w:t>
      </w:r>
      <w:r w:rsidRPr="00940D65">
        <w:rPr>
          <w:rFonts w:eastAsia="Calibri"/>
          <w:spacing w:val="-4"/>
          <w:sz w:val="28"/>
          <w:szCs w:val="28"/>
        </w:rPr>
        <w:t>связи</w:t>
      </w:r>
      <w:r w:rsidRPr="00940D65">
        <w:rPr>
          <w:spacing w:val="-4"/>
          <w:sz w:val="28"/>
          <w:szCs w:val="28"/>
        </w:rPr>
        <w:t xml:space="preserve"> </w:t>
      </w:r>
      <w:r w:rsidRPr="00940D65">
        <w:rPr>
          <w:rFonts w:eastAsia="Calibri"/>
          <w:spacing w:val="-4"/>
          <w:sz w:val="28"/>
          <w:szCs w:val="28"/>
        </w:rPr>
        <w:t>с</w:t>
      </w:r>
      <w:r w:rsidRPr="00940D65">
        <w:rPr>
          <w:spacing w:val="-4"/>
          <w:sz w:val="28"/>
          <w:szCs w:val="28"/>
        </w:rPr>
        <w:t xml:space="preserve"> </w:t>
      </w:r>
      <w:r w:rsidRPr="00940D65">
        <w:rPr>
          <w:rFonts w:eastAsia="Calibri"/>
          <w:spacing w:val="-4"/>
          <w:sz w:val="28"/>
          <w:szCs w:val="28"/>
        </w:rPr>
        <w:t>действием</w:t>
      </w:r>
      <w:r w:rsidRPr="00940D65">
        <w:rPr>
          <w:spacing w:val="-4"/>
          <w:sz w:val="28"/>
          <w:szCs w:val="28"/>
        </w:rPr>
        <w:t xml:space="preserve"> </w:t>
      </w:r>
      <w:r w:rsidRPr="00940D65">
        <w:rPr>
          <w:rFonts w:eastAsia="Calibri"/>
          <w:spacing w:val="-4"/>
          <w:sz w:val="28"/>
          <w:szCs w:val="28"/>
        </w:rPr>
        <w:t>комплекса</w:t>
      </w:r>
      <w:r w:rsidRPr="00940D65">
        <w:rPr>
          <w:spacing w:val="-4"/>
          <w:sz w:val="28"/>
          <w:szCs w:val="28"/>
        </w:rPr>
        <w:t xml:space="preserve"> </w:t>
      </w:r>
      <w:r w:rsidRPr="00940D65">
        <w:rPr>
          <w:rFonts w:eastAsia="Calibri"/>
          <w:spacing w:val="-4"/>
          <w:sz w:val="28"/>
          <w:szCs w:val="28"/>
        </w:rPr>
        <w:t>проблем</w:t>
      </w:r>
      <w:r w:rsidRPr="00940D65">
        <w:rPr>
          <w:spacing w:val="-4"/>
          <w:sz w:val="28"/>
          <w:szCs w:val="28"/>
        </w:rPr>
        <w:t xml:space="preserve"> </w:t>
      </w:r>
      <w:r w:rsidRPr="00940D65">
        <w:rPr>
          <w:rFonts w:eastAsia="Calibri"/>
          <w:spacing w:val="-4"/>
          <w:sz w:val="28"/>
          <w:szCs w:val="28"/>
        </w:rPr>
        <w:t>и</w:t>
      </w:r>
      <w:r w:rsidRPr="00940D65">
        <w:rPr>
          <w:spacing w:val="-4"/>
          <w:sz w:val="28"/>
          <w:szCs w:val="28"/>
        </w:rPr>
        <w:t xml:space="preserve"> </w:t>
      </w:r>
      <w:r w:rsidRPr="00940D65">
        <w:rPr>
          <w:rFonts w:eastAsia="Calibri"/>
          <w:spacing w:val="-4"/>
          <w:sz w:val="28"/>
          <w:szCs w:val="28"/>
        </w:rPr>
        <w:t>обстоятельств</w:t>
      </w:r>
      <w:r w:rsidRPr="000A6330">
        <w:rPr>
          <w:spacing w:val="-4"/>
          <w:sz w:val="28"/>
          <w:szCs w:val="28"/>
        </w:rPr>
        <w:t xml:space="preserve"> </w:t>
      </w:r>
      <w:r w:rsidRPr="00940D65">
        <w:rPr>
          <w:sz w:val="28"/>
          <w:szCs w:val="28"/>
        </w:rPr>
        <w:t xml:space="preserve">[1 </w:t>
      </w:r>
      <w:r w:rsidRPr="00940D65">
        <w:rPr>
          <w:rFonts w:eastAsia="Calibri"/>
          <w:sz w:val="28"/>
          <w:szCs w:val="28"/>
        </w:rPr>
        <w:t>с дополнениями автора</w:t>
      </w:r>
      <w:r w:rsidRPr="00940D65">
        <w:rPr>
          <w:sz w:val="28"/>
          <w:szCs w:val="28"/>
        </w:rPr>
        <w:t>]</w:t>
      </w:r>
      <w:r w:rsidRPr="00940D65">
        <w:rPr>
          <w:spacing w:val="-4"/>
          <w:sz w:val="28"/>
          <w:szCs w:val="28"/>
        </w:rPr>
        <w:t xml:space="preserve">: </w:t>
      </w:r>
    </w:p>
    <w:p w:rsidR="006B0448" w:rsidRPr="00940D65" w:rsidRDefault="006B0448" w:rsidP="006B0448">
      <w:pPr>
        <w:ind w:right="-149" w:firstLine="567"/>
        <w:jc w:val="both"/>
        <w:rPr>
          <w:sz w:val="28"/>
          <w:szCs w:val="28"/>
        </w:rPr>
      </w:pPr>
      <w:r w:rsidRPr="00940D65">
        <w:rPr>
          <w:i/>
          <w:sz w:val="28"/>
          <w:szCs w:val="28"/>
        </w:rPr>
        <w:t xml:space="preserve">1. </w:t>
      </w:r>
      <w:r w:rsidRPr="00940D65">
        <w:rPr>
          <w:rFonts w:eastAsia="Calibri"/>
          <w:i/>
          <w:sz w:val="28"/>
          <w:szCs w:val="28"/>
        </w:rPr>
        <w:t>Субъективность</w:t>
      </w:r>
      <w:r w:rsidRPr="00940D65">
        <w:rPr>
          <w:i/>
          <w:sz w:val="28"/>
          <w:szCs w:val="28"/>
        </w:rPr>
        <w:t xml:space="preserve"> </w:t>
      </w:r>
      <w:r w:rsidRPr="00940D65">
        <w:rPr>
          <w:rFonts w:eastAsia="Calibri"/>
          <w:i/>
          <w:sz w:val="28"/>
          <w:szCs w:val="28"/>
        </w:rPr>
        <w:t>восприятия</w:t>
      </w:r>
      <w:r w:rsidRPr="00940D65">
        <w:rPr>
          <w:i/>
          <w:sz w:val="28"/>
          <w:szCs w:val="28"/>
        </w:rPr>
        <w:t xml:space="preserve"> </w:t>
      </w:r>
      <w:r w:rsidRPr="00940D65">
        <w:rPr>
          <w:rFonts w:eastAsia="Calibri"/>
          <w:i/>
          <w:sz w:val="28"/>
          <w:szCs w:val="28"/>
        </w:rPr>
        <w:t>экологической</w:t>
      </w:r>
      <w:r w:rsidRPr="00940D65">
        <w:rPr>
          <w:i/>
          <w:sz w:val="28"/>
          <w:szCs w:val="28"/>
        </w:rPr>
        <w:t xml:space="preserve"> </w:t>
      </w:r>
      <w:r w:rsidRPr="00940D65">
        <w:rPr>
          <w:rFonts w:eastAsia="Calibri"/>
          <w:i/>
          <w:sz w:val="28"/>
          <w:szCs w:val="28"/>
        </w:rPr>
        <w:t>обстановки</w:t>
      </w:r>
      <w:r w:rsidRPr="00940D65">
        <w:rPr>
          <w:sz w:val="28"/>
          <w:szCs w:val="28"/>
        </w:rPr>
        <w:t xml:space="preserve"> обусловлена недостаточной информационной обеспеченностью населения об экологическом состоянии города, недостаточно высокой экологической культурой контрагентов, действующих на рынке недвижимости, сложностью интерпретации экологической информации и т.д. Представление об экологическом состоянии территории, как правило, основывается преимущественно на визуальном восприятии. </w:t>
      </w:r>
    </w:p>
    <w:p w:rsidR="006B0448" w:rsidRPr="00940D65" w:rsidRDefault="006B0448" w:rsidP="006B0448">
      <w:pPr>
        <w:ind w:right="-149" w:firstLine="567"/>
        <w:jc w:val="both"/>
        <w:rPr>
          <w:spacing w:val="-6"/>
          <w:sz w:val="28"/>
          <w:szCs w:val="28"/>
        </w:rPr>
      </w:pPr>
      <w:r w:rsidRPr="00940D65">
        <w:rPr>
          <w:i/>
          <w:spacing w:val="-6"/>
          <w:sz w:val="28"/>
          <w:szCs w:val="28"/>
        </w:rPr>
        <w:t xml:space="preserve">2. </w:t>
      </w:r>
      <w:r w:rsidRPr="00940D65">
        <w:rPr>
          <w:rFonts w:eastAsia="Calibri"/>
          <w:i/>
          <w:spacing w:val="-6"/>
          <w:sz w:val="28"/>
          <w:szCs w:val="28"/>
        </w:rPr>
        <w:t>Проблема</w:t>
      </w:r>
      <w:r w:rsidRPr="00940D65">
        <w:rPr>
          <w:i/>
          <w:spacing w:val="-6"/>
          <w:sz w:val="28"/>
          <w:szCs w:val="28"/>
        </w:rPr>
        <w:t xml:space="preserve"> </w:t>
      </w:r>
      <w:r w:rsidRPr="00940D65">
        <w:rPr>
          <w:rFonts w:eastAsia="Calibri"/>
          <w:i/>
          <w:spacing w:val="-6"/>
          <w:sz w:val="28"/>
          <w:szCs w:val="28"/>
        </w:rPr>
        <w:t>латентности</w:t>
      </w:r>
      <w:r w:rsidRPr="00940D65">
        <w:rPr>
          <w:i/>
          <w:spacing w:val="-6"/>
          <w:sz w:val="28"/>
          <w:szCs w:val="28"/>
        </w:rPr>
        <w:t xml:space="preserve"> </w:t>
      </w:r>
      <w:r w:rsidRPr="00940D65">
        <w:rPr>
          <w:rFonts w:eastAsia="Calibri"/>
          <w:i/>
          <w:spacing w:val="-6"/>
          <w:sz w:val="28"/>
          <w:szCs w:val="28"/>
        </w:rPr>
        <w:t>экологических</w:t>
      </w:r>
      <w:r w:rsidRPr="00940D65">
        <w:rPr>
          <w:i/>
          <w:spacing w:val="-6"/>
          <w:sz w:val="28"/>
          <w:szCs w:val="28"/>
        </w:rPr>
        <w:t xml:space="preserve"> </w:t>
      </w:r>
      <w:r w:rsidRPr="00940D65">
        <w:rPr>
          <w:rFonts w:eastAsia="Calibri"/>
          <w:i/>
          <w:spacing w:val="-6"/>
          <w:sz w:val="28"/>
          <w:szCs w:val="28"/>
        </w:rPr>
        <w:t>факторов</w:t>
      </w:r>
      <w:r w:rsidRPr="00940D65">
        <w:rPr>
          <w:spacing w:val="-6"/>
          <w:sz w:val="28"/>
          <w:szCs w:val="28"/>
        </w:rPr>
        <w:t>. Человек не всегда осознанно подходит к выбору и оценке будущих экологических рисков. В социологии это называется смещением будущих планов в предпочтении человека. Поведение человека не всегда рационально и последовательно во времени; результаты, которые мы предпочитаем в момент между настоящим и будущим, не всегда не соответствуют тому, что мы реально захотим в перспективе</w:t>
      </w:r>
      <w:r w:rsidRPr="000A6330">
        <w:rPr>
          <w:spacing w:val="-6"/>
          <w:sz w:val="28"/>
          <w:szCs w:val="28"/>
        </w:rPr>
        <w:t xml:space="preserve"> [1]</w:t>
      </w:r>
      <w:r w:rsidRPr="00940D65">
        <w:rPr>
          <w:spacing w:val="-6"/>
          <w:sz w:val="28"/>
          <w:szCs w:val="28"/>
        </w:rPr>
        <w:t>.</w:t>
      </w:r>
    </w:p>
    <w:p w:rsidR="006B0448" w:rsidRPr="00940D65" w:rsidRDefault="006B0448" w:rsidP="006B0448">
      <w:pPr>
        <w:ind w:right="-149" w:firstLine="567"/>
        <w:jc w:val="both"/>
        <w:rPr>
          <w:sz w:val="28"/>
          <w:szCs w:val="28"/>
        </w:rPr>
      </w:pPr>
      <w:r w:rsidRPr="00940D65">
        <w:rPr>
          <w:i/>
          <w:sz w:val="28"/>
          <w:szCs w:val="28"/>
        </w:rPr>
        <w:t xml:space="preserve">3. </w:t>
      </w:r>
      <w:r w:rsidRPr="00940D65">
        <w:rPr>
          <w:rFonts w:eastAsia="Calibri"/>
          <w:i/>
          <w:sz w:val="28"/>
          <w:szCs w:val="28"/>
        </w:rPr>
        <w:t>Нивелирование</w:t>
      </w:r>
      <w:r w:rsidRPr="00940D65">
        <w:rPr>
          <w:i/>
          <w:sz w:val="28"/>
          <w:szCs w:val="28"/>
        </w:rPr>
        <w:t xml:space="preserve"> </w:t>
      </w:r>
      <w:r w:rsidRPr="00940D65">
        <w:rPr>
          <w:rFonts w:eastAsia="Calibri"/>
          <w:i/>
          <w:sz w:val="28"/>
          <w:szCs w:val="28"/>
        </w:rPr>
        <w:t>значения</w:t>
      </w:r>
      <w:r w:rsidRPr="00940D65">
        <w:rPr>
          <w:i/>
          <w:sz w:val="28"/>
          <w:szCs w:val="28"/>
        </w:rPr>
        <w:t xml:space="preserve"> </w:t>
      </w:r>
      <w:r w:rsidRPr="00940D65">
        <w:rPr>
          <w:rFonts w:eastAsia="Calibri"/>
          <w:i/>
          <w:sz w:val="28"/>
          <w:szCs w:val="28"/>
        </w:rPr>
        <w:t>экологического</w:t>
      </w:r>
      <w:r w:rsidRPr="00940D65">
        <w:rPr>
          <w:i/>
          <w:sz w:val="28"/>
          <w:szCs w:val="28"/>
        </w:rPr>
        <w:t xml:space="preserve"> </w:t>
      </w:r>
      <w:r w:rsidRPr="00940D65">
        <w:rPr>
          <w:rFonts w:eastAsia="Calibri"/>
          <w:i/>
          <w:sz w:val="28"/>
          <w:szCs w:val="28"/>
        </w:rPr>
        <w:t>фактора</w:t>
      </w:r>
      <w:r w:rsidRPr="00940D65">
        <w:rPr>
          <w:i/>
          <w:sz w:val="28"/>
          <w:szCs w:val="28"/>
        </w:rPr>
        <w:t xml:space="preserve"> </w:t>
      </w:r>
      <w:r w:rsidRPr="00940D65">
        <w:rPr>
          <w:rFonts w:eastAsia="Calibri"/>
          <w:i/>
          <w:sz w:val="28"/>
          <w:szCs w:val="28"/>
        </w:rPr>
        <w:t>при</w:t>
      </w:r>
      <w:r w:rsidRPr="00940D65">
        <w:rPr>
          <w:i/>
          <w:sz w:val="28"/>
          <w:szCs w:val="28"/>
        </w:rPr>
        <w:t xml:space="preserve"> </w:t>
      </w:r>
      <w:r w:rsidRPr="00940D65">
        <w:rPr>
          <w:rFonts w:eastAsia="Calibri"/>
          <w:i/>
          <w:sz w:val="28"/>
          <w:szCs w:val="28"/>
        </w:rPr>
        <w:t>приобретении</w:t>
      </w:r>
      <w:r w:rsidRPr="00940D65">
        <w:rPr>
          <w:i/>
          <w:sz w:val="28"/>
          <w:szCs w:val="28"/>
        </w:rPr>
        <w:t xml:space="preserve"> </w:t>
      </w:r>
      <w:r w:rsidRPr="00940D65">
        <w:rPr>
          <w:rFonts w:eastAsia="Calibri"/>
          <w:i/>
          <w:sz w:val="28"/>
          <w:szCs w:val="28"/>
        </w:rPr>
        <w:t>жилья</w:t>
      </w:r>
      <w:r w:rsidRPr="00940D65">
        <w:rPr>
          <w:i/>
          <w:sz w:val="28"/>
          <w:szCs w:val="28"/>
        </w:rPr>
        <w:t xml:space="preserve"> </w:t>
      </w:r>
      <w:r w:rsidRPr="00940D65">
        <w:rPr>
          <w:rFonts w:eastAsia="Calibri"/>
          <w:i/>
          <w:sz w:val="28"/>
          <w:szCs w:val="28"/>
        </w:rPr>
        <w:t>в</w:t>
      </w:r>
      <w:r w:rsidRPr="00940D65">
        <w:rPr>
          <w:i/>
          <w:sz w:val="28"/>
          <w:szCs w:val="28"/>
        </w:rPr>
        <w:t xml:space="preserve"> </w:t>
      </w:r>
      <w:r w:rsidRPr="00940D65">
        <w:rPr>
          <w:rFonts w:eastAsia="Calibri"/>
          <w:i/>
          <w:sz w:val="28"/>
          <w:szCs w:val="28"/>
        </w:rPr>
        <w:t>качестве</w:t>
      </w:r>
      <w:r w:rsidRPr="00940D65">
        <w:rPr>
          <w:i/>
          <w:sz w:val="28"/>
          <w:szCs w:val="28"/>
        </w:rPr>
        <w:t xml:space="preserve"> </w:t>
      </w:r>
      <w:r w:rsidRPr="00940D65">
        <w:rPr>
          <w:rFonts w:eastAsia="Calibri"/>
          <w:i/>
          <w:sz w:val="28"/>
          <w:szCs w:val="28"/>
        </w:rPr>
        <w:t>средства</w:t>
      </w:r>
      <w:r w:rsidRPr="00940D65">
        <w:rPr>
          <w:i/>
          <w:sz w:val="28"/>
          <w:szCs w:val="28"/>
        </w:rPr>
        <w:t xml:space="preserve"> </w:t>
      </w:r>
      <w:r w:rsidRPr="00940D65">
        <w:rPr>
          <w:rFonts w:eastAsia="Calibri"/>
          <w:i/>
          <w:sz w:val="28"/>
          <w:szCs w:val="28"/>
        </w:rPr>
        <w:t>для</w:t>
      </w:r>
      <w:r w:rsidRPr="00940D65">
        <w:rPr>
          <w:i/>
          <w:sz w:val="28"/>
          <w:szCs w:val="28"/>
        </w:rPr>
        <w:t xml:space="preserve"> </w:t>
      </w:r>
      <w:r w:rsidRPr="00940D65">
        <w:rPr>
          <w:rFonts w:eastAsia="Calibri"/>
          <w:i/>
          <w:sz w:val="28"/>
          <w:szCs w:val="28"/>
        </w:rPr>
        <w:t>вложения</w:t>
      </w:r>
      <w:r w:rsidRPr="00940D65">
        <w:rPr>
          <w:i/>
          <w:sz w:val="28"/>
          <w:szCs w:val="28"/>
        </w:rPr>
        <w:t xml:space="preserve"> </w:t>
      </w:r>
      <w:r w:rsidRPr="00940D65">
        <w:rPr>
          <w:rFonts w:eastAsia="Calibri"/>
          <w:i/>
          <w:sz w:val="28"/>
          <w:szCs w:val="28"/>
        </w:rPr>
        <w:t>средств</w:t>
      </w:r>
      <w:r w:rsidRPr="00940D65">
        <w:rPr>
          <w:b/>
          <w:sz w:val="28"/>
          <w:szCs w:val="28"/>
        </w:rPr>
        <w:t xml:space="preserve">. </w:t>
      </w:r>
      <w:r w:rsidRPr="00940D65">
        <w:rPr>
          <w:sz w:val="28"/>
          <w:szCs w:val="28"/>
        </w:rPr>
        <w:t>В данном случае уменьшается влияние экологического фактора, поскольку жилье покупается не с целью проживания (когда важнее сам факт наличия жилья, а не его потребительские свойства) и</w:t>
      </w:r>
      <w:r w:rsidRPr="000A6330">
        <w:rPr>
          <w:sz w:val="28"/>
          <w:szCs w:val="28"/>
        </w:rPr>
        <w:t>/</w:t>
      </w:r>
      <w:r w:rsidRPr="00940D65">
        <w:rPr>
          <w:sz w:val="28"/>
          <w:szCs w:val="28"/>
        </w:rPr>
        <w:t>или для инвестиций.</w:t>
      </w:r>
    </w:p>
    <w:p w:rsidR="006B0448" w:rsidRPr="00940D65" w:rsidRDefault="006B0448" w:rsidP="006B0448">
      <w:pPr>
        <w:ind w:right="-149" w:firstLine="567"/>
        <w:jc w:val="both"/>
        <w:rPr>
          <w:sz w:val="28"/>
          <w:szCs w:val="28"/>
        </w:rPr>
      </w:pPr>
      <w:r w:rsidRPr="00940D65">
        <w:rPr>
          <w:i/>
          <w:sz w:val="28"/>
          <w:szCs w:val="28"/>
        </w:rPr>
        <w:t xml:space="preserve">3. </w:t>
      </w:r>
      <w:r w:rsidRPr="00940D65">
        <w:rPr>
          <w:rFonts w:eastAsia="Calibri"/>
          <w:i/>
          <w:sz w:val="28"/>
          <w:szCs w:val="28"/>
        </w:rPr>
        <w:t>Сложность</w:t>
      </w:r>
      <w:r w:rsidRPr="00940D65">
        <w:rPr>
          <w:i/>
          <w:sz w:val="28"/>
          <w:szCs w:val="28"/>
        </w:rPr>
        <w:t xml:space="preserve"> </w:t>
      </w:r>
      <w:r w:rsidRPr="00940D65">
        <w:rPr>
          <w:rFonts w:eastAsia="Calibri"/>
          <w:i/>
          <w:sz w:val="28"/>
          <w:szCs w:val="28"/>
        </w:rPr>
        <w:t>выявления влияния</w:t>
      </w:r>
      <w:r w:rsidRPr="00940D65">
        <w:rPr>
          <w:i/>
          <w:sz w:val="28"/>
          <w:szCs w:val="28"/>
        </w:rPr>
        <w:t xml:space="preserve"> </w:t>
      </w:r>
      <w:r w:rsidRPr="00940D65">
        <w:rPr>
          <w:rFonts w:eastAsia="Calibri"/>
          <w:i/>
          <w:sz w:val="28"/>
          <w:szCs w:val="28"/>
        </w:rPr>
        <w:t>экологического</w:t>
      </w:r>
      <w:r w:rsidRPr="00940D65">
        <w:rPr>
          <w:i/>
          <w:sz w:val="28"/>
          <w:szCs w:val="28"/>
        </w:rPr>
        <w:t xml:space="preserve"> </w:t>
      </w:r>
      <w:r w:rsidRPr="00940D65">
        <w:rPr>
          <w:rFonts w:eastAsia="Calibri"/>
          <w:i/>
          <w:sz w:val="28"/>
          <w:szCs w:val="28"/>
        </w:rPr>
        <w:t>фактора</w:t>
      </w:r>
      <w:r w:rsidRPr="00940D65">
        <w:rPr>
          <w:i/>
          <w:sz w:val="28"/>
          <w:szCs w:val="28"/>
        </w:rPr>
        <w:t xml:space="preserve"> </w:t>
      </w:r>
      <w:r w:rsidRPr="00940D65">
        <w:rPr>
          <w:rFonts w:eastAsia="Calibri"/>
          <w:i/>
          <w:sz w:val="28"/>
          <w:szCs w:val="28"/>
        </w:rPr>
        <w:t>на</w:t>
      </w:r>
      <w:r w:rsidRPr="00940D65">
        <w:rPr>
          <w:i/>
          <w:sz w:val="28"/>
          <w:szCs w:val="28"/>
        </w:rPr>
        <w:t xml:space="preserve"> </w:t>
      </w:r>
      <w:r w:rsidRPr="00940D65">
        <w:rPr>
          <w:rFonts w:eastAsia="Calibri"/>
          <w:i/>
          <w:sz w:val="28"/>
          <w:szCs w:val="28"/>
        </w:rPr>
        <w:t>стоимость</w:t>
      </w:r>
      <w:r w:rsidRPr="00940D65">
        <w:rPr>
          <w:i/>
          <w:sz w:val="28"/>
          <w:szCs w:val="28"/>
        </w:rPr>
        <w:t xml:space="preserve"> </w:t>
      </w:r>
      <w:r w:rsidRPr="00940D65">
        <w:rPr>
          <w:rFonts w:eastAsia="Calibri"/>
          <w:i/>
          <w:sz w:val="28"/>
          <w:szCs w:val="28"/>
        </w:rPr>
        <w:t>вторичной</w:t>
      </w:r>
      <w:r w:rsidRPr="00940D65">
        <w:rPr>
          <w:i/>
          <w:sz w:val="28"/>
          <w:szCs w:val="28"/>
        </w:rPr>
        <w:t xml:space="preserve"> </w:t>
      </w:r>
      <w:r w:rsidRPr="00940D65">
        <w:rPr>
          <w:rFonts w:eastAsia="Calibri"/>
          <w:i/>
          <w:sz w:val="28"/>
          <w:szCs w:val="28"/>
        </w:rPr>
        <w:t>недвижимости</w:t>
      </w:r>
      <w:r w:rsidRPr="00940D65">
        <w:rPr>
          <w:i/>
          <w:sz w:val="28"/>
          <w:szCs w:val="28"/>
        </w:rPr>
        <w:t xml:space="preserve"> </w:t>
      </w:r>
      <w:r w:rsidRPr="00940D65">
        <w:rPr>
          <w:rFonts w:eastAsia="Calibri"/>
          <w:i/>
          <w:sz w:val="28"/>
          <w:szCs w:val="28"/>
        </w:rPr>
        <w:t>в</w:t>
      </w:r>
      <w:r w:rsidRPr="00940D65">
        <w:rPr>
          <w:i/>
          <w:sz w:val="28"/>
          <w:szCs w:val="28"/>
        </w:rPr>
        <w:t xml:space="preserve"> </w:t>
      </w:r>
      <w:r w:rsidRPr="00940D65">
        <w:rPr>
          <w:rFonts w:eastAsia="Calibri"/>
          <w:i/>
          <w:sz w:val="28"/>
          <w:szCs w:val="28"/>
        </w:rPr>
        <w:t>связи</w:t>
      </w:r>
      <w:r w:rsidRPr="00940D65">
        <w:rPr>
          <w:i/>
          <w:sz w:val="28"/>
          <w:szCs w:val="28"/>
        </w:rPr>
        <w:t xml:space="preserve"> </w:t>
      </w:r>
      <w:r w:rsidRPr="00940D65">
        <w:rPr>
          <w:rFonts w:eastAsia="Calibri"/>
          <w:i/>
          <w:sz w:val="28"/>
          <w:szCs w:val="28"/>
        </w:rPr>
        <w:t>с</w:t>
      </w:r>
      <w:r w:rsidRPr="00940D65">
        <w:rPr>
          <w:i/>
          <w:sz w:val="28"/>
          <w:szCs w:val="28"/>
        </w:rPr>
        <w:t xml:space="preserve"> </w:t>
      </w:r>
      <w:r w:rsidRPr="00940D65">
        <w:rPr>
          <w:rFonts w:eastAsia="Calibri"/>
          <w:i/>
          <w:sz w:val="28"/>
          <w:szCs w:val="28"/>
        </w:rPr>
        <w:t>одновременным</w:t>
      </w:r>
      <w:r w:rsidRPr="00940D65">
        <w:rPr>
          <w:i/>
          <w:sz w:val="28"/>
          <w:szCs w:val="28"/>
        </w:rPr>
        <w:t xml:space="preserve"> </w:t>
      </w:r>
      <w:r w:rsidRPr="00940D65">
        <w:rPr>
          <w:rFonts w:eastAsia="Calibri"/>
          <w:i/>
          <w:sz w:val="28"/>
          <w:szCs w:val="28"/>
        </w:rPr>
        <w:t>и</w:t>
      </w:r>
      <w:r w:rsidRPr="00940D65">
        <w:rPr>
          <w:i/>
          <w:sz w:val="28"/>
          <w:szCs w:val="28"/>
        </w:rPr>
        <w:t xml:space="preserve"> </w:t>
      </w:r>
      <w:r w:rsidRPr="00940D65">
        <w:rPr>
          <w:rFonts w:eastAsia="Calibri"/>
          <w:i/>
          <w:sz w:val="28"/>
          <w:szCs w:val="28"/>
        </w:rPr>
        <w:t>разнонаправленным</w:t>
      </w:r>
      <w:r w:rsidRPr="00940D65">
        <w:rPr>
          <w:i/>
          <w:sz w:val="28"/>
          <w:szCs w:val="28"/>
        </w:rPr>
        <w:t xml:space="preserve"> </w:t>
      </w:r>
      <w:r w:rsidRPr="00940D65">
        <w:rPr>
          <w:rFonts w:eastAsia="Calibri"/>
          <w:i/>
          <w:sz w:val="28"/>
          <w:szCs w:val="28"/>
        </w:rPr>
        <w:t>влиянием</w:t>
      </w:r>
      <w:r w:rsidRPr="00940D65">
        <w:rPr>
          <w:i/>
          <w:sz w:val="28"/>
          <w:szCs w:val="28"/>
        </w:rPr>
        <w:t xml:space="preserve"> </w:t>
      </w:r>
      <w:r w:rsidRPr="00940D65">
        <w:rPr>
          <w:rFonts w:eastAsia="Calibri"/>
          <w:i/>
          <w:sz w:val="28"/>
          <w:szCs w:val="28"/>
        </w:rPr>
        <w:t>нескольких</w:t>
      </w:r>
      <w:r w:rsidRPr="00940D65">
        <w:rPr>
          <w:i/>
          <w:sz w:val="28"/>
          <w:szCs w:val="28"/>
        </w:rPr>
        <w:t xml:space="preserve"> </w:t>
      </w:r>
      <w:r w:rsidRPr="00940D65">
        <w:rPr>
          <w:rFonts w:eastAsia="Calibri"/>
          <w:i/>
          <w:sz w:val="28"/>
          <w:szCs w:val="28"/>
        </w:rPr>
        <w:t>факторов</w:t>
      </w:r>
      <w:r w:rsidRPr="00940D65">
        <w:rPr>
          <w:i/>
          <w:sz w:val="28"/>
          <w:szCs w:val="28"/>
        </w:rPr>
        <w:t xml:space="preserve">. </w:t>
      </w:r>
    </w:p>
    <w:p w:rsidR="006B0448" w:rsidRPr="00940D65" w:rsidRDefault="006B0448" w:rsidP="006B0448">
      <w:pPr>
        <w:ind w:right="-149" w:firstLine="567"/>
        <w:jc w:val="both"/>
        <w:rPr>
          <w:i/>
          <w:sz w:val="28"/>
          <w:szCs w:val="28"/>
        </w:rPr>
      </w:pPr>
      <w:r w:rsidRPr="00940D65">
        <w:rPr>
          <w:i/>
          <w:sz w:val="28"/>
          <w:szCs w:val="28"/>
        </w:rPr>
        <w:t xml:space="preserve">4. Существенный спад влияния экологического фактора в связи с экономическим кризисом. </w:t>
      </w:r>
      <w:r w:rsidRPr="00940D65">
        <w:rPr>
          <w:sz w:val="28"/>
          <w:szCs w:val="28"/>
        </w:rPr>
        <w:t>В силу сложившейся в последние годы ситуации на рынке жилья, экологический фактор не всегда играет достаточную роль. Экономический кризис объективно предопределяет снижение ценности экологических благ</w:t>
      </w:r>
      <w:r w:rsidRPr="00940D65">
        <w:rPr>
          <w:i/>
          <w:sz w:val="28"/>
          <w:szCs w:val="28"/>
        </w:rPr>
        <w:t>.</w:t>
      </w:r>
    </w:p>
    <w:p w:rsidR="006B0448" w:rsidRPr="00940D65" w:rsidRDefault="006B0448" w:rsidP="006B0448">
      <w:pPr>
        <w:ind w:right="-149" w:firstLine="567"/>
        <w:jc w:val="both"/>
        <w:rPr>
          <w:sz w:val="28"/>
          <w:szCs w:val="28"/>
        </w:rPr>
      </w:pPr>
      <w:r w:rsidRPr="00940D65">
        <w:rPr>
          <w:rFonts w:eastAsia="Calibri"/>
          <w:sz w:val="28"/>
          <w:szCs w:val="28"/>
        </w:rPr>
        <w:t>В</w:t>
      </w:r>
      <w:r w:rsidRPr="00940D65">
        <w:rPr>
          <w:sz w:val="28"/>
          <w:szCs w:val="28"/>
        </w:rPr>
        <w:t xml:space="preserve"> </w:t>
      </w:r>
      <w:r w:rsidRPr="00940D65">
        <w:rPr>
          <w:rFonts w:eastAsia="Calibri"/>
          <w:sz w:val="28"/>
          <w:szCs w:val="28"/>
        </w:rPr>
        <w:t>данной</w:t>
      </w:r>
      <w:r w:rsidRPr="00940D65">
        <w:rPr>
          <w:sz w:val="28"/>
          <w:szCs w:val="28"/>
        </w:rPr>
        <w:t xml:space="preserve"> </w:t>
      </w:r>
      <w:r w:rsidRPr="00940D65">
        <w:rPr>
          <w:rFonts w:eastAsia="Calibri"/>
          <w:sz w:val="28"/>
          <w:szCs w:val="28"/>
        </w:rPr>
        <w:t>работе</w:t>
      </w: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первом</w:t>
      </w:r>
      <w:r w:rsidRPr="00940D65">
        <w:rPr>
          <w:sz w:val="28"/>
          <w:szCs w:val="28"/>
        </w:rPr>
        <w:t xml:space="preserve"> </w:t>
      </w:r>
      <w:r w:rsidRPr="00940D65">
        <w:rPr>
          <w:rFonts w:eastAsia="Calibri"/>
          <w:sz w:val="28"/>
          <w:szCs w:val="28"/>
        </w:rPr>
        <w:t>этапе</w:t>
      </w:r>
      <w:r w:rsidRPr="00940D65">
        <w:rPr>
          <w:sz w:val="28"/>
          <w:szCs w:val="28"/>
        </w:rPr>
        <w:t xml:space="preserve"> </w:t>
      </w:r>
      <w:r w:rsidRPr="00940D65">
        <w:rPr>
          <w:rFonts w:eastAsia="Calibri"/>
          <w:sz w:val="28"/>
          <w:szCs w:val="28"/>
        </w:rPr>
        <w:t>были</w:t>
      </w:r>
      <w:r w:rsidRPr="00940D65">
        <w:rPr>
          <w:sz w:val="28"/>
          <w:szCs w:val="28"/>
        </w:rPr>
        <w:t xml:space="preserve"> </w:t>
      </w:r>
      <w:r w:rsidRPr="00940D65">
        <w:rPr>
          <w:rFonts w:eastAsia="Calibri"/>
          <w:sz w:val="28"/>
          <w:szCs w:val="28"/>
        </w:rPr>
        <w:t>рассчитаны</w:t>
      </w:r>
      <w:r w:rsidRPr="00940D65">
        <w:rPr>
          <w:sz w:val="28"/>
          <w:szCs w:val="28"/>
        </w:rPr>
        <w:t xml:space="preserve"> </w:t>
      </w:r>
      <w:r w:rsidRPr="00940D65">
        <w:rPr>
          <w:rFonts w:eastAsia="Calibri"/>
          <w:sz w:val="28"/>
          <w:szCs w:val="28"/>
        </w:rPr>
        <w:t>цены</w:t>
      </w: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жилье</w:t>
      </w:r>
      <w:r w:rsidRPr="00940D65">
        <w:rPr>
          <w:sz w:val="28"/>
          <w:szCs w:val="28"/>
        </w:rPr>
        <w:t xml:space="preserve"> </w:t>
      </w:r>
      <w:r w:rsidRPr="00940D65">
        <w:rPr>
          <w:rFonts w:eastAsia="Calibri"/>
          <w:sz w:val="28"/>
          <w:szCs w:val="28"/>
        </w:rPr>
        <w:t>и</w:t>
      </w:r>
      <w:r w:rsidRPr="00940D65">
        <w:rPr>
          <w:sz w:val="28"/>
          <w:szCs w:val="28"/>
        </w:rPr>
        <w:t xml:space="preserve"> </w:t>
      </w:r>
      <w:r w:rsidRPr="00940D65">
        <w:rPr>
          <w:rFonts w:eastAsia="Calibri"/>
          <w:sz w:val="28"/>
          <w:szCs w:val="28"/>
        </w:rPr>
        <w:t>выделены</w:t>
      </w:r>
      <w:r w:rsidRPr="00940D65">
        <w:rPr>
          <w:sz w:val="28"/>
          <w:szCs w:val="28"/>
        </w:rPr>
        <w:t xml:space="preserve"> </w:t>
      </w:r>
      <w:r w:rsidRPr="00940D65">
        <w:rPr>
          <w:rFonts w:eastAsia="Calibri"/>
          <w:sz w:val="28"/>
          <w:szCs w:val="28"/>
        </w:rPr>
        <w:t>ценовые</w:t>
      </w:r>
      <w:r w:rsidRPr="00940D65">
        <w:rPr>
          <w:sz w:val="28"/>
          <w:szCs w:val="28"/>
        </w:rPr>
        <w:t xml:space="preserve"> </w:t>
      </w:r>
      <w:r w:rsidRPr="00940D65">
        <w:rPr>
          <w:rFonts w:eastAsia="Calibri"/>
          <w:sz w:val="28"/>
          <w:szCs w:val="28"/>
        </w:rPr>
        <w:t>зоны</w:t>
      </w:r>
      <w:r w:rsidRPr="00940D65">
        <w:rPr>
          <w:sz w:val="28"/>
          <w:szCs w:val="28"/>
        </w:rPr>
        <w:t xml:space="preserve"> </w:t>
      </w:r>
      <w:r w:rsidRPr="00940D65">
        <w:rPr>
          <w:rFonts w:eastAsia="Calibri"/>
          <w:sz w:val="28"/>
          <w:szCs w:val="28"/>
        </w:rPr>
        <w:t>для</w:t>
      </w:r>
      <w:r w:rsidR="009941BF">
        <w:rPr>
          <w:sz w:val="28"/>
          <w:szCs w:val="28"/>
        </w:rPr>
        <w:t xml:space="preserve"> Усть-Каменогорска –</w:t>
      </w:r>
      <w:r w:rsidRPr="00940D65">
        <w:rPr>
          <w:sz w:val="28"/>
          <w:szCs w:val="28"/>
        </w:rPr>
        <w:t xml:space="preserve"> </w:t>
      </w:r>
      <w:r w:rsidRPr="00940D65">
        <w:rPr>
          <w:rFonts w:eastAsia="Calibri"/>
          <w:sz w:val="28"/>
          <w:szCs w:val="28"/>
        </w:rPr>
        <w:t>города</w:t>
      </w:r>
      <w:r w:rsidRPr="00940D65">
        <w:rPr>
          <w:sz w:val="28"/>
          <w:szCs w:val="28"/>
        </w:rPr>
        <w:t xml:space="preserve"> </w:t>
      </w:r>
      <w:r w:rsidRPr="00940D65">
        <w:rPr>
          <w:rFonts w:eastAsia="Calibri"/>
          <w:sz w:val="28"/>
          <w:szCs w:val="28"/>
        </w:rPr>
        <w:t>с</w:t>
      </w:r>
      <w:r w:rsidRPr="00940D65">
        <w:rPr>
          <w:sz w:val="28"/>
          <w:szCs w:val="28"/>
        </w:rPr>
        <w:t xml:space="preserve"> </w:t>
      </w:r>
      <w:r w:rsidRPr="00940D65">
        <w:rPr>
          <w:rFonts w:eastAsia="Calibri"/>
          <w:sz w:val="28"/>
          <w:szCs w:val="28"/>
        </w:rPr>
        <w:t>промышленным</w:t>
      </w:r>
      <w:r w:rsidRPr="00940D65">
        <w:rPr>
          <w:sz w:val="28"/>
          <w:szCs w:val="28"/>
        </w:rPr>
        <w:t xml:space="preserve"> </w:t>
      </w:r>
      <w:r w:rsidRPr="00940D65">
        <w:rPr>
          <w:rFonts w:eastAsia="Calibri"/>
          <w:sz w:val="28"/>
          <w:szCs w:val="28"/>
        </w:rPr>
        <w:t>вектором</w:t>
      </w:r>
      <w:r w:rsidRPr="00940D65">
        <w:rPr>
          <w:sz w:val="28"/>
          <w:szCs w:val="28"/>
        </w:rPr>
        <w:t xml:space="preserve"> </w:t>
      </w:r>
      <w:r w:rsidRPr="00940D65">
        <w:rPr>
          <w:rFonts w:eastAsia="Calibri"/>
          <w:sz w:val="28"/>
          <w:szCs w:val="28"/>
        </w:rPr>
        <w:t>развития</w:t>
      </w:r>
      <w:r w:rsidRPr="00940D65">
        <w:rPr>
          <w:sz w:val="28"/>
          <w:szCs w:val="28"/>
        </w:rPr>
        <w:t xml:space="preserve">. </w:t>
      </w:r>
      <w:r w:rsidRPr="00940D65">
        <w:rPr>
          <w:rFonts w:eastAsia="Calibri"/>
          <w:sz w:val="28"/>
          <w:szCs w:val="28"/>
        </w:rPr>
        <w:t>Анализ</w:t>
      </w:r>
      <w:r w:rsidRPr="00940D65">
        <w:rPr>
          <w:sz w:val="28"/>
          <w:szCs w:val="28"/>
        </w:rPr>
        <w:t xml:space="preserve"> </w:t>
      </w:r>
      <w:r w:rsidRPr="00940D65">
        <w:rPr>
          <w:rFonts w:eastAsia="Calibri"/>
          <w:sz w:val="28"/>
          <w:szCs w:val="28"/>
        </w:rPr>
        <w:t>средневзвешенных</w:t>
      </w:r>
      <w:r w:rsidRPr="00940D65">
        <w:rPr>
          <w:sz w:val="28"/>
          <w:szCs w:val="28"/>
        </w:rPr>
        <w:t xml:space="preserve"> </w:t>
      </w:r>
      <w:r w:rsidRPr="00940D65">
        <w:rPr>
          <w:rFonts w:eastAsia="Calibri"/>
          <w:sz w:val="28"/>
          <w:szCs w:val="28"/>
        </w:rPr>
        <w:t>цен</w:t>
      </w:r>
      <w:r w:rsidRPr="00940D65">
        <w:rPr>
          <w:sz w:val="28"/>
          <w:szCs w:val="28"/>
        </w:rPr>
        <w:t xml:space="preserve"> </w:t>
      </w:r>
      <w:r w:rsidRPr="00940D65">
        <w:rPr>
          <w:rFonts w:eastAsia="Calibri"/>
          <w:sz w:val="28"/>
          <w:szCs w:val="28"/>
        </w:rPr>
        <w:t>предложений</w:t>
      </w:r>
      <w:r w:rsidRPr="00940D65">
        <w:rPr>
          <w:sz w:val="28"/>
          <w:szCs w:val="28"/>
        </w:rPr>
        <w:t xml:space="preserve"> 1 </w:t>
      </w:r>
      <w:r w:rsidRPr="00940D65">
        <w:rPr>
          <w:rFonts w:eastAsia="Calibri"/>
          <w:sz w:val="28"/>
          <w:szCs w:val="28"/>
        </w:rPr>
        <w:t>кв</w:t>
      </w:r>
      <w:r w:rsidRPr="00940D65">
        <w:rPr>
          <w:sz w:val="28"/>
          <w:szCs w:val="28"/>
        </w:rPr>
        <w:t xml:space="preserve">. </w:t>
      </w:r>
      <w:r w:rsidRPr="00940D65">
        <w:rPr>
          <w:rFonts w:eastAsia="Calibri"/>
          <w:sz w:val="28"/>
          <w:szCs w:val="28"/>
        </w:rPr>
        <w:t>м</w:t>
      </w:r>
      <w:r w:rsidRPr="00940D65">
        <w:rPr>
          <w:sz w:val="28"/>
          <w:szCs w:val="28"/>
        </w:rPr>
        <w:t xml:space="preserve"> </w:t>
      </w:r>
      <w:r w:rsidRPr="00940D65">
        <w:rPr>
          <w:rFonts w:eastAsia="Calibri"/>
          <w:sz w:val="28"/>
          <w:szCs w:val="28"/>
        </w:rPr>
        <w:t>жилья</w:t>
      </w:r>
      <w:r w:rsidRPr="00940D65">
        <w:rPr>
          <w:sz w:val="28"/>
          <w:szCs w:val="28"/>
        </w:rPr>
        <w:t xml:space="preserve"> </w:t>
      </w:r>
      <w:r w:rsidRPr="00940D65">
        <w:rPr>
          <w:rFonts w:eastAsia="Calibri"/>
          <w:sz w:val="28"/>
          <w:szCs w:val="28"/>
        </w:rPr>
        <w:t>проводился</w:t>
      </w:r>
      <w:r w:rsidRPr="00940D65">
        <w:rPr>
          <w:sz w:val="28"/>
          <w:szCs w:val="28"/>
        </w:rPr>
        <w:t xml:space="preserve"> </w:t>
      </w:r>
      <w:r w:rsidRPr="00940D65">
        <w:rPr>
          <w:rFonts w:eastAsia="Calibri"/>
          <w:sz w:val="28"/>
          <w:szCs w:val="28"/>
        </w:rPr>
        <w:t>по</w:t>
      </w:r>
      <w:r w:rsidRPr="00940D65">
        <w:rPr>
          <w:sz w:val="28"/>
          <w:szCs w:val="28"/>
        </w:rPr>
        <w:t xml:space="preserve"> </w:t>
      </w:r>
      <w:r w:rsidRPr="00940D65">
        <w:rPr>
          <w:rFonts w:eastAsia="Calibri"/>
          <w:sz w:val="28"/>
          <w:szCs w:val="28"/>
        </w:rPr>
        <w:t>состоянию</w:t>
      </w: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второй</w:t>
      </w:r>
      <w:r w:rsidRPr="00940D65">
        <w:rPr>
          <w:sz w:val="28"/>
          <w:szCs w:val="28"/>
        </w:rPr>
        <w:t xml:space="preserve"> </w:t>
      </w:r>
      <w:r w:rsidRPr="00940D65">
        <w:rPr>
          <w:rFonts w:eastAsia="Calibri"/>
          <w:sz w:val="28"/>
          <w:szCs w:val="28"/>
        </w:rPr>
        <w:t>квартал</w:t>
      </w:r>
      <w:r w:rsidRPr="00940D65">
        <w:rPr>
          <w:sz w:val="28"/>
          <w:szCs w:val="28"/>
        </w:rPr>
        <w:t xml:space="preserve"> 2015 </w:t>
      </w:r>
      <w:r w:rsidRPr="00940D65">
        <w:rPr>
          <w:rFonts w:eastAsia="Calibri"/>
          <w:sz w:val="28"/>
          <w:szCs w:val="28"/>
        </w:rPr>
        <w:t>г</w:t>
      </w:r>
      <w:r w:rsidRPr="00940D65">
        <w:rPr>
          <w:sz w:val="28"/>
          <w:szCs w:val="28"/>
        </w:rPr>
        <w:t xml:space="preserve">. </w:t>
      </w:r>
      <w:r w:rsidRPr="00940D65">
        <w:rPr>
          <w:rFonts w:eastAsia="Calibri"/>
          <w:sz w:val="28"/>
          <w:szCs w:val="28"/>
        </w:rPr>
        <w:t>Параллельно</w:t>
      </w:r>
      <w:r w:rsidRPr="00940D65">
        <w:rPr>
          <w:sz w:val="28"/>
          <w:szCs w:val="28"/>
        </w:rPr>
        <w:t xml:space="preserve"> </w:t>
      </w:r>
      <w:r w:rsidRPr="00940D65">
        <w:rPr>
          <w:rFonts w:eastAsia="Calibri"/>
          <w:sz w:val="28"/>
          <w:szCs w:val="28"/>
        </w:rPr>
        <w:t>была</w:t>
      </w:r>
      <w:r w:rsidRPr="00940D65">
        <w:rPr>
          <w:sz w:val="28"/>
          <w:szCs w:val="28"/>
        </w:rPr>
        <w:t xml:space="preserve"> </w:t>
      </w:r>
      <w:r w:rsidRPr="00940D65">
        <w:rPr>
          <w:rFonts w:eastAsia="Calibri"/>
          <w:sz w:val="28"/>
          <w:szCs w:val="28"/>
        </w:rPr>
        <w:t>произведена</w:t>
      </w:r>
      <w:r w:rsidRPr="00940D65">
        <w:rPr>
          <w:sz w:val="28"/>
          <w:szCs w:val="28"/>
        </w:rPr>
        <w:t xml:space="preserve"> </w:t>
      </w:r>
      <w:r w:rsidRPr="00940D65">
        <w:rPr>
          <w:rFonts w:eastAsia="Calibri"/>
          <w:sz w:val="28"/>
          <w:szCs w:val="28"/>
        </w:rPr>
        <w:t>оценка</w:t>
      </w:r>
      <w:r w:rsidRPr="00940D65">
        <w:rPr>
          <w:sz w:val="28"/>
          <w:szCs w:val="28"/>
        </w:rPr>
        <w:t xml:space="preserve"> </w:t>
      </w:r>
      <w:r w:rsidRPr="00940D65">
        <w:rPr>
          <w:rFonts w:eastAsia="Calibri"/>
          <w:sz w:val="28"/>
          <w:szCs w:val="28"/>
        </w:rPr>
        <w:t>текущей</w:t>
      </w:r>
      <w:r w:rsidRPr="00940D65">
        <w:rPr>
          <w:sz w:val="28"/>
          <w:szCs w:val="28"/>
        </w:rPr>
        <w:t xml:space="preserve"> </w:t>
      </w:r>
      <w:r w:rsidRPr="00940D65">
        <w:rPr>
          <w:rFonts w:eastAsia="Calibri"/>
          <w:sz w:val="28"/>
          <w:szCs w:val="28"/>
        </w:rPr>
        <w:t>экологической</w:t>
      </w:r>
      <w:r w:rsidRPr="00940D65">
        <w:rPr>
          <w:sz w:val="28"/>
          <w:szCs w:val="28"/>
        </w:rPr>
        <w:t xml:space="preserve"> </w:t>
      </w:r>
      <w:r w:rsidRPr="00940D65">
        <w:rPr>
          <w:rFonts w:eastAsia="Calibri"/>
          <w:sz w:val="28"/>
          <w:szCs w:val="28"/>
        </w:rPr>
        <w:t>ситуации</w:t>
      </w:r>
      <w:r w:rsidRPr="00940D65">
        <w:rPr>
          <w:sz w:val="28"/>
          <w:szCs w:val="28"/>
        </w:rPr>
        <w:t xml:space="preserve"> </w:t>
      </w:r>
      <w:r w:rsidRPr="00940D65">
        <w:rPr>
          <w:rFonts w:eastAsia="Calibri"/>
          <w:sz w:val="28"/>
          <w:szCs w:val="28"/>
        </w:rPr>
        <w:t>в</w:t>
      </w:r>
      <w:r w:rsidRPr="00940D65">
        <w:rPr>
          <w:sz w:val="28"/>
          <w:szCs w:val="28"/>
        </w:rPr>
        <w:t xml:space="preserve"> </w:t>
      </w:r>
      <w:r w:rsidRPr="00940D65">
        <w:rPr>
          <w:rFonts w:eastAsia="Calibri"/>
          <w:sz w:val="28"/>
          <w:szCs w:val="28"/>
        </w:rPr>
        <w:t>городах</w:t>
      </w:r>
      <w:r w:rsidRPr="00940D65">
        <w:rPr>
          <w:sz w:val="28"/>
          <w:szCs w:val="28"/>
        </w:rPr>
        <w:t xml:space="preserve">. </w:t>
      </w:r>
    </w:p>
    <w:p w:rsidR="006B0448" w:rsidRPr="009941BF" w:rsidRDefault="009941BF" w:rsidP="006B0448">
      <w:pPr>
        <w:ind w:right="-149" w:firstLine="567"/>
        <w:jc w:val="both"/>
        <w:rPr>
          <w:sz w:val="28"/>
          <w:szCs w:val="28"/>
        </w:rPr>
      </w:pPr>
      <w:r>
        <w:rPr>
          <w:rFonts w:eastAsia="Calibri"/>
          <w:sz w:val="28"/>
          <w:szCs w:val="28"/>
        </w:rPr>
        <w:t xml:space="preserve"> </w:t>
      </w:r>
      <w:r w:rsidR="006B0448" w:rsidRPr="009941BF">
        <w:rPr>
          <w:rFonts w:eastAsia="Calibri"/>
          <w:sz w:val="28"/>
          <w:szCs w:val="28"/>
        </w:rPr>
        <w:t>Оценка</w:t>
      </w:r>
      <w:r w:rsidR="006B0448" w:rsidRPr="009941BF">
        <w:rPr>
          <w:sz w:val="28"/>
          <w:szCs w:val="28"/>
        </w:rPr>
        <w:t xml:space="preserve"> </w:t>
      </w:r>
      <w:r w:rsidR="006B0448" w:rsidRPr="009941BF">
        <w:rPr>
          <w:rFonts w:eastAsia="Calibri"/>
          <w:sz w:val="28"/>
          <w:szCs w:val="28"/>
        </w:rPr>
        <w:t>значения</w:t>
      </w:r>
      <w:r w:rsidR="006B0448" w:rsidRPr="009941BF">
        <w:rPr>
          <w:sz w:val="28"/>
          <w:szCs w:val="28"/>
        </w:rPr>
        <w:t xml:space="preserve"> </w:t>
      </w:r>
      <w:r w:rsidR="006B0448" w:rsidRPr="009941BF">
        <w:rPr>
          <w:rFonts w:eastAsia="Calibri"/>
          <w:sz w:val="28"/>
          <w:szCs w:val="28"/>
        </w:rPr>
        <w:t>экологического</w:t>
      </w:r>
      <w:r w:rsidR="006B0448" w:rsidRPr="009941BF">
        <w:rPr>
          <w:sz w:val="28"/>
          <w:szCs w:val="28"/>
        </w:rPr>
        <w:t xml:space="preserve"> </w:t>
      </w:r>
      <w:r w:rsidR="006B0448" w:rsidRPr="009941BF">
        <w:rPr>
          <w:rFonts w:eastAsia="Calibri"/>
          <w:sz w:val="28"/>
          <w:szCs w:val="28"/>
        </w:rPr>
        <w:t>фактора</w:t>
      </w:r>
      <w:r w:rsidR="006B0448" w:rsidRPr="009941BF">
        <w:rPr>
          <w:sz w:val="28"/>
          <w:szCs w:val="28"/>
        </w:rPr>
        <w:t xml:space="preserve"> </w:t>
      </w:r>
      <w:r w:rsidR="006B0448" w:rsidRPr="009941BF">
        <w:rPr>
          <w:rFonts w:eastAsia="Calibri"/>
          <w:sz w:val="28"/>
          <w:szCs w:val="28"/>
        </w:rPr>
        <w:t>проводилась</w:t>
      </w:r>
      <w:r w:rsidR="006B0448" w:rsidRPr="009941BF">
        <w:rPr>
          <w:sz w:val="28"/>
          <w:szCs w:val="28"/>
        </w:rPr>
        <w:t xml:space="preserve"> </w:t>
      </w:r>
      <w:r w:rsidR="006B0448" w:rsidRPr="009941BF">
        <w:rPr>
          <w:rFonts w:eastAsia="Calibri"/>
          <w:sz w:val="28"/>
          <w:szCs w:val="28"/>
        </w:rPr>
        <w:t>в</w:t>
      </w:r>
      <w:r w:rsidR="006B0448" w:rsidRPr="009941BF">
        <w:rPr>
          <w:sz w:val="28"/>
          <w:szCs w:val="28"/>
        </w:rPr>
        <w:t xml:space="preserve"> 3 </w:t>
      </w:r>
      <w:r w:rsidR="006B0448" w:rsidRPr="009941BF">
        <w:rPr>
          <w:rFonts w:eastAsia="Calibri"/>
          <w:sz w:val="28"/>
          <w:szCs w:val="28"/>
        </w:rPr>
        <w:t>этапа</w:t>
      </w:r>
      <w:r>
        <w:rPr>
          <w:sz w:val="28"/>
          <w:szCs w:val="28"/>
        </w:rPr>
        <w:t>.</w:t>
      </w:r>
      <w:r w:rsidR="006B0448" w:rsidRPr="009941BF">
        <w:rPr>
          <w:sz w:val="28"/>
          <w:szCs w:val="28"/>
        </w:rPr>
        <w:t xml:space="preserve"> </w:t>
      </w:r>
    </w:p>
    <w:p w:rsidR="006B0448" w:rsidRPr="000A6330" w:rsidRDefault="006B0448" w:rsidP="006B0448">
      <w:pPr>
        <w:ind w:right="-149" w:firstLine="567"/>
        <w:jc w:val="both"/>
        <w:rPr>
          <w:sz w:val="28"/>
          <w:szCs w:val="28"/>
        </w:rPr>
      </w:pPr>
      <w:r w:rsidRPr="00940D65">
        <w:rPr>
          <w:sz w:val="28"/>
          <w:szCs w:val="28"/>
        </w:rPr>
        <w:t xml:space="preserve"> На первом этапе были выделены источники загрязнения (как стационарные, так и передвижные), для каждого из них были построены ареалы воздействия (всего 277), каждому из ареалов воздействия был присвоен интегральный балл. В результате была получена комплексная карта экологической напряженности (рис.1)</w:t>
      </w:r>
      <w:r w:rsidR="009941BF">
        <w:rPr>
          <w:sz w:val="28"/>
          <w:szCs w:val="28"/>
        </w:rPr>
        <w:t>. Оценка проводилась</w:t>
      </w: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основе</w:t>
      </w:r>
      <w:r w:rsidRPr="00940D65">
        <w:rPr>
          <w:sz w:val="28"/>
          <w:szCs w:val="28"/>
        </w:rPr>
        <w:t xml:space="preserve"> </w:t>
      </w:r>
      <w:r w:rsidRPr="00940D65">
        <w:rPr>
          <w:rFonts w:eastAsia="Calibri"/>
          <w:sz w:val="28"/>
          <w:szCs w:val="28"/>
        </w:rPr>
        <w:t>методики</w:t>
      </w:r>
      <w:r w:rsidRPr="00940D65">
        <w:rPr>
          <w:sz w:val="28"/>
          <w:szCs w:val="28"/>
        </w:rPr>
        <w:t xml:space="preserve">, </w:t>
      </w:r>
      <w:r w:rsidRPr="00940D65">
        <w:rPr>
          <w:rFonts w:eastAsia="Calibri"/>
          <w:sz w:val="28"/>
          <w:szCs w:val="28"/>
        </w:rPr>
        <w:t>многократно</w:t>
      </w:r>
      <w:r w:rsidRPr="00940D65">
        <w:rPr>
          <w:sz w:val="28"/>
          <w:szCs w:val="28"/>
        </w:rPr>
        <w:t xml:space="preserve"> </w:t>
      </w:r>
      <w:r w:rsidRPr="00940D65">
        <w:rPr>
          <w:rFonts w:eastAsia="Calibri"/>
          <w:sz w:val="28"/>
          <w:szCs w:val="28"/>
        </w:rPr>
        <w:t>апробированной</w:t>
      </w:r>
      <w:r w:rsidRPr="00940D65">
        <w:rPr>
          <w:sz w:val="28"/>
          <w:szCs w:val="28"/>
        </w:rPr>
        <w:t xml:space="preserve"> </w:t>
      </w:r>
      <w:r w:rsidRPr="00940D65">
        <w:rPr>
          <w:rFonts w:eastAsia="Calibri"/>
          <w:sz w:val="28"/>
          <w:szCs w:val="28"/>
        </w:rPr>
        <w:t>на</w:t>
      </w:r>
      <w:r w:rsidRPr="00940D65">
        <w:rPr>
          <w:sz w:val="28"/>
          <w:szCs w:val="28"/>
        </w:rPr>
        <w:t xml:space="preserve"> </w:t>
      </w:r>
      <w:r w:rsidRPr="00940D65">
        <w:rPr>
          <w:rFonts w:eastAsia="Calibri"/>
          <w:sz w:val="28"/>
          <w:szCs w:val="28"/>
        </w:rPr>
        <w:t>примерах</w:t>
      </w:r>
      <w:r w:rsidRPr="00940D65">
        <w:rPr>
          <w:sz w:val="28"/>
          <w:szCs w:val="28"/>
        </w:rPr>
        <w:t xml:space="preserve"> </w:t>
      </w:r>
      <w:r w:rsidRPr="00940D65">
        <w:rPr>
          <w:rFonts w:eastAsia="Calibri"/>
          <w:sz w:val="28"/>
          <w:szCs w:val="28"/>
        </w:rPr>
        <w:t>многих</w:t>
      </w:r>
      <w:r w:rsidRPr="00940D65">
        <w:rPr>
          <w:sz w:val="28"/>
          <w:szCs w:val="28"/>
        </w:rPr>
        <w:t xml:space="preserve"> </w:t>
      </w:r>
      <w:r w:rsidRPr="00940D65">
        <w:rPr>
          <w:rFonts w:eastAsia="Calibri"/>
          <w:sz w:val="28"/>
          <w:szCs w:val="28"/>
        </w:rPr>
        <w:t>городов</w:t>
      </w:r>
      <w:r w:rsidR="009941BF">
        <w:rPr>
          <w:rFonts w:eastAsia="Calibri"/>
          <w:sz w:val="28"/>
          <w:szCs w:val="28"/>
        </w:rPr>
        <w:t>,</w:t>
      </w:r>
      <w:r w:rsidRPr="00940D65">
        <w:rPr>
          <w:sz w:val="28"/>
          <w:szCs w:val="28"/>
        </w:rPr>
        <w:t xml:space="preserve"> </w:t>
      </w:r>
      <w:r w:rsidRPr="00940D65">
        <w:rPr>
          <w:rFonts w:eastAsia="Calibri"/>
          <w:sz w:val="28"/>
          <w:szCs w:val="28"/>
        </w:rPr>
        <w:t>в</w:t>
      </w:r>
      <w:r w:rsidRPr="00940D65">
        <w:rPr>
          <w:sz w:val="28"/>
          <w:szCs w:val="28"/>
        </w:rPr>
        <w:t xml:space="preserve"> </w:t>
      </w:r>
      <w:r w:rsidRPr="00940D65">
        <w:rPr>
          <w:rFonts w:eastAsia="Calibri"/>
          <w:sz w:val="28"/>
          <w:szCs w:val="28"/>
        </w:rPr>
        <w:t>основе</w:t>
      </w:r>
      <w:r w:rsidRPr="00940D65">
        <w:rPr>
          <w:sz w:val="28"/>
          <w:szCs w:val="28"/>
        </w:rPr>
        <w:t xml:space="preserve"> </w:t>
      </w:r>
      <w:r w:rsidRPr="00940D65">
        <w:rPr>
          <w:rFonts w:eastAsia="Calibri"/>
          <w:sz w:val="28"/>
          <w:szCs w:val="28"/>
        </w:rPr>
        <w:t>которой</w:t>
      </w:r>
      <w:r w:rsidRPr="00940D65">
        <w:rPr>
          <w:sz w:val="28"/>
          <w:szCs w:val="28"/>
        </w:rPr>
        <w:t xml:space="preserve"> </w:t>
      </w:r>
      <w:r w:rsidRPr="00940D65">
        <w:rPr>
          <w:rFonts w:eastAsia="Calibri"/>
          <w:sz w:val="28"/>
          <w:szCs w:val="28"/>
        </w:rPr>
        <w:t>лежит</w:t>
      </w:r>
      <w:r w:rsidRPr="00940D65">
        <w:rPr>
          <w:sz w:val="28"/>
          <w:szCs w:val="28"/>
        </w:rPr>
        <w:t xml:space="preserve"> </w:t>
      </w:r>
      <w:r w:rsidRPr="00940D65">
        <w:rPr>
          <w:rFonts w:eastAsia="Calibri"/>
          <w:sz w:val="28"/>
          <w:szCs w:val="28"/>
        </w:rPr>
        <w:t>выделение</w:t>
      </w:r>
      <w:r w:rsidRPr="00940D65">
        <w:rPr>
          <w:sz w:val="28"/>
          <w:szCs w:val="28"/>
        </w:rPr>
        <w:t xml:space="preserve"> </w:t>
      </w:r>
      <w:r w:rsidRPr="00940D65">
        <w:rPr>
          <w:rFonts w:eastAsia="Calibri"/>
          <w:sz w:val="28"/>
          <w:szCs w:val="28"/>
        </w:rPr>
        <w:t>ареалов</w:t>
      </w:r>
      <w:r w:rsidRPr="00940D65">
        <w:rPr>
          <w:sz w:val="28"/>
          <w:szCs w:val="28"/>
        </w:rPr>
        <w:t xml:space="preserve"> </w:t>
      </w:r>
      <w:r w:rsidRPr="00940D65">
        <w:rPr>
          <w:rFonts w:eastAsia="Calibri"/>
          <w:sz w:val="28"/>
          <w:szCs w:val="28"/>
        </w:rPr>
        <w:t>воздействия</w:t>
      </w:r>
      <w:r w:rsidRPr="00940D65">
        <w:rPr>
          <w:sz w:val="28"/>
          <w:szCs w:val="28"/>
        </w:rPr>
        <w:t xml:space="preserve"> каждого из </w:t>
      </w:r>
      <w:r w:rsidRPr="00940D65">
        <w:rPr>
          <w:rFonts w:eastAsia="Calibri"/>
          <w:sz w:val="28"/>
          <w:szCs w:val="28"/>
        </w:rPr>
        <w:t>источников</w:t>
      </w:r>
      <w:r w:rsidRPr="00940D65">
        <w:rPr>
          <w:sz w:val="28"/>
          <w:szCs w:val="28"/>
        </w:rPr>
        <w:t xml:space="preserve"> </w:t>
      </w:r>
      <w:r w:rsidRPr="00940D65">
        <w:rPr>
          <w:rFonts w:eastAsia="Calibri"/>
          <w:sz w:val="28"/>
          <w:szCs w:val="28"/>
        </w:rPr>
        <w:t>загрязнения</w:t>
      </w:r>
      <w:r w:rsidRPr="00940D65">
        <w:rPr>
          <w:sz w:val="28"/>
          <w:szCs w:val="28"/>
        </w:rPr>
        <w:t xml:space="preserve"> [1].</w:t>
      </w:r>
    </w:p>
    <w:p w:rsidR="006B0448" w:rsidRPr="00940D65" w:rsidRDefault="006B0448" w:rsidP="006B0448">
      <w:pPr>
        <w:ind w:right="-149" w:firstLine="567"/>
        <w:contextualSpacing/>
        <w:jc w:val="both"/>
        <w:rPr>
          <w:sz w:val="28"/>
          <w:szCs w:val="28"/>
        </w:rPr>
      </w:pPr>
      <w:r w:rsidRPr="00940D65">
        <w:rPr>
          <w:noProof/>
          <w:sz w:val="28"/>
          <w:szCs w:val="28"/>
        </w:rPr>
        <w:drawing>
          <wp:anchor distT="0" distB="0" distL="114300" distR="114300" simplePos="0" relativeHeight="251662336" behindDoc="1" locked="0" layoutInCell="1" allowOverlap="1">
            <wp:simplePos x="0" y="0"/>
            <wp:positionH relativeFrom="column">
              <wp:posOffset>882650</wp:posOffset>
            </wp:positionH>
            <wp:positionV relativeFrom="paragraph">
              <wp:posOffset>24765</wp:posOffset>
            </wp:positionV>
            <wp:extent cx="4126230" cy="2920365"/>
            <wp:effectExtent l="0" t="0" r="0" b="635"/>
            <wp:wrapTight wrapText="bothSides">
              <wp:wrapPolygon edited="0">
                <wp:start x="0" y="0"/>
                <wp:lineTo x="0" y="21417"/>
                <wp:lineTo x="21407" y="21417"/>
                <wp:lineTo x="21407" y="0"/>
                <wp:lineTo x="0" y="0"/>
              </wp:wrapPolygon>
            </wp:wrapTight>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ллы.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26230" cy="2920365"/>
                    </a:xfrm>
                    <a:prstGeom prst="rect">
                      <a:avLst/>
                    </a:prstGeom>
                  </pic:spPr>
                </pic:pic>
              </a:graphicData>
            </a:graphic>
          </wp:anchor>
        </w:drawing>
      </w:r>
    </w:p>
    <w:p w:rsidR="006B0448" w:rsidRPr="00940D65" w:rsidRDefault="006B0448" w:rsidP="006B0448">
      <w:pPr>
        <w:ind w:right="-149" w:firstLine="567"/>
        <w:contextualSpacing/>
        <w:jc w:val="both"/>
        <w:rPr>
          <w:sz w:val="28"/>
          <w:szCs w:val="28"/>
        </w:rPr>
      </w:pP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b/>
          <w:sz w:val="28"/>
          <w:szCs w:val="28"/>
        </w:rPr>
      </w:pPr>
    </w:p>
    <w:p w:rsidR="006B0448" w:rsidRPr="00940D65" w:rsidRDefault="006B0448" w:rsidP="006B0448">
      <w:pPr>
        <w:ind w:right="-149" w:firstLine="567"/>
        <w:jc w:val="both"/>
        <w:rPr>
          <w:b/>
          <w:sz w:val="28"/>
          <w:szCs w:val="28"/>
        </w:rPr>
      </w:pPr>
    </w:p>
    <w:p w:rsidR="009941BF" w:rsidRDefault="009941BF" w:rsidP="006B0448">
      <w:pPr>
        <w:ind w:right="-149" w:firstLine="567"/>
        <w:jc w:val="both"/>
        <w:rPr>
          <w:b/>
          <w:sz w:val="28"/>
          <w:szCs w:val="28"/>
        </w:rPr>
      </w:pPr>
    </w:p>
    <w:p w:rsidR="009941BF" w:rsidRDefault="009941BF" w:rsidP="006B0448">
      <w:pPr>
        <w:ind w:right="-149" w:firstLine="567"/>
        <w:jc w:val="both"/>
        <w:rPr>
          <w:b/>
          <w:sz w:val="28"/>
          <w:szCs w:val="28"/>
        </w:rPr>
      </w:pPr>
      <w:r>
        <w:rPr>
          <w:b/>
          <w:sz w:val="28"/>
          <w:szCs w:val="28"/>
        </w:rPr>
        <w:t xml:space="preserve"> </w:t>
      </w:r>
    </w:p>
    <w:p w:rsidR="009941BF" w:rsidRDefault="009941BF" w:rsidP="006B0448">
      <w:pPr>
        <w:ind w:right="-149" w:firstLine="567"/>
        <w:jc w:val="both"/>
        <w:rPr>
          <w:b/>
          <w:sz w:val="28"/>
          <w:szCs w:val="28"/>
        </w:rPr>
      </w:pPr>
    </w:p>
    <w:p w:rsidR="009941BF" w:rsidRDefault="009941BF" w:rsidP="006B0448">
      <w:pPr>
        <w:ind w:right="-149" w:firstLine="567"/>
        <w:jc w:val="both"/>
        <w:rPr>
          <w:b/>
          <w:sz w:val="28"/>
          <w:szCs w:val="28"/>
        </w:rPr>
      </w:pPr>
    </w:p>
    <w:p w:rsidR="006B0448" w:rsidRPr="00940D65" w:rsidRDefault="00B6142A" w:rsidP="006B0448">
      <w:pPr>
        <w:ind w:right="-149" w:firstLine="567"/>
        <w:jc w:val="both"/>
        <w:rPr>
          <w:b/>
          <w:sz w:val="28"/>
          <w:szCs w:val="28"/>
        </w:rPr>
      </w:pPr>
      <w:r>
        <w:rPr>
          <w:noProof/>
          <w:sz w:val="28"/>
          <w:szCs w:val="28"/>
        </w:rPr>
        <w:pict>
          <v:shape id="Надпись 3" o:spid="_x0000_s1028" type="#_x0000_t202" style="position:absolute;left:0;text-align:left;margin-left:52.35pt;margin-top:9.45pt;width:360.35pt;height:21pt;z-index:251663360;visibility:visible;mso-width-relative:margin" wrapcoords="-45 0 -45 21168 21600 21168 21600 0 -4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" stroked="f">
            <v:textbox style="mso-next-textbox:#Надпись 3;mso-fit-shape-to-text:t" inset="0,0,0,0">
              <w:txbxContent>
                <w:p w:rsidR="00ED4501" w:rsidRPr="009941BF" w:rsidRDefault="00ED4501" w:rsidP="009941BF">
                  <w:pPr>
                    <w:pStyle w:val="a9"/>
                    <w:jc w:val="center"/>
                    <w:rPr>
                      <w:rFonts w:ascii="Times New Roman" w:hAnsi="Times New Roman" w:cs="Times New Roman"/>
                      <w:i w:val="0"/>
                      <w:sz w:val="24"/>
                      <w:szCs w:val="24"/>
                    </w:rPr>
                  </w:pPr>
                  <w:r w:rsidRPr="009941BF">
                    <w:rPr>
                      <w:rFonts w:ascii="Times New Roman" w:hAnsi="Times New Roman" w:cs="Times New Roman"/>
                      <w:i w:val="0"/>
                      <w:sz w:val="24"/>
                      <w:szCs w:val="24"/>
                    </w:rPr>
                    <w:t xml:space="preserve">Рис. </w:t>
                  </w:r>
                  <w:r w:rsidRPr="009941BF">
                    <w:rPr>
                      <w:rFonts w:ascii="Times New Roman" w:hAnsi="Times New Roman" w:cs="Times New Roman"/>
                      <w:i w:val="0"/>
                      <w:sz w:val="24"/>
                      <w:szCs w:val="24"/>
                    </w:rPr>
                    <w:fldChar w:fldCharType="begin"/>
                  </w:r>
                  <w:r w:rsidRPr="009941BF">
                    <w:rPr>
                      <w:rFonts w:ascii="Times New Roman" w:hAnsi="Times New Roman" w:cs="Times New Roman"/>
                      <w:i w:val="0"/>
                      <w:sz w:val="24"/>
                      <w:szCs w:val="24"/>
                    </w:rPr>
                    <w:instrText xml:space="preserve"> SEQ Рис._ \* ARABIC </w:instrText>
                  </w:r>
                  <w:r w:rsidRPr="009941BF">
                    <w:rPr>
                      <w:rFonts w:ascii="Times New Roman" w:hAnsi="Times New Roman" w:cs="Times New Roman"/>
                      <w:i w:val="0"/>
                      <w:sz w:val="24"/>
                      <w:szCs w:val="24"/>
                    </w:rPr>
                    <w:fldChar w:fldCharType="separate"/>
                  </w:r>
                  <w:r w:rsidR="00E3432F">
                    <w:rPr>
                      <w:rFonts w:ascii="Times New Roman" w:hAnsi="Times New Roman" w:cs="Times New Roman"/>
                      <w:i w:val="0"/>
                      <w:noProof/>
                      <w:sz w:val="24"/>
                      <w:szCs w:val="24"/>
                    </w:rPr>
                    <w:t>1</w:t>
                  </w:r>
                  <w:r w:rsidRPr="009941BF">
                    <w:rPr>
                      <w:rFonts w:ascii="Times New Roman" w:hAnsi="Times New Roman" w:cs="Times New Roman"/>
                      <w:i w:val="0"/>
                      <w:sz w:val="24"/>
                      <w:szCs w:val="24"/>
                    </w:rPr>
                    <w:fldChar w:fldCharType="end"/>
                  </w:r>
                  <w:r>
                    <w:rPr>
                      <w:rFonts w:ascii="Times New Roman" w:hAnsi="Times New Roman" w:cs="Times New Roman"/>
                      <w:i w:val="0"/>
                      <w:sz w:val="24"/>
                      <w:szCs w:val="24"/>
                    </w:rPr>
                    <w:t>.</w:t>
                  </w:r>
                  <w:r w:rsidRPr="009941BF">
                    <w:rPr>
                      <w:rFonts w:ascii="Times New Roman" w:hAnsi="Times New Roman" w:cs="Times New Roman"/>
                      <w:i w:val="0"/>
                      <w:sz w:val="24"/>
                      <w:szCs w:val="24"/>
                    </w:rPr>
                    <w:t xml:space="preserve"> Сте</w:t>
                  </w:r>
                  <w:r>
                    <w:rPr>
                      <w:rFonts w:ascii="Times New Roman" w:hAnsi="Times New Roman" w:cs="Times New Roman"/>
                      <w:i w:val="0"/>
                      <w:sz w:val="24"/>
                      <w:szCs w:val="24"/>
                    </w:rPr>
                    <w:t xml:space="preserve">пень экологической напряженности на территории                 </w:t>
                  </w:r>
                  <w:r w:rsidRPr="009941BF">
                    <w:rPr>
                      <w:rFonts w:ascii="Times New Roman" w:hAnsi="Times New Roman" w:cs="Times New Roman"/>
                      <w:i w:val="0"/>
                      <w:sz w:val="24"/>
                      <w:szCs w:val="24"/>
                    </w:rPr>
                    <w:t xml:space="preserve"> г. Усть-Каменогорск</w:t>
                  </w:r>
                  <w:r>
                    <w:rPr>
                      <w:rFonts w:ascii="Times New Roman" w:hAnsi="Times New Roman" w:cs="Times New Roman"/>
                      <w:i w:val="0"/>
                      <w:sz w:val="24"/>
                      <w:szCs w:val="24"/>
                    </w:rPr>
                    <w:t xml:space="preserve">, </w:t>
                  </w:r>
                  <w:r w:rsidRPr="009941BF">
                    <w:rPr>
                      <w:rFonts w:ascii="Times New Roman" w:hAnsi="Times New Roman" w:cs="Times New Roman"/>
                      <w:i w:val="0"/>
                      <w:sz w:val="24"/>
                      <w:szCs w:val="24"/>
                    </w:rPr>
                    <w:t>2 квартал 2015 г.</w:t>
                  </w:r>
                </w:p>
              </w:txbxContent>
            </v:textbox>
            <w10:wrap type="tight"/>
          </v:shape>
        </w:pict>
      </w:r>
    </w:p>
    <w:p w:rsidR="006B0448" w:rsidRPr="006B0448" w:rsidRDefault="006B0448" w:rsidP="006B0448">
      <w:pPr>
        <w:pStyle w:val="a6"/>
        <w:spacing w:after="0" w:line="240" w:lineRule="auto"/>
        <w:ind w:left="0" w:right="-149" w:firstLine="567"/>
        <w:jc w:val="both"/>
        <w:rPr>
          <w:rFonts w:ascii="Times New Roman" w:hAnsi="Times New Roman"/>
          <w:sz w:val="28"/>
          <w:szCs w:val="28"/>
          <w:lang w:val="ru-RU"/>
        </w:rPr>
      </w:pPr>
      <w:r w:rsidRPr="009941BF">
        <w:rPr>
          <w:rFonts w:ascii="Times New Roman" w:hAnsi="Times New Roman"/>
          <w:sz w:val="28"/>
          <w:szCs w:val="28"/>
          <w:lang w:val="ru-RU"/>
        </w:rPr>
        <w:t>На втором этапе</w:t>
      </w:r>
      <w:r w:rsidRPr="006B0448">
        <w:rPr>
          <w:rFonts w:ascii="Times New Roman" w:hAnsi="Times New Roman"/>
          <w:sz w:val="28"/>
          <w:szCs w:val="28"/>
          <w:lang w:val="ru-RU"/>
        </w:rPr>
        <w:t xml:space="preserve"> были рассчитаны коэффициенты корреляции между ценами на жилье и напряженностью экологической ситуации.</w:t>
      </w:r>
    </w:p>
    <w:p w:rsidR="006B0448" w:rsidRPr="006B0448" w:rsidRDefault="006B0448" w:rsidP="006B0448">
      <w:pPr>
        <w:pStyle w:val="a6"/>
        <w:tabs>
          <w:tab w:val="left" w:pos="0"/>
        </w:tabs>
        <w:spacing w:after="0" w:line="240" w:lineRule="auto"/>
        <w:ind w:left="0" w:right="-149" w:firstLine="567"/>
        <w:jc w:val="both"/>
        <w:rPr>
          <w:rFonts w:ascii="Times New Roman" w:hAnsi="Times New Roman"/>
          <w:sz w:val="28"/>
          <w:szCs w:val="28"/>
          <w:lang w:val="ru-RU"/>
        </w:rPr>
      </w:pPr>
      <w:r w:rsidRPr="009941BF">
        <w:rPr>
          <w:rFonts w:ascii="Times New Roman" w:hAnsi="Times New Roman"/>
          <w:sz w:val="28"/>
          <w:szCs w:val="28"/>
          <w:lang w:val="ru-RU"/>
        </w:rPr>
        <w:t>На третьем этапе</w:t>
      </w:r>
      <w:r w:rsidRPr="006B0448">
        <w:rPr>
          <w:rFonts w:ascii="Times New Roman" w:hAnsi="Times New Roman"/>
          <w:sz w:val="28"/>
          <w:szCs w:val="28"/>
          <w:lang w:val="ru-RU"/>
        </w:rPr>
        <w:t xml:space="preserve"> был проведен качественный анализ зависимости между ценами на жилье и экологической ситуацией внутри отдельных районов на локальном уровне. Это позволило выявить роль экологической ситуации как фактора дифференциации цен на жилье </w:t>
      </w:r>
    </w:p>
    <w:p w:rsidR="006B0448" w:rsidRPr="006B0448" w:rsidRDefault="006B0448" w:rsidP="006B0448">
      <w:pPr>
        <w:pStyle w:val="a6"/>
        <w:tabs>
          <w:tab w:val="left" w:pos="0"/>
        </w:tabs>
        <w:spacing w:after="0" w:line="240" w:lineRule="auto"/>
        <w:ind w:left="0" w:right="-149" w:firstLine="567"/>
        <w:jc w:val="both"/>
        <w:rPr>
          <w:rFonts w:ascii="Times New Roman" w:hAnsi="Times New Roman"/>
          <w:color w:val="002060"/>
          <w:sz w:val="28"/>
          <w:szCs w:val="28"/>
          <w:lang w:val="ru-RU"/>
        </w:rPr>
      </w:pPr>
      <w:r w:rsidRPr="006B0448">
        <w:rPr>
          <w:rFonts w:ascii="Times New Roman" w:hAnsi="Times New Roman"/>
          <w:sz w:val="28"/>
          <w:szCs w:val="28"/>
          <w:lang w:val="ru-RU"/>
        </w:rPr>
        <w:t>Подводя итоги, можно отметить несколько отличительных черт влияния экологических факторов на стоимость недвижимости:</w:t>
      </w:r>
    </w:p>
    <w:p w:rsidR="006B0448" w:rsidRPr="00940D65" w:rsidRDefault="006B0448" w:rsidP="006247F5">
      <w:pPr>
        <w:pStyle w:val="aa"/>
        <w:numPr>
          <w:ilvl w:val="0"/>
          <w:numId w:val="9"/>
        </w:numPr>
        <w:spacing w:before="0" w:beforeAutospacing="0" w:after="0" w:afterAutospacing="0"/>
        <w:ind w:left="567" w:hanging="425"/>
        <w:jc w:val="both"/>
        <w:rPr>
          <w:sz w:val="28"/>
          <w:szCs w:val="28"/>
        </w:rPr>
      </w:pPr>
      <w:r w:rsidRPr="00940D65">
        <w:rPr>
          <w:rFonts w:eastAsiaTheme="minorEastAsia"/>
          <w:sz w:val="28"/>
          <w:szCs w:val="28"/>
          <w:lang w:eastAsia="ko-KR"/>
        </w:rPr>
        <w:t>Роль экологического фактора в городе промышленной направленности существе</w:t>
      </w:r>
      <w:r w:rsidR="009941BF">
        <w:rPr>
          <w:rFonts w:eastAsiaTheme="minorEastAsia"/>
          <w:sz w:val="28"/>
          <w:szCs w:val="28"/>
          <w:lang w:eastAsia="ko-KR"/>
        </w:rPr>
        <w:t>нна, однако не всегда достаточно</w:t>
      </w:r>
      <w:r w:rsidRPr="00940D65">
        <w:rPr>
          <w:rFonts w:eastAsiaTheme="minorEastAsia"/>
          <w:sz w:val="28"/>
          <w:szCs w:val="28"/>
          <w:lang w:eastAsia="ko-KR"/>
        </w:rPr>
        <w:t xml:space="preserve"> велика, что свя</w:t>
      </w:r>
      <w:r w:rsidR="009941BF">
        <w:rPr>
          <w:rFonts w:eastAsiaTheme="minorEastAsia"/>
          <w:sz w:val="28"/>
          <w:szCs w:val="28"/>
          <w:lang w:eastAsia="ko-KR"/>
        </w:rPr>
        <w:t xml:space="preserve">зано с следующими причинами: </w:t>
      </w:r>
      <w:r w:rsidRPr="00940D65">
        <w:rPr>
          <w:rFonts w:eastAsiaTheme="minorEastAsia"/>
          <w:sz w:val="28"/>
          <w:szCs w:val="28"/>
          <w:lang w:eastAsia="ko-KR"/>
        </w:rPr>
        <w:t>недостаток объективной информации об эколо</w:t>
      </w:r>
      <w:r w:rsidR="009941BF">
        <w:rPr>
          <w:rFonts w:eastAsiaTheme="minorEastAsia"/>
          <w:sz w:val="28"/>
          <w:szCs w:val="28"/>
          <w:lang w:eastAsia="ko-KR"/>
        </w:rPr>
        <w:t>гической ситуации в городе; недостаточное экологическое воспитание</w:t>
      </w:r>
      <w:r w:rsidRPr="00940D65">
        <w:rPr>
          <w:rFonts w:eastAsiaTheme="minorEastAsia"/>
          <w:sz w:val="28"/>
          <w:szCs w:val="28"/>
          <w:lang w:eastAsia="ko-KR"/>
        </w:rPr>
        <w:t xml:space="preserve"> населения.</w:t>
      </w:r>
    </w:p>
    <w:p w:rsidR="006B0448" w:rsidRPr="006B0448" w:rsidRDefault="006B0448" w:rsidP="006247F5">
      <w:pPr>
        <w:pStyle w:val="a6"/>
        <w:numPr>
          <w:ilvl w:val="0"/>
          <w:numId w:val="9"/>
        </w:numPr>
        <w:adjustRightInd w:val="0"/>
        <w:snapToGrid w:val="0"/>
        <w:spacing w:after="0" w:line="240" w:lineRule="auto"/>
        <w:ind w:left="567" w:hanging="425"/>
        <w:jc w:val="both"/>
        <w:rPr>
          <w:rFonts w:ascii="Times New Roman" w:eastAsiaTheme="minorEastAsia" w:hAnsi="Times New Roman"/>
          <w:sz w:val="28"/>
          <w:szCs w:val="28"/>
          <w:lang w:val="ru-RU" w:eastAsia="ko-KR"/>
        </w:rPr>
      </w:pPr>
      <w:r w:rsidRPr="006B0448">
        <w:rPr>
          <w:rFonts w:ascii="Times New Roman" w:eastAsiaTheme="minorEastAsia" w:hAnsi="Times New Roman"/>
          <w:sz w:val="28"/>
          <w:szCs w:val="28"/>
          <w:lang w:val="ru-RU" w:eastAsia="ko-KR"/>
        </w:rPr>
        <w:t>Влияние экологического фактора зачастую ограничивается действием «видимых» экологических проблем, чем «невидимых». Так, нивелируется вклад радиационного воздействия и</w:t>
      </w:r>
      <w:r w:rsidR="00190645">
        <w:rPr>
          <w:rFonts w:ascii="Times New Roman" w:eastAsiaTheme="minorEastAsia" w:hAnsi="Times New Roman"/>
          <w:sz w:val="28"/>
          <w:szCs w:val="28"/>
          <w:lang w:val="ru-RU" w:eastAsia="ko-KR"/>
        </w:rPr>
        <w:t>,</w:t>
      </w:r>
      <w:r w:rsidRPr="006B0448">
        <w:rPr>
          <w:rFonts w:ascii="Times New Roman" w:eastAsiaTheme="minorEastAsia" w:hAnsi="Times New Roman"/>
          <w:sz w:val="28"/>
          <w:szCs w:val="28"/>
          <w:lang w:val="ru-RU" w:eastAsia="ko-KR"/>
        </w:rPr>
        <w:t xml:space="preserve"> напротив, обостряется восприятие </w:t>
      </w:r>
      <w:r w:rsidR="00190645">
        <w:rPr>
          <w:rFonts w:ascii="Times New Roman" w:eastAsiaTheme="minorEastAsia" w:hAnsi="Times New Roman"/>
          <w:sz w:val="28"/>
          <w:szCs w:val="28"/>
          <w:lang w:val="ru-RU" w:eastAsia="ko-KR"/>
        </w:rPr>
        <w:t xml:space="preserve">близости </w:t>
      </w:r>
      <w:r w:rsidRPr="006B0448">
        <w:rPr>
          <w:rFonts w:ascii="Times New Roman" w:eastAsiaTheme="minorEastAsia" w:hAnsi="Times New Roman"/>
          <w:sz w:val="28"/>
          <w:szCs w:val="28"/>
          <w:lang w:val="ru-RU" w:eastAsia="ko-KR"/>
        </w:rPr>
        <w:t>предприятий промышленности, ТЭЦ и пр.</w:t>
      </w:r>
    </w:p>
    <w:p w:rsidR="00F44613" w:rsidRDefault="006B0448" w:rsidP="006247F5">
      <w:pPr>
        <w:pStyle w:val="a6"/>
        <w:numPr>
          <w:ilvl w:val="0"/>
          <w:numId w:val="9"/>
        </w:numPr>
        <w:adjustRightInd w:val="0"/>
        <w:snapToGrid w:val="0"/>
        <w:spacing w:line="240" w:lineRule="auto"/>
        <w:ind w:left="567" w:hanging="425"/>
        <w:jc w:val="both"/>
        <w:rPr>
          <w:rFonts w:ascii="Times New Roman" w:eastAsiaTheme="minorEastAsia" w:hAnsi="Times New Roman"/>
          <w:sz w:val="28"/>
          <w:szCs w:val="28"/>
          <w:lang w:val="ru-RU" w:eastAsia="ko-KR"/>
        </w:rPr>
      </w:pPr>
      <w:r w:rsidRPr="006B0448">
        <w:rPr>
          <w:rFonts w:ascii="Times New Roman" w:eastAsiaTheme="minorEastAsia" w:hAnsi="Times New Roman"/>
          <w:sz w:val="28"/>
          <w:szCs w:val="28"/>
          <w:lang w:val="ru-RU" w:eastAsia="ko-KR"/>
        </w:rPr>
        <w:t xml:space="preserve">В целом, экологический фактор оказывает значительное влияние на ценоформирование жилой недвижимости, особенно при увеличении стоимости квартир в случае благоприятности экологической обстановки. </w:t>
      </w:r>
    </w:p>
    <w:p w:rsidR="00087A55" w:rsidRDefault="00087A55" w:rsidP="00F44613">
      <w:pPr>
        <w:pStyle w:val="a6"/>
        <w:adjustRightInd w:val="0"/>
        <w:snapToGrid w:val="0"/>
        <w:spacing w:line="240" w:lineRule="auto"/>
        <w:ind w:left="567"/>
        <w:jc w:val="center"/>
        <w:rPr>
          <w:rFonts w:ascii="Times New Roman" w:hAnsi="Times New Roman"/>
          <w:sz w:val="24"/>
          <w:szCs w:val="24"/>
          <w:lang w:val="ru-RU"/>
        </w:rPr>
      </w:pPr>
    </w:p>
    <w:p w:rsidR="00087A55" w:rsidRDefault="00087A55" w:rsidP="00F44613">
      <w:pPr>
        <w:pStyle w:val="a6"/>
        <w:adjustRightInd w:val="0"/>
        <w:snapToGrid w:val="0"/>
        <w:spacing w:line="240" w:lineRule="auto"/>
        <w:ind w:left="567"/>
        <w:jc w:val="center"/>
        <w:rPr>
          <w:rFonts w:ascii="Times New Roman" w:hAnsi="Times New Roman"/>
          <w:sz w:val="24"/>
          <w:szCs w:val="24"/>
          <w:lang w:val="ru-RU"/>
        </w:rPr>
      </w:pPr>
    </w:p>
    <w:p w:rsidR="006B0448" w:rsidRPr="00F44613" w:rsidRDefault="006B0448" w:rsidP="00F44613">
      <w:pPr>
        <w:pStyle w:val="a6"/>
        <w:adjustRightInd w:val="0"/>
        <w:snapToGrid w:val="0"/>
        <w:spacing w:line="240" w:lineRule="auto"/>
        <w:ind w:left="567"/>
        <w:jc w:val="center"/>
        <w:rPr>
          <w:rFonts w:ascii="Times New Roman" w:eastAsiaTheme="minorEastAsia" w:hAnsi="Times New Roman"/>
          <w:sz w:val="24"/>
          <w:szCs w:val="24"/>
          <w:lang w:val="ru-RU" w:eastAsia="ko-KR"/>
        </w:rPr>
      </w:pPr>
      <w:r w:rsidRPr="00F44613">
        <w:rPr>
          <w:rFonts w:ascii="Times New Roman" w:hAnsi="Times New Roman"/>
          <w:sz w:val="24"/>
          <w:szCs w:val="24"/>
        </w:rPr>
        <w:t>Список литературы</w:t>
      </w:r>
    </w:p>
    <w:p w:rsidR="006B0448" w:rsidRPr="000A6330" w:rsidRDefault="006B0448" w:rsidP="006247F5">
      <w:pPr>
        <w:pStyle w:val="a6"/>
        <w:numPr>
          <w:ilvl w:val="0"/>
          <w:numId w:val="8"/>
        </w:numPr>
        <w:tabs>
          <w:tab w:val="clear" w:pos="360"/>
          <w:tab w:val="num" w:pos="284"/>
        </w:tabs>
        <w:spacing w:after="0" w:line="240" w:lineRule="auto"/>
        <w:ind w:left="284" w:hanging="284"/>
        <w:jc w:val="both"/>
        <w:rPr>
          <w:rFonts w:ascii="Times New Roman" w:hAnsi="Times New Roman"/>
          <w:sz w:val="24"/>
          <w:szCs w:val="24"/>
        </w:rPr>
      </w:pPr>
      <w:r w:rsidRPr="006B0448">
        <w:rPr>
          <w:rFonts w:ascii="Times New Roman" w:hAnsi="Times New Roman"/>
          <w:sz w:val="24"/>
          <w:szCs w:val="24"/>
          <w:lang w:val="ru-RU"/>
        </w:rPr>
        <w:t xml:space="preserve">Битюкова В.Р., Махрова А.Г., Соколова Е.П. Экологическая ситуация как фактор дифференциации цен на жилье в г. Москве // Вестник Моск. ун- та. </w:t>
      </w:r>
      <w:r w:rsidRPr="000A6330">
        <w:rPr>
          <w:rFonts w:ascii="Times New Roman" w:hAnsi="Times New Roman"/>
          <w:sz w:val="24"/>
          <w:szCs w:val="24"/>
        </w:rPr>
        <w:t>Сер. 5. Геогр.</w:t>
      </w:r>
      <w:r>
        <w:rPr>
          <w:rFonts w:ascii="Times New Roman" w:hAnsi="Times New Roman"/>
          <w:sz w:val="24"/>
          <w:szCs w:val="24"/>
        </w:rPr>
        <w:t xml:space="preserve"> 2006. №</w:t>
      </w:r>
      <w:r w:rsidRPr="000A6330">
        <w:rPr>
          <w:rFonts w:ascii="Times New Roman" w:hAnsi="Times New Roman"/>
          <w:sz w:val="24"/>
          <w:szCs w:val="24"/>
        </w:rPr>
        <w:t xml:space="preserve"> 6. </w:t>
      </w:r>
      <w:r>
        <w:rPr>
          <w:rFonts w:ascii="Times New Roman" w:hAnsi="Times New Roman"/>
          <w:sz w:val="24"/>
          <w:szCs w:val="24"/>
        </w:rPr>
        <w:t xml:space="preserve">– </w:t>
      </w:r>
      <w:r w:rsidRPr="000A6330">
        <w:rPr>
          <w:rFonts w:ascii="Times New Roman" w:hAnsi="Times New Roman"/>
          <w:sz w:val="24"/>
          <w:szCs w:val="24"/>
        </w:rPr>
        <w:t>С. 34–41.</w:t>
      </w:r>
    </w:p>
    <w:p w:rsidR="006B0448" w:rsidRPr="000A6330" w:rsidRDefault="00830EE0" w:rsidP="006247F5">
      <w:pPr>
        <w:widowControl w:val="0"/>
        <w:numPr>
          <w:ilvl w:val="0"/>
          <w:numId w:val="8"/>
        </w:numPr>
        <w:tabs>
          <w:tab w:val="clear" w:pos="360"/>
          <w:tab w:val="left" w:pos="220"/>
          <w:tab w:val="num" w:pos="284"/>
        </w:tabs>
        <w:autoSpaceDE w:val="0"/>
        <w:autoSpaceDN w:val="0"/>
        <w:adjustRightInd w:val="0"/>
        <w:ind w:left="284" w:hanging="284"/>
        <w:jc w:val="both"/>
      </w:pPr>
      <w:r>
        <w:t xml:space="preserve"> </w:t>
      </w:r>
      <w:r w:rsidR="006B0448" w:rsidRPr="000A6330">
        <w:t xml:space="preserve">Битюкова В.Р. Новый подход к методике районирования состояния городской среды (на примере Москвы). Изв. РГО. Т.131., 1999, Вып.2. </w:t>
      </w:r>
      <w:r w:rsidR="006B0448">
        <w:t xml:space="preserve">– </w:t>
      </w:r>
      <w:r w:rsidR="006B0448" w:rsidRPr="000A6330">
        <w:t>С.42-49</w:t>
      </w:r>
      <w:r w:rsidR="006B0448">
        <w:t>.</w:t>
      </w:r>
      <w:r w:rsidR="006B0448" w:rsidRPr="000A6330">
        <w:t xml:space="preserve"> </w:t>
      </w:r>
      <w:r w:rsidR="006B0448" w:rsidRPr="000A6330">
        <w:rPr>
          <w:rFonts w:ascii="MS Mincho" w:eastAsia="MS Mincho" w:hAnsi="MS Mincho" w:cs="MS Mincho" w:hint="eastAsia"/>
        </w:rPr>
        <w:t> </w:t>
      </w:r>
    </w:p>
    <w:p w:rsidR="006B0448" w:rsidRPr="000A6330" w:rsidRDefault="00830EE0" w:rsidP="006247F5">
      <w:pPr>
        <w:widowControl w:val="0"/>
        <w:numPr>
          <w:ilvl w:val="0"/>
          <w:numId w:val="8"/>
        </w:numPr>
        <w:tabs>
          <w:tab w:val="clear" w:pos="360"/>
          <w:tab w:val="left" w:pos="220"/>
          <w:tab w:val="num" w:pos="284"/>
        </w:tabs>
        <w:autoSpaceDE w:val="0"/>
        <w:autoSpaceDN w:val="0"/>
        <w:adjustRightInd w:val="0"/>
        <w:ind w:left="284" w:hanging="284"/>
        <w:jc w:val="both"/>
      </w:pPr>
      <w:r>
        <w:t xml:space="preserve"> </w:t>
      </w:r>
      <w:r w:rsidR="006B0448" w:rsidRPr="000A6330">
        <w:t>БитюковаВ.Р.</w:t>
      </w:r>
      <w:r w:rsidR="006B0448">
        <w:t xml:space="preserve"> </w:t>
      </w:r>
      <w:r w:rsidR="006B0448" w:rsidRPr="000A6330">
        <w:t>Социально-экологические</w:t>
      </w:r>
      <w:r w:rsidR="006B0448">
        <w:t xml:space="preserve"> </w:t>
      </w:r>
      <w:r w:rsidR="006B0448" w:rsidRPr="000A6330">
        <w:t>проблемы</w:t>
      </w:r>
      <w:r w:rsidR="006B0448">
        <w:t xml:space="preserve"> </w:t>
      </w:r>
      <w:r w:rsidR="006B0448" w:rsidRPr="000A6330">
        <w:t>развития</w:t>
      </w:r>
      <w:r w:rsidR="006B0448">
        <w:t xml:space="preserve"> </w:t>
      </w:r>
      <w:r w:rsidR="006B0448" w:rsidRPr="000A6330">
        <w:t>городов</w:t>
      </w:r>
      <w:r w:rsidR="006B0448">
        <w:t xml:space="preserve"> </w:t>
      </w:r>
      <w:r w:rsidR="006B0448" w:rsidRPr="000A6330">
        <w:t xml:space="preserve">России.- М.: Едиториал УРСС, 2004. – 425 с. </w:t>
      </w:r>
      <w:r w:rsidR="006B0448" w:rsidRPr="000A6330">
        <w:rPr>
          <w:rFonts w:ascii="MS Mincho" w:eastAsia="MS Mincho" w:hAnsi="MS Mincho" w:cs="MS Mincho" w:hint="eastAsia"/>
        </w:rPr>
        <w:t> </w:t>
      </w:r>
    </w:p>
    <w:p w:rsidR="006B0448" w:rsidRPr="000A6330" w:rsidRDefault="006B0448" w:rsidP="006247F5">
      <w:pPr>
        <w:widowControl w:val="0"/>
        <w:numPr>
          <w:ilvl w:val="0"/>
          <w:numId w:val="8"/>
        </w:numPr>
        <w:tabs>
          <w:tab w:val="clear" w:pos="360"/>
          <w:tab w:val="left" w:pos="220"/>
          <w:tab w:val="num" w:pos="284"/>
        </w:tabs>
        <w:autoSpaceDE w:val="0"/>
        <w:autoSpaceDN w:val="0"/>
        <w:adjustRightInd w:val="0"/>
        <w:ind w:left="284" w:hanging="284"/>
        <w:jc w:val="both"/>
      </w:pPr>
      <w:r w:rsidRPr="000A6330">
        <w:t> Махрова А.Г. Рынки жилья в городах России: ана</w:t>
      </w:r>
      <w:r>
        <w:t>лиз территориальных различий /</w:t>
      </w:r>
      <w:r w:rsidRPr="000A6330">
        <w:t xml:space="preserve">Проблемы урбанизации на рубеже веков. Смоленск, 2002. </w:t>
      </w:r>
      <w:r>
        <w:t xml:space="preserve">– </w:t>
      </w:r>
      <w:r w:rsidRPr="000A6330">
        <w:t xml:space="preserve">С.119- 132. </w:t>
      </w:r>
      <w:r w:rsidRPr="000A6330">
        <w:rPr>
          <w:rFonts w:ascii="MS Mincho" w:eastAsia="MS Mincho" w:hAnsi="MS Mincho" w:cs="MS Mincho" w:hint="eastAsia"/>
        </w:rPr>
        <w:t> </w:t>
      </w:r>
    </w:p>
    <w:p w:rsidR="006B0448" w:rsidRDefault="006B0448" w:rsidP="00830EE0">
      <w:pPr>
        <w:tabs>
          <w:tab w:val="num" w:pos="284"/>
        </w:tabs>
        <w:spacing w:line="360" w:lineRule="auto"/>
        <w:ind w:left="284" w:hanging="284"/>
        <w:jc w:val="both"/>
      </w:pPr>
    </w:p>
    <w:p w:rsidR="00830EE0" w:rsidRDefault="00975495" w:rsidP="00830EE0">
      <w:pPr>
        <w:ind w:right="-1"/>
        <w:jc w:val="both"/>
        <w:rPr>
          <w:sz w:val="28"/>
          <w:szCs w:val="28"/>
        </w:rPr>
      </w:pPr>
      <w:r>
        <w:rPr>
          <w:sz w:val="28"/>
          <w:szCs w:val="28"/>
        </w:rPr>
        <w:t>КОЧЕТКОВА Т.</w:t>
      </w:r>
      <w:r w:rsidR="00830EE0">
        <w:rPr>
          <w:sz w:val="28"/>
          <w:szCs w:val="28"/>
        </w:rPr>
        <w:t>В.</w:t>
      </w:r>
    </w:p>
    <w:p w:rsidR="00830EE0" w:rsidRDefault="00830EE0" w:rsidP="00830EE0">
      <w:pPr>
        <w:ind w:right="-1"/>
        <w:jc w:val="both"/>
        <w:rPr>
          <w:sz w:val="28"/>
          <w:szCs w:val="28"/>
        </w:rPr>
      </w:pPr>
      <w:r>
        <w:rPr>
          <w:sz w:val="28"/>
          <w:szCs w:val="28"/>
        </w:rPr>
        <w:t xml:space="preserve">Студентка </w:t>
      </w:r>
      <w:r>
        <w:rPr>
          <w:sz w:val="28"/>
          <w:szCs w:val="28"/>
          <w:lang w:val="en-US"/>
        </w:rPr>
        <w:t>I</w:t>
      </w:r>
      <w:r>
        <w:rPr>
          <w:sz w:val="28"/>
          <w:szCs w:val="28"/>
        </w:rPr>
        <w:t xml:space="preserve"> курса магистратуры по направлению</w:t>
      </w:r>
    </w:p>
    <w:p w:rsidR="00830EE0" w:rsidRDefault="00830EE0" w:rsidP="00830EE0">
      <w:pPr>
        <w:ind w:right="-1"/>
        <w:jc w:val="both"/>
        <w:rPr>
          <w:sz w:val="28"/>
          <w:szCs w:val="28"/>
        </w:rPr>
      </w:pPr>
      <w:r>
        <w:rPr>
          <w:sz w:val="28"/>
          <w:szCs w:val="28"/>
        </w:rPr>
        <w:t>«Экология и природопользование»</w:t>
      </w:r>
    </w:p>
    <w:p w:rsidR="00830EE0" w:rsidRDefault="00830EE0" w:rsidP="00830EE0">
      <w:pPr>
        <w:ind w:right="-1"/>
        <w:jc w:val="both"/>
        <w:rPr>
          <w:sz w:val="28"/>
          <w:szCs w:val="28"/>
        </w:rPr>
      </w:pPr>
      <w:r>
        <w:rPr>
          <w:sz w:val="28"/>
          <w:szCs w:val="28"/>
        </w:rPr>
        <w:t>Тверской государственный университет</w:t>
      </w:r>
    </w:p>
    <w:p w:rsidR="00830EE0" w:rsidRDefault="00830EE0" w:rsidP="0059618C">
      <w:pPr>
        <w:ind w:right="-1"/>
        <w:rPr>
          <w:sz w:val="28"/>
          <w:szCs w:val="28"/>
        </w:rPr>
      </w:pPr>
      <w:r>
        <w:rPr>
          <w:sz w:val="28"/>
          <w:szCs w:val="28"/>
        </w:rPr>
        <w:t xml:space="preserve">Научный руководитель – д.г.н., </w:t>
      </w:r>
      <w:r w:rsidR="0059618C">
        <w:rPr>
          <w:sz w:val="28"/>
          <w:szCs w:val="28"/>
        </w:rPr>
        <w:t xml:space="preserve">зав. кафедрой физической географии и экологии </w:t>
      </w:r>
      <w:r>
        <w:rPr>
          <w:sz w:val="28"/>
          <w:szCs w:val="28"/>
        </w:rPr>
        <w:t>О.А. Тихомиров</w:t>
      </w:r>
    </w:p>
    <w:p w:rsidR="00830EE0" w:rsidRDefault="00830EE0" w:rsidP="00830EE0">
      <w:pPr>
        <w:ind w:left="-284" w:right="-1" w:hanging="284"/>
        <w:jc w:val="both"/>
        <w:rPr>
          <w:sz w:val="28"/>
          <w:szCs w:val="28"/>
        </w:rPr>
      </w:pPr>
    </w:p>
    <w:p w:rsidR="00830EE0" w:rsidRDefault="00830EE0" w:rsidP="00830EE0">
      <w:pPr>
        <w:keepNext/>
        <w:ind w:left="-284" w:right="-1"/>
        <w:jc w:val="center"/>
        <w:outlineLvl w:val="0"/>
        <w:rPr>
          <w:b/>
          <w:sz w:val="28"/>
          <w:szCs w:val="28"/>
        </w:rPr>
      </w:pPr>
      <w:r w:rsidRPr="00232462">
        <w:rPr>
          <w:b/>
          <w:sz w:val="28"/>
          <w:szCs w:val="28"/>
        </w:rPr>
        <w:t>Д</w:t>
      </w:r>
      <w:r>
        <w:rPr>
          <w:b/>
          <w:sz w:val="28"/>
          <w:szCs w:val="28"/>
        </w:rPr>
        <w:t xml:space="preserve">ИНАМИКА ЗАГРЯЗНЕНИЯ АТМОСФЕРНОГО ВОЗДУХА </w:t>
      </w:r>
    </w:p>
    <w:p w:rsidR="00830EE0" w:rsidRDefault="00830EE0" w:rsidP="00830EE0">
      <w:pPr>
        <w:keepNext/>
        <w:ind w:left="-284" w:right="-1"/>
        <w:jc w:val="center"/>
        <w:outlineLvl w:val="0"/>
        <w:rPr>
          <w:b/>
          <w:sz w:val="28"/>
          <w:szCs w:val="28"/>
        </w:rPr>
      </w:pPr>
      <w:r>
        <w:rPr>
          <w:b/>
          <w:sz w:val="28"/>
          <w:szCs w:val="28"/>
        </w:rPr>
        <w:t xml:space="preserve">В ТВЕРСКОЙ ОБЛАСТИ (2010-2015 гг.) </w:t>
      </w:r>
    </w:p>
    <w:p w:rsidR="00830EE0" w:rsidRPr="00232462" w:rsidRDefault="00830EE0" w:rsidP="00830EE0">
      <w:pPr>
        <w:keepNext/>
        <w:ind w:left="-284" w:right="-1"/>
        <w:jc w:val="center"/>
        <w:outlineLvl w:val="0"/>
        <w:rPr>
          <w:b/>
          <w:sz w:val="28"/>
          <w:szCs w:val="28"/>
        </w:rPr>
      </w:pPr>
    </w:p>
    <w:p w:rsidR="00830EE0" w:rsidRPr="00830EE0" w:rsidRDefault="00830EE0" w:rsidP="00830EE0">
      <w:pPr>
        <w:pStyle w:val="a3"/>
        <w:ind w:right="-1" w:firstLine="567"/>
        <w:jc w:val="both"/>
        <w:rPr>
          <w:b w:val="0"/>
        </w:rPr>
      </w:pPr>
      <w:r w:rsidRPr="00830EE0">
        <w:rPr>
          <w:b w:val="0"/>
        </w:rPr>
        <w:t>Среди задач охраны окружающей с</w:t>
      </w:r>
      <w:r>
        <w:rPr>
          <w:b w:val="0"/>
        </w:rPr>
        <w:t>реды проблема обеспечения чисто</w:t>
      </w:r>
      <w:r w:rsidRPr="00830EE0">
        <w:rPr>
          <w:b w:val="0"/>
        </w:rPr>
        <w:t>ты атмосферы является особо важной. Обусловлено это тем, что вследствие за</w:t>
      </w:r>
      <w:r w:rsidRPr="00830EE0">
        <w:rPr>
          <w:b w:val="0"/>
        </w:rPr>
        <w:softHyphen/>
        <w:t>грязнения воздуха происходит рост числа различных заболеваний. Следова</w:t>
      </w:r>
      <w:r w:rsidRPr="00830EE0">
        <w:rPr>
          <w:b w:val="0"/>
        </w:rPr>
        <w:softHyphen/>
        <w:t>тельно, загрязненный воздух необходимо рассматривать как источник потенци</w:t>
      </w:r>
      <w:r w:rsidRPr="00830EE0">
        <w:rPr>
          <w:b w:val="0"/>
        </w:rPr>
        <w:softHyphen/>
        <w:t>альной опасности (риска) для населения и среды его обитания. Вместе с этим, многие важнейшие виды деятельности человека, связанные с социально- экономическим развитием, приводят к загрязнению воздушного бассейна [1].</w:t>
      </w:r>
    </w:p>
    <w:p w:rsidR="00830EE0" w:rsidRPr="00963A4B" w:rsidRDefault="00830EE0" w:rsidP="00830EE0">
      <w:pPr>
        <w:ind w:right="-1" w:firstLine="567"/>
        <w:jc w:val="both"/>
        <w:rPr>
          <w:sz w:val="28"/>
          <w:szCs w:val="28"/>
        </w:rPr>
      </w:pPr>
      <w:r w:rsidRPr="009E0E0A">
        <w:rPr>
          <w:color w:val="000000" w:themeColor="text1"/>
          <w:sz w:val="28"/>
          <w:szCs w:val="28"/>
        </w:rPr>
        <w:t>Цель работы</w:t>
      </w:r>
      <w:r>
        <w:rPr>
          <w:color w:val="000000" w:themeColor="text1"/>
          <w:sz w:val="28"/>
          <w:szCs w:val="28"/>
        </w:rPr>
        <w:t xml:space="preserve"> </w:t>
      </w:r>
      <w:r w:rsidR="00AB14C8">
        <w:rPr>
          <w:sz w:val="28"/>
          <w:szCs w:val="28"/>
        </w:rPr>
        <w:t>–</w:t>
      </w:r>
      <w:r>
        <w:rPr>
          <w:sz w:val="28"/>
          <w:szCs w:val="28"/>
        </w:rPr>
        <w:t xml:space="preserve"> </w:t>
      </w:r>
      <w:r>
        <w:rPr>
          <w:color w:val="000000"/>
          <w:sz w:val="28"/>
          <w:szCs w:val="28"/>
        </w:rPr>
        <w:t>дать</w:t>
      </w:r>
      <w:r w:rsidRPr="00176246">
        <w:rPr>
          <w:color w:val="000000"/>
          <w:sz w:val="28"/>
          <w:szCs w:val="28"/>
        </w:rPr>
        <w:t xml:space="preserve"> характеристику антропогенного загрязнения воздушной среды </w:t>
      </w:r>
      <w:r>
        <w:rPr>
          <w:color w:val="000000"/>
          <w:sz w:val="28"/>
          <w:szCs w:val="28"/>
        </w:rPr>
        <w:t>Тверской области</w:t>
      </w:r>
      <w:r w:rsidRPr="00176246">
        <w:rPr>
          <w:color w:val="000000"/>
          <w:sz w:val="28"/>
          <w:szCs w:val="28"/>
        </w:rPr>
        <w:t>,</w:t>
      </w:r>
      <w:r>
        <w:rPr>
          <w:color w:val="000000"/>
          <w:sz w:val="28"/>
          <w:szCs w:val="28"/>
        </w:rPr>
        <w:t xml:space="preserve"> </w:t>
      </w:r>
      <w:r w:rsidRPr="00176246">
        <w:rPr>
          <w:color w:val="000000"/>
          <w:sz w:val="28"/>
          <w:szCs w:val="28"/>
        </w:rPr>
        <w:t>выявить основные антропогенные источники загрязнения атмосферы</w:t>
      </w:r>
      <w:r>
        <w:rPr>
          <w:color w:val="000000"/>
          <w:sz w:val="28"/>
          <w:szCs w:val="28"/>
        </w:rPr>
        <w:t>, проанализировать динамику выбросов загрязня</w:t>
      </w:r>
      <w:r w:rsidR="00AB14C8">
        <w:rPr>
          <w:color w:val="000000"/>
          <w:sz w:val="28"/>
          <w:szCs w:val="28"/>
        </w:rPr>
        <w:t>ющих веществ в воздушную среду за</w:t>
      </w:r>
      <w:r>
        <w:rPr>
          <w:color w:val="000000"/>
          <w:sz w:val="28"/>
          <w:szCs w:val="28"/>
        </w:rPr>
        <w:t xml:space="preserve"> период с 2010</w:t>
      </w:r>
      <w:r w:rsidR="00AB14C8">
        <w:rPr>
          <w:color w:val="000000"/>
          <w:sz w:val="28"/>
          <w:szCs w:val="28"/>
        </w:rPr>
        <w:t xml:space="preserve"> г. по 2015 г</w:t>
      </w:r>
      <w:r>
        <w:rPr>
          <w:color w:val="000000"/>
          <w:sz w:val="28"/>
          <w:szCs w:val="28"/>
        </w:rPr>
        <w:t>.</w:t>
      </w:r>
    </w:p>
    <w:p w:rsidR="00830EE0" w:rsidRPr="0003028E" w:rsidRDefault="00830EE0" w:rsidP="00830EE0">
      <w:pPr>
        <w:ind w:right="-1" w:firstLine="567"/>
        <w:jc w:val="both"/>
        <w:rPr>
          <w:sz w:val="28"/>
          <w:szCs w:val="28"/>
        </w:rPr>
      </w:pPr>
      <w:r w:rsidRPr="0003028E">
        <w:rPr>
          <w:sz w:val="28"/>
          <w:szCs w:val="28"/>
        </w:rPr>
        <w:t xml:space="preserve">В </w:t>
      </w:r>
      <w:r w:rsidR="00AB14C8">
        <w:rPr>
          <w:sz w:val="28"/>
          <w:szCs w:val="28"/>
        </w:rPr>
        <w:t xml:space="preserve">Тверской </w:t>
      </w:r>
      <w:r w:rsidRPr="0003028E">
        <w:rPr>
          <w:sz w:val="28"/>
          <w:szCs w:val="28"/>
        </w:rPr>
        <w:t>области насчитыв</w:t>
      </w:r>
      <w:r>
        <w:rPr>
          <w:sz w:val="28"/>
          <w:szCs w:val="28"/>
        </w:rPr>
        <w:t>а</w:t>
      </w:r>
      <w:r w:rsidRPr="0003028E">
        <w:rPr>
          <w:sz w:val="28"/>
          <w:szCs w:val="28"/>
        </w:rPr>
        <w:t>ется более 600 предп</w:t>
      </w:r>
      <w:r>
        <w:rPr>
          <w:sz w:val="28"/>
          <w:szCs w:val="28"/>
        </w:rPr>
        <w:t>р</w:t>
      </w:r>
      <w:r w:rsidRPr="0003028E">
        <w:rPr>
          <w:sz w:val="28"/>
          <w:szCs w:val="28"/>
        </w:rPr>
        <w:t>иятий, имеющих свыше 21 тысячи источников, выбрасывающих вредные (загрязняющие) вещества. Промышленные предприятия расположены по всей территории городов региона, образуя промышленные зоны вблизи жилых кварталов</w:t>
      </w:r>
      <w:r>
        <w:rPr>
          <w:sz w:val="28"/>
          <w:szCs w:val="28"/>
        </w:rPr>
        <w:t xml:space="preserve"> </w:t>
      </w:r>
      <w:r w:rsidRPr="00627925">
        <w:rPr>
          <w:sz w:val="28"/>
          <w:szCs w:val="28"/>
        </w:rPr>
        <w:t>[</w:t>
      </w:r>
      <w:r>
        <w:rPr>
          <w:sz w:val="28"/>
          <w:szCs w:val="28"/>
        </w:rPr>
        <w:t>2</w:t>
      </w:r>
      <w:r w:rsidRPr="00627925">
        <w:rPr>
          <w:sz w:val="28"/>
          <w:szCs w:val="28"/>
        </w:rPr>
        <w:t>]</w:t>
      </w:r>
      <w:r w:rsidRPr="0003028E">
        <w:rPr>
          <w:sz w:val="28"/>
          <w:szCs w:val="28"/>
        </w:rPr>
        <w:t>. Проведен анализ фондовых данных</w:t>
      </w:r>
      <w:r w:rsidR="00AB14C8">
        <w:rPr>
          <w:sz w:val="28"/>
          <w:szCs w:val="28"/>
        </w:rPr>
        <w:t>,</w:t>
      </w:r>
      <w:r>
        <w:rPr>
          <w:sz w:val="28"/>
          <w:szCs w:val="28"/>
        </w:rPr>
        <w:t xml:space="preserve"> </w:t>
      </w:r>
      <w:r w:rsidRPr="0003028E">
        <w:rPr>
          <w:sz w:val="28"/>
          <w:szCs w:val="28"/>
        </w:rPr>
        <w:t xml:space="preserve"> по результатам которых выявлено, что основными источниками загрязнения атмосферного воздуха городов обл</w:t>
      </w:r>
      <w:r>
        <w:rPr>
          <w:sz w:val="28"/>
          <w:szCs w:val="28"/>
        </w:rPr>
        <w:t>а</w:t>
      </w:r>
      <w:r w:rsidRPr="0003028E">
        <w:rPr>
          <w:sz w:val="28"/>
          <w:szCs w:val="28"/>
        </w:rPr>
        <w:t xml:space="preserve">сти </w:t>
      </w:r>
      <w:r>
        <w:rPr>
          <w:sz w:val="28"/>
          <w:szCs w:val="28"/>
        </w:rPr>
        <w:t xml:space="preserve">являются предприятия энергетики: </w:t>
      </w:r>
      <w:r w:rsidRPr="0003028E">
        <w:rPr>
          <w:sz w:val="28"/>
          <w:szCs w:val="28"/>
        </w:rPr>
        <w:t>Калининская атомная электростанция (Удомл</w:t>
      </w:r>
      <w:r>
        <w:rPr>
          <w:sz w:val="28"/>
          <w:szCs w:val="28"/>
        </w:rPr>
        <w:t>я</w:t>
      </w:r>
      <w:r w:rsidRPr="0003028E">
        <w:rPr>
          <w:sz w:val="28"/>
          <w:szCs w:val="28"/>
        </w:rPr>
        <w:t>), ФЛ «Ко</w:t>
      </w:r>
      <w:r>
        <w:rPr>
          <w:sz w:val="28"/>
          <w:szCs w:val="28"/>
        </w:rPr>
        <w:t>на</w:t>
      </w:r>
      <w:r w:rsidRPr="0003028E">
        <w:rPr>
          <w:sz w:val="28"/>
          <w:szCs w:val="28"/>
        </w:rPr>
        <w:t xml:space="preserve">ковская ГРЭС» </w:t>
      </w:r>
      <w:r>
        <w:rPr>
          <w:sz w:val="28"/>
          <w:szCs w:val="28"/>
        </w:rPr>
        <w:t>ОАО «ОГК-5» (Конаково)</w:t>
      </w:r>
      <w:r w:rsidRPr="0003028E">
        <w:rPr>
          <w:sz w:val="28"/>
          <w:szCs w:val="28"/>
        </w:rPr>
        <w:t xml:space="preserve">, ТЭЦ №№ 1,3,4, </w:t>
      </w:r>
      <w:r>
        <w:rPr>
          <w:sz w:val="28"/>
          <w:szCs w:val="28"/>
        </w:rPr>
        <w:t>(</w:t>
      </w:r>
      <w:r w:rsidRPr="0003028E">
        <w:rPr>
          <w:sz w:val="28"/>
          <w:szCs w:val="28"/>
        </w:rPr>
        <w:t>котельные)</w:t>
      </w:r>
      <w:r w:rsidR="00AB14C8">
        <w:rPr>
          <w:sz w:val="28"/>
          <w:szCs w:val="28"/>
        </w:rPr>
        <w:t>;</w:t>
      </w:r>
      <w:r w:rsidRPr="0003028E">
        <w:rPr>
          <w:sz w:val="28"/>
          <w:szCs w:val="28"/>
        </w:rPr>
        <w:t xml:space="preserve"> </w:t>
      </w:r>
      <w:r w:rsidR="00AB14C8">
        <w:rPr>
          <w:sz w:val="28"/>
          <w:szCs w:val="28"/>
        </w:rPr>
        <w:t xml:space="preserve">предприятия </w:t>
      </w:r>
      <w:r w:rsidRPr="0003028E">
        <w:rPr>
          <w:sz w:val="28"/>
          <w:szCs w:val="28"/>
        </w:rPr>
        <w:t>железнодорожного машиностроения</w:t>
      </w:r>
      <w:r>
        <w:rPr>
          <w:sz w:val="28"/>
          <w:szCs w:val="28"/>
        </w:rPr>
        <w:t xml:space="preserve">: </w:t>
      </w:r>
      <w:r w:rsidRPr="0003028E">
        <w:rPr>
          <w:sz w:val="28"/>
          <w:szCs w:val="28"/>
        </w:rPr>
        <w:t>ОАО «Торжокский вагоностроительный за</w:t>
      </w:r>
      <w:r>
        <w:rPr>
          <w:sz w:val="28"/>
          <w:szCs w:val="28"/>
        </w:rPr>
        <w:t>вод» (Торжок), ОАО "ТВЗ" (Тверь</w:t>
      </w:r>
      <w:r w:rsidRPr="0003028E">
        <w:rPr>
          <w:sz w:val="28"/>
          <w:szCs w:val="28"/>
        </w:rPr>
        <w:t>), машиностроения</w:t>
      </w:r>
      <w:r>
        <w:rPr>
          <w:sz w:val="28"/>
          <w:szCs w:val="28"/>
        </w:rPr>
        <w:t xml:space="preserve">: </w:t>
      </w:r>
      <w:r w:rsidRPr="0003028E">
        <w:rPr>
          <w:sz w:val="28"/>
          <w:szCs w:val="28"/>
        </w:rPr>
        <w:t>ОАО «Ржевский краностроительный завод» (Ржев), ОАО «Пожтехника» (Торжок), ОАО «Тверск</w:t>
      </w:r>
      <w:r>
        <w:rPr>
          <w:sz w:val="28"/>
          <w:szCs w:val="28"/>
        </w:rPr>
        <w:t>ой экскаватор» (Тверь) и др.</w:t>
      </w:r>
      <w:r w:rsidR="00AB14C8">
        <w:rPr>
          <w:sz w:val="28"/>
          <w:szCs w:val="28"/>
        </w:rPr>
        <w:t>;</w:t>
      </w:r>
      <w:r>
        <w:rPr>
          <w:sz w:val="28"/>
          <w:szCs w:val="28"/>
        </w:rPr>
        <w:t xml:space="preserve"> </w:t>
      </w:r>
      <w:r w:rsidR="00AB14C8">
        <w:rPr>
          <w:sz w:val="28"/>
          <w:szCs w:val="28"/>
        </w:rPr>
        <w:t>дерево</w:t>
      </w:r>
      <w:r w:rsidRPr="0003028E">
        <w:rPr>
          <w:sz w:val="28"/>
          <w:szCs w:val="28"/>
        </w:rPr>
        <w:t xml:space="preserve">обрабатывающей </w:t>
      </w:r>
      <w:r>
        <w:rPr>
          <w:sz w:val="28"/>
          <w:szCs w:val="28"/>
        </w:rPr>
        <w:t xml:space="preserve">промышленности: </w:t>
      </w:r>
      <w:r w:rsidR="00AB14C8">
        <w:rPr>
          <w:sz w:val="28"/>
          <w:szCs w:val="28"/>
        </w:rPr>
        <w:t>ОАО Вышневолоцкий</w:t>
      </w:r>
      <w:r w:rsidRPr="0003028E">
        <w:rPr>
          <w:sz w:val="28"/>
          <w:szCs w:val="28"/>
        </w:rPr>
        <w:t xml:space="preserve"> МДОК» (Вышний Волочек),</w:t>
      </w:r>
      <w:r>
        <w:rPr>
          <w:sz w:val="28"/>
          <w:szCs w:val="28"/>
        </w:rPr>
        <w:t xml:space="preserve"> </w:t>
      </w:r>
      <w:r w:rsidRPr="0003028E">
        <w:rPr>
          <w:sz w:val="28"/>
          <w:szCs w:val="28"/>
        </w:rPr>
        <w:t>Филиал ООО "СТОД" в г.</w:t>
      </w:r>
      <w:r w:rsidR="00AB14C8">
        <w:rPr>
          <w:sz w:val="28"/>
          <w:szCs w:val="28"/>
        </w:rPr>
        <w:t xml:space="preserve"> </w:t>
      </w:r>
      <w:r w:rsidRPr="0003028E">
        <w:rPr>
          <w:sz w:val="28"/>
          <w:szCs w:val="28"/>
        </w:rPr>
        <w:t xml:space="preserve">Торжке завод «Талион-Терра» </w:t>
      </w:r>
      <w:r w:rsidR="00AB14C8">
        <w:rPr>
          <w:sz w:val="28"/>
          <w:szCs w:val="28"/>
        </w:rPr>
        <w:t>и др.;</w:t>
      </w:r>
      <w:r w:rsidRPr="0003028E">
        <w:rPr>
          <w:sz w:val="28"/>
          <w:szCs w:val="28"/>
        </w:rPr>
        <w:t xml:space="preserve"> пищевой промышленности</w:t>
      </w:r>
      <w:r>
        <w:rPr>
          <w:sz w:val="28"/>
          <w:szCs w:val="28"/>
        </w:rPr>
        <w:t xml:space="preserve">: </w:t>
      </w:r>
      <w:r w:rsidRPr="0003028E">
        <w:rPr>
          <w:sz w:val="28"/>
          <w:szCs w:val="28"/>
        </w:rPr>
        <w:t>ООО «Завод «ХЭППИ</w:t>
      </w:r>
      <w:r w:rsidR="00AB14C8">
        <w:rPr>
          <w:sz w:val="28"/>
          <w:szCs w:val="28"/>
        </w:rPr>
        <w:t>ЛЭНД» (Тверь), ОАО «Мелькомбинат» (Тверь), ООО «Дмитрогорское» (Конаковский р-н), и др.); предприятия металлообработки</w:t>
      </w:r>
      <w:r w:rsidRPr="0003028E">
        <w:rPr>
          <w:sz w:val="28"/>
          <w:szCs w:val="28"/>
        </w:rPr>
        <w:t xml:space="preserve"> </w:t>
      </w:r>
      <w:r>
        <w:rPr>
          <w:sz w:val="28"/>
          <w:szCs w:val="28"/>
        </w:rPr>
        <w:t xml:space="preserve">: </w:t>
      </w:r>
      <w:r w:rsidR="00AB14C8">
        <w:rPr>
          <w:sz w:val="28"/>
          <w:szCs w:val="28"/>
        </w:rPr>
        <w:t>ОАО «Энергостальконструкция</w:t>
      </w:r>
      <w:r w:rsidRPr="0003028E">
        <w:rPr>
          <w:sz w:val="28"/>
          <w:szCs w:val="28"/>
        </w:rPr>
        <w:t>» (Конаково), ЗАО «Бологовский металлургический комбинат» (Бологое), и др.)</w:t>
      </w:r>
      <w:r w:rsidR="00AB14C8">
        <w:rPr>
          <w:sz w:val="28"/>
          <w:szCs w:val="28"/>
        </w:rPr>
        <w:t>,</w:t>
      </w:r>
      <w:r w:rsidRPr="0003028E">
        <w:rPr>
          <w:sz w:val="28"/>
          <w:szCs w:val="28"/>
        </w:rPr>
        <w:t xml:space="preserve"> а так же автотранспорт.</w:t>
      </w:r>
    </w:p>
    <w:p w:rsidR="00830EE0" w:rsidRPr="0003028E" w:rsidRDefault="00830EE0" w:rsidP="00830EE0">
      <w:pPr>
        <w:ind w:right="-1" w:firstLine="567"/>
        <w:jc w:val="both"/>
        <w:rPr>
          <w:sz w:val="28"/>
          <w:szCs w:val="28"/>
        </w:rPr>
      </w:pPr>
      <w:r w:rsidRPr="0003028E">
        <w:rPr>
          <w:sz w:val="28"/>
          <w:szCs w:val="28"/>
        </w:rPr>
        <w:t>Атмосферный воздух на территории Тверской област</w:t>
      </w:r>
      <w:r w:rsidR="00AB14C8">
        <w:rPr>
          <w:sz w:val="28"/>
          <w:szCs w:val="28"/>
        </w:rPr>
        <w:t>и загрязняется преимущественно следующими ингредиентами: взвешенные вещест</w:t>
      </w:r>
      <w:r>
        <w:rPr>
          <w:sz w:val="28"/>
          <w:szCs w:val="28"/>
        </w:rPr>
        <w:t>ва</w:t>
      </w:r>
      <w:r w:rsidRPr="0003028E">
        <w:rPr>
          <w:sz w:val="28"/>
          <w:szCs w:val="28"/>
        </w:rPr>
        <w:t>, углеводороды, окс</w:t>
      </w:r>
      <w:r w:rsidR="00AB14C8">
        <w:rPr>
          <w:sz w:val="28"/>
          <w:szCs w:val="28"/>
        </w:rPr>
        <w:t>иды азота</w:t>
      </w:r>
      <w:r w:rsidRPr="0003028E">
        <w:rPr>
          <w:sz w:val="28"/>
          <w:szCs w:val="28"/>
        </w:rPr>
        <w:t xml:space="preserve"> и о</w:t>
      </w:r>
      <w:r>
        <w:rPr>
          <w:sz w:val="28"/>
          <w:szCs w:val="28"/>
        </w:rPr>
        <w:t>к</w:t>
      </w:r>
      <w:r w:rsidRPr="0003028E">
        <w:rPr>
          <w:sz w:val="28"/>
          <w:szCs w:val="28"/>
        </w:rPr>
        <w:t>сиды углерода.</w:t>
      </w:r>
    </w:p>
    <w:p w:rsidR="00830EE0" w:rsidRPr="0003028E" w:rsidRDefault="00830EE0" w:rsidP="00830EE0">
      <w:pPr>
        <w:ind w:right="-1" w:firstLine="567"/>
        <w:jc w:val="both"/>
        <w:rPr>
          <w:sz w:val="28"/>
          <w:szCs w:val="28"/>
        </w:rPr>
      </w:pPr>
      <w:r w:rsidRPr="0003028E">
        <w:rPr>
          <w:sz w:val="28"/>
          <w:szCs w:val="28"/>
        </w:rPr>
        <w:t>Количество выбросов основных загрязнителей  атмосферного</w:t>
      </w:r>
      <w:r w:rsidR="00AB14C8">
        <w:rPr>
          <w:sz w:val="28"/>
          <w:szCs w:val="28"/>
        </w:rPr>
        <w:t xml:space="preserve"> воздуха на территории</w:t>
      </w:r>
      <w:r w:rsidRPr="0003028E">
        <w:rPr>
          <w:sz w:val="28"/>
          <w:szCs w:val="28"/>
        </w:rPr>
        <w:t xml:space="preserve"> Тверской области заметно выросло в период с 2010</w:t>
      </w:r>
      <w:r w:rsidR="00AB14C8">
        <w:rPr>
          <w:sz w:val="28"/>
          <w:szCs w:val="28"/>
        </w:rPr>
        <w:t xml:space="preserve"> г. по 2015 г</w:t>
      </w:r>
      <w:r w:rsidRPr="0003028E">
        <w:rPr>
          <w:sz w:val="28"/>
          <w:szCs w:val="28"/>
        </w:rPr>
        <w:t>.</w:t>
      </w:r>
      <w:r w:rsidR="00AB14C8">
        <w:rPr>
          <w:sz w:val="28"/>
          <w:szCs w:val="28"/>
        </w:rPr>
        <w:t xml:space="preserve"> –</w:t>
      </w:r>
      <w:r w:rsidRPr="0003028E">
        <w:rPr>
          <w:sz w:val="28"/>
          <w:szCs w:val="28"/>
        </w:rPr>
        <w:t xml:space="preserve"> с 60,1 до 69,5 тыс. т.</w:t>
      </w:r>
    </w:p>
    <w:p w:rsidR="00830EE0" w:rsidRPr="0003028E" w:rsidRDefault="00AB14C8" w:rsidP="00830EE0">
      <w:pPr>
        <w:ind w:right="-1" w:firstLine="567"/>
        <w:jc w:val="both"/>
        <w:rPr>
          <w:sz w:val="28"/>
          <w:szCs w:val="28"/>
        </w:rPr>
      </w:pPr>
      <w:r>
        <w:rPr>
          <w:sz w:val="28"/>
          <w:szCs w:val="28"/>
        </w:rPr>
        <w:t>В период 2010-</w:t>
      </w:r>
      <w:r w:rsidR="00830EE0" w:rsidRPr="0003028E">
        <w:rPr>
          <w:sz w:val="28"/>
          <w:szCs w:val="28"/>
        </w:rPr>
        <w:t xml:space="preserve">2015 гг. в атмосферном воздухе  районов  Тверской области </w:t>
      </w:r>
      <w:r w:rsidRPr="0003028E">
        <w:rPr>
          <w:sz w:val="28"/>
          <w:szCs w:val="28"/>
        </w:rPr>
        <w:t xml:space="preserve">содержание </w:t>
      </w:r>
      <w:r w:rsidR="00830EE0" w:rsidRPr="0003028E">
        <w:rPr>
          <w:sz w:val="28"/>
          <w:szCs w:val="28"/>
        </w:rPr>
        <w:t>таких вредных примесей, как диоксид серы, уме</w:t>
      </w:r>
      <w:r w:rsidR="00F55130">
        <w:rPr>
          <w:sz w:val="28"/>
          <w:szCs w:val="28"/>
        </w:rPr>
        <w:t>ньшилось с 3,5 до 1,5 тыс. т.,</w:t>
      </w:r>
      <w:r w:rsidR="00830EE0" w:rsidRPr="0003028E">
        <w:rPr>
          <w:sz w:val="28"/>
          <w:szCs w:val="28"/>
        </w:rPr>
        <w:t xml:space="preserve"> </w:t>
      </w:r>
      <w:r w:rsidR="00F55130">
        <w:rPr>
          <w:sz w:val="28"/>
          <w:szCs w:val="28"/>
        </w:rPr>
        <w:t>объем выбросов</w:t>
      </w:r>
      <w:r w:rsidR="00830EE0" w:rsidRPr="0003028E">
        <w:rPr>
          <w:sz w:val="28"/>
          <w:szCs w:val="28"/>
        </w:rPr>
        <w:t xml:space="preserve"> оксида углерода </w:t>
      </w:r>
      <w:r w:rsidR="00F55130">
        <w:rPr>
          <w:sz w:val="28"/>
          <w:szCs w:val="28"/>
        </w:rPr>
        <w:t xml:space="preserve">увеличился </w:t>
      </w:r>
      <w:r w:rsidR="00830EE0" w:rsidRPr="0003028E">
        <w:rPr>
          <w:sz w:val="28"/>
          <w:szCs w:val="28"/>
        </w:rPr>
        <w:t>с 2,22 до 3,07 тыс.</w:t>
      </w:r>
      <w:r w:rsidR="00F55130">
        <w:rPr>
          <w:sz w:val="28"/>
          <w:szCs w:val="28"/>
        </w:rPr>
        <w:t xml:space="preserve"> т, </w:t>
      </w:r>
      <w:r w:rsidR="00830EE0" w:rsidRPr="0003028E">
        <w:rPr>
          <w:sz w:val="28"/>
          <w:szCs w:val="28"/>
        </w:rPr>
        <w:t xml:space="preserve"> диоксида азота с 34,04 до 44,54 тыс. тонн и углеводородов с 16,26 до 20,45 тыс. тонн</w:t>
      </w:r>
      <w:r w:rsidR="00F55130">
        <w:rPr>
          <w:sz w:val="28"/>
          <w:szCs w:val="28"/>
        </w:rPr>
        <w:t xml:space="preserve">. Увеличение объемов выбросов связано </w:t>
      </w:r>
      <w:r w:rsidR="00830EE0" w:rsidRPr="0003028E">
        <w:rPr>
          <w:sz w:val="28"/>
          <w:szCs w:val="28"/>
        </w:rPr>
        <w:t xml:space="preserve"> с ростом парка автомобилей. </w:t>
      </w:r>
    </w:p>
    <w:p w:rsidR="00830EE0" w:rsidRPr="003D61A1" w:rsidRDefault="00830EE0" w:rsidP="00830EE0">
      <w:pPr>
        <w:ind w:right="-1" w:firstLine="567"/>
        <w:jc w:val="both"/>
        <w:rPr>
          <w:sz w:val="28"/>
          <w:szCs w:val="28"/>
        </w:rPr>
      </w:pPr>
      <w:r>
        <w:rPr>
          <w:sz w:val="28"/>
          <w:szCs w:val="28"/>
        </w:rPr>
        <w:t xml:space="preserve">Количество выбросов загрязняющих веществ от передвижных источников </w:t>
      </w:r>
      <w:r w:rsidR="00F55130">
        <w:rPr>
          <w:sz w:val="28"/>
          <w:szCs w:val="28"/>
        </w:rPr>
        <w:t>в целом выросло</w:t>
      </w:r>
      <w:r>
        <w:rPr>
          <w:sz w:val="28"/>
          <w:szCs w:val="28"/>
        </w:rPr>
        <w:t xml:space="preserve"> с</w:t>
      </w:r>
      <w:r w:rsidR="00F55130">
        <w:rPr>
          <w:sz w:val="28"/>
          <w:szCs w:val="28"/>
        </w:rPr>
        <w:t>о 145,45 до 185,46 тыс. т.</w:t>
      </w:r>
      <w:r>
        <w:rPr>
          <w:sz w:val="28"/>
          <w:szCs w:val="28"/>
        </w:rPr>
        <w:t xml:space="preserve"> Данный рост обусловлен увеличением чис</w:t>
      </w:r>
      <w:r w:rsidR="00F55130">
        <w:rPr>
          <w:sz w:val="28"/>
          <w:szCs w:val="28"/>
        </w:rPr>
        <w:t>ла парка автомобилей. В среднем</w:t>
      </w:r>
      <w:r>
        <w:rPr>
          <w:sz w:val="28"/>
          <w:szCs w:val="28"/>
        </w:rPr>
        <w:t xml:space="preserve"> 49% от общего объема выбросов приходится на легковые автомобили, 41% </w:t>
      </w:r>
      <w:r w:rsidR="00F55130">
        <w:rPr>
          <w:sz w:val="28"/>
          <w:szCs w:val="28"/>
        </w:rPr>
        <w:t xml:space="preserve">– </w:t>
      </w:r>
      <w:r>
        <w:rPr>
          <w:sz w:val="28"/>
          <w:szCs w:val="28"/>
        </w:rPr>
        <w:t xml:space="preserve">на грузовые и  10% </w:t>
      </w:r>
      <w:r w:rsidR="00F55130">
        <w:rPr>
          <w:sz w:val="28"/>
          <w:szCs w:val="28"/>
        </w:rPr>
        <w:t xml:space="preserve">– </w:t>
      </w:r>
      <w:r>
        <w:rPr>
          <w:sz w:val="28"/>
          <w:szCs w:val="28"/>
        </w:rPr>
        <w:t>на автобусы. Среди загрязняющих веществ на первом месте стоит оксид углерода (63% от общего объема), далее оксид азота (23%), углеводороды (11%) и диоксид серы (3%).</w:t>
      </w:r>
    </w:p>
    <w:p w:rsidR="00830EE0" w:rsidRDefault="00830EE0" w:rsidP="00830EE0">
      <w:pPr>
        <w:ind w:right="-1" w:firstLine="567"/>
        <w:jc w:val="both"/>
        <w:rPr>
          <w:sz w:val="28"/>
          <w:szCs w:val="28"/>
        </w:rPr>
      </w:pPr>
      <w:r>
        <w:rPr>
          <w:sz w:val="28"/>
          <w:szCs w:val="28"/>
        </w:rPr>
        <w:t>В атмосферный воздух в пределах Конаковского, Торжокского, Калининского, Ржевского, Вышневолоцкого районов среди заг</w:t>
      </w:r>
      <w:r w:rsidR="00F55130">
        <w:rPr>
          <w:sz w:val="28"/>
          <w:szCs w:val="28"/>
        </w:rPr>
        <w:t xml:space="preserve">рязняющих веществ больше всего </w:t>
      </w:r>
      <w:r>
        <w:rPr>
          <w:sz w:val="28"/>
          <w:szCs w:val="28"/>
        </w:rPr>
        <w:t>поступает взвешенных веществ, а в таких районах</w:t>
      </w:r>
      <w:r w:rsidR="00F55130">
        <w:rPr>
          <w:sz w:val="28"/>
          <w:szCs w:val="28"/>
        </w:rPr>
        <w:t>,</w:t>
      </w:r>
      <w:r>
        <w:rPr>
          <w:sz w:val="28"/>
          <w:szCs w:val="28"/>
        </w:rPr>
        <w:t xml:space="preserve"> как Конаковский, Торжокски</w:t>
      </w:r>
      <w:r w:rsidR="00F55130">
        <w:rPr>
          <w:sz w:val="28"/>
          <w:szCs w:val="28"/>
        </w:rPr>
        <w:t>й и Калининский концентрации этого загрязнителя</w:t>
      </w:r>
      <w:r>
        <w:rPr>
          <w:sz w:val="28"/>
          <w:szCs w:val="28"/>
        </w:rPr>
        <w:t xml:space="preserve"> превышают ПДК в 1-1,2 раза. </w:t>
      </w:r>
      <w:r w:rsidRPr="00170B3F">
        <w:rPr>
          <w:sz w:val="28"/>
          <w:szCs w:val="28"/>
        </w:rPr>
        <w:t>Загрязненность воздуха оксидом азота</w:t>
      </w:r>
      <w:r>
        <w:rPr>
          <w:sz w:val="28"/>
          <w:szCs w:val="28"/>
        </w:rPr>
        <w:t>, формальдегидом и сероводородом</w:t>
      </w:r>
      <w:r w:rsidRPr="00170B3F">
        <w:rPr>
          <w:sz w:val="28"/>
          <w:szCs w:val="28"/>
        </w:rPr>
        <w:t xml:space="preserve"> </w:t>
      </w:r>
      <w:r w:rsidR="00F55130">
        <w:rPr>
          <w:sz w:val="28"/>
          <w:szCs w:val="28"/>
        </w:rPr>
        <w:t xml:space="preserve">за исследуемый период </w:t>
      </w:r>
      <w:r w:rsidRPr="00170B3F">
        <w:rPr>
          <w:sz w:val="28"/>
          <w:szCs w:val="28"/>
        </w:rPr>
        <w:t>была незначительной: средние значения концентраций не превышали установленные нормы.</w:t>
      </w:r>
    </w:p>
    <w:p w:rsidR="00830EE0" w:rsidRPr="0037355D" w:rsidRDefault="00830EE0" w:rsidP="00830EE0">
      <w:pPr>
        <w:ind w:right="-1" w:firstLine="567"/>
        <w:jc w:val="both"/>
        <w:rPr>
          <w:sz w:val="28"/>
          <w:szCs w:val="28"/>
        </w:rPr>
      </w:pPr>
      <w:r>
        <w:rPr>
          <w:sz w:val="28"/>
          <w:szCs w:val="28"/>
        </w:rPr>
        <w:t xml:space="preserve">Антропогенная эмиссионная нагрузка на атмосферный воздух на территории Тверской </w:t>
      </w:r>
      <w:r w:rsidR="00F55130">
        <w:rPr>
          <w:sz w:val="28"/>
          <w:szCs w:val="28"/>
        </w:rPr>
        <w:t>области постоянно изменялась. В</w:t>
      </w:r>
      <w:r>
        <w:rPr>
          <w:sz w:val="28"/>
          <w:szCs w:val="28"/>
        </w:rPr>
        <w:t>следствие увеличения концентрации загрязняющих веществ</w:t>
      </w:r>
      <w:r w:rsidR="00F55130">
        <w:rPr>
          <w:sz w:val="28"/>
          <w:szCs w:val="28"/>
        </w:rPr>
        <w:t>,</w:t>
      </w:r>
      <w:r>
        <w:rPr>
          <w:sz w:val="28"/>
          <w:szCs w:val="28"/>
        </w:rPr>
        <w:t xml:space="preserve"> отходящих от стационарных и передвижных источников, увеличивалась и нагрузка</w:t>
      </w:r>
      <w:r w:rsidR="00F55130">
        <w:rPr>
          <w:sz w:val="28"/>
          <w:szCs w:val="28"/>
        </w:rPr>
        <w:t xml:space="preserve"> на территорию, причем п</w:t>
      </w:r>
      <w:r>
        <w:rPr>
          <w:sz w:val="28"/>
          <w:szCs w:val="28"/>
        </w:rPr>
        <w:t>остоянный рост отмечался на протяжении всего исследуемого периода. В числе районов с высокой нагрузкой (более 3  тыс. т. на км</w:t>
      </w:r>
      <w:r>
        <w:rPr>
          <w:sz w:val="28"/>
          <w:szCs w:val="28"/>
          <w:vertAlign w:val="superscript"/>
        </w:rPr>
        <w:t>2</w:t>
      </w:r>
      <w:r>
        <w:rPr>
          <w:sz w:val="28"/>
          <w:szCs w:val="28"/>
        </w:rPr>
        <w:t>) находятся Торжокский, Калининский, Конаковский и Ржевский. Данная тенденция не изменялась на протяжении всего периода. Число районов с средней антропогенной нагрузкой (0,5-1 тыс. т. на км</w:t>
      </w:r>
      <w:r>
        <w:rPr>
          <w:sz w:val="28"/>
          <w:szCs w:val="28"/>
          <w:vertAlign w:val="superscript"/>
        </w:rPr>
        <w:t>2</w:t>
      </w:r>
      <w:r w:rsidR="00F55130">
        <w:rPr>
          <w:sz w:val="28"/>
          <w:szCs w:val="28"/>
        </w:rPr>
        <w:t>) увеличилось –</w:t>
      </w:r>
      <w:r>
        <w:rPr>
          <w:sz w:val="28"/>
          <w:szCs w:val="28"/>
        </w:rPr>
        <w:t xml:space="preserve"> это Бологовский, Удомельский, Вышневолоцкий, Лихославльский, Бежецкий, Кашинский, Нелидовский районы. Остальные </w:t>
      </w:r>
      <w:r w:rsidR="00F55130">
        <w:rPr>
          <w:sz w:val="28"/>
          <w:szCs w:val="28"/>
        </w:rPr>
        <w:t xml:space="preserve">районы области </w:t>
      </w:r>
      <w:r>
        <w:rPr>
          <w:sz w:val="28"/>
          <w:szCs w:val="28"/>
        </w:rPr>
        <w:t>находятся на территории с низкой антропогенной нагрузкой (менее 0,5 тыс. т. на км</w:t>
      </w:r>
      <w:r>
        <w:rPr>
          <w:sz w:val="28"/>
          <w:szCs w:val="28"/>
          <w:vertAlign w:val="superscript"/>
        </w:rPr>
        <w:t>2</w:t>
      </w:r>
      <w:r>
        <w:rPr>
          <w:sz w:val="28"/>
          <w:szCs w:val="28"/>
        </w:rPr>
        <w:t>).</w:t>
      </w:r>
    </w:p>
    <w:p w:rsidR="00830EE0" w:rsidRDefault="00830EE0" w:rsidP="00830EE0">
      <w:pPr>
        <w:ind w:right="-1" w:firstLine="567"/>
        <w:jc w:val="both"/>
        <w:rPr>
          <w:sz w:val="28"/>
          <w:szCs w:val="28"/>
        </w:rPr>
      </w:pPr>
      <w:r>
        <w:rPr>
          <w:sz w:val="28"/>
          <w:szCs w:val="28"/>
        </w:rPr>
        <w:t>Анализ динамики загрязнения атмосферного воздуха показывает, что большинство районов области относитс</w:t>
      </w:r>
      <w:r w:rsidR="00F55130">
        <w:rPr>
          <w:sz w:val="28"/>
          <w:szCs w:val="28"/>
        </w:rPr>
        <w:t>я к районам с чистым воздухом (</w:t>
      </w:r>
      <w:r>
        <w:rPr>
          <w:sz w:val="28"/>
          <w:szCs w:val="28"/>
        </w:rPr>
        <w:t>индекс заг</w:t>
      </w:r>
      <w:r w:rsidR="0005681F">
        <w:rPr>
          <w:sz w:val="28"/>
          <w:szCs w:val="28"/>
        </w:rPr>
        <w:t xml:space="preserve">рязнения атмосферы, </w:t>
      </w:r>
      <w:r>
        <w:rPr>
          <w:sz w:val="28"/>
          <w:szCs w:val="28"/>
        </w:rPr>
        <w:t>определен</w:t>
      </w:r>
      <w:r w:rsidR="0005681F">
        <w:rPr>
          <w:sz w:val="28"/>
          <w:szCs w:val="28"/>
        </w:rPr>
        <w:t xml:space="preserve">ный такими веществами, как </w:t>
      </w:r>
      <w:r>
        <w:rPr>
          <w:sz w:val="28"/>
          <w:szCs w:val="28"/>
        </w:rPr>
        <w:t>диоксид азота, оксид азота, диоксид серы, оксид углерода, с</w:t>
      </w:r>
      <w:r w:rsidR="0005681F">
        <w:rPr>
          <w:sz w:val="28"/>
          <w:szCs w:val="28"/>
        </w:rPr>
        <w:t>ероводород, фенол, формальдегид, составил менее 2,5. К</w:t>
      </w:r>
      <w:r>
        <w:rPr>
          <w:sz w:val="28"/>
          <w:szCs w:val="28"/>
        </w:rPr>
        <w:t xml:space="preserve"> районам со слабозагрязненным воздухом (индекс загрязнения от 2,5 до 7,5) относятся Вышневолоцкий, Удомельский, Бологовский, Бежецкий, Ржевский. Калининский, К</w:t>
      </w:r>
      <w:r w:rsidR="0005681F">
        <w:rPr>
          <w:sz w:val="28"/>
          <w:szCs w:val="28"/>
        </w:rPr>
        <w:t>онаковский и Торжокский районы имеют индекс</w:t>
      </w:r>
      <w:r>
        <w:rPr>
          <w:sz w:val="28"/>
          <w:szCs w:val="28"/>
        </w:rPr>
        <w:t xml:space="preserve"> загрязнения атмосферы </w:t>
      </w:r>
      <w:r w:rsidR="0005681F">
        <w:rPr>
          <w:sz w:val="28"/>
          <w:szCs w:val="28"/>
        </w:rPr>
        <w:t>7,5-12,5,</w:t>
      </w:r>
      <w:r>
        <w:rPr>
          <w:sz w:val="28"/>
          <w:szCs w:val="28"/>
        </w:rPr>
        <w:t xml:space="preserve"> воздух на данных территория</w:t>
      </w:r>
      <w:r w:rsidR="0005681F">
        <w:rPr>
          <w:sz w:val="28"/>
          <w:szCs w:val="28"/>
        </w:rPr>
        <w:t>х считается загрязненным. Такая</w:t>
      </w:r>
      <w:r>
        <w:rPr>
          <w:sz w:val="28"/>
          <w:szCs w:val="28"/>
        </w:rPr>
        <w:t xml:space="preserve"> тенденция практически не изменялась на протяжении всего исследуемого периода. </w:t>
      </w:r>
    </w:p>
    <w:p w:rsidR="00830EE0" w:rsidRDefault="00830EE0" w:rsidP="00830EE0">
      <w:pPr>
        <w:ind w:right="-1" w:firstLine="567"/>
        <w:jc w:val="center"/>
      </w:pPr>
      <w:r>
        <w:t>Список литературы</w:t>
      </w:r>
    </w:p>
    <w:p w:rsidR="00830EE0" w:rsidRPr="0064148E" w:rsidRDefault="00830EE0" w:rsidP="006247F5">
      <w:pPr>
        <w:pStyle w:val="a6"/>
        <w:numPr>
          <w:ilvl w:val="0"/>
          <w:numId w:val="10"/>
        </w:numPr>
        <w:spacing w:after="0" w:line="240" w:lineRule="auto"/>
        <w:ind w:left="284" w:right="-1" w:hanging="284"/>
        <w:jc w:val="both"/>
        <w:rPr>
          <w:rFonts w:ascii="Times New Roman" w:hAnsi="Times New Roman"/>
          <w:sz w:val="24"/>
          <w:szCs w:val="24"/>
        </w:rPr>
      </w:pPr>
      <w:r w:rsidRPr="00830EE0">
        <w:rPr>
          <w:rFonts w:ascii="Times New Roman" w:hAnsi="Times New Roman"/>
          <w:color w:val="000000"/>
          <w:sz w:val="24"/>
          <w:szCs w:val="24"/>
          <w:shd w:val="clear" w:color="auto" w:fill="FFFFFF"/>
          <w:lang w:val="ru-RU"/>
        </w:rPr>
        <w:t>Госу</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д</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арст</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ве</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н</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н</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ы</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й до</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к</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л</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а</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д о состо</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я</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н</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и</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и и об о</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хр</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а</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не о</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кру</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ж</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а</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ю</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ще</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й сре</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д</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ы в Т</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верс</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ко</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й об</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л</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аст</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и в 201</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3 го</w:t>
      </w:r>
      <w:r w:rsidRPr="0064148E">
        <w:rPr>
          <w:rFonts w:ascii="Estrangelo Edessa" w:hAnsi="Estrangelo Edessa" w:cs="Estrangelo Edessa"/>
          <w:noProof/>
          <w:color w:val="FFFFFF" w:themeColor="background1"/>
          <w:spacing w:val="-20000"/>
          <w:sz w:val="24"/>
          <w:szCs w:val="24"/>
        </w:rPr>
        <w:t>ܲ</w:t>
      </w:r>
      <w:r w:rsidRPr="00830EE0">
        <w:rPr>
          <w:rFonts w:ascii="Times New Roman" w:hAnsi="Times New Roman"/>
          <w:color w:val="000000"/>
          <w:sz w:val="24"/>
          <w:szCs w:val="24"/>
          <w:shd w:val="clear" w:color="auto" w:fill="FFFFFF"/>
          <w:lang w:val="ru-RU"/>
        </w:rPr>
        <w:t xml:space="preserve">ду. </w:t>
      </w:r>
      <w:r>
        <w:rPr>
          <w:rFonts w:ascii="Times New Roman" w:hAnsi="Times New Roman"/>
          <w:color w:val="000000"/>
          <w:sz w:val="24"/>
          <w:szCs w:val="24"/>
          <w:shd w:val="clear" w:color="auto" w:fill="FFFFFF"/>
        </w:rPr>
        <w:t>Министерст</w:t>
      </w:r>
      <w:r>
        <w:rPr>
          <w:rFonts w:ascii="Cambria" w:hAnsi="Cambria" w:cs="Cambria"/>
          <w:noProof/>
          <w:color w:val="FFFFFF" w:themeColor="background1"/>
          <w:spacing w:val="-20000"/>
          <w:sz w:val="24"/>
          <w:szCs w:val="24"/>
        </w:rPr>
        <w:t>ини</w:t>
      </w:r>
      <w:r w:rsidRPr="0064148E">
        <w:rPr>
          <w:rFonts w:ascii="Times New Roman" w:hAnsi="Times New Roman"/>
          <w:color w:val="000000"/>
          <w:sz w:val="24"/>
          <w:szCs w:val="24"/>
          <w:shd w:val="clear" w:color="auto" w:fill="FFFFFF"/>
        </w:rPr>
        <w:t>во пр</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иро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д</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н</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ы</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х ресурсо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 и э</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ко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ло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г</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 Т</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вер. об</w:t>
      </w:r>
      <w:r w:rsidRPr="0064148E">
        <w:rPr>
          <w:rFonts w:ascii="Estrangelo Edessa" w:hAnsi="Estrangelo Edessa" w:cs="Estrangelo Edessa"/>
          <w:noProof/>
          <w:color w:val="FFFFFF" w:themeColor="background1"/>
          <w:spacing w:val="-20000"/>
          <w:sz w:val="24"/>
          <w:szCs w:val="24"/>
        </w:rPr>
        <w:t>ܲ</w:t>
      </w:r>
      <w:r>
        <w:rPr>
          <w:rFonts w:ascii="Times New Roman" w:hAnsi="Times New Roman"/>
          <w:color w:val="000000"/>
          <w:sz w:val="24"/>
          <w:szCs w:val="24"/>
          <w:shd w:val="clear" w:color="auto" w:fill="FFFFFF"/>
        </w:rPr>
        <w:t>л. –</w:t>
      </w:r>
      <w:r w:rsidRPr="0064148E">
        <w:rPr>
          <w:rFonts w:ascii="Times New Roman" w:hAnsi="Times New Roman"/>
          <w:color w:val="000000"/>
          <w:sz w:val="24"/>
          <w:szCs w:val="24"/>
          <w:shd w:val="clear" w:color="auto" w:fill="FFFFFF"/>
        </w:rPr>
        <w:t xml:space="preserve"> Т</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вер</w:t>
      </w:r>
      <w:r w:rsidRPr="0064148E">
        <w:rPr>
          <w:rFonts w:ascii="Estrangelo Edessa" w:hAnsi="Estrangelo Edessa" w:cs="Estrangelo Edessa"/>
          <w:noProof/>
          <w:color w:val="FFFFFF" w:themeColor="background1"/>
          <w:spacing w:val="-20000"/>
          <w:sz w:val="24"/>
          <w:szCs w:val="24"/>
        </w:rPr>
        <w:t>ܲ</w:t>
      </w:r>
      <w:r>
        <w:rPr>
          <w:rFonts w:ascii="Times New Roman" w:hAnsi="Times New Roman"/>
          <w:color w:val="000000"/>
          <w:sz w:val="24"/>
          <w:szCs w:val="24"/>
          <w:shd w:val="clear" w:color="auto" w:fill="FFFFFF"/>
        </w:rPr>
        <w:t xml:space="preserve">ь, 2014. </w:t>
      </w:r>
      <w:r w:rsidRPr="0064148E">
        <w:rPr>
          <w:rFonts w:ascii="Times New Roman" w:hAnsi="Times New Roman"/>
          <w:color w:val="000000"/>
          <w:sz w:val="24"/>
          <w:szCs w:val="24"/>
          <w:shd w:val="clear" w:color="auto" w:fill="FFFFFF"/>
        </w:rPr>
        <w:t xml:space="preserve">154 с. </w:t>
      </w:r>
    </w:p>
    <w:p w:rsidR="00830EE0" w:rsidRPr="0064148E" w:rsidRDefault="00830EE0" w:rsidP="006247F5">
      <w:pPr>
        <w:pStyle w:val="a6"/>
        <w:numPr>
          <w:ilvl w:val="0"/>
          <w:numId w:val="10"/>
        </w:numPr>
        <w:spacing w:after="0" w:line="240" w:lineRule="auto"/>
        <w:ind w:left="284" w:right="-1" w:hanging="284"/>
        <w:jc w:val="both"/>
        <w:rPr>
          <w:rFonts w:ascii="Times New Roman" w:hAnsi="Times New Roman"/>
          <w:sz w:val="24"/>
          <w:szCs w:val="24"/>
        </w:rPr>
      </w:pPr>
      <w:r w:rsidRPr="0064148E">
        <w:rPr>
          <w:rFonts w:ascii="Times New Roman" w:hAnsi="Times New Roman"/>
          <w:color w:val="000000"/>
          <w:sz w:val="24"/>
          <w:szCs w:val="24"/>
          <w:shd w:val="clear" w:color="auto" w:fill="FFFFFF"/>
        </w:rPr>
        <w:t>Госу</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д</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арст</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ве</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н</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н</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ы</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й до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к</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л</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а</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д о состо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я</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н</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 и об 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хр</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а</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не 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кру</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ж</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а</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ю</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ще</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й сре</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д</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ы в Т</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верс</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ко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й об</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л</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аст</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 в 2014 го</w:t>
      </w:r>
      <w:r w:rsidRPr="0064148E">
        <w:rPr>
          <w:rFonts w:ascii="Estrangelo Edessa" w:hAnsi="Estrangelo Edessa" w:cs="Estrangelo Edessa"/>
          <w:noProof/>
          <w:color w:val="FFFFFF" w:themeColor="background1"/>
          <w:spacing w:val="-20000"/>
          <w:sz w:val="24"/>
          <w:szCs w:val="24"/>
        </w:rPr>
        <w:t>ܲ</w:t>
      </w:r>
      <w:r>
        <w:rPr>
          <w:rFonts w:ascii="Times New Roman" w:hAnsi="Times New Roman"/>
          <w:color w:val="000000"/>
          <w:sz w:val="24"/>
          <w:szCs w:val="24"/>
          <w:shd w:val="clear" w:color="auto" w:fill="FFFFFF"/>
        </w:rPr>
        <w:t>ду / Министерство</w:t>
      </w:r>
      <w:r w:rsidRPr="0064148E">
        <w:rPr>
          <w:rFonts w:ascii="Times New Roman" w:hAnsi="Times New Roman"/>
          <w:color w:val="000000"/>
          <w:sz w:val="24"/>
          <w:szCs w:val="24"/>
          <w:shd w:val="clear" w:color="auto" w:fill="FFFFFF"/>
        </w:rPr>
        <w:t xml:space="preserve"> пр</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иро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д</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н</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ы</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х ресурсо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 и э</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ко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ло</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г</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и Т</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вер. об</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л. - Т</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вер</w:t>
      </w:r>
      <w:r w:rsidRPr="0064148E">
        <w:rPr>
          <w:rFonts w:ascii="Estrangelo Edessa" w:hAnsi="Estrangelo Edessa" w:cs="Estrangelo Edessa"/>
          <w:noProof/>
          <w:color w:val="FFFFFF" w:themeColor="background1"/>
          <w:spacing w:val="-20000"/>
          <w:sz w:val="24"/>
          <w:szCs w:val="24"/>
        </w:rPr>
        <w:t>ܲ</w:t>
      </w:r>
      <w:r>
        <w:rPr>
          <w:rFonts w:ascii="Times New Roman" w:hAnsi="Times New Roman"/>
          <w:color w:val="000000"/>
          <w:sz w:val="24"/>
          <w:szCs w:val="24"/>
          <w:shd w:val="clear" w:color="auto" w:fill="FFFFFF"/>
        </w:rPr>
        <w:t>ь, 2015. 1</w:t>
      </w:r>
      <w:r w:rsidRPr="0064148E">
        <w:rPr>
          <w:rFonts w:ascii="Times New Roman" w:hAnsi="Times New Roman"/>
          <w:color w:val="000000"/>
          <w:sz w:val="24"/>
          <w:szCs w:val="24"/>
          <w:shd w:val="clear" w:color="auto" w:fill="FFFFFF"/>
        </w:rPr>
        <w:t>7</w:t>
      </w:r>
      <w:r w:rsidRPr="0064148E">
        <w:rPr>
          <w:rFonts w:ascii="Estrangelo Edessa" w:hAnsi="Estrangelo Edessa" w:cs="Estrangelo Edessa"/>
          <w:noProof/>
          <w:color w:val="FFFFFF" w:themeColor="background1"/>
          <w:spacing w:val="-20000"/>
          <w:sz w:val="24"/>
          <w:szCs w:val="24"/>
        </w:rPr>
        <w:t>ܲ</w:t>
      </w:r>
      <w:r w:rsidRPr="0064148E">
        <w:rPr>
          <w:rFonts w:ascii="Times New Roman" w:hAnsi="Times New Roman"/>
          <w:color w:val="000000"/>
          <w:sz w:val="24"/>
          <w:szCs w:val="24"/>
          <w:shd w:val="clear" w:color="auto" w:fill="FFFFFF"/>
        </w:rPr>
        <w:t xml:space="preserve">2 с. </w:t>
      </w:r>
    </w:p>
    <w:p w:rsidR="00830EE0" w:rsidRDefault="00830EE0" w:rsidP="00830EE0">
      <w:pPr>
        <w:ind w:left="284" w:right="-1" w:hanging="284"/>
        <w:jc w:val="both"/>
        <w:rPr>
          <w:sz w:val="28"/>
          <w:szCs w:val="28"/>
        </w:rPr>
      </w:pPr>
    </w:p>
    <w:p w:rsidR="0044326A" w:rsidRPr="00012646" w:rsidRDefault="0044326A" w:rsidP="0044326A">
      <w:pPr>
        <w:pStyle w:val="aa"/>
        <w:shd w:val="clear" w:color="auto" w:fill="FFFFFF"/>
        <w:spacing w:before="0" w:beforeAutospacing="0" w:after="0" w:afterAutospacing="0"/>
        <w:contextualSpacing/>
        <w:jc w:val="both"/>
        <w:rPr>
          <w:sz w:val="28"/>
          <w:szCs w:val="28"/>
        </w:rPr>
      </w:pPr>
      <w:r w:rsidRPr="00012646">
        <w:rPr>
          <w:sz w:val="28"/>
          <w:szCs w:val="28"/>
        </w:rPr>
        <w:t>КУДРЯВЦЕВ М.С.</w:t>
      </w:r>
    </w:p>
    <w:p w:rsidR="0044326A" w:rsidRPr="00012646" w:rsidRDefault="0044326A" w:rsidP="0044326A">
      <w:pPr>
        <w:pStyle w:val="aa"/>
        <w:shd w:val="clear" w:color="auto" w:fill="FFFFFF"/>
        <w:spacing w:before="0" w:beforeAutospacing="0" w:after="0" w:afterAutospacing="0"/>
        <w:contextualSpacing/>
        <w:jc w:val="both"/>
        <w:rPr>
          <w:sz w:val="28"/>
          <w:szCs w:val="28"/>
        </w:rPr>
      </w:pPr>
      <w:r w:rsidRPr="00012646">
        <w:rPr>
          <w:sz w:val="28"/>
          <w:szCs w:val="28"/>
        </w:rPr>
        <w:t xml:space="preserve">Студент </w:t>
      </w:r>
      <w:r w:rsidRPr="0044326A">
        <w:rPr>
          <w:sz w:val="28"/>
          <w:szCs w:val="28"/>
        </w:rPr>
        <w:t>2</w:t>
      </w:r>
      <w:r w:rsidRPr="00012646">
        <w:rPr>
          <w:sz w:val="28"/>
          <w:szCs w:val="28"/>
        </w:rPr>
        <w:t xml:space="preserve"> курса магистратуры по направлению</w:t>
      </w:r>
    </w:p>
    <w:p w:rsidR="0044326A" w:rsidRPr="00012646" w:rsidRDefault="0044326A" w:rsidP="0044326A">
      <w:pPr>
        <w:pStyle w:val="aa"/>
        <w:shd w:val="clear" w:color="auto" w:fill="FFFFFF"/>
        <w:spacing w:before="0" w:beforeAutospacing="0" w:after="0" w:afterAutospacing="0"/>
        <w:contextualSpacing/>
        <w:jc w:val="both"/>
        <w:rPr>
          <w:sz w:val="28"/>
          <w:szCs w:val="28"/>
        </w:rPr>
      </w:pPr>
      <w:r w:rsidRPr="00012646">
        <w:rPr>
          <w:sz w:val="28"/>
          <w:szCs w:val="28"/>
        </w:rPr>
        <w:t>«Экология и природопользование»</w:t>
      </w:r>
    </w:p>
    <w:p w:rsidR="0044326A" w:rsidRPr="00012646" w:rsidRDefault="0044326A" w:rsidP="0044326A">
      <w:pPr>
        <w:pStyle w:val="aa"/>
        <w:shd w:val="clear" w:color="auto" w:fill="FFFFFF"/>
        <w:spacing w:before="0" w:beforeAutospacing="0" w:after="0" w:afterAutospacing="0"/>
        <w:contextualSpacing/>
        <w:jc w:val="both"/>
        <w:rPr>
          <w:sz w:val="28"/>
          <w:szCs w:val="28"/>
        </w:rPr>
      </w:pPr>
      <w:r w:rsidRPr="00012646">
        <w:rPr>
          <w:sz w:val="28"/>
          <w:szCs w:val="28"/>
        </w:rPr>
        <w:t>Тверской государственный университет</w:t>
      </w:r>
    </w:p>
    <w:p w:rsidR="0044326A" w:rsidRDefault="0044326A" w:rsidP="0044326A">
      <w:pPr>
        <w:pStyle w:val="aa"/>
        <w:shd w:val="clear" w:color="auto" w:fill="FFFFFF"/>
        <w:spacing w:before="0" w:beforeAutospacing="0" w:after="0" w:afterAutospacing="0"/>
        <w:contextualSpacing/>
        <w:jc w:val="both"/>
        <w:rPr>
          <w:sz w:val="28"/>
          <w:szCs w:val="28"/>
        </w:rPr>
      </w:pPr>
      <w:r w:rsidRPr="00012646">
        <w:rPr>
          <w:sz w:val="28"/>
          <w:szCs w:val="28"/>
        </w:rPr>
        <w:t>Научный руководитель – к.г.н. доцент Е.Р.</w:t>
      </w:r>
      <w:r>
        <w:rPr>
          <w:sz w:val="28"/>
          <w:szCs w:val="28"/>
        </w:rPr>
        <w:t xml:space="preserve"> </w:t>
      </w:r>
      <w:r w:rsidRPr="00012646">
        <w:rPr>
          <w:sz w:val="28"/>
          <w:szCs w:val="28"/>
        </w:rPr>
        <w:t>Хохлова</w:t>
      </w:r>
    </w:p>
    <w:p w:rsidR="0044326A" w:rsidRPr="00012646" w:rsidRDefault="0044326A" w:rsidP="0044326A">
      <w:pPr>
        <w:pStyle w:val="aa"/>
        <w:shd w:val="clear" w:color="auto" w:fill="FFFFFF"/>
        <w:spacing w:before="0" w:beforeAutospacing="0" w:after="0" w:afterAutospacing="0"/>
        <w:contextualSpacing/>
        <w:jc w:val="both"/>
        <w:rPr>
          <w:sz w:val="28"/>
          <w:szCs w:val="28"/>
        </w:rPr>
      </w:pPr>
    </w:p>
    <w:p w:rsidR="0044326A" w:rsidRPr="00734AA1" w:rsidRDefault="0044326A" w:rsidP="0044326A">
      <w:pPr>
        <w:pStyle w:val="aa"/>
        <w:shd w:val="clear" w:color="auto" w:fill="FFFFFF"/>
        <w:spacing w:before="0" w:beforeAutospacing="0" w:after="0" w:afterAutospacing="0"/>
        <w:ind w:firstLine="709"/>
        <w:contextualSpacing/>
        <w:jc w:val="center"/>
        <w:rPr>
          <w:b/>
          <w:sz w:val="28"/>
          <w:szCs w:val="28"/>
        </w:rPr>
      </w:pPr>
      <w:r w:rsidRPr="00734AA1">
        <w:rPr>
          <w:b/>
          <w:sz w:val="28"/>
          <w:szCs w:val="28"/>
        </w:rPr>
        <w:t>ПРИРОДНО-ЭКОЛОГИЧЕСКИЙ КАРКАС РЖЕВСКОГО РАЙОНА ТВЕРСКОЙ ОБЛАСТИ</w:t>
      </w:r>
    </w:p>
    <w:p w:rsidR="0044326A" w:rsidRPr="00734AA1" w:rsidRDefault="0044326A" w:rsidP="0044326A">
      <w:pPr>
        <w:pStyle w:val="aa"/>
        <w:shd w:val="clear" w:color="auto" w:fill="FFFFFF"/>
        <w:spacing w:before="0" w:beforeAutospacing="0" w:after="0" w:afterAutospacing="0"/>
        <w:ind w:firstLine="709"/>
        <w:contextualSpacing/>
        <w:jc w:val="center"/>
        <w:rPr>
          <w:b/>
          <w:sz w:val="28"/>
          <w:szCs w:val="28"/>
        </w:rPr>
      </w:pPr>
    </w:p>
    <w:p w:rsidR="0044326A" w:rsidRPr="00012646" w:rsidRDefault="0044326A" w:rsidP="0044326A">
      <w:pPr>
        <w:pStyle w:val="aa"/>
        <w:shd w:val="clear" w:color="auto" w:fill="FFFFFF"/>
        <w:spacing w:before="0" w:beforeAutospacing="0" w:after="0" w:afterAutospacing="0"/>
        <w:ind w:firstLine="567"/>
        <w:contextualSpacing/>
        <w:jc w:val="both"/>
        <w:rPr>
          <w:sz w:val="28"/>
          <w:szCs w:val="28"/>
        </w:rPr>
      </w:pPr>
      <w:r w:rsidRPr="00012646">
        <w:rPr>
          <w:sz w:val="28"/>
          <w:szCs w:val="28"/>
        </w:rPr>
        <w:t>В настоящее время территориальное планирование муниципальных образований является одним из приоритетных направлений в стратегии административно-хозяйственного управления территориями РФ. Существующие нормативно-правовые документы по подготовке проектов территориального планирования содержат перечень необходимых вопросов, которые следует рассматривать на различных стадиях проектирования, однако они не учитывают аспекты, касающиеся развития территории с точки зрения устойчивости функционирования естественных процессов перед хозяйственным освоением.</w:t>
      </w:r>
    </w:p>
    <w:p w:rsidR="0044326A" w:rsidRPr="00012646" w:rsidRDefault="0044326A" w:rsidP="0044326A">
      <w:pPr>
        <w:pStyle w:val="aa"/>
        <w:shd w:val="clear" w:color="auto" w:fill="FFFFFF"/>
        <w:spacing w:before="0" w:beforeAutospacing="0" w:after="0" w:afterAutospacing="0"/>
        <w:ind w:firstLine="567"/>
        <w:contextualSpacing/>
        <w:jc w:val="both"/>
        <w:rPr>
          <w:sz w:val="28"/>
          <w:szCs w:val="28"/>
        </w:rPr>
      </w:pPr>
      <w:r w:rsidRPr="00012646">
        <w:rPr>
          <w:sz w:val="28"/>
          <w:szCs w:val="28"/>
        </w:rPr>
        <w:t xml:space="preserve">Каждый хозяйствующий субъект должен понимать, что без учёта </w:t>
      </w:r>
      <w:r>
        <w:rPr>
          <w:sz w:val="28"/>
          <w:szCs w:val="28"/>
        </w:rPr>
        <w:t xml:space="preserve">свойств </w:t>
      </w:r>
      <w:r w:rsidRPr="00012646">
        <w:rPr>
          <w:sz w:val="28"/>
          <w:szCs w:val="28"/>
        </w:rPr>
        <w:t>природно-экологических территориальных систем в процессе планирования развития территории невозможно достичь главной цели</w:t>
      </w:r>
      <w:r>
        <w:rPr>
          <w:sz w:val="28"/>
          <w:szCs w:val="28"/>
        </w:rPr>
        <w:t xml:space="preserve"> территориального планирования –</w:t>
      </w:r>
      <w:r w:rsidRPr="00012646">
        <w:rPr>
          <w:sz w:val="28"/>
          <w:szCs w:val="28"/>
        </w:rPr>
        <w:t xml:space="preserve"> формирования комфортной и благоприятной среды жизнедеятельности населения. Поэтому принятие экономически целесообразных, экологически допустимых и социально обоснованных управленческих решений невозможно без разработки природн</w:t>
      </w:r>
      <w:r>
        <w:rPr>
          <w:sz w:val="28"/>
          <w:szCs w:val="28"/>
        </w:rPr>
        <w:t>о-экологического каркаса (ПЭК) –</w:t>
      </w:r>
      <w:r w:rsidRPr="00012646">
        <w:rPr>
          <w:sz w:val="28"/>
          <w:szCs w:val="28"/>
        </w:rPr>
        <w:t xml:space="preserve"> гаранта устойчивого развития территории муниципального образования.</w:t>
      </w:r>
    </w:p>
    <w:p w:rsidR="0044326A" w:rsidRPr="00012646" w:rsidRDefault="0044326A" w:rsidP="0044326A">
      <w:pPr>
        <w:pStyle w:val="aa"/>
        <w:shd w:val="clear" w:color="auto" w:fill="FFFFFF"/>
        <w:spacing w:before="0" w:beforeAutospacing="0" w:after="0" w:afterAutospacing="0"/>
        <w:ind w:firstLine="567"/>
        <w:contextualSpacing/>
        <w:jc w:val="both"/>
        <w:rPr>
          <w:sz w:val="28"/>
          <w:szCs w:val="28"/>
        </w:rPr>
      </w:pPr>
      <w:r w:rsidRPr="00012646">
        <w:rPr>
          <w:sz w:val="28"/>
          <w:szCs w:val="28"/>
        </w:rPr>
        <w:t>ПЭК</w:t>
      </w:r>
      <w:r>
        <w:rPr>
          <w:sz w:val="28"/>
          <w:szCs w:val="28"/>
        </w:rPr>
        <w:t xml:space="preserve"> –</w:t>
      </w:r>
      <w:r w:rsidRPr="00012646">
        <w:rPr>
          <w:sz w:val="28"/>
          <w:szCs w:val="28"/>
        </w:rPr>
        <w:t xml:space="preserve"> это сложная соподчинённая система взаимоувязанных природных компонентов, дающих систематизированную аналитическую информацию о качестве и значимости природных и </w:t>
      </w:r>
      <w:r>
        <w:rPr>
          <w:sz w:val="28"/>
          <w:szCs w:val="28"/>
        </w:rPr>
        <w:t>природо</w:t>
      </w:r>
      <w:r w:rsidRPr="00012646">
        <w:rPr>
          <w:sz w:val="28"/>
          <w:szCs w:val="28"/>
        </w:rPr>
        <w:t xml:space="preserve">подобных территориальных комплексов. </w:t>
      </w:r>
      <w:r>
        <w:rPr>
          <w:sz w:val="28"/>
          <w:szCs w:val="28"/>
        </w:rPr>
        <w:t>Представляет</w:t>
      </w:r>
      <w:r w:rsidRPr="00012646">
        <w:rPr>
          <w:sz w:val="28"/>
          <w:szCs w:val="28"/>
        </w:rPr>
        <w:t xml:space="preserve"> собой инструмент принятия решений при территориальном планировании.</w:t>
      </w:r>
    </w:p>
    <w:p w:rsidR="0044326A" w:rsidRPr="003A6C22" w:rsidRDefault="0044326A" w:rsidP="0044326A">
      <w:pPr>
        <w:pStyle w:val="aa"/>
        <w:shd w:val="clear" w:color="auto" w:fill="FFFFFF"/>
        <w:spacing w:before="0" w:beforeAutospacing="0" w:after="0" w:afterAutospacing="0"/>
        <w:ind w:firstLine="567"/>
        <w:contextualSpacing/>
        <w:jc w:val="both"/>
        <w:rPr>
          <w:color w:val="FF0000"/>
          <w:sz w:val="28"/>
          <w:szCs w:val="28"/>
        </w:rPr>
      </w:pPr>
      <w:r w:rsidRPr="00012646">
        <w:rPr>
          <w:sz w:val="28"/>
          <w:szCs w:val="28"/>
        </w:rPr>
        <w:t xml:space="preserve">Нами </w:t>
      </w:r>
      <w:r>
        <w:rPr>
          <w:sz w:val="28"/>
          <w:szCs w:val="28"/>
        </w:rPr>
        <w:t>разработан</w:t>
      </w:r>
      <w:r w:rsidRPr="00012646">
        <w:rPr>
          <w:sz w:val="28"/>
          <w:szCs w:val="28"/>
        </w:rPr>
        <w:t xml:space="preserve"> вариант ПЭК Ржевского района (рис.1) на основе схемы комплексной оценки сост</w:t>
      </w:r>
      <w:r>
        <w:rPr>
          <w:sz w:val="28"/>
          <w:szCs w:val="28"/>
        </w:rPr>
        <w:t>ояния окружающей среды на территории</w:t>
      </w:r>
      <w:r w:rsidRPr="00012646">
        <w:rPr>
          <w:sz w:val="28"/>
          <w:szCs w:val="28"/>
        </w:rPr>
        <w:t xml:space="preserve"> района. Район исследований – хорошо освоенная территория со сложной ландшафтной и хозяйственной структурой, позволяющая выделить все элементы ПЭК. Исследуемая территория, особо охраняе</w:t>
      </w:r>
      <w:r>
        <w:rPr>
          <w:sz w:val="28"/>
          <w:szCs w:val="28"/>
        </w:rPr>
        <w:t>мые природные территории, а так</w:t>
      </w:r>
      <w:r w:rsidRPr="00012646">
        <w:rPr>
          <w:sz w:val="28"/>
          <w:szCs w:val="28"/>
        </w:rPr>
        <w:t>же участк</w:t>
      </w:r>
      <w:r>
        <w:rPr>
          <w:sz w:val="28"/>
          <w:szCs w:val="28"/>
        </w:rPr>
        <w:t>и других</w:t>
      </w:r>
      <w:r w:rsidRPr="00012646">
        <w:rPr>
          <w:sz w:val="28"/>
          <w:szCs w:val="28"/>
        </w:rPr>
        <w:t xml:space="preserve"> категорий защищенности находятся в разрозненном состоянии и не составляют единую функциональную систему. Заметны фрагментация природных ландшафтов, нарушение</w:t>
      </w:r>
      <w:r>
        <w:rPr>
          <w:sz w:val="28"/>
          <w:szCs w:val="28"/>
        </w:rPr>
        <w:t xml:space="preserve"> экологических связей, снижение способности</w:t>
      </w:r>
      <w:r w:rsidRPr="00012646">
        <w:rPr>
          <w:sz w:val="28"/>
          <w:szCs w:val="28"/>
        </w:rPr>
        <w:t xml:space="preserve"> к самовосстановлению природных сообществ. Это объясняется тем, что в сложившейся системе природоохранных территорий коммуникационные коридоры выделены не в достаточном количестве. Многие природные участки находятся в изоляции, прежде всего</w:t>
      </w:r>
      <w:r>
        <w:rPr>
          <w:sz w:val="28"/>
          <w:szCs w:val="28"/>
        </w:rPr>
        <w:t>,</w:t>
      </w:r>
      <w:r w:rsidRPr="00012646">
        <w:rPr>
          <w:sz w:val="28"/>
          <w:szCs w:val="28"/>
        </w:rPr>
        <w:t xml:space="preserve"> из-за распашки плодородных земель</w:t>
      </w:r>
      <w:r>
        <w:rPr>
          <w:sz w:val="28"/>
          <w:szCs w:val="28"/>
        </w:rPr>
        <w:t>, а так</w:t>
      </w:r>
      <w:r w:rsidRPr="00012646">
        <w:rPr>
          <w:sz w:val="28"/>
          <w:szCs w:val="28"/>
        </w:rPr>
        <w:t xml:space="preserve">же </w:t>
      </w:r>
      <w:r>
        <w:rPr>
          <w:sz w:val="28"/>
          <w:szCs w:val="28"/>
        </w:rPr>
        <w:t xml:space="preserve">разделяются </w:t>
      </w:r>
      <w:r w:rsidRPr="00012646">
        <w:rPr>
          <w:sz w:val="28"/>
          <w:szCs w:val="28"/>
        </w:rPr>
        <w:t>дорожной сетью в регионе. Вследствие этого в большинстве своем сохранившиеся природные участки не формируют полноценного ПЭК, поскольку его инфраструктура разорвана.</w:t>
      </w:r>
    </w:p>
    <w:p w:rsidR="0044326A" w:rsidRPr="00012646" w:rsidRDefault="0044326A" w:rsidP="0044326A">
      <w:pPr>
        <w:pStyle w:val="aa"/>
        <w:shd w:val="clear" w:color="auto" w:fill="FFFFFF"/>
        <w:spacing w:before="0" w:beforeAutospacing="0" w:after="0" w:afterAutospacing="0"/>
        <w:ind w:firstLine="709"/>
        <w:contextualSpacing/>
        <w:jc w:val="both"/>
        <w:rPr>
          <w:sz w:val="28"/>
          <w:szCs w:val="28"/>
        </w:rPr>
      </w:pPr>
      <w:r w:rsidRPr="00012646">
        <w:rPr>
          <w:sz w:val="28"/>
          <w:szCs w:val="28"/>
        </w:rPr>
        <w:t xml:space="preserve"> Основу современной структуры ПЭК Ржевского района составляют имеющие ООПТ, зоны охраняемых природных и историко-культурных ландшафтов, а </w:t>
      </w:r>
      <w:r>
        <w:rPr>
          <w:sz w:val="28"/>
          <w:szCs w:val="28"/>
        </w:rPr>
        <w:t>так</w:t>
      </w:r>
      <w:r w:rsidRPr="00012646">
        <w:rPr>
          <w:sz w:val="28"/>
          <w:szCs w:val="28"/>
        </w:rPr>
        <w:t xml:space="preserve">же массивы </w:t>
      </w:r>
      <w:r>
        <w:rPr>
          <w:sz w:val="28"/>
          <w:szCs w:val="28"/>
        </w:rPr>
        <w:t>земель</w:t>
      </w:r>
      <w:r w:rsidRPr="00012646">
        <w:rPr>
          <w:sz w:val="28"/>
          <w:szCs w:val="28"/>
        </w:rPr>
        <w:t xml:space="preserve"> с уникальными памятниками археологии</w:t>
      </w:r>
      <w:r>
        <w:rPr>
          <w:sz w:val="28"/>
          <w:szCs w:val="28"/>
        </w:rPr>
        <w:t>,</w:t>
      </w:r>
      <w:r w:rsidRPr="00012646">
        <w:rPr>
          <w:sz w:val="28"/>
          <w:szCs w:val="28"/>
        </w:rPr>
        <w:t xml:space="preserve"> выполняющие функции «экологического ядра». </w:t>
      </w:r>
    </w:p>
    <w:p w:rsidR="0044326A" w:rsidRPr="00012646" w:rsidRDefault="0044326A" w:rsidP="0044326A">
      <w:pPr>
        <w:pStyle w:val="aa"/>
        <w:shd w:val="clear" w:color="auto" w:fill="FFFFFF"/>
        <w:spacing w:before="0" w:beforeAutospacing="0" w:after="0" w:afterAutospacing="0"/>
        <w:ind w:firstLine="709"/>
        <w:contextualSpacing/>
        <w:jc w:val="both"/>
        <w:rPr>
          <w:sz w:val="28"/>
          <w:szCs w:val="28"/>
        </w:rPr>
      </w:pPr>
      <w:r w:rsidRPr="00012646">
        <w:rPr>
          <w:sz w:val="28"/>
          <w:szCs w:val="28"/>
        </w:rPr>
        <w:t>Неотъемлемой составляющей ПЭК являются локальные объекты, которые позволяют сохранить отдельные уникальные природные образования. В современной системе ОПТ таким элементам охраны соответствуют памятники природы – «уникальные,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 Памятниками природы могут</w:t>
      </w:r>
      <w:r w:rsidR="006E2201">
        <w:rPr>
          <w:sz w:val="28"/>
          <w:szCs w:val="28"/>
        </w:rPr>
        <w:t xml:space="preserve"> быть</w:t>
      </w:r>
      <w:r w:rsidRPr="00012646">
        <w:rPr>
          <w:sz w:val="28"/>
          <w:szCs w:val="28"/>
        </w:rPr>
        <w:t xml:space="preserve"> объекты самого различного назначения (ландшафтные, геологические, ботанические, зоологические, орнитологические и др.).</w:t>
      </w:r>
    </w:p>
    <w:p w:rsidR="0044326A" w:rsidRPr="00012646" w:rsidRDefault="0044326A" w:rsidP="0044326A">
      <w:pPr>
        <w:pStyle w:val="aa"/>
        <w:shd w:val="clear" w:color="auto" w:fill="FFFFFF"/>
        <w:spacing w:before="0" w:beforeAutospacing="0" w:after="0" w:afterAutospacing="0"/>
        <w:ind w:firstLine="709"/>
        <w:contextualSpacing/>
        <w:jc w:val="both"/>
        <w:rPr>
          <w:sz w:val="28"/>
          <w:szCs w:val="28"/>
        </w:rPr>
      </w:pPr>
      <w:r w:rsidRPr="00012646">
        <w:rPr>
          <w:sz w:val="28"/>
          <w:szCs w:val="28"/>
        </w:rPr>
        <w:t>Кроме того, небольшие участки леса среди пашен являются зонами покоя, обеспечивающими размножение птиц, зайцев, лис и</w:t>
      </w:r>
      <w:r w:rsidR="006E2201">
        <w:rPr>
          <w:sz w:val="28"/>
          <w:szCs w:val="28"/>
        </w:rPr>
        <w:t xml:space="preserve"> разнообразных</w:t>
      </w:r>
      <w:r w:rsidRPr="00012646">
        <w:rPr>
          <w:sz w:val="28"/>
          <w:szCs w:val="28"/>
        </w:rPr>
        <w:t xml:space="preserve"> мелких животных. К локальным элементам каркаса относятся пруды, болотные угодья, являющиеся местами отдыха перелетных птиц, и территории, находящиеся на грани исчезновения, например</w:t>
      </w:r>
      <w:r w:rsidR="006E2201">
        <w:rPr>
          <w:sz w:val="28"/>
          <w:szCs w:val="28"/>
        </w:rPr>
        <w:t>,</w:t>
      </w:r>
      <w:r w:rsidRPr="00012646">
        <w:rPr>
          <w:sz w:val="28"/>
          <w:szCs w:val="28"/>
        </w:rPr>
        <w:t xml:space="preserve"> участки темнохвойных лесов. К такого рода элементам каркаса относятся территории, нуждающиеся в повышении своего охранного статуса. </w:t>
      </w:r>
    </w:p>
    <w:p w:rsidR="0044326A" w:rsidRPr="00012646" w:rsidRDefault="0044326A" w:rsidP="0044326A">
      <w:pPr>
        <w:pStyle w:val="aa"/>
        <w:shd w:val="clear" w:color="auto" w:fill="FFFFFF"/>
        <w:spacing w:before="0" w:beforeAutospacing="0" w:after="0" w:afterAutospacing="0"/>
        <w:ind w:firstLine="709"/>
        <w:contextualSpacing/>
        <w:jc w:val="both"/>
        <w:rPr>
          <w:sz w:val="28"/>
          <w:szCs w:val="28"/>
        </w:rPr>
      </w:pPr>
      <w:r w:rsidRPr="00012646">
        <w:rPr>
          <w:sz w:val="28"/>
          <w:szCs w:val="28"/>
        </w:rPr>
        <w:t>Наиболее сложным элементом каркаса являются транзитные территории – линейные участки, благодаря которым осуществляются экологические связи между ядрами</w:t>
      </w:r>
      <w:r w:rsidR="006E2201">
        <w:rPr>
          <w:sz w:val="28"/>
          <w:szCs w:val="28"/>
        </w:rPr>
        <w:t xml:space="preserve"> ПЭК</w:t>
      </w:r>
      <w:r w:rsidRPr="00012646">
        <w:rPr>
          <w:sz w:val="28"/>
          <w:szCs w:val="28"/>
        </w:rPr>
        <w:t xml:space="preserve">. Коммуникации играют для функционирования каркаса не менее важную роль, чем узлы, т.к. являются миграционными путями и поддерживают в равновесии биоразнообразие в отдельных элементах сети. </w:t>
      </w:r>
    </w:p>
    <w:p w:rsidR="0044326A" w:rsidRPr="00012646" w:rsidRDefault="0044326A" w:rsidP="0044326A">
      <w:pPr>
        <w:pStyle w:val="aa"/>
        <w:shd w:val="clear" w:color="auto" w:fill="FFFFFF"/>
        <w:spacing w:before="0" w:beforeAutospacing="0" w:after="0" w:afterAutospacing="0"/>
        <w:ind w:firstLine="709"/>
        <w:contextualSpacing/>
        <w:jc w:val="both"/>
        <w:rPr>
          <w:sz w:val="28"/>
          <w:szCs w:val="28"/>
        </w:rPr>
      </w:pPr>
      <w:r w:rsidRPr="00012646">
        <w:rPr>
          <w:sz w:val="28"/>
          <w:szCs w:val="28"/>
        </w:rPr>
        <w:t>Естественными экологическими коридорами Ржевского района являются долины рек, лесные ленты по лощинам различного гене</w:t>
      </w:r>
      <w:r w:rsidR="006E2201">
        <w:rPr>
          <w:sz w:val="28"/>
          <w:szCs w:val="28"/>
        </w:rPr>
        <w:t>зиса, защитные леса линий</w:t>
      </w:r>
      <w:r w:rsidRPr="00012646">
        <w:rPr>
          <w:sz w:val="28"/>
          <w:szCs w:val="28"/>
        </w:rPr>
        <w:t xml:space="preserve"> водозабора, ЛЭП, газо- и нефтепроводов, других линейных объектов. Водно-болотные угодья и озера, система перелесков среди пашни объединяются в миграционные цепочки, используемые для отдыха перелетных птиц, миграции животных. Предлагаемая система транзитных коридоров обеспечивает миграцию животных во всех направлениях и предусматривает переходы через автомобильные дороги, возможность обхода населенных пунктов. </w:t>
      </w:r>
    </w:p>
    <w:p w:rsidR="006E2201" w:rsidRDefault="0044326A" w:rsidP="0044326A">
      <w:pPr>
        <w:pStyle w:val="aa"/>
        <w:shd w:val="clear" w:color="auto" w:fill="FFFFFF"/>
        <w:spacing w:before="0" w:beforeAutospacing="0" w:after="0" w:afterAutospacing="0"/>
        <w:ind w:firstLine="709"/>
        <w:contextualSpacing/>
        <w:jc w:val="both"/>
        <w:rPr>
          <w:sz w:val="28"/>
          <w:szCs w:val="28"/>
        </w:rPr>
      </w:pPr>
      <w:r w:rsidRPr="00012646">
        <w:rPr>
          <w:sz w:val="28"/>
          <w:szCs w:val="28"/>
        </w:rPr>
        <w:t>При организации экологического пространства учитываются и территории со щадящим (умеренным) режимом природопользования, при котором природные комплексы сохраняются в состоянии, близком к естест</w:t>
      </w:r>
      <w:r w:rsidR="006E2201">
        <w:rPr>
          <w:sz w:val="28"/>
          <w:szCs w:val="28"/>
        </w:rPr>
        <w:t>венному:</w:t>
      </w:r>
      <w:r w:rsidRPr="00012646">
        <w:rPr>
          <w:sz w:val="28"/>
          <w:szCs w:val="28"/>
        </w:rPr>
        <w:t xml:space="preserve"> это земли лесного фонда, в том числе леса хозяйственного назначения, ненарушенные пастбища и сенокосы. Такие зоны не изымаются полностью из хозяйственного оборота, здесь устанавливается специальный режим землепользования. Они обеспечивают защиту ключевых природных и транзитных территорий от негативных влияний хозяйственной деятельности. Эти территории рассматриваются как реставрационный фонд, на котором можно восстановить естественную среду при организации или расширении экологического каркаса. </w:t>
      </w:r>
    </w:p>
    <w:p w:rsidR="0044326A" w:rsidRPr="00012646" w:rsidRDefault="0044326A" w:rsidP="0044326A">
      <w:pPr>
        <w:pStyle w:val="aa"/>
        <w:shd w:val="clear" w:color="auto" w:fill="FFFFFF"/>
        <w:spacing w:before="0" w:beforeAutospacing="0" w:after="0" w:afterAutospacing="0"/>
        <w:ind w:firstLine="709"/>
        <w:contextualSpacing/>
        <w:jc w:val="both"/>
        <w:rPr>
          <w:sz w:val="28"/>
          <w:szCs w:val="28"/>
        </w:rPr>
      </w:pPr>
      <w:r w:rsidRPr="00012646">
        <w:rPr>
          <w:sz w:val="28"/>
          <w:szCs w:val="28"/>
        </w:rPr>
        <w:t xml:space="preserve">Разработанная схема ПЭК на данном этапе является только методической основой и сможет сыграть положительную роль лишь при условии создания соответствующей ему нормативно-правовой базы. </w:t>
      </w:r>
    </w:p>
    <w:p w:rsidR="0044326A" w:rsidRDefault="0044326A" w:rsidP="0044326A">
      <w:pPr>
        <w:tabs>
          <w:tab w:val="left" w:pos="6255"/>
        </w:tabs>
      </w:pPr>
      <w:r>
        <w:tab/>
      </w:r>
      <w:r>
        <w:rPr>
          <w:noProof/>
        </w:rPr>
        <w:drawing>
          <wp:inline distT="0" distB="0" distL="0" distR="0">
            <wp:extent cx="5835201" cy="7629525"/>
            <wp:effectExtent l="0" t="0" r="0" b="0"/>
            <wp:docPr id="4"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хема.jpg"/>
                    <pic:cNvPicPr/>
                  </pic:nvPicPr>
                  <pic:blipFill rotWithShape="1">
                    <a:blip r:embed="rId21" cstate="print"/>
                    <a:srcRect l="1764" t="9183"/>
                    <a:stretch/>
                  </pic:blipFill>
                  <pic:spPr bwMode="auto">
                    <a:xfrm>
                      <a:off x="0" y="0"/>
                      <a:ext cx="5835642" cy="7630102"/>
                    </a:xfrm>
                    <a:prstGeom prst="rect">
                      <a:avLst/>
                    </a:prstGeom>
                    <a:ln>
                      <a:noFill/>
                    </a:ln>
                    <a:extLst>
                      <a:ext uri="{53640926-AAD7-44D8-BBD7-CCE9431645EC}">
                        <a14:shadowObscured xmlns:a14="http://schemas.microsoft.com/office/drawing/2010/main"/>
                      </a:ext>
                    </a:extLst>
                  </pic:spPr>
                </pic:pic>
              </a:graphicData>
            </a:graphic>
          </wp:inline>
        </w:drawing>
      </w:r>
    </w:p>
    <w:p w:rsidR="0044326A" w:rsidRPr="003A6C22" w:rsidRDefault="0044326A" w:rsidP="0044326A">
      <w:pPr>
        <w:tabs>
          <w:tab w:val="left" w:pos="5535"/>
        </w:tabs>
        <w:ind w:firstLine="709"/>
        <w:rPr>
          <w:sz w:val="28"/>
          <w:szCs w:val="28"/>
        </w:rPr>
      </w:pPr>
      <w:r>
        <w:rPr>
          <w:sz w:val="28"/>
          <w:szCs w:val="28"/>
        </w:rPr>
        <w:t>Рис. 1. Природно-</w:t>
      </w:r>
      <w:r w:rsidRPr="003A6C22">
        <w:rPr>
          <w:sz w:val="28"/>
          <w:szCs w:val="28"/>
        </w:rPr>
        <w:t>экологический каркас Ржевского района</w:t>
      </w:r>
      <w:r>
        <w:rPr>
          <w:sz w:val="28"/>
          <w:szCs w:val="28"/>
        </w:rPr>
        <w:t>.</w:t>
      </w:r>
    </w:p>
    <w:p w:rsidR="00481E23" w:rsidRPr="00732E9D" w:rsidRDefault="00481E23" w:rsidP="00830EE0">
      <w:pPr>
        <w:ind w:left="284" w:right="-1" w:hanging="284"/>
        <w:jc w:val="both"/>
        <w:rPr>
          <w:sz w:val="28"/>
          <w:szCs w:val="28"/>
        </w:rPr>
      </w:pPr>
    </w:p>
    <w:p w:rsidR="00830EE0" w:rsidRDefault="00830EE0" w:rsidP="00830EE0">
      <w:pPr>
        <w:tabs>
          <w:tab w:val="num" w:pos="284"/>
        </w:tabs>
        <w:spacing w:line="360" w:lineRule="auto"/>
        <w:ind w:firstLine="567"/>
        <w:jc w:val="both"/>
      </w:pPr>
    </w:p>
    <w:p w:rsidR="00190645" w:rsidRPr="0065172F" w:rsidRDefault="00190645" w:rsidP="00830EE0">
      <w:pPr>
        <w:tabs>
          <w:tab w:val="num" w:pos="284"/>
        </w:tabs>
        <w:spacing w:line="360" w:lineRule="auto"/>
        <w:ind w:firstLine="567"/>
        <w:jc w:val="both"/>
      </w:pPr>
    </w:p>
    <w:p w:rsidR="00F57A1C" w:rsidRPr="007753E6" w:rsidRDefault="00F57A1C" w:rsidP="00F57A1C">
      <w:pPr>
        <w:spacing w:before="100" w:beforeAutospacing="1" w:after="100" w:afterAutospacing="1"/>
        <w:contextualSpacing/>
        <w:jc w:val="both"/>
        <w:rPr>
          <w:sz w:val="28"/>
          <w:szCs w:val="28"/>
        </w:rPr>
      </w:pPr>
      <w:r w:rsidRPr="007753E6">
        <w:rPr>
          <w:sz w:val="28"/>
          <w:szCs w:val="28"/>
        </w:rPr>
        <w:t>КУЗНЕЦОВ А.В.</w:t>
      </w:r>
    </w:p>
    <w:p w:rsidR="00F57A1C" w:rsidRPr="007753E6" w:rsidRDefault="00F57A1C" w:rsidP="00F57A1C">
      <w:pPr>
        <w:spacing w:before="100" w:beforeAutospacing="1" w:after="100" w:afterAutospacing="1"/>
        <w:contextualSpacing/>
        <w:jc w:val="both"/>
        <w:rPr>
          <w:sz w:val="28"/>
          <w:szCs w:val="28"/>
        </w:rPr>
      </w:pPr>
      <w:r w:rsidRPr="007753E6">
        <w:rPr>
          <w:sz w:val="28"/>
          <w:szCs w:val="28"/>
        </w:rPr>
        <w:t>студент 2 курса магистратуры по направлению</w:t>
      </w:r>
    </w:p>
    <w:p w:rsidR="00F57A1C" w:rsidRPr="007753E6" w:rsidRDefault="00F57A1C" w:rsidP="00F57A1C">
      <w:pPr>
        <w:spacing w:before="100" w:beforeAutospacing="1" w:after="100" w:afterAutospacing="1"/>
        <w:contextualSpacing/>
        <w:jc w:val="both"/>
        <w:rPr>
          <w:sz w:val="28"/>
          <w:szCs w:val="28"/>
        </w:rPr>
      </w:pPr>
      <w:r>
        <w:rPr>
          <w:sz w:val="28"/>
          <w:szCs w:val="28"/>
        </w:rPr>
        <w:t>«Э</w:t>
      </w:r>
      <w:r w:rsidRPr="007753E6">
        <w:rPr>
          <w:sz w:val="28"/>
          <w:szCs w:val="28"/>
        </w:rPr>
        <w:t>кология и природопользование»</w:t>
      </w:r>
    </w:p>
    <w:p w:rsidR="00F57A1C" w:rsidRPr="007753E6" w:rsidRDefault="00F57A1C" w:rsidP="00F57A1C">
      <w:pPr>
        <w:spacing w:before="100" w:beforeAutospacing="1" w:after="100" w:afterAutospacing="1"/>
        <w:contextualSpacing/>
        <w:jc w:val="both"/>
        <w:rPr>
          <w:sz w:val="28"/>
          <w:szCs w:val="28"/>
        </w:rPr>
      </w:pPr>
      <w:r w:rsidRPr="007753E6">
        <w:rPr>
          <w:sz w:val="28"/>
          <w:szCs w:val="28"/>
        </w:rPr>
        <w:t>Тверской государственный университет</w:t>
      </w:r>
    </w:p>
    <w:p w:rsidR="00F57A1C" w:rsidRPr="007753E6" w:rsidRDefault="00F57A1C" w:rsidP="00F57A1C">
      <w:pPr>
        <w:spacing w:before="100" w:beforeAutospacing="1" w:after="100" w:afterAutospacing="1"/>
        <w:contextualSpacing/>
        <w:jc w:val="both"/>
        <w:rPr>
          <w:sz w:val="28"/>
          <w:szCs w:val="28"/>
        </w:rPr>
      </w:pPr>
      <w:r w:rsidRPr="007753E6">
        <w:rPr>
          <w:sz w:val="28"/>
          <w:szCs w:val="28"/>
        </w:rPr>
        <w:t>Научный руководитель: д.г.н., проф. Сердитова Н.Е.</w:t>
      </w:r>
    </w:p>
    <w:p w:rsidR="00F57A1C" w:rsidRPr="007753E6" w:rsidRDefault="00F57A1C" w:rsidP="00F57A1C">
      <w:pPr>
        <w:shd w:val="clear" w:color="auto" w:fill="FFFFFF"/>
        <w:contextualSpacing/>
        <w:jc w:val="center"/>
        <w:rPr>
          <w:sz w:val="28"/>
          <w:szCs w:val="28"/>
        </w:rPr>
      </w:pPr>
    </w:p>
    <w:p w:rsidR="00F57A1C" w:rsidRDefault="00F57A1C" w:rsidP="00F57A1C">
      <w:pPr>
        <w:shd w:val="clear" w:color="auto" w:fill="FFFFFF"/>
        <w:jc w:val="center"/>
        <w:rPr>
          <w:b/>
          <w:sz w:val="28"/>
          <w:szCs w:val="28"/>
        </w:rPr>
      </w:pPr>
      <w:r w:rsidRPr="007753E6">
        <w:rPr>
          <w:b/>
          <w:sz w:val="28"/>
          <w:szCs w:val="28"/>
        </w:rPr>
        <w:t>К ВОПРОСУ О РАЗРАБОТКЕ СИСТЕМЫ ИНДИКАТОРОВ УСТОЙЧИВОГО РАЗВИТИЯ ТВЕРСКОЙ ОБЛАСТИ</w:t>
      </w:r>
    </w:p>
    <w:p w:rsidR="00F57A1C" w:rsidRPr="007753E6" w:rsidRDefault="00F57A1C" w:rsidP="00F57A1C">
      <w:pPr>
        <w:shd w:val="clear" w:color="auto" w:fill="FFFFFF"/>
        <w:jc w:val="center"/>
        <w:rPr>
          <w:b/>
          <w:sz w:val="28"/>
          <w:szCs w:val="28"/>
        </w:rPr>
      </w:pPr>
    </w:p>
    <w:p w:rsidR="00F57A1C" w:rsidRPr="007753E6" w:rsidRDefault="00F57A1C" w:rsidP="00F57A1C">
      <w:pPr>
        <w:shd w:val="clear" w:color="auto" w:fill="FFFFFF"/>
        <w:ind w:firstLine="851"/>
        <w:jc w:val="both"/>
        <w:rPr>
          <w:sz w:val="28"/>
          <w:szCs w:val="28"/>
        </w:rPr>
      </w:pPr>
      <w:r w:rsidRPr="007753E6">
        <w:rPr>
          <w:sz w:val="28"/>
          <w:szCs w:val="28"/>
        </w:rPr>
        <w:t>В России отсутствует общепринятое научное обоснование подходов и методов выявления индикаторов устойчивого развития на региональном уровне. В настоящее время только в некоторых субъектах страны разработаны и внедрены системы индикаторов устойчивого развития.</w:t>
      </w:r>
    </w:p>
    <w:p w:rsidR="00F57A1C" w:rsidRPr="007753E6" w:rsidRDefault="00F57A1C" w:rsidP="00F57A1C">
      <w:pPr>
        <w:shd w:val="clear" w:color="auto" w:fill="FFFFFF"/>
        <w:ind w:firstLine="851"/>
        <w:jc w:val="both"/>
        <w:rPr>
          <w:sz w:val="28"/>
          <w:szCs w:val="28"/>
        </w:rPr>
      </w:pPr>
      <w:r w:rsidRPr="007753E6">
        <w:rPr>
          <w:sz w:val="28"/>
          <w:szCs w:val="28"/>
        </w:rPr>
        <w:t>В зависимости от экономического и социального развития регионов России необходима более расширенная модель разработки и применения индикаторов устойчивого развития. Это обуславливает актуальность проблемы и необходимость проведения настоящего исследования.</w:t>
      </w:r>
    </w:p>
    <w:p w:rsidR="00F57A1C" w:rsidRPr="007753E6" w:rsidRDefault="00F57A1C" w:rsidP="00F57A1C">
      <w:pPr>
        <w:shd w:val="clear" w:color="auto" w:fill="FFFFFF"/>
        <w:ind w:firstLine="851"/>
        <w:jc w:val="both"/>
        <w:rPr>
          <w:sz w:val="28"/>
          <w:szCs w:val="28"/>
        </w:rPr>
      </w:pPr>
      <w:r w:rsidRPr="007753E6">
        <w:rPr>
          <w:sz w:val="28"/>
          <w:szCs w:val="28"/>
        </w:rPr>
        <w:t>1. Экономические показатели устойчивого развития региона</w:t>
      </w:r>
    </w:p>
    <w:p w:rsidR="00F57A1C" w:rsidRPr="00F57A1C" w:rsidRDefault="00F57A1C" w:rsidP="00F57A1C">
      <w:pPr>
        <w:shd w:val="clear" w:color="auto" w:fill="FFFFFF"/>
        <w:ind w:firstLine="851"/>
        <w:jc w:val="right"/>
        <w:rPr>
          <w:sz w:val="28"/>
          <w:szCs w:val="28"/>
        </w:rPr>
      </w:pPr>
      <w:r w:rsidRPr="00F57A1C">
        <w:rPr>
          <w:sz w:val="28"/>
          <w:szCs w:val="28"/>
        </w:rPr>
        <w:t xml:space="preserve">Таблица 1 </w:t>
      </w:r>
    </w:p>
    <w:p w:rsidR="00F57A1C" w:rsidRPr="00F57A1C" w:rsidRDefault="00F57A1C" w:rsidP="00F57A1C">
      <w:pPr>
        <w:pStyle w:val="a6"/>
        <w:ind w:left="0" w:firstLine="851"/>
        <w:contextualSpacing w:val="0"/>
        <w:jc w:val="center"/>
        <w:rPr>
          <w:rFonts w:ascii="Times New Roman" w:hAnsi="Times New Roman"/>
          <w:sz w:val="28"/>
          <w:szCs w:val="28"/>
          <w:lang w:val="ru-RU"/>
        </w:rPr>
      </w:pPr>
      <w:r w:rsidRPr="00F57A1C">
        <w:rPr>
          <w:rFonts w:ascii="Times New Roman" w:hAnsi="Times New Roman"/>
          <w:sz w:val="28"/>
          <w:szCs w:val="28"/>
          <w:lang w:val="ru-RU"/>
        </w:rPr>
        <w:t xml:space="preserve">Динамика показателей валового регионального продукта </w:t>
      </w:r>
    </w:p>
    <w:tbl>
      <w:tblPr>
        <w:tblStyle w:val="a5"/>
        <w:tblW w:w="9072" w:type="dxa"/>
        <w:tblInd w:w="-5" w:type="dxa"/>
        <w:tblLayout w:type="fixed"/>
        <w:tblLook w:val="04A0" w:firstRow="1" w:lastRow="0" w:firstColumn="1" w:lastColumn="0" w:noHBand="0" w:noVBand="1"/>
      </w:tblPr>
      <w:tblGrid>
        <w:gridCol w:w="1134"/>
        <w:gridCol w:w="709"/>
        <w:gridCol w:w="709"/>
        <w:gridCol w:w="713"/>
        <w:gridCol w:w="763"/>
        <w:gridCol w:w="763"/>
        <w:gridCol w:w="763"/>
        <w:gridCol w:w="683"/>
        <w:gridCol w:w="709"/>
        <w:gridCol w:w="709"/>
        <w:gridCol w:w="709"/>
        <w:gridCol w:w="708"/>
      </w:tblGrid>
      <w:tr w:rsidR="00F57A1C" w:rsidRPr="007753E6" w:rsidTr="00F57A1C">
        <w:trPr>
          <w:trHeight w:val="273"/>
        </w:trPr>
        <w:tc>
          <w:tcPr>
            <w:tcW w:w="1134" w:type="dxa"/>
            <w:vMerge w:val="restart"/>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Показа</w:t>
            </w:r>
            <w:r>
              <w:rPr>
                <w:rFonts w:ascii="Times New Roman" w:hAnsi="Times New Roman"/>
                <w:sz w:val="24"/>
                <w:szCs w:val="24"/>
                <w:lang w:val="ru-RU"/>
              </w:rPr>
              <w:t>-</w:t>
            </w:r>
            <w:r w:rsidRPr="00F57A1C">
              <w:rPr>
                <w:rFonts w:ascii="Times New Roman" w:hAnsi="Times New Roman"/>
                <w:sz w:val="24"/>
                <w:szCs w:val="24"/>
              </w:rPr>
              <w:t>тель</w:t>
            </w:r>
          </w:p>
        </w:tc>
        <w:tc>
          <w:tcPr>
            <w:tcW w:w="7938" w:type="dxa"/>
            <w:gridSpan w:val="11"/>
          </w:tcPr>
          <w:p w:rsidR="00F57A1C" w:rsidRPr="007753E6" w:rsidRDefault="00F57A1C" w:rsidP="00F57A1C">
            <w:pPr>
              <w:pStyle w:val="a6"/>
              <w:ind w:left="0"/>
              <w:contextualSpacing w:val="0"/>
              <w:jc w:val="center"/>
              <w:rPr>
                <w:sz w:val="24"/>
                <w:szCs w:val="24"/>
              </w:rPr>
            </w:pPr>
            <w:r w:rsidRPr="007753E6">
              <w:rPr>
                <w:sz w:val="24"/>
                <w:szCs w:val="24"/>
              </w:rPr>
              <w:t>Годы</w:t>
            </w:r>
          </w:p>
        </w:tc>
      </w:tr>
      <w:tr w:rsidR="00F57A1C" w:rsidRPr="007753E6" w:rsidTr="00F57A1C">
        <w:trPr>
          <w:trHeight w:val="175"/>
        </w:trPr>
        <w:tc>
          <w:tcPr>
            <w:tcW w:w="1134" w:type="dxa"/>
            <w:vMerge/>
          </w:tcPr>
          <w:p w:rsidR="00F57A1C" w:rsidRPr="007753E6" w:rsidRDefault="00F57A1C" w:rsidP="00F57A1C">
            <w:pPr>
              <w:pStyle w:val="a6"/>
              <w:ind w:left="0"/>
              <w:contextualSpacing w:val="0"/>
              <w:jc w:val="center"/>
              <w:rPr>
                <w:sz w:val="24"/>
                <w:szCs w:val="24"/>
              </w:rPr>
            </w:pPr>
          </w:p>
        </w:tc>
        <w:tc>
          <w:tcPr>
            <w:tcW w:w="709"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2005</w:t>
            </w:r>
          </w:p>
        </w:tc>
        <w:tc>
          <w:tcPr>
            <w:tcW w:w="709"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2006</w:t>
            </w:r>
          </w:p>
        </w:tc>
        <w:tc>
          <w:tcPr>
            <w:tcW w:w="713"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2007</w:t>
            </w:r>
          </w:p>
        </w:tc>
        <w:tc>
          <w:tcPr>
            <w:tcW w:w="763"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2008</w:t>
            </w:r>
          </w:p>
        </w:tc>
        <w:tc>
          <w:tcPr>
            <w:tcW w:w="763"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2009</w:t>
            </w:r>
          </w:p>
        </w:tc>
        <w:tc>
          <w:tcPr>
            <w:tcW w:w="763"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2010</w:t>
            </w:r>
          </w:p>
        </w:tc>
        <w:tc>
          <w:tcPr>
            <w:tcW w:w="683"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2011</w:t>
            </w:r>
          </w:p>
        </w:tc>
        <w:tc>
          <w:tcPr>
            <w:tcW w:w="709"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2012</w:t>
            </w:r>
          </w:p>
        </w:tc>
        <w:tc>
          <w:tcPr>
            <w:tcW w:w="709"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2013</w:t>
            </w:r>
          </w:p>
        </w:tc>
        <w:tc>
          <w:tcPr>
            <w:tcW w:w="709"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2014</w:t>
            </w:r>
          </w:p>
        </w:tc>
        <w:tc>
          <w:tcPr>
            <w:tcW w:w="708" w:type="dxa"/>
          </w:tcPr>
          <w:p w:rsidR="00F57A1C" w:rsidRPr="00F57A1C" w:rsidRDefault="00F57A1C" w:rsidP="00F57A1C">
            <w:pPr>
              <w:pStyle w:val="a6"/>
              <w:ind w:left="0"/>
              <w:contextualSpacing w:val="0"/>
              <w:jc w:val="center"/>
              <w:rPr>
                <w:rFonts w:ascii="Times New Roman" w:hAnsi="Times New Roman"/>
              </w:rPr>
            </w:pPr>
            <w:r w:rsidRPr="00F57A1C">
              <w:rPr>
                <w:rFonts w:ascii="Times New Roman" w:hAnsi="Times New Roman"/>
              </w:rPr>
              <w:t>2015</w:t>
            </w:r>
          </w:p>
        </w:tc>
      </w:tr>
      <w:tr w:rsidR="00F57A1C" w:rsidRPr="00F57A1C" w:rsidTr="00F57A1C">
        <w:trPr>
          <w:trHeight w:val="1111"/>
        </w:trPr>
        <w:tc>
          <w:tcPr>
            <w:tcW w:w="1134" w:type="dxa"/>
          </w:tcPr>
          <w:p w:rsidR="00F57A1C" w:rsidRPr="00F57A1C" w:rsidRDefault="00F57A1C" w:rsidP="00F57A1C">
            <w:pPr>
              <w:pStyle w:val="a6"/>
              <w:spacing w:after="0" w:line="192" w:lineRule="auto"/>
              <w:ind w:left="0"/>
              <w:contextualSpacing w:val="0"/>
              <w:jc w:val="both"/>
              <w:rPr>
                <w:rFonts w:ascii="Times New Roman" w:hAnsi="Times New Roman"/>
                <w:sz w:val="24"/>
                <w:szCs w:val="24"/>
                <w:lang w:val="ru-RU"/>
              </w:rPr>
            </w:pPr>
            <w:r w:rsidRPr="00F57A1C">
              <w:rPr>
                <w:rFonts w:ascii="Times New Roman" w:hAnsi="Times New Roman"/>
                <w:sz w:val="24"/>
                <w:szCs w:val="24"/>
                <w:lang w:val="ru-RU"/>
              </w:rPr>
              <w:t>ВРП (в текущих ценах), млрд</w:t>
            </w:r>
            <w:r>
              <w:rPr>
                <w:rFonts w:ascii="Times New Roman" w:hAnsi="Times New Roman"/>
                <w:sz w:val="24"/>
                <w:szCs w:val="24"/>
                <w:lang w:val="ru-RU"/>
              </w:rPr>
              <w:t xml:space="preserve"> </w:t>
            </w:r>
            <w:r w:rsidRPr="00F57A1C">
              <w:rPr>
                <w:rFonts w:ascii="Times New Roman" w:hAnsi="Times New Roman"/>
                <w:sz w:val="24"/>
                <w:szCs w:val="24"/>
                <w:lang w:val="ru-RU"/>
              </w:rPr>
              <w:t>руб.</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96,9</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127,3</w:t>
            </w:r>
          </w:p>
        </w:tc>
        <w:tc>
          <w:tcPr>
            <w:tcW w:w="71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156,0</w:t>
            </w:r>
          </w:p>
        </w:tc>
        <w:tc>
          <w:tcPr>
            <w:tcW w:w="76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192,3</w:t>
            </w:r>
          </w:p>
        </w:tc>
        <w:tc>
          <w:tcPr>
            <w:tcW w:w="76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197,7</w:t>
            </w:r>
          </w:p>
        </w:tc>
        <w:tc>
          <w:tcPr>
            <w:tcW w:w="76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219,0</w:t>
            </w:r>
          </w:p>
        </w:tc>
        <w:tc>
          <w:tcPr>
            <w:tcW w:w="68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255,1</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268,1</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298,6</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306,3</w:t>
            </w:r>
          </w:p>
        </w:tc>
        <w:tc>
          <w:tcPr>
            <w:tcW w:w="708"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341,2</w:t>
            </w:r>
          </w:p>
        </w:tc>
      </w:tr>
      <w:tr w:rsidR="00F57A1C" w:rsidRPr="00F57A1C" w:rsidTr="00F57A1C">
        <w:trPr>
          <w:trHeight w:val="1129"/>
        </w:trPr>
        <w:tc>
          <w:tcPr>
            <w:tcW w:w="1134" w:type="dxa"/>
          </w:tcPr>
          <w:p w:rsidR="00F57A1C" w:rsidRPr="00F57A1C" w:rsidRDefault="00F57A1C" w:rsidP="00F57A1C">
            <w:pPr>
              <w:pStyle w:val="a6"/>
              <w:spacing w:after="0" w:line="192" w:lineRule="auto"/>
              <w:ind w:left="0"/>
              <w:contextualSpacing w:val="0"/>
              <w:jc w:val="both"/>
              <w:rPr>
                <w:rFonts w:ascii="Times New Roman" w:hAnsi="Times New Roman"/>
                <w:sz w:val="24"/>
                <w:szCs w:val="24"/>
                <w:lang w:val="ru-RU"/>
              </w:rPr>
            </w:pPr>
            <w:r w:rsidRPr="00F57A1C">
              <w:rPr>
                <w:rFonts w:ascii="Times New Roman" w:hAnsi="Times New Roman"/>
                <w:sz w:val="24"/>
                <w:szCs w:val="24"/>
                <w:lang w:val="ru-RU"/>
              </w:rPr>
              <w:t>ВРП на душу населения, тыс. руб.</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68,1</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90,5</w:t>
            </w:r>
          </w:p>
        </w:tc>
        <w:tc>
          <w:tcPr>
            <w:tcW w:w="71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112,0</w:t>
            </w:r>
          </w:p>
        </w:tc>
        <w:tc>
          <w:tcPr>
            <w:tcW w:w="76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139,2</w:t>
            </w:r>
          </w:p>
        </w:tc>
        <w:tc>
          <w:tcPr>
            <w:tcW w:w="76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144,2</w:t>
            </w:r>
          </w:p>
        </w:tc>
        <w:tc>
          <w:tcPr>
            <w:tcW w:w="76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161,3</w:t>
            </w:r>
          </w:p>
        </w:tc>
        <w:tc>
          <w:tcPr>
            <w:tcW w:w="683"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189,5</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200,3</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224,6</w:t>
            </w:r>
          </w:p>
        </w:tc>
        <w:tc>
          <w:tcPr>
            <w:tcW w:w="709"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232,8</w:t>
            </w:r>
          </w:p>
        </w:tc>
        <w:tc>
          <w:tcPr>
            <w:tcW w:w="708" w:type="dxa"/>
          </w:tcPr>
          <w:p w:rsidR="00F57A1C" w:rsidRPr="00F57A1C" w:rsidRDefault="00F57A1C" w:rsidP="00F57A1C">
            <w:pPr>
              <w:pStyle w:val="a6"/>
              <w:spacing w:after="0" w:line="192" w:lineRule="auto"/>
              <w:ind w:left="0"/>
              <w:contextualSpacing w:val="0"/>
              <w:jc w:val="both"/>
              <w:rPr>
                <w:rFonts w:ascii="Times New Roman" w:hAnsi="Times New Roman"/>
                <w:sz w:val="20"/>
                <w:szCs w:val="20"/>
              </w:rPr>
            </w:pPr>
            <w:r w:rsidRPr="00F57A1C">
              <w:rPr>
                <w:rFonts w:ascii="Times New Roman" w:hAnsi="Times New Roman"/>
                <w:sz w:val="20"/>
                <w:szCs w:val="20"/>
              </w:rPr>
              <w:t>260,4</w:t>
            </w:r>
          </w:p>
        </w:tc>
      </w:tr>
    </w:tbl>
    <w:p w:rsidR="00F57A1C" w:rsidRPr="00D74DF5" w:rsidRDefault="00F57A1C" w:rsidP="00F57A1C">
      <w:pPr>
        <w:pStyle w:val="a6"/>
        <w:ind w:left="0" w:firstLine="851"/>
        <w:contextualSpacing w:val="0"/>
        <w:jc w:val="both"/>
        <w:rPr>
          <w:rFonts w:ascii="Times New Roman" w:hAnsi="Times New Roman"/>
          <w:lang w:val="ru-RU"/>
        </w:rPr>
      </w:pPr>
      <w:r w:rsidRPr="00D74DF5">
        <w:rPr>
          <w:rFonts w:ascii="Times New Roman" w:hAnsi="Times New Roman"/>
          <w:lang w:val="ru-RU"/>
        </w:rPr>
        <w:t>Составлено по данным Тверьстата, 2016.</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Из таблицы 1 можно сделать вывод, что в последние годы наблюдается неуклонный рост ВРП Тверской области.</w:t>
      </w:r>
      <w:r w:rsidR="00A06028">
        <w:rPr>
          <w:rFonts w:ascii="Times New Roman" w:hAnsi="Times New Roman"/>
          <w:sz w:val="28"/>
          <w:szCs w:val="28"/>
          <w:lang w:val="ru-RU"/>
        </w:rPr>
        <w:t xml:space="preserve"> Особенно быстрый рост наблюдал</w:t>
      </w:r>
      <w:r w:rsidRPr="00F57A1C">
        <w:rPr>
          <w:rFonts w:ascii="Times New Roman" w:hAnsi="Times New Roman"/>
          <w:sz w:val="28"/>
          <w:szCs w:val="28"/>
          <w:lang w:val="ru-RU"/>
        </w:rPr>
        <w:t>ся в период 2000-2008 годы. Это связано с благоприятной экономическо</w:t>
      </w:r>
      <w:r w:rsidR="00A06028">
        <w:rPr>
          <w:rFonts w:ascii="Times New Roman" w:hAnsi="Times New Roman"/>
          <w:sz w:val="28"/>
          <w:szCs w:val="28"/>
          <w:lang w:val="ru-RU"/>
        </w:rPr>
        <w:t>й обстановкой в стране и</w:t>
      </w:r>
      <w:r w:rsidRPr="00F57A1C">
        <w:rPr>
          <w:rFonts w:ascii="Times New Roman" w:hAnsi="Times New Roman"/>
          <w:sz w:val="28"/>
          <w:szCs w:val="28"/>
          <w:lang w:val="ru-RU"/>
        </w:rPr>
        <w:t xml:space="preserve"> ростом ВВП</w:t>
      </w:r>
      <w:r w:rsidR="00A06028">
        <w:rPr>
          <w:rFonts w:ascii="Times New Roman" w:hAnsi="Times New Roman"/>
          <w:sz w:val="28"/>
          <w:szCs w:val="28"/>
          <w:lang w:val="ru-RU"/>
        </w:rPr>
        <w:t xml:space="preserve">. </w:t>
      </w:r>
      <w:r w:rsidRPr="00F57A1C">
        <w:rPr>
          <w:rFonts w:ascii="Times New Roman" w:hAnsi="Times New Roman"/>
          <w:sz w:val="28"/>
          <w:szCs w:val="28"/>
          <w:lang w:val="ru-RU"/>
        </w:rPr>
        <w:t>Во время экономического кризиса 2008 г. рост ВРП был минимальным в т</w:t>
      </w:r>
      <w:r w:rsidR="00A06028">
        <w:rPr>
          <w:rFonts w:ascii="Times New Roman" w:hAnsi="Times New Roman"/>
          <w:sz w:val="28"/>
          <w:szCs w:val="28"/>
          <w:lang w:val="ru-RU"/>
        </w:rPr>
        <w:t>ечение двух лет. После 2009 г.</w:t>
      </w:r>
      <w:r w:rsidRPr="00F57A1C">
        <w:rPr>
          <w:rFonts w:ascii="Times New Roman" w:hAnsi="Times New Roman"/>
          <w:sz w:val="28"/>
          <w:szCs w:val="28"/>
          <w:lang w:val="ru-RU"/>
        </w:rPr>
        <w:t xml:space="preserve"> наблюдается умеренный рост ВРП </w:t>
      </w:r>
      <w:r w:rsidR="00A06028">
        <w:rPr>
          <w:rFonts w:ascii="Times New Roman" w:hAnsi="Times New Roman"/>
          <w:sz w:val="28"/>
          <w:szCs w:val="28"/>
          <w:lang w:val="ru-RU"/>
        </w:rPr>
        <w:t>и рост ВРП в расчете на душу населения</w:t>
      </w:r>
      <w:r w:rsidRPr="00F57A1C">
        <w:rPr>
          <w:rFonts w:ascii="Times New Roman" w:hAnsi="Times New Roman"/>
          <w:sz w:val="28"/>
          <w:szCs w:val="28"/>
          <w:lang w:val="ru-RU"/>
        </w:rPr>
        <w:t>.</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Основн</w:t>
      </w:r>
      <w:r w:rsidR="00A06028">
        <w:rPr>
          <w:rFonts w:ascii="Times New Roman" w:hAnsi="Times New Roman"/>
          <w:sz w:val="28"/>
          <w:szCs w:val="28"/>
          <w:lang w:val="ru-RU"/>
        </w:rPr>
        <w:t>ыми продуктами экспорта Тверской области в 2015 г. были</w:t>
      </w:r>
      <w:r w:rsidRPr="00F57A1C">
        <w:rPr>
          <w:rFonts w:ascii="Times New Roman" w:hAnsi="Times New Roman"/>
          <w:sz w:val="28"/>
          <w:szCs w:val="28"/>
          <w:lang w:val="ru-RU"/>
        </w:rPr>
        <w:t xml:space="preserve"> кожевенные изделия и пушнина (31% от всего экспорта), древесина (24%), м</w:t>
      </w:r>
      <w:r w:rsidR="00A06028">
        <w:rPr>
          <w:rFonts w:ascii="Times New Roman" w:hAnsi="Times New Roman"/>
          <w:sz w:val="28"/>
          <w:szCs w:val="28"/>
          <w:lang w:val="ru-RU"/>
        </w:rPr>
        <w:t>ашины и оборудование (15%) и другие</w:t>
      </w:r>
      <w:r w:rsidRPr="00F57A1C">
        <w:rPr>
          <w:rFonts w:ascii="Times New Roman" w:hAnsi="Times New Roman"/>
          <w:sz w:val="28"/>
          <w:szCs w:val="28"/>
          <w:lang w:val="ru-RU"/>
        </w:rPr>
        <w:t xml:space="preserve"> изделия (8%).</w:t>
      </w:r>
    </w:p>
    <w:p w:rsid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Основные продукты импорта: машины и оборудование</w:t>
      </w:r>
      <w:r w:rsidR="00A06028">
        <w:rPr>
          <w:rFonts w:ascii="Times New Roman" w:hAnsi="Times New Roman"/>
          <w:sz w:val="28"/>
          <w:szCs w:val="28"/>
          <w:lang w:val="ru-RU"/>
        </w:rPr>
        <w:t xml:space="preserve"> </w:t>
      </w:r>
      <w:r w:rsidRPr="00F57A1C">
        <w:rPr>
          <w:rFonts w:ascii="Times New Roman" w:hAnsi="Times New Roman"/>
          <w:sz w:val="28"/>
          <w:szCs w:val="28"/>
          <w:lang w:val="ru-RU"/>
        </w:rPr>
        <w:t>(40%), изделия текстильной промышленности (18%) и др. изделия (11%).</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2. Экологические индикаторы устойчивого развития Тверской области</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В целом по региону наблюдается</w:t>
      </w:r>
      <w:r w:rsidR="00A06028">
        <w:rPr>
          <w:rFonts w:ascii="Times New Roman" w:hAnsi="Times New Roman"/>
          <w:sz w:val="28"/>
          <w:szCs w:val="28"/>
          <w:lang w:val="ru-RU"/>
        </w:rPr>
        <w:t xml:space="preserve"> тенденция к увеличению</w:t>
      </w:r>
      <w:r w:rsidRPr="00F57A1C">
        <w:rPr>
          <w:rFonts w:ascii="Times New Roman" w:hAnsi="Times New Roman"/>
          <w:sz w:val="28"/>
          <w:szCs w:val="28"/>
          <w:lang w:val="ru-RU"/>
        </w:rPr>
        <w:t xml:space="preserve"> массы выбросов загрязняющих веществ в атмосферу.</w:t>
      </w:r>
    </w:p>
    <w:p w:rsidR="00F57A1C" w:rsidRPr="00F57A1C" w:rsidRDefault="00A06028" w:rsidP="00F57A1C">
      <w:pPr>
        <w:pStyle w:val="a6"/>
        <w:spacing w:after="0" w:line="240" w:lineRule="auto"/>
        <w:ind w:left="0" w:firstLine="567"/>
        <w:contextualSpacing w:val="0"/>
        <w:jc w:val="both"/>
        <w:rPr>
          <w:rFonts w:ascii="Times New Roman" w:hAnsi="Times New Roman"/>
          <w:sz w:val="28"/>
          <w:szCs w:val="28"/>
          <w:lang w:val="ru-RU"/>
        </w:rPr>
      </w:pPr>
      <w:r>
        <w:rPr>
          <w:rFonts w:ascii="Times New Roman" w:hAnsi="Times New Roman"/>
          <w:sz w:val="28"/>
          <w:szCs w:val="28"/>
          <w:lang w:val="ru-RU"/>
        </w:rPr>
        <w:t xml:space="preserve">Это </w:t>
      </w:r>
      <w:r w:rsidR="00F57A1C" w:rsidRPr="00F57A1C">
        <w:rPr>
          <w:rFonts w:ascii="Times New Roman" w:hAnsi="Times New Roman"/>
          <w:sz w:val="28"/>
          <w:szCs w:val="28"/>
          <w:lang w:val="ru-RU"/>
        </w:rPr>
        <w:t>связано как с увеличением темпов промышленног</w:t>
      </w:r>
      <w:r>
        <w:rPr>
          <w:rFonts w:ascii="Times New Roman" w:hAnsi="Times New Roman"/>
          <w:sz w:val="28"/>
          <w:szCs w:val="28"/>
          <w:lang w:val="ru-RU"/>
        </w:rPr>
        <w:t>о производства и соответствующим увеличением</w:t>
      </w:r>
      <w:r w:rsidR="00F57A1C" w:rsidRPr="00F57A1C">
        <w:rPr>
          <w:rFonts w:ascii="Times New Roman" w:hAnsi="Times New Roman"/>
          <w:sz w:val="28"/>
          <w:szCs w:val="28"/>
          <w:lang w:val="ru-RU"/>
        </w:rPr>
        <w:t xml:space="preserve"> количества источников выделения загрязняющих веществ, так и с количеством предприятий, отчитавшихся по форме статистического наблюдения «2тп-воздух».</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 xml:space="preserve">Наиболее загрязненным районом Тверской области является Конаковский район. За 2014 г. в районе было выброшено более 20 тыс. тонн загрязняющих веществ в атмосферу от стационарных источников. </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Возникает необходимость анализа роста атмосферного загрязнения, модернизация промы</w:t>
      </w:r>
      <w:r w:rsidR="00A06028">
        <w:rPr>
          <w:rFonts w:ascii="Times New Roman" w:hAnsi="Times New Roman"/>
          <w:sz w:val="28"/>
          <w:szCs w:val="28"/>
          <w:lang w:val="ru-RU"/>
        </w:rPr>
        <w:t>шленных мероприятий и постоянного контроля</w:t>
      </w:r>
      <w:r w:rsidRPr="00F57A1C">
        <w:rPr>
          <w:rFonts w:ascii="Times New Roman" w:hAnsi="Times New Roman"/>
          <w:sz w:val="28"/>
          <w:szCs w:val="28"/>
          <w:lang w:val="ru-RU"/>
        </w:rPr>
        <w:t xml:space="preserve"> за состоянием окружающей среды.</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 xml:space="preserve">По данным о лесовосстановлении в период с 2010 </w:t>
      </w:r>
      <w:r w:rsidR="00A06028">
        <w:rPr>
          <w:rFonts w:ascii="Times New Roman" w:hAnsi="Times New Roman"/>
          <w:sz w:val="28"/>
          <w:szCs w:val="28"/>
          <w:lang w:val="ru-RU"/>
        </w:rPr>
        <w:t>г. по 2014 г. можно от</w:t>
      </w:r>
      <w:r w:rsidRPr="00F57A1C">
        <w:rPr>
          <w:rFonts w:ascii="Times New Roman" w:hAnsi="Times New Roman"/>
          <w:sz w:val="28"/>
          <w:szCs w:val="28"/>
          <w:lang w:val="ru-RU"/>
        </w:rPr>
        <w:t>метить, что площади лесов, задействованных для восстановительных мероприятий</w:t>
      </w:r>
      <w:r w:rsidR="00A06028">
        <w:rPr>
          <w:rFonts w:ascii="Times New Roman" w:hAnsi="Times New Roman"/>
          <w:sz w:val="28"/>
          <w:szCs w:val="28"/>
          <w:lang w:val="ru-RU"/>
        </w:rPr>
        <w:t>,</w:t>
      </w:r>
      <w:r w:rsidRPr="00F57A1C">
        <w:rPr>
          <w:rFonts w:ascii="Times New Roman" w:hAnsi="Times New Roman"/>
          <w:sz w:val="28"/>
          <w:szCs w:val="28"/>
          <w:lang w:val="ru-RU"/>
        </w:rPr>
        <w:t xml:space="preserve"> увеличиваются ежегодно в среднем на 350 га.</w:t>
      </w:r>
    </w:p>
    <w:p w:rsid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Площадь погибших лесных насаждений неуклонно увеличивается с 5686 га в 2010 г. до 12589 га в 2014 г. Причиной этого могли стать частые пожары, вызванные погодными условиями и деятельностью людей. В 2014 г. число погибших лесных насаждений превысило число восстановленных, что свидетельствует о нерациональном лесопользовании и деградации массивов леса.</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3. Социальные индикаторы устойчивого развития Тверской области</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 xml:space="preserve">Среди множества способов измерения качества роста можно выделить индекс развития человеческого потенциала и индикаторы Целей развития тысячелетия (ЦРТ), разработанные </w:t>
      </w:r>
      <w:r w:rsidR="00A06028">
        <w:rPr>
          <w:rFonts w:ascii="Times New Roman" w:hAnsi="Times New Roman"/>
          <w:sz w:val="28"/>
          <w:szCs w:val="28"/>
          <w:lang w:val="ru-RU"/>
        </w:rPr>
        <w:t>в рамках Программы</w:t>
      </w:r>
      <w:r w:rsidRPr="00F57A1C">
        <w:rPr>
          <w:rFonts w:ascii="Times New Roman" w:hAnsi="Times New Roman"/>
          <w:sz w:val="28"/>
          <w:szCs w:val="28"/>
          <w:lang w:val="ru-RU"/>
        </w:rPr>
        <w:t xml:space="preserve"> развития ООН. В гото</w:t>
      </w:r>
      <w:r w:rsidR="00A06028">
        <w:rPr>
          <w:rFonts w:ascii="Times New Roman" w:hAnsi="Times New Roman"/>
          <w:sz w:val="28"/>
          <w:szCs w:val="28"/>
          <w:lang w:val="ru-RU"/>
        </w:rPr>
        <w:t>вящемся к публикации ежегодном «</w:t>
      </w:r>
      <w:r w:rsidRPr="00F57A1C">
        <w:rPr>
          <w:rFonts w:ascii="Times New Roman" w:hAnsi="Times New Roman"/>
          <w:sz w:val="28"/>
          <w:szCs w:val="28"/>
          <w:lang w:val="ru-RU"/>
        </w:rPr>
        <w:t>Докладе о развитии человеческого потенциала в Рос</w:t>
      </w:r>
      <w:r w:rsidR="00A06028">
        <w:rPr>
          <w:rFonts w:ascii="Times New Roman" w:hAnsi="Times New Roman"/>
          <w:sz w:val="28"/>
          <w:szCs w:val="28"/>
          <w:lang w:val="ru-RU"/>
        </w:rPr>
        <w:t>сии»</w:t>
      </w:r>
      <w:r w:rsidRPr="00F57A1C">
        <w:rPr>
          <w:rFonts w:ascii="Times New Roman" w:hAnsi="Times New Roman"/>
          <w:sz w:val="28"/>
          <w:szCs w:val="28"/>
          <w:lang w:val="ru-RU"/>
        </w:rPr>
        <w:t xml:space="preserve"> они адаптированы к российской статистике и использованы для оценки социального развития регионов.</w:t>
      </w:r>
    </w:p>
    <w:p w:rsidR="00F57A1C" w:rsidRPr="00F57A1C" w:rsidRDefault="00F57A1C" w:rsidP="00F57A1C">
      <w:pPr>
        <w:pStyle w:val="a6"/>
        <w:ind w:left="0" w:firstLine="851"/>
        <w:contextualSpacing w:val="0"/>
        <w:jc w:val="right"/>
        <w:rPr>
          <w:rFonts w:ascii="Times New Roman" w:hAnsi="Times New Roman"/>
          <w:sz w:val="28"/>
          <w:szCs w:val="28"/>
          <w:lang w:val="ru-RU"/>
        </w:rPr>
      </w:pPr>
      <w:r w:rsidRPr="00F57A1C">
        <w:rPr>
          <w:rFonts w:ascii="Times New Roman" w:hAnsi="Times New Roman"/>
          <w:sz w:val="28"/>
          <w:szCs w:val="28"/>
          <w:lang w:val="ru-RU"/>
        </w:rPr>
        <w:t xml:space="preserve">Таблица 2 </w:t>
      </w:r>
    </w:p>
    <w:p w:rsidR="00F57A1C" w:rsidRPr="00F57A1C" w:rsidRDefault="00F57A1C" w:rsidP="00F57A1C">
      <w:pPr>
        <w:pStyle w:val="a6"/>
        <w:ind w:left="0" w:firstLine="851"/>
        <w:contextualSpacing w:val="0"/>
        <w:jc w:val="center"/>
        <w:rPr>
          <w:rFonts w:ascii="Times New Roman" w:hAnsi="Times New Roman"/>
          <w:sz w:val="28"/>
          <w:szCs w:val="28"/>
          <w:lang w:val="ru-RU"/>
        </w:rPr>
      </w:pPr>
      <w:r w:rsidRPr="00F57A1C">
        <w:rPr>
          <w:rFonts w:ascii="Times New Roman" w:hAnsi="Times New Roman"/>
          <w:sz w:val="28"/>
          <w:szCs w:val="28"/>
          <w:lang w:val="ru-RU"/>
        </w:rPr>
        <w:t xml:space="preserve">Социальные показатели Тверской области </w:t>
      </w:r>
    </w:p>
    <w:tbl>
      <w:tblPr>
        <w:tblStyle w:val="a5"/>
        <w:tblW w:w="9269" w:type="dxa"/>
        <w:tblLook w:val="04A0" w:firstRow="1" w:lastRow="0" w:firstColumn="1" w:lastColumn="0" w:noHBand="0" w:noVBand="1"/>
      </w:tblPr>
      <w:tblGrid>
        <w:gridCol w:w="5305"/>
        <w:gridCol w:w="1989"/>
        <w:gridCol w:w="1975"/>
      </w:tblGrid>
      <w:tr w:rsidR="00F57A1C" w:rsidRPr="00F57A1C" w:rsidTr="00F57A1C">
        <w:trPr>
          <w:trHeight w:val="325"/>
        </w:trPr>
        <w:tc>
          <w:tcPr>
            <w:tcW w:w="5305" w:type="dxa"/>
            <w:vMerge w:val="restart"/>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Показатель</w:t>
            </w:r>
          </w:p>
        </w:tc>
        <w:tc>
          <w:tcPr>
            <w:tcW w:w="3964" w:type="dxa"/>
            <w:gridSpan w:val="2"/>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Значение</w:t>
            </w:r>
          </w:p>
        </w:tc>
      </w:tr>
      <w:tr w:rsidR="00F57A1C" w:rsidRPr="00F57A1C" w:rsidTr="00F57A1C">
        <w:trPr>
          <w:trHeight w:val="168"/>
        </w:trPr>
        <w:tc>
          <w:tcPr>
            <w:tcW w:w="5305" w:type="dxa"/>
            <w:vMerge/>
          </w:tcPr>
          <w:p w:rsidR="00F57A1C" w:rsidRPr="00F57A1C" w:rsidRDefault="00F57A1C" w:rsidP="00F57A1C">
            <w:pPr>
              <w:pStyle w:val="a6"/>
              <w:ind w:left="0"/>
              <w:contextualSpacing w:val="0"/>
              <w:jc w:val="center"/>
              <w:rPr>
                <w:rFonts w:ascii="Times New Roman" w:hAnsi="Times New Roman"/>
                <w:sz w:val="24"/>
                <w:szCs w:val="24"/>
              </w:rPr>
            </w:pP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2010</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2011</w:t>
            </w:r>
          </w:p>
        </w:tc>
      </w:tr>
      <w:tr w:rsidR="00F57A1C" w:rsidRPr="00F57A1C" w:rsidTr="00F57A1C">
        <w:trPr>
          <w:trHeight w:val="479"/>
        </w:trPr>
        <w:tc>
          <w:tcPr>
            <w:tcW w:w="5305" w:type="dxa"/>
          </w:tcPr>
          <w:p w:rsidR="00F57A1C" w:rsidRPr="00F57A1C" w:rsidRDefault="00F57A1C" w:rsidP="00F57A1C">
            <w:pPr>
              <w:pStyle w:val="a6"/>
              <w:ind w:left="0"/>
              <w:contextualSpacing w:val="0"/>
              <w:jc w:val="center"/>
              <w:rPr>
                <w:rFonts w:ascii="Times New Roman" w:hAnsi="Times New Roman"/>
                <w:sz w:val="24"/>
                <w:szCs w:val="24"/>
                <w:lang w:val="ru-RU"/>
              </w:rPr>
            </w:pPr>
            <w:r w:rsidRPr="00F57A1C">
              <w:rPr>
                <w:rFonts w:ascii="Times New Roman" w:hAnsi="Times New Roman"/>
                <w:sz w:val="24"/>
                <w:szCs w:val="24"/>
                <w:lang w:val="ru-RU"/>
              </w:rPr>
              <w:t xml:space="preserve">ВВП </w:t>
            </w:r>
            <w:r>
              <w:rPr>
                <w:rFonts w:ascii="Times New Roman" w:hAnsi="Times New Roman"/>
                <w:sz w:val="24"/>
                <w:szCs w:val="24"/>
                <w:lang w:val="ru-RU"/>
              </w:rPr>
              <w:t xml:space="preserve">на душу населения, </w:t>
            </w:r>
            <w:r w:rsidRPr="00F57A1C">
              <w:rPr>
                <w:rFonts w:ascii="Times New Roman" w:hAnsi="Times New Roman"/>
                <w:sz w:val="24"/>
                <w:szCs w:val="24"/>
                <w:lang w:val="ru-RU"/>
              </w:rPr>
              <w:t xml:space="preserve">долл. </w:t>
            </w:r>
            <w:r>
              <w:rPr>
                <w:rFonts w:ascii="Times New Roman" w:hAnsi="Times New Roman"/>
                <w:sz w:val="24"/>
                <w:szCs w:val="24"/>
                <w:lang w:val="ru-RU"/>
              </w:rPr>
              <w:t>США (</w:t>
            </w:r>
            <w:r w:rsidRPr="00F57A1C">
              <w:rPr>
                <w:rFonts w:ascii="Times New Roman" w:hAnsi="Times New Roman"/>
                <w:sz w:val="24"/>
                <w:szCs w:val="24"/>
                <w:lang w:val="ru-RU"/>
              </w:rPr>
              <w:t>ППС</w:t>
            </w:r>
            <w:r>
              <w:rPr>
                <w:rFonts w:ascii="Times New Roman" w:hAnsi="Times New Roman"/>
                <w:sz w:val="24"/>
                <w:szCs w:val="24"/>
                <w:lang w:val="ru-RU"/>
              </w:rPr>
              <w:t>)</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12489</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13808</w:t>
            </w:r>
          </w:p>
        </w:tc>
      </w:tr>
      <w:tr w:rsidR="00F57A1C" w:rsidRPr="00F57A1C" w:rsidTr="00F57A1C">
        <w:trPr>
          <w:trHeight w:val="325"/>
        </w:trPr>
        <w:tc>
          <w:tcPr>
            <w:tcW w:w="530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Индекс дохода</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0,806</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0,822</w:t>
            </w:r>
          </w:p>
        </w:tc>
      </w:tr>
      <w:tr w:rsidR="00F57A1C" w:rsidRPr="00F57A1C" w:rsidTr="00F57A1C">
        <w:trPr>
          <w:trHeight w:val="487"/>
        </w:trPr>
        <w:tc>
          <w:tcPr>
            <w:tcW w:w="530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Ожидаемая продолжительность жизни, лет</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65,70</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67,02</w:t>
            </w:r>
          </w:p>
        </w:tc>
      </w:tr>
      <w:tr w:rsidR="00F57A1C" w:rsidRPr="00F57A1C" w:rsidTr="00F57A1C">
        <w:trPr>
          <w:trHeight w:val="302"/>
        </w:trPr>
        <w:tc>
          <w:tcPr>
            <w:tcW w:w="530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Индекс долголетия</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0,678</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0,700</w:t>
            </w:r>
          </w:p>
        </w:tc>
      </w:tr>
      <w:tr w:rsidR="00F57A1C" w:rsidRPr="00F57A1C" w:rsidTr="00F57A1C">
        <w:trPr>
          <w:trHeight w:val="302"/>
        </w:trPr>
        <w:tc>
          <w:tcPr>
            <w:tcW w:w="530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Грамотность,%</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99,7</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99,7</w:t>
            </w:r>
          </w:p>
        </w:tc>
      </w:tr>
      <w:tr w:rsidR="00F57A1C" w:rsidRPr="00F57A1C" w:rsidTr="00F57A1C">
        <w:trPr>
          <w:trHeight w:val="628"/>
        </w:trPr>
        <w:tc>
          <w:tcPr>
            <w:tcW w:w="530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Доля учащихся 7-24 лет, %</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0,730</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0,715</w:t>
            </w:r>
          </w:p>
        </w:tc>
      </w:tr>
      <w:tr w:rsidR="00F57A1C" w:rsidRPr="00F57A1C" w:rsidTr="00F57A1C">
        <w:trPr>
          <w:trHeight w:val="325"/>
        </w:trPr>
        <w:tc>
          <w:tcPr>
            <w:tcW w:w="530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Индекс образования</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0,908</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0,903</w:t>
            </w:r>
          </w:p>
        </w:tc>
      </w:tr>
      <w:tr w:rsidR="00F57A1C" w:rsidRPr="00F57A1C" w:rsidTr="00F57A1C">
        <w:trPr>
          <w:trHeight w:val="325"/>
        </w:trPr>
        <w:tc>
          <w:tcPr>
            <w:tcW w:w="5305" w:type="dxa"/>
          </w:tcPr>
          <w:p w:rsidR="00F57A1C" w:rsidRPr="00F57A1C" w:rsidRDefault="00F57A1C" w:rsidP="00F57A1C">
            <w:pPr>
              <w:pStyle w:val="a6"/>
              <w:ind w:left="0"/>
              <w:contextualSpacing w:val="0"/>
              <w:jc w:val="center"/>
              <w:rPr>
                <w:rFonts w:ascii="Times New Roman" w:hAnsi="Times New Roman"/>
                <w:sz w:val="24"/>
                <w:szCs w:val="24"/>
                <w:lang w:val="ru-RU"/>
              </w:rPr>
            </w:pPr>
            <w:r w:rsidRPr="00F57A1C">
              <w:rPr>
                <w:rFonts w:ascii="Times New Roman" w:hAnsi="Times New Roman"/>
                <w:sz w:val="24"/>
                <w:szCs w:val="24"/>
              </w:rPr>
              <w:t>ИЧРП 2011</w:t>
            </w:r>
            <w:r>
              <w:rPr>
                <w:rFonts w:ascii="Times New Roman" w:hAnsi="Times New Roman"/>
                <w:sz w:val="24"/>
                <w:szCs w:val="24"/>
                <w:lang w:val="ru-RU"/>
              </w:rPr>
              <w:t>г.</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0,797</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0,809</w:t>
            </w:r>
          </w:p>
        </w:tc>
      </w:tr>
      <w:tr w:rsidR="00F57A1C" w:rsidRPr="00F57A1C" w:rsidTr="00F57A1C">
        <w:trPr>
          <w:trHeight w:val="302"/>
        </w:trPr>
        <w:tc>
          <w:tcPr>
            <w:tcW w:w="5305" w:type="dxa"/>
          </w:tcPr>
          <w:p w:rsidR="00F57A1C" w:rsidRPr="00F57A1C" w:rsidRDefault="00F57A1C" w:rsidP="00F57A1C">
            <w:pPr>
              <w:pStyle w:val="a6"/>
              <w:ind w:left="0"/>
              <w:contextualSpacing w:val="0"/>
              <w:jc w:val="center"/>
              <w:rPr>
                <w:rFonts w:ascii="Times New Roman" w:hAnsi="Times New Roman"/>
                <w:sz w:val="24"/>
                <w:szCs w:val="24"/>
                <w:lang w:val="ru-RU"/>
              </w:rPr>
            </w:pPr>
            <w:r w:rsidRPr="00F57A1C">
              <w:rPr>
                <w:rFonts w:ascii="Times New Roman" w:hAnsi="Times New Roman"/>
                <w:sz w:val="24"/>
                <w:szCs w:val="24"/>
              </w:rPr>
              <w:t>Место</w:t>
            </w:r>
            <w:r>
              <w:rPr>
                <w:rFonts w:ascii="Times New Roman" w:hAnsi="Times New Roman"/>
                <w:sz w:val="24"/>
                <w:szCs w:val="24"/>
                <w:lang w:val="ru-RU"/>
              </w:rPr>
              <w:t xml:space="preserve"> региона по ИРЧП</w:t>
            </w:r>
          </w:p>
        </w:tc>
        <w:tc>
          <w:tcPr>
            <w:tcW w:w="1989"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66</w:t>
            </w:r>
          </w:p>
        </w:tc>
        <w:tc>
          <w:tcPr>
            <w:tcW w:w="1975" w:type="dxa"/>
          </w:tcPr>
          <w:p w:rsidR="00F57A1C" w:rsidRPr="00F57A1C" w:rsidRDefault="00F57A1C" w:rsidP="00F57A1C">
            <w:pPr>
              <w:pStyle w:val="a6"/>
              <w:ind w:left="0"/>
              <w:contextualSpacing w:val="0"/>
              <w:jc w:val="center"/>
              <w:rPr>
                <w:rFonts w:ascii="Times New Roman" w:hAnsi="Times New Roman"/>
                <w:sz w:val="24"/>
                <w:szCs w:val="24"/>
              </w:rPr>
            </w:pPr>
            <w:r w:rsidRPr="00F57A1C">
              <w:rPr>
                <w:rFonts w:ascii="Times New Roman" w:hAnsi="Times New Roman"/>
                <w:sz w:val="24"/>
                <w:szCs w:val="24"/>
              </w:rPr>
              <w:t>65</w:t>
            </w:r>
          </w:p>
        </w:tc>
      </w:tr>
    </w:tbl>
    <w:p w:rsidR="00F57A1C" w:rsidRPr="00A06028" w:rsidRDefault="00A06028" w:rsidP="00F57A1C">
      <w:pPr>
        <w:pStyle w:val="a6"/>
        <w:ind w:left="0" w:firstLine="851"/>
        <w:contextualSpacing w:val="0"/>
        <w:jc w:val="both"/>
        <w:rPr>
          <w:rFonts w:ascii="Times New Roman" w:hAnsi="Times New Roman"/>
          <w:sz w:val="24"/>
          <w:szCs w:val="24"/>
          <w:lang w:val="ru-RU"/>
        </w:rPr>
      </w:pPr>
      <w:r>
        <w:rPr>
          <w:rFonts w:ascii="Times New Roman" w:hAnsi="Times New Roman"/>
          <w:sz w:val="24"/>
          <w:szCs w:val="24"/>
          <w:lang w:val="ru-RU"/>
        </w:rPr>
        <w:t xml:space="preserve">Источник: </w:t>
      </w:r>
      <w:r w:rsidRPr="00A06028">
        <w:rPr>
          <w:rFonts w:ascii="Times New Roman" w:hAnsi="Times New Roman"/>
          <w:sz w:val="24"/>
          <w:szCs w:val="24"/>
          <w:lang w:val="ru-RU"/>
        </w:rPr>
        <w:t>Доклад о развитии человече</w:t>
      </w:r>
      <w:r>
        <w:rPr>
          <w:rFonts w:ascii="Times New Roman" w:hAnsi="Times New Roman"/>
          <w:sz w:val="24"/>
          <w:szCs w:val="24"/>
          <w:lang w:val="ru-RU"/>
        </w:rPr>
        <w:t>ского потенциала в России в 2014 г.</w:t>
      </w:r>
    </w:p>
    <w:p w:rsidR="00F57A1C" w:rsidRPr="00F57A1C" w:rsidRDefault="00A06028" w:rsidP="00F57A1C">
      <w:pPr>
        <w:pStyle w:val="a6"/>
        <w:spacing w:after="0" w:line="240" w:lineRule="auto"/>
        <w:ind w:left="0" w:firstLine="567"/>
        <w:contextualSpacing w:val="0"/>
        <w:jc w:val="both"/>
        <w:rPr>
          <w:rFonts w:ascii="Times New Roman" w:hAnsi="Times New Roman"/>
          <w:sz w:val="28"/>
          <w:szCs w:val="28"/>
          <w:lang w:val="ru-RU"/>
        </w:rPr>
      </w:pPr>
      <w:r>
        <w:rPr>
          <w:rFonts w:ascii="Times New Roman" w:hAnsi="Times New Roman"/>
          <w:sz w:val="28"/>
          <w:szCs w:val="28"/>
          <w:lang w:val="ru-RU"/>
        </w:rPr>
        <w:t>Доклад 2014 г., подготовленный А</w:t>
      </w:r>
      <w:r w:rsidR="00F57A1C" w:rsidRPr="00F57A1C">
        <w:rPr>
          <w:rFonts w:ascii="Times New Roman" w:hAnsi="Times New Roman"/>
          <w:sz w:val="28"/>
          <w:szCs w:val="28"/>
          <w:lang w:val="ru-RU"/>
        </w:rPr>
        <w:t xml:space="preserve">налитическим центром </w:t>
      </w:r>
      <w:r>
        <w:rPr>
          <w:rFonts w:ascii="Times New Roman" w:hAnsi="Times New Roman"/>
          <w:sz w:val="28"/>
          <w:szCs w:val="28"/>
          <w:lang w:val="ru-RU"/>
        </w:rPr>
        <w:t>при Правительстве РФ,</w:t>
      </w:r>
      <w:r w:rsidR="00F57A1C" w:rsidRPr="00F57A1C">
        <w:rPr>
          <w:rFonts w:ascii="Times New Roman" w:hAnsi="Times New Roman"/>
          <w:sz w:val="28"/>
          <w:szCs w:val="28"/>
          <w:lang w:val="ru-RU"/>
        </w:rPr>
        <w:t xml:space="preserve"> описывает </w:t>
      </w:r>
      <w:r>
        <w:rPr>
          <w:rFonts w:ascii="Times New Roman" w:hAnsi="Times New Roman"/>
          <w:sz w:val="28"/>
          <w:szCs w:val="28"/>
          <w:lang w:val="ru-RU"/>
        </w:rPr>
        <w:t xml:space="preserve">особенности </w:t>
      </w:r>
      <w:r w:rsidRPr="00F57A1C">
        <w:rPr>
          <w:rFonts w:ascii="Times New Roman" w:hAnsi="Times New Roman"/>
          <w:sz w:val="28"/>
          <w:szCs w:val="28"/>
          <w:lang w:val="ru-RU"/>
        </w:rPr>
        <w:t>со</w:t>
      </w:r>
      <w:r>
        <w:rPr>
          <w:rFonts w:ascii="Times New Roman" w:hAnsi="Times New Roman"/>
          <w:sz w:val="28"/>
          <w:szCs w:val="28"/>
          <w:lang w:val="ru-RU"/>
        </w:rPr>
        <w:t>циально-экономического развития</w:t>
      </w:r>
      <w:r w:rsidRPr="00F57A1C">
        <w:rPr>
          <w:rFonts w:ascii="Times New Roman" w:hAnsi="Times New Roman"/>
          <w:sz w:val="28"/>
          <w:szCs w:val="28"/>
          <w:lang w:val="ru-RU"/>
        </w:rPr>
        <w:t xml:space="preserve"> </w:t>
      </w:r>
      <w:r>
        <w:rPr>
          <w:rFonts w:ascii="Times New Roman" w:hAnsi="Times New Roman"/>
          <w:sz w:val="28"/>
          <w:szCs w:val="28"/>
          <w:lang w:val="ru-RU"/>
        </w:rPr>
        <w:t>каждого субъекта.</w:t>
      </w:r>
      <w:r w:rsidR="00F57A1C" w:rsidRPr="00F57A1C">
        <w:rPr>
          <w:rFonts w:ascii="Times New Roman" w:hAnsi="Times New Roman"/>
          <w:sz w:val="28"/>
          <w:szCs w:val="28"/>
          <w:lang w:val="ru-RU"/>
        </w:rPr>
        <w:t xml:space="preserve"> Тверская область находится на 65 месте из 80 в рейтинге регионов России по благополучию рядом с Брянской областью. </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Дальнейшая разработка и внедрение индикаторов устойчивого развития</w:t>
      </w:r>
      <w:r w:rsidR="00A06028">
        <w:rPr>
          <w:rFonts w:ascii="Times New Roman" w:hAnsi="Times New Roman"/>
          <w:sz w:val="28"/>
          <w:szCs w:val="28"/>
          <w:lang w:val="ru-RU"/>
        </w:rPr>
        <w:t xml:space="preserve"> в</w:t>
      </w:r>
      <w:r w:rsidRPr="00F57A1C">
        <w:rPr>
          <w:rFonts w:ascii="Times New Roman" w:hAnsi="Times New Roman"/>
          <w:sz w:val="28"/>
          <w:szCs w:val="28"/>
          <w:lang w:val="ru-RU"/>
        </w:rPr>
        <w:t xml:space="preserve"> Тверской области требует более полного исследования показателей, сбор</w:t>
      </w:r>
      <w:r w:rsidR="004E724D">
        <w:rPr>
          <w:rFonts w:ascii="Times New Roman" w:hAnsi="Times New Roman"/>
          <w:sz w:val="28"/>
          <w:szCs w:val="28"/>
          <w:lang w:val="ru-RU"/>
        </w:rPr>
        <w:t>а</w:t>
      </w:r>
      <w:r w:rsidRPr="00F57A1C">
        <w:rPr>
          <w:rFonts w:ascii="Times New Roman" w:hAnsi="Times New Roman"/>
          <w:sz w:val="28"/>
          <w:szCs w:val="28"/>
          <w:lang w:val="ru-RU"/>
        </w:rPr>
        <w:t xml:space="preserve"> дополнительной информации по административным</w:t>
      </w:r>
      <w:r w:rsidR="004E724D">
        <w:rPr>
          <w:rFonts w:ascii="Times New Roman" w:hAnsi="Times New Roman"/>
          <w:sz w:val="28"/>
          <w:szCs w:val="28"/>
          <w:lang w:val="ru-RU"/>
        </w:rPr>
        <w:t xml:space="preserve"> районам для выявления тенденций</w:t>
      </w:r>
      <w:r w:rsidRPr="00F57A1C">
        <w:rPr>
          <w:rFonts w:ascii="Times New Roman" w:hAnsi="Times New Roman"/>
          <w:sz w:val="28"/>
          <w:szCs w:val="28"/>
          <w:lang w:val="ru-RU"/>
        </w:rPr>
        <w:t xml:space="preserve"> развития региона.</w:t>
      </w:r>
    </w:p>
    <w:p w:rsidR="00F57A1C" w:rsidRPr="004E724D" w:rsidRDefault="004E724D" w:rsidP="00F57A1C">
      <w:pPr>
        <w:pStyle w:val="a6"/>
        <w:spacing w:after="0" w:line="240" w:lineRule="auto"/>
        <w:ind w:left="0" w:firstLine="567"/>
        <w:contextualSpacing w:val="0"/>
        <w:jc w:val="both"/>
        <w:rPr>
          <w:rFonts w:ascii="Times New Roman" w:hAnsi="Times New Roman"/>
          <w:sz w:val="28"/>
          <w:szCs w:val="28"/>
          <w:lang w:val="ru-RU"/>
        </w:rPr>
      </w:pPr>
      <w:r>
        <w:rPr>
          <w:rFonts w:ascii="Times New Roman" w:hAnsi="Times New Roman"/>
          <w:sz w:val="28"/>
          <w:szCs w:val="28"/>
          <w:lang w:val="ru-RU"/>
        </w:rPr>
        <w:t>Анализ имеющихся данных позволяет</w:t>
      </w:r>
      <w:r w:rsidR="00F57A1C" w:rsidRPr="00F57A1C">
        <w:rPr>
          <w:rFonts w:ascii="Times New Roman" w:hAnsi="Times New Roman"/>
          <w:sz w:val="28"/>
          <w:szCs w:val="28"/>
          <w:lang w:val="ru-RU"/>
        </w:rPr>
        <w:t xml:space="preserve"> утверждать, что устойчивость развития Тверской области </w:t>
      </w:r>
      <w:r>
        <w:rPr>
          <w:rFonts w:ascii="Times New Roman" w:hAnsi="Times New Roman"/>
          <w:sz w:val="28"/>
          <w:szCs w:val="28"/>
          <w:lang w:val="ru-RU"/>
        </w:rPr>
        <w:t xml:space="preserve">в значительной степени </w:t>
      </w:r>
      <w:r w:rsidR="00F57A1C" w:rsidRPr="00F57A1C">
        <w:rPr>
          <w:rFonts w:ascii="Times New Roman" w:hAnsi="Times New Roman"/>
          <w:sz w:val="28"/>
          <w:szCs w:val="28"/>
          <w:lang w:val="ru-RU"/>
        </w:rPr>
        <w:t xml:space="preserve">зависит от социально-экономической ситуации в стране. </w:t>
      </w:r>
      <w:r w:rsidR="00F57A1C" w:rsidRPr="004E724D">
        <w:rPr>
          <w:rFonts w:ascii="Times New Roman" w:hAnsi="Times New Roman"/>
          <w:sz w:val="28"/>
          <w:szCs w:val="28"/>
          <w:lang w:val="ru-RU"/>
        </w:rPr>
        <w:t>В периоды ухудше</w:t>
      </w:r>
      <w:r>
        <w:rPr>
          <w:rFonts w:ascii="Times New Roman" w:hAnsi="Times New Roman"/>
          <w:sz w:val="28"/>
          <w:szCs w:val="28"/>
          <w:lang w:val="ru-RU"/>
        </w:rPr>
        <w:t>ния макроэкономической ситуации</w:t>
      </w:r>
      <w:r w:rsidR="00F57A1C" w:rsidRPr="004E724D">
        <w:rPr>
          <w:rFonts w:ascii="Times New Roman" w:hAnsi="Times New Roman"/>
          <w:sz w:val="28"/>
          <w:szCs w:val="28"/>
          <w:lang w:val="ru-RU"/>
        </w:rPr>
        <w:t xml:space="preserve"> показатели развития региона </w:t>
      </w:r>
      <w:r>
        <w:rPr>
          <w:rFonts w:ascii="Times New Roman" w:hAnsi="Times New Roman"/>
          <w:sz w:val="28"/>
          <w:szCs w:val="28"/>
          <w:lang w:val="ru-RU"/>
        </w:rPr>
        <w:t xml:space="preserve">также </w:t>
      </w:r>
      <w:r w:rsidR="00F57A1C" w:rsidRPr="004E724D">
        <w:rPr>
          <w:rFonts w:ascii="Times New Roman" w:hAnsi="Times New Roman"/>
          <w:sz w:val="28"/>
          <w:szCs w:val="28"/>
          <w:lang w:val="ru-RU"/>
        </w:rPr>
        <w:t xml:space="preserve">ухудшаются. </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Тверская область имеет перспективы для создан</w:t>
      </w:r>
      <w:r w:rsidR="004E724D">
        <w:rPr>
          <w:rFonts w:ascii="Times New Roman" w:hAnsi="Times New Roman"/>
          <w:sz w:val="28"/>
          <w:szCs w:val="28"/>
          <w:lang w:val="ru-RU"/>
        </w:rPr>
        <w:t>ия устойчивой экономики. Регион – один из немногих в ЦФО, клторый</w:t>
      </w:r>
      <w:r w:rsidRPr="00F57A1C">
        <w:rPr>
          <w:rFonts w:ascii="Times New Roman" w:hAnsi="Times New Roman"/>
          <w:sz w:val="28"/>
          <w:szCs w:val="28"/>
          <w:lang w:val="ru-RU"/>
        </w:rPr>
        <w:t xml:space="preserve"> обладает большим природным потенциалом, при рациональн</w:t>
      </w:r>
      <w:r w:rsidR="004E724D">
        <w:rPr>
          <w:rFonts w:ascii="Times New Roman" w:hAnsi="Times New Roman"/>
          <w:sz w:val="28"/>
          <w:szCs w:val="28"/>
          <w:lang w:val="ru-RU"/>
        </w:rPr>
        <w:t>ом использовании которого можно</w:t>
      </w:r>
      <w:r w:rsidRPr="00F57A1C">
        <w:rPr>
          <w:rFonts w:ascii="Times New Roman" w:hAnsi="Times New Roman"/>
          <w:sz w:val="28"/>
          <w:szCs w:val="28"/>
          <w:lang w:val="ru-RU"/>
        </w:rPr>
        <w:t xml:space="preserve"> получить крупные инвестици</w:t>
      </w:r>
      <w:r w:rsidR="004E724D">
        <w:rPr>
          <w:rFonts w:ascii="Times New Roman" w:hAnsi="Times New Roman"/>
          <w:sz w:val="28"/>
          <w:szCs w:val="28"/>
          <w:lang w:val="ru-RU"/>
        </w:rPr>
        <w:t>и</w:t>
      </w:r>
      <w:r w:rsidRPr="00F57A1C">
        <w:rPr>
          <w:rFonts w:ascii="Times New Roman" w:hAnsi="Times New Roman"/>
          <w:sz w:val="28"/>
          <w:szCs w:val="28"/>
          <w:lang w:val="ru-RU"/>
        </w:rPr>
        <w:t xml:space="preserve"> и, как следствие, </w:t>
      </w:r>
      <w:r w:rsidR="004E724D">
        <w:rPr>
          <w:rFonts w:ascii="Times New Roman" w:hAnsi="Times New Roman"/>
          <w:sz w:val="28"/>
          <w:szCs w:val="28"/>
          <w:lang w:val="ru-RU"/>
        </w:rPr>
        <w:t xml:space="preserve">обеспечить </w:t>
      </w:r>
      <w:r w:rsidRPr="00F57A1C">
        <w:rPr>
          <w:rFonts w:ascii="Times New Roman" w:hAnsi="Times New Roman"/>
          <w:sz w:val="28"/>
          <w:szCs w:val="28"/>
          <w:lang w:val="ru-RU"/>
        </w:rPr>
        <w:t xml:space="preserve">повышение уровня жизни населения. </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В настоящий момент Тверская область показывает средние темпы развития и находится в конце рейтинга субъектов России по социальному развитию.</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Важным решением для развития экономики региона может стать принятие Концепции устойчивого развития, в котором будут отражены</w:t>
      </w:r>
      <w:r w:rsidR="004E724D">
        <w:rPr>
          <w:rFonts w:ascii="Times New Roman" w:hAnsi="Times New Roman"/>
          <w:sz w:val="28"/>
          <w:szCs w:val="28"/>
          <w:lang w:val="ru-RU"/>
        </w:rPr>
        <w:t xml:space="preserve"> приоритетные направления</w:t>
      </w:r>
      <w:r w:rsidRPr="00F57A1C">
        <w:rPr>
          <w:rFonts w:ascii="Times New Roman" w:hAnsi="Times New Roman"/>
          <w:sz w:val="28"/>
          <w:szCs w:val="28"/>
          <w:lang w:val="ru-RU"/>
        </w:rPr>
        <w:t>.</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Для устойчивого развития региона требуется комплексная работа в экономической, соц</w:t>
      </w:r>
      <w:r w:rsidR="004E724D">
        <w:rPr>
          <w:rFonts w:ascii="Times New Roman" w:hAnsi="Times New Roman"/>
          <w:sz w:val="28"/>
          <w:szCs w:val="28"/>
          <w:lang w:val="ru-RU"/>
        </w:rPr>
        <w:t xml:space="preserve">иальной и экологической сферах. </w:t>
      </w:r>
      <w:r w:rsidRPr="00F57A1C">
        <w:rPr>
          <w:rFonts w:ascii="Times New Roman" w:hAnsi="Times New Roman"/>
          <w:sz w:val="28"/>
          <w:szCs w:val="28"/>
          <w:lang w:val="ru-RU"/>
        </w:rPr>
        <w:t>Необходимо совершенствование правовых механизмов в сфере природоохранной деятельности, создание благоприятного инв</w:t>
      </w:r>
      <w:r w:rsidR="004E724D">
        <w:rPr>
          <w:rFonts w:ascii="Times New Roman" w:hAnsi="Times New Roman"/>
          <w:sz w:val="28"/>
          <w:szCs w:val="28"/>
          <w:lang w:val="ru-RU"/>
        </w:rPr>
        <w:t>естиционного климата в регионе</w:t>
      </w:r>
      <w:r w:rsidRPr="00F57A1C">
        <w:rPr>
          <w:rFonts w:ascii="Times New Roman" w:hAnsi="Times New Roman"/>
          <w:sz w:val="28"/>
          <w:szCs w:val="28"/>
          <w:lang w:val="ru-RU"/>
        </w:rPr>
        <w:t xml:space="preserve">. </w:t>
      </w:r>
    </w:p>
    <w:p w:rsidR="00F57A1C" w:rsidRPr="00F57A1C" w:rsidRDefault="00F57A1C" w:rsidP="00F57A1C">
      <w:pPr>
        <w:pStyle w:val="a6"/>
        <w:spacing w:after="0" w:line="240" w:lineRule="auto"/>
        <w:ind w:left="0" w:firstLine="567"/>
        <w:contextualSpacing w:val="0"/>
        <w:jc w:val="both"/>
        <w:rPr>
          <w:rFonts w:ascii="Times New Roman" w:hAnsi="Times New Roman"/>
          <w:sz w:val="28"/>
          <w:szCs w:val="28"/>
          <w:lang w:val="ru-RU"/>
        </w:rPr>
      </w:pPr>
      <w:r w:rsidRPr="00F57A1C">
        <w:rPr>
          <w:rFonts w:ascii="Times New Roman" w:hAnsi="Times New Roman"/>
          <w:sz w:val="28"/>
          <w:szCs w:val="28"/>
          <w:lang w:val="ru-RU"/>
        </w:rPr>
        <w:t>В экономичес</w:t>
      </w:r>
      <w:r w:rsidR="004E724D">
        <w:rPr>
          <w:rFonts w:ascii="Times New Roman" w:hAnsi="Times New Roman"/>
          <w:sz w:val="28"/>
          <w:szCs w:val="28"/>
          <w:lang w:val="ru-RU"/>
        </w:rPr>
        <w:t>кой сфере, особенно в</w:t>
      </w:r>
      <w:r w:rsidRPr="00F57A1C">
        <w:rPr>
          <w:rFonts w:ascii="Times New Roman" w:hAnsi="Times New Roman"/>
          <w:sz w:val="28"/>
          <w:szCs w:val="28"/>
          <w:lang w:val="ru-RU"/>
        </w:rPr>
        <w:t xml:space="preserve"> сфере </w:t>
      </w:r>
      <w:r w:rsidR="004E724D">
        <w:rPr>
          <w:rFonts w:ascii="Times New Roman" w:hAnsi="Times New Roman"/>
          <w:sz w:val="28"/>
          <w:szCs w:val="28"/>
          <w:lang w:val="ru-RU"/>
        </w:rPr>
        <w:t>промышленности и сельского хозяйства,</w:t>
      </w:r>
      <w:r w:rsidRPr="00F57A1C">
        <w:rPr>
          <w:rFonts w:ascii="Times New Roman" w:hAnsi="Times New Roman"/>
          <w:sz w:val="28"/>
          <w:szCs w:val="28"/>
          <w:lang w:val="ru-RU"/>
        </w:rPr>
        <w:t xml:space="preserve"> требуется постоянная работа над соответствием объектов эколо</w:t>
      </w:r>
      <w:r w:rsidR="00A06028">
        <w:rPr>
          <w:rFonts w:ascii="Times New Roman" w:hAnsi="Times New Roman"/>
          <w:sz w:val="28"/>
          <w:szCs w:val="28"/>
          <w:lang w:val="ru-RU"/>
        </w:rPr>
        <w:t xml:space="preserve">гическим стандартам и </w:t>
      </w:r>
      <w:r w:rsidR="004E724D">
        <w:rPr>
          <w:rFonts w:ascii="Times New Roman" w:hAnsi="Times New Roman"/>
          <w:sz w:val="28"/>
          <w:szCs w:val="28"/>
          <w:lang w:val="ru-RU"/>
        </w:rPr>
        <w:t xml:space="preserve">по </w:t>
      </w:r>
      <w:r w:rsidR="00A06028">
        <w:rPr>
          <w:rFonts w:ascii="Times New Roman" w:hAnsi="Times New Roman"/>
          <w:sz w:val="28"/>
          <w:szCs w:val="28"/>
          <w:lang w:val="ru-RU"/>
        </w:rPr>
        <w:t>контролю</w:t>
      </w:r>
      <w:r w:rsidRPr="00F57A1C">
        <w:rPr>
          <w:rFonts w:ascii="Times New Roman" w:hAnsi="Times New Roman"/>
          <w:sz w:val="28"/>
          <w:szCs w:val="28"/>
          <w:lang w:val="ru-RU"/>
        </w:rPr>
        <w:t xml:space="preserve"> за деятельностью предприятий.</w:t>
      </w:r>
    </w:p>
    <w:p w:rsidR="00F57A1C" w:rsidRPr="00F57A1C" w:rsidRDefault="00F57A1C" w:rsidP="00F57A1C">
      <w:pPr>
        <w:pStyle w:val="a6"/>
        <w:spacing w:after="0" w:line="240" w:lineRule="auto"/>
        <w:ind w:left="284" w:firstLine="851"/>
        <w:contextualSpacing w:val="0"/>
        <w:jc w:val="center"/>
        <w:rPr>
          <w:rFonts w:ascii="Times New Roman" w:hAnsi="Times New Roman"/>
          <w:sz w:val="24"/>
          <w:szCs w:val="24"/>
          <w:lang w:val="ru-RU"/>
        </w:rPr>
      </w:pPr>
      <w:r w:rsidRPr="00F57A1C">
        <w:rPr>
          <w:rFonts w:ascii="Times New Roman" w:hAnsi="Times New Roman"/>
          <w:sz w:val="24"/>
          <w:szCs w:val="24"/>
          <w:lang w:val="ru-RU"/>
        </w:rPr>
        <w:t>Список литературы</w:t>
      </w:r>
    </w:p>
    <w:p w:rsidR="00F57A1C" w:rsidRPr="00F57A1C" w:rsidRDefault="00F57A1C" w:rsidP="00F57A1C">
      <w:pPr>
        <w:pStyle w:val="a6"/>
        <w:spacing w:after="0" w:line="240" w:lineRule="auto"/>
        <w:ind w:left="284" w:hanging="284"/>
        <w:contextualSpacing w:val="0"/>
        <w:jc w:val="both"/>
        <w:rPr>
          <w:rFonts w:ascii="Times New Roman" w:hAnsi="Times New Roman"/>
          <w:sz w:val="24"/>
          <w:szCs w:val="24"/>
          <w:lang w:val="ru-RU"/>
        </w:rPr>
      </w:pPr>
      <w:r>
        <w:rPr>
          <w:rFonts w:ascii="Times New Roman" w:hAnsi="Times New Roman"/>
          <w:sz w:val="24"/>
          <w:szCs w:val="24"/>
          <w:lang w:val="ru-RU"/>
        </w:rPr>
        <w:t xml:space="preserve">1. </w:t>
      </w:r>
      <w:r w:rsidRPr="00F57A1C">
        <w:rPr>
          <w:rFonts w:ascii="Times New Roman" w:hAnsi="Times New Roman"/>
          <w:sz w:val="24"/>
          <w:szCs w:val="24"/>
          <w:lang w:val="ru-RU"/>
        </w:rPr>
        <w:t>Бизяркина, Е.Н. Экологически устойчивое социально-экономическое развитие: основы т</w:t>
      </w:r>
      <w:r>
        <w:rPr>
          <w:rFonts w:ascii="Times New Roman" w:hAnsi="Times New Roman"/>
          <w:sz w:val="24"/>
          <w:szCs w:val="24"/>
          <w:lang w:val="ru-RU"/>
        </w:rPr>
        <w:t>еории и методологии: Автореф.</w:t>
      </w:r>
      <w:r w:rsidR="00921CCF">
        <w:rPr>
          <w:rFonts w:ascii="Times New Roman" w:hAnsi="Times New Roman"/>
          <w:sz w:val="24"/>
          <w:szCs w:val="24"/>
          <w:lang w:val="ru-RU"/>
        </w:rPr>
        <w:t xml:space="preserve"> дисс. докт. экон. наук. М.</w:t>
      </w:r>
      <w:r>
        <w:rPr>
          <w:rFonts w:ascii="Times New Roman" w:hAnsi="Times New Roman"/>
          <w:sz w:val="24"/>
          <w:szCs w:val="24"/>
          <w:lang w:val="ru-RU"/>
        </w:rPr>
        <w:t>:</w:t>
      </w:r>
      <w:r w:rsidR="00921CCF">
        <w:rPr>
          <w:rFonts w:ascii="Times New Roman" w:hAnsi="Times New Roman"/>
          <w:sz w:val="24"/>
          <w:szCs w:val="24"/>
          <w:lang w:val="ru-RU"/>
        </w:rPr>
        <w:t xml:space="preserve"> Институт</w:t>
      </w:r>
      <w:r w:rsidRPr="00F57A1C">
        <w:rPr>
          <w:rFonts w:ascii="Times New Roman" w:hAnsi="Times New Roman"/>
          <w:sz w:val="24"/>
          <w:szCs w:val="24"/>
          <w:lang w:val="ru-RU"/>
        </w:rPr>
        <w:t xml:space="preserve"> проблем рынка РАН, 2008.- 48 с.</w:t>
      </w:r>
    </w:p>
    <w:p w:rsidR="00F57A1C" w:rsidRPr="00F57A1C" w:rsidRDefault="00921CCF" w:rsidP="00F57A1C">
      <w:pPr>
        <w:pStyle w:val="a6"/>
        <w:spacing w:after="0" w:line="240" w:lineRule="auto"/>
        <w:ind w:left="284" w:hanging="284"/>
        <w:contextualSpacing w:val="0"/>
        <w:jc w:val="both"/>
        <w:rPr>
          <w:rFonts w:ascii="Times New Roman" w:hAnsi="Times New Roman"/>
          <w:sz w:val="24"/>
          <w:szCs w:val="24"/>
          <w:lang w:val="ru-RU"/>
        </w:rPr>
      </w:pPr>
      <w:r>
        <w:rPr>
          <w:rFonts w:ascii="Times New Roman" w:hAnsi="Times New Roman"/>
          <w:sz w:val="24"/>
          <w:szCs w:val="24"/>
          <w:lang w:val="ru-RU"/>
        </w:rPr>
        <w:t>2. Бобылев С.Н., Соловьева С.</w:t>
      </w:r>
      <w:r w:rsidR="00F57A1C" w:rsidRPr="00F57A1C">
        <w:rPr>
          <w:rFonts w:ascii="Times New Roman" w:hAnsi="Times New Roman"/>
          <w:sz w:val="24"/>
          <w:szCs w:val="24"/>
          <w:lang w:val="ru-RU"/>
        </w:rPr>
        <w:t xml:space="preserve">В. Методические рекомендации по разработке и внедрению индикаторов устойчивого развития регионального уровня. М.: </w:t>
      </w:r>
      <w:r w:rsidR="00F57A1C" w:rsidRPr="00F57A1C">
        <w:rPr>
          <w:rFonts w:ascii="Times New Roman" w:hAnsi="Times New Roman"/>
          <w:sz w:val="24"/>
          <w:szCs w:val="24"/>
        </w:rPr>
        <w:t>ERM</w:t>
      </w:r>
      <w:r w:rsidR="00F57A1C" w:rsidRPr="00F57A1C">
        <w:rPr>
          <w:rFonts w:ascii="Times New Roman" w:hAnsi="Times New Roman"/>
          <w:sz w:val="24"/>
          <w:szCs w:val="24"/>
          <w:lang w:val="ru-RU"/>
        </w:rPr>
        <w:t>, 2003</w:t>
      </w:r>
      <w:r>
        <w:rPr>
          <w:rFonts w:ascii="Times New Roman" w:hAnsi="Times New Roman"/>
          <w:sz w:val="24"/>
          <w:szCs w:val="24"/>
          <w:lang w:val="ru-RU"/>
        </w:rPr>
        <w:t>.</w:t>
      </w:r>
    </w:p>
    <w:p w:rsidR="00F57A1C" w:rsidRPr="00F57A1C" w:rsidRDefault="00921CCF" w:rsidP="00F57A1C">
      <w:pPr>
        <w:pStyle w:val="a6"/>
        <w:spacing w:after="0" w:line="240" w:lineRule="auto"/>
        <w:ind w:left="284" w:hanging="284"/>
        <w:contextualSpacing w:val="0"/>
        <w:jc w:val="both"/>
        <w:rPr>
          <w:rFonts w:ascii="Times New Roman" w:hAnsi="Times New Roman"/>
          <w:sz w:val="24"/>
          <w:szCs w:val="24"/>
          <w:lang w:val="ru-RU"/>
        </w:rPr>
      </w:pPr>
      <w:r>
        <w:rPr>
          <w:rFonts w:ascii="Times New Roman" w:hAnsi="Times New Roman"/>
          <w:sz w:val="24"/>
          <w:szCs w:val="24"/>
          <w:lang w:val="ru-RU"/>
        </w:rPr>
        <w:t>3. Бобылев С.</w:t>
      </w:r>
      <w:r w:rsidR="00F57A1C" w:rsidRPr="00F57A1C">
        <w:rPr>
          <w:rFonts w:ascii="Times New Roman" w:hAnsi="Times New Roman"/>
          <w:sz w:val="24"/>
          <w:szCs w:val="24"/>
          <w:lang w:val="ru-RU"/>
        </w:rPr>
        <w:t>Н. Индикаторы устойчивого развития: региональное измерение: Пособие по региональной экологической политике. – М.: Акрополь, ЦЭПР, 2007. – 60 с.</w:t>
      </w:r>
    </w:p>
    <w:p w:rsidR="00F57A1C" w:rsidRPr="00F57A1C" w:rsidRDefault="00F57A1C" w:rsidP="00F57A1C">
      <w:pPr>
        <w:pStyle w:val="a6"/>
        <w:spacing w:after="0" w:line="240" w:lineRule="auto"/>
        <w:ind w:left="284" w:hanging="284"/>
        <w:contextualSpacing w:val="0"/>
        <w:jc w:val="both"/>
        <w:rPr>
          <w:rFonts w:ascii="Times New Roman" w:hAnsi="Times New Roman"/>
          <w:sz w:val="24"/>
          <w:szCs w:val="24"/>
          <w:lang w:val="ru-RU"/>
        </w:rPr>
      </w:pPr>
      <w:r w:rsidRPr="00F57A1C">
        <w:rPr>
          <w:rFonts w:ascii="Times New Roman" w:hAnsi="Times New Roman"/>
          <w:sz w:val="24"/>
          <w:szCs w:val="24"/>
          <w:lang w:val="ru-RU"/>
        </w:rPr>
        <w:t xml:space="preserve">4. Доклад о человеческом развитии в Российской Федерации за 2014 год / под ред. Л.М. Лаврентьева и С.Н. Бобылева. – М.: Аналитический центр при Правительстве Российской Федерации, 2014. </w:t>
      </w:r>
      <w:r w:rsidR="00921CCF">
        <w:rPr>
          <w:rFonts w:ascii="Times New Roman" w:hAnsi="Times New Roman"/>
          <w:sz w:val="24"/>
          <w:szCs w:val="24"/>
          <w:lang w:val="ru-RU"/>
        </w:rPr>
        <w:t xml:space="preserve">– </w:t>
      </w:r>
      <w:r w:rsidRPr="00F57A1C">
        <w:rPr>
          <w:rFonts w:ascii="Times New Roman" w:hAnsi="Times New Roman"/>
          <w:sz w:val="24"/>
          <w:szCs w:val="24"/>
          <w:lang w:val="ru-RU"/>
        </w:rPr>
        <w:t>204 с.</w:t>
      </w:r>
    </w:p>
    <w:p w:rsidR="00F57A1C" w:rsidRPr="00F57A1C" w:rsidRDefault="00F57A1C" w:rsidP="00F57A1C">
      <w:pPr>
        <w:pStyle w:val="a6"/>
        <w:spacing w:after="0" w:line="240" w:lineRule="auto"/>
        <w:ind w:left="284" w:hanging="284"/>
        <w:contextualSpacing w:val="0"/>
        <w:jc w:val="both"/>
        <w:rPr>
          <w:rFonts w:ascii="Times New Roman" w:hAnsi="Times New Roman"/>
          <w:sz w:val="24"/>
          <w:szCs w:val="24"/>
          <w:lang w:val="ru-RU"/>
        </w:rPr>
      </w:pPr>
      <w:r w:rsidRPr="00F57A1C">
        <w:rPr>
          <w:rFonts w:ascii="Times New Roman" w:hAnsi="Times New Roman"/>
          <w:sz w:val="24"/>
          <w:szCs w:val="24"/>
          <w:lang w:val="ru-RU"/>
        </w:rPr>
        <w:t>5. Доклад Конференции Организации Объединенных Наций по окружающей среде и развитию Рио-де-Жанейро, 3-14 июня 1992 года. Том1</w:t>
      </w:r>
      <w:r w:rsidR="00921CCF">
        <w:rPr>
          <w:rFonts w:ascii="Times New Roman" w:hAnsi="Times New Roman"/>
          <w:sz w:val="24"/>
          <w:szCs w:val="24"/>
          <w:lang w:val="ru-RU"/>
        </w:rPr>
        <w:t>.</w:t>
      </w:r>
      <w:r w:rsidRPr="00F57A1C">
        <w:rPr>
          <w:rFonts w:ascii="Times New Roman" w:hAnsi="Times New Roman"/>
          <w:sz w:val="24"/>
          <w:szCs w:val="24"/>
          <w:lang w:val="ru-RU"/>
        </w:rPr>
        <w:t xml:space="preserve"> Резолюции, </w:t>
      </w:r>
      <w:r w:rsidR="00921CCF">
        <w:rPr>
          <w:rFonts w:ascii="Times New Roman" w:hAnsi="Times New Roman"/>
          <w:sz w:val="24"/>
          <w:szCs w:val="24"/>
          <w:lang w:val="ru-RU"/>
        </w:rPr>
        <w:t>принятые на Конференции.</w:t>
      </w:r>
      <w:r w:rsidRPr="00F57A1C">
        <w:rPr>
          <w:rFonts w:ascii="Times New Roman" w:hAnsi="Times New Roman"/>
          <w:sz w:val="24"/>
          <w:szCs w:val="24"/>
          <w:lang w:val="ru-RU"/>
        </w:rPr>
        <w:t xml:space="preserve"> Организация Объединенных Наций. - Нью-Йорк, 1993. - 528 с</w:t>
      </w:r>
    </w:p>
    <w:p w:rsidR="00F57A1C" w:rsidRPr="00F57A1C" w:rsidRDefault="00F57A1C" w:rsidP="00F57A1C">
      <w:pPr>
        <w:pStyle w:val="a6"/>
        <w:spacing w:after="0" w:line="240" w:lineRule="auto"/>
        <w:ind w:left="284" w:hanging="284"/>
        <w:contextualSpacing w:val="0"/>
        <w:jc w:val="both"/>
        <w:rPr>
          <w:rFonts w:ascii="Times New Roman" w:hAnsi="Times New Roman"/>
          <w:sz w:val="24"/>
          <w:szCs w:val="24"/>
          <w:lang w:val="ru-RU"/>
        </w:rPr>
      </w:pPr>
      <w:r w:rsidRPr="00F57A1C">
        <w:rPr>
          <w:rFonts w:ascii="Times New Roman" w:hAnsi="Times New Roman"/>
          <w:sz w:val="24"/>
          <w:szCs w:val="24"/>
          <w:lang w:val="ru-RU"/>
        </w:rPr>
        <w:t>6. Зубаревич Н.В. Регионы России: социальная проекция экономическо</w:t>
      </w:r>
      <w:r w:rsidR="00D235B8">
        <w:rPr>
          <w:rFonts w:ascii="Times New Roman" w:hAnsi="Times New Roman"/>
          <w:sz w:val="24"/>
          <w:szCs w:val="24"/>
          <w:lang w:val="ru-RU"/>
        </w:rPr>
        <w:t>го роста. [Электронный ресурс]:</w:t>
      </w:r>
      <w:r w:rsidRPr="00F57A1C">
        <w:rPr>
          <w:rFonts w:ascii="Times New Roman" w:hAnsi="Times New Roman"/>
          <w:sz w:val="24"/>
          <w:szCs w:val="24"/>
          <w:lang w:val="ru-RU"/>
        </w:rPr>
        <w:t xml:space="preserve"> </w:t>
      </w:r>
      <w:r w:rsidRPr="00F57A1C">
        <w:rPr>
          <w:rFonts w:ascii="Times New Roman" w:hAnsi="Times New Roman"/>
          <w:sz w:val="24"/>
          <w:szCs w:val="24"/>
        </w:rPr>
        <w:t>http</w:t>
      </w:r>
      <w:r w:rsidRPr="00F57A1C">
        <w:rPr>
          <w:rFonts w:ascii="Times New Roman" w:hAnsi="Times New Roman"/>
          <w:sz w:val="24"/>
          <w:szCs w:val="24"/>
          <w:lang w:val="ru-RU"/>
        </w:rPr>
        <w:t>://</w:t>
      </w:r>
      <w:r w:rsidRPr="00F57A1C">
        <w:rPr>
          <w:rFonts w:ascii="Times New Roman" w:hAnsi="Times New Roman"/>
          <w:sz w:val="24"/>
          <w:szCs w:val="24"/>
        </w:rPr>
        <w:t>demoscope</w:t>
      </w:r>
      <w:r w:rsidRPr="00F57A1C">
        <w:rPr>
          <w:rFonts w:ascii="Times New Roman" w:hAnsi="Times New Roman"/>
          <w:sz w:val="24"/>
          <w:szCs w:val="24"/>
          <w:lang w:val="ru-RU"/>
        </w:rPr>
        <w:t>.</w:t>
      </w:r>
      <w:r w:rsidRPr="00F57A1C">
        <w:rPr>
          <w:rFonts w:ascii="Times New Roman" w:hAnsi="Times New Roman"/>
          <w:sz w:val="24"/>
          <w:szCs w:val="24"/>
        </w:rPr>
        <w:t>ru</w:t>
      </w:r>
      <w:r w:rsidRPr="00F57A1C">
        <w:rPr>
          <w:rFonts w:ascii="Times New Roman" w:hAnsi="Times New Roman"/>
          <w:sz w:val="24"/>
          <w:szCs w:val="24"/>
          <w:lang w:val="ru-RU"/>
        </w:rPr>
        <w:t>/</w:t>
      </w:r>
      <w:r w:rsidRPr="00F57A1C">
        <w:rPr>
          <w:rFonts w:ascii="Times New Roman" w:hAnsi="Times New Roman"/>
          <w:sz w:val="24"/>
          <w:szCs w:val="24"/>
        </w:rPr>
        <w:t>weekly</w:t>
      </w:r>
      <w:r w:rsidRPr="00F57A1C">
        <w:rPr>
          <w:rFonts w:ascii="Times New Roman" w:hAnsi="Times New Roman"/>
          <w:sz w:val="24"/>
          <w:szCs w:val="24"/>
          <w:lang w:val="ru-RU"/>
        </w:rPr>
        <w:t>/2007/0273/</w:t>
      </w:r>
      <w:r w:rsidRPr="00F57A1C">
        <w:rPr>
          <w:rFonts w:ascii="Times New Roman" w:hAnsi="Times New Roman"/>
          <w:sz w:val="24"/>
          <w:szCs w:val="24"/>
        </w:rPr>
        <w:t>tema</w:t>
      </w:r>
      <w:r w:rsidRPr="00F57A1C">
        <w:rPr>
          <w:rFonts w:ascii="Times New Roman" w:hAnsi="Times New Roman"/>
          <w:sz w:val="24"/>
          <w:szCs w:val="24"/>
          <w:lang w:val="ru-RU"/>
        </w:rPr>
        <w:t>01.</w:t>
      </w:r>
      <w:r w:rsidRPr="00F57A1C">
        <w:rPr>
          <w:rFonts w:ascii="Times New Roman" w:hAnsi="Times New Roman"/>
          <w:sz w:val="24"/>
          <w:szCs w:val="24"/>
        </w:rPr>
        <w:t>php</w:t>
      </w:r>
      <w:r w:rsidRPr="00F57A1C">
        <w:rPr>
          <w:rFonts w:ascii="Times New Roman" w:hAnsi="Times New Roman"/>
          <w:sz w:val="24"/>
          <w:szCs w:val="24"/>
          <w:lang w:val="ru-RU"/>
        </w:rPr>
        <w:t>.</w:t>
      </w:r>
    </w:p>
    <w:p w:rsidR="00F57A1C" w:rsidRPr="00F57A1C" w:rsidRDefault="00F57A1C" w:rsidP="00F57A1C">
      <w:pPr>
        <w:pStyle w:val="a6"/>
        <w:spacing w:after="0" w:line="240" w:lineRule="auto"/>
        <w:ind w:left="284" w:hanging="284"/>
        <w:contextualSpacing w:val="0"/>
        <w:rPr>
          <w:rFonts w:ascii="Times New Roman" w:hAnsi="Times New Roman"/>
          <w:sz w:val="24"/>
          <w:szCs w:val="24"/>
          <w:lang w:val="ru-RU"/>
        </w:rPr>
      </w:pPr>
      <w:r w:rsidRPr="00F57A1C">
        <w:rPr>
          <w:rFonts w:ascii="Times New Roman" w:hAnsi="Times New Roman"/>
          <w:sz w:val="24"/>
          <w:szCs w:val="24"/>
          <w:lang w:val="ru-RU"/>
        </w:rPr>
        <w:t xml:space="preserve">7. Федеральная служба государственной статистики по Тверской </w:t>
      </w:r>
      <w:r w:rsidR="00921CCF">
        <w:rPr>
          <w:rFonts w:ascii="Times New Roman" w:hAnsi="Times New Roman"/>
          <w:sz w:val="24"/>
          <w:szCs w:val="24"/>
          <w:lang w:val="ru-RU"/>
        </w:rPr>
        <w:t>области. Официальная статистика</w:t>
      </w:r>
      <w:r w:rsidR="007C00A9">
        <w:rPr>
          <w:rFonts w:ascii="Times New Roman" w:hAnsi="Times New Roman"/>
          <w:sz w:val="24"/>
          <w:szCs w:val="24"/>
          <w:lang w:val="ru-RU"/>
        </w:rPr>
        <w:t xml:space="preserve"> [Электронный ресурс]</w:t>
      </w:r>
      <w:r w:rsidR="00D235B8">
        <w:rPr>
          <w:rFonts w:ascii="Times New Roman" w:hAnsi="Times New Roman"/>
          <w:sz w:val="24"/>
          <w:szCs w:val="24"/>
          <w:lang w:val="ru-RU"/>
        </w:rPr>
        <w:t>:</w:t>
      </w:r>
      <w:r w:rsidRPr="00F57A1C">
        <w:rPr>
          <w:rFonts w:ascii="Times New Roman" w:hAnsi="Times New Roman"/>
          <w:sz w:val="24"/>
          <w:szCs w:val="24"/>
          <w:lang w:val="ru-RU"/>
        </w:rPr>
        <w:t xml:space="preserve"> </w:t>
      </w:r>
      <w:r w:rsidRPr="00F57A1C">
        <w:rPr>
          <w:rFonts w:ascii="Times New Roman" w:hAnsi="Times New Roman"/>
          <w:sz w:val="24"/>
          <w:szCs w:val="24"/>
        </w:rPr>
        <w:t>http</w:t>
      </w:r>
      <w:r w:rsidRPr="00F57A1C">
        <w:rPr>
          <w:rFonts w:ascii="Times New Roman" w:hAnsi="Times New Roman"/>
          <w:sz w:val="24"/>
          <w:szCs w:val="24"/>
          <w:lang w:val="ru-RU"/>
        </w:rPr>
        <w:t>://</w:t>
      </w:r>
      <w:r w:rsidRPr="00F57A1C">
        <w:rPr>
          <w:rFonts w:ascii="Times New Roman" w:hAnsi="Times New Roman"/>
          <w:sz w:val="24"/>
          <w:szCs w:val="24"/>
        </w:rPr>
        <w:t>tverstat</w:t>
      </w:r>
      <w:r w:rsidRPr="00F57A1C">
        <w:rPr>
          <w:rFonts w:ascii="Times New Roman" w:hAnsi="Times New Roman"/>
          <w:sz w:val="24"/>
          <w:szCs w:val="24"/>
          <w:lang w:val="ru-RU"/>
        </w:rPr>
        <w:t>.</w:t>
      </w:r>
      <w:r w:rsidRPr="00F57A1C">
        <w:rPr>
          <w:rFonts w:ascii="Times New Roman" w:hAnsi="Times New Roman"/>
          <w:sz w:val="24"/>
          <w:szCs w:val="24"/>
        </w:rPr>
        <w:t>gks</w:t>
      </w:r>
      <w:r w:rsidRPr="00F57A1C">
        <w:rPr>
          <w:rFonts w:ascii="Times New Roman" w:hAnsi="Times New Roman"/>
          <w:sz w:val="24"/>
          <w:szCs w:val="24"/>
          <w:lang w:val="ru-RU"/>
        </w:rPr>
        <w:t>.</w:t>
      </w:r>
      <w:r w:rsidRPr="00F57A1C">
        <w:rPr>
          <w:rFonts w:ascii="Times New Roman" w:hAnsi="Times New Roman"/>
          <w:sz w:val="24"/>
          <w:szCs w:val="24"/>
        </w:rPr>
        <w:t>ru</w:t>
      </w:r>
      <w:r w:rsidRPr="00F57A1C">
        <w:rPr>
          <w:rFonts w:ascii="Times New Roman" w:hAnsi="Times New Roman"/>
          <w:sz w:val="24"/>
          <w:szCs w:val="24"/>
          <w:lang w:val="ru-RU"/>
        </w:rPr>
        <w:t>/</w:t>
      </w:r>
      <w:r w:rsidRPr="00F57A1C">
        <w:rPr>
          <w:rFonts w:ascii="Times New Roman" w:hAnsi="Times New Roman"/>
          <w:sz w:val="24"/>
          <w:szCs w:val="24"/>
        </w:rPr>
        <w:t>wps</w:t>
      </w:r>
      <w:r w:rsidRPr="00F57A1C">
        <w:rPr>
          <w:rFonts w:ascii="Times New Roman" w:hAnsi="Times New Roman"/>
          <w:sz w:val="24"/>
          <w:szCs w:val="24"/>
          <w:lang w:val="ru-RU"/>
        </w:rPr>
        <w:t>/</w:t>
      </w:r>
      <w:r w:rsidRPr="00F57A1C">
        <w:rPr>
          <w:rFonts w:ascii="Times New Roman" w:hAnsi="Times New Roman"/>
          <w:sz w:val="24"/>
          <w:szCs w:val="24"/>
        </w:rPr>
        <w:t>wcm</w:t>
      </w:r>
      <w:r w:rsidRPr="00F57A1C">
        <w:rPr>
          <w:rFonts w:ascii="Times New Roman" w:hAnsi="Times New Roman"/>
          <w:sz w:val="24"/>
          <w:szCs w:val="24"/>
          <w:lang w:val="ru-RU"/>
        </w:rPr>
        <w:t>/</w:t>
      </w:r>
      <w:r w:rsidRPr="00F57A1C">
        <w:rPr>
          <w:rFonts w:ascii="Times New Roman" w:hAnsi="Times New Roman"/>
          <w:sz w:val="24"/>
          <w:szCs w:val="24"/>
        </w:rPr>
        <w:t>connect</w:t>
      </w:r>
      <w:r w:rsidRPr="00F57A1C">
        <w:rPr>
          <w:rFonts w:ascii="Times New Roman" w:hAnsi="Times New Roman"/>
          <w:sz w:val="24"/>
          <w:szCs w:val="24"/>
          <w:lang w:val="ru-RU"/>
        </w:rPr>
        <w:t>/</w:t>
      </w:r>
      <w:r w:rsidRPr="00F57A1C">
        <w:rPr>
          <w:rFonts w:ascii="Times New Roman" w:hAnsi="Times New Roman"/>
          <w:sz w:val="24"/>
          <w:szCs w:val="24"/>
        </w:rPr>
        <w:t>rosstat</w:t>
      </w:r>
      <w:r w:rsidRPr="00F57A1C">
        <w:rPr>
          <w:rFonts w:ascii="Times New Roman" w:hAnsi="Times New Roman"/>
          <w:sz w:val="24"/>
          <w:szCs w:val="24"/>
          <w:lang w:val="ru-RU"/>
        </w:rPr>
        <w:t>_</w:t>
      </w:r>
      <w:r w:rsidRPr="00F57A1C">
        <w:rPr>
          <w:rFonts w:ascii="Times New Roman" w:hAnsi="Times New Roman"/>
          <w:sz w:val="24"/>
          <w:szCs w:val="24"/>
        </w:rPr>
        <w:t>ts</w:t>
      </w:r>
      <w:r w:rsidRPr="00F57A1C">
        <w:rPr>
          <w:rFonts w:ascii="Times New Roman" w:hAnsi="Times New Roman"/>
          <w:sz w:val="24"/>
          <w:szCs w:val="24"/>
          <w:lang w:val="ru-RU"/>
        </w:rPr>
        <w:t>/</w:t>
      </w:r>
      <w:r w:rsidRPr="00F57A1C">
        <w:rPr>
          <w:rFonts w:ascii="Times New Roman" w:hAnsi="Times New Roman"/>
          <w:sz w:val="24"/>
          <w:szCs w:val="24"/>
        </w:rPr>
        <w:t>tverstat</w:t>
      </w:r>
      <w:r w:rsidRPr="00F57A1C">
        <w:rPr>
          <w:rFonts w:ascii="Times New Roman" w:hAnsi="Times New Roman"/>
          <w:sz w:val="24"/>
          <w:szCs w:val="24"/>
          <w:lang w:val="ru-RU"/>
        </w:rPr>
        <w:t>/</w:t>
      </w:r>
      <w:r w:rsidRPr="00F57A1C">
        <w:rPr>
          <w:rFonts w:ascii="Times New Roman" w:hAnsi="Times New Roman"/>
          <w:sz w:val="24"/>
          <w:szCs w:val="24"/>
        </w:rPr>
        <w:t>ru</w:t>
      </w:r>
      <w:r w:rsidRPr="00F57A1C">
        <w:rPr>
          <w:rFonts w:ascii="Times New Roman" w:hAnsi="Times New Roman"/>
          <w:sz w:val="24"/>
          <w:szCs w:val="24"/>
          <w:lang w:val="ru-RU"/>
        </w:rPr>
        <w:t>/</w:t>
      </w:r>
      <w:r w:rsidRPr="00F57A1C">
        <w:rPr>
          <w:rFonts w:ascii="Times New Roman" w:hAnsi="Times New Roman"/>
          <w:sz w:val="24"/>
          <w:szCs w:val="24"/>
        </w:rPr>
        <w:t>statistics</w:t>
      </w:r>
      <w:r w:rsidRPr="00F57A1C">
        <w:rPr>
          <w:rFonts w:ascii="Times New Roman" w:hAnsi="Times New Roman"/>
          <w:sz w:val="24"/>
          <w:szCs w:val="24"/>
          <w:lang w:val="ru-RU"/>
        </w:rPr>
        <w:t>/</w:t>
      </w:r>
    </w:p>
    <w:p w:rsidR="00507ACF" w:rsidRDefault="00507ACF" w:rsidP="00F57A1C">
      <w:pPr>
        <w:tabs>
          <w:tab w:val="num" w:pos="284"/>
        </w:tabs>
        <w:ind w:left="284" w:hanging="284"/>
        <w:jc w:val="both"/>
      </w:pPr>
    </w:p>
    <w:p w:rsidR="0082308E" w:rsidRDefault="0082308E" w:rsidP="00F57A1C">
      <w:pPr>
        <w:tabs>
          <w:tab w:val="num" w:pos="284"/>
        </w:tabs>
        <w:ind w:left="284" w:hanging="284"/>
        <w:jc w:val="both"/>
      </w:pPr>
    </w:p>
    <w:p w:rsidR="00464319" w:rsidRPr="00745618" w:rsidRDefault="00464319" w:rsidP="00464319">
      <w:pPr>
        <w:rPr>
          <w:color w:val="000000" w:themeColor="text1"/>
          <w:sz w:val="28"/>
          <w:szCs w:val="28"/>
        </w:rPr>
      </w:pPr>
      <w:r>
        <w:rPr>
          <w:color w:val="000000" w:themeColor="text1"/>
          <w:sz w:val="28"/>
          <w:szCs w:val="28"/>
        </w:rPr>
        <w:t>МИЛЮТИНА Е.А</w:t>
      </w:r>
      <w:r w:rsidRPr="00745618">
        <w:rPr>
          <w:color w:val="000000" w:themeColor="text1"/>
          <w:sz w:val="28"/>
          <w:szCs w:val="28"/>
        </w:rPr>
        <w:t>.</w:t>
      </w:r>
    </w:p>
    <w:p w:rsidR="00464319" w:rsidRPr="00745618" w:rsidRDefault="00464319" w:rsidP="00464319">
      <w:pPr>
        <w:rPr>
          <w:color w:val="000000" w:themeColor="text1"/>
          <w:sz w:val="28"/>
          <w:szCs w:val="28"/>
        </w:rPr>
      </w:pPr>
      <w:r w:rsidRPr="00745618">
        <w:rPr>
          <w:color w:val="000000" w:themeColor="text1"/>
          <w:sz w:val="28"/>
          <w:szCs w:val="28"/>
        </w:rPr>
        <w:t>Студентка 4 курса бакалавриата по направлению</w:t>
      </w:r>
    </w:p>
    <w:p w:rsidR="00464319" w:rsidRPr="00745618" w:rsidRDefault="00464319" w:rsidP="00464319">
      <w:pPr>
        <w:rPr>
          <w:color w:val="000000" w:themeColor="text1"/>
          <w:sz w:val="28"/>
          <w:szCs w:val="28"/>
        </w:rPr>
      </w:pPr>
      <w:r w:rsidRPr="00745618">
        <w:rPr>
          <w:color w:val="000000" w:themeColor="text1"/>
          <w:sz w:val="28"/>
          <w:szCs w:val="28"/>
        </w:rPr>
        <w:t>«Экология и природопользование»</w:t>
      </w:r>
    </w:p>
    <w:p w:rsidR="00464319" w:rsidRPr="00745618" w:rsidRDefault="00464319" w:rsidP="00464319">
      <w:pPr>
        <w:rPr>
          <w:color w:val="000000" w:themeColor="text1"/>
          <w:sz w:val="28"/>
          <w:szCs w:val="28"/>
        </w:rPr>
      </w:pPr>
      <w:r w:rsidRPr="00745618">
        <w:rPr>
          <w:color w:val="000000" w:themeColor="text1"/>
          <w:sz w:val="28"/>
          <w:szCs w:val="28"/>
        </w:rPr>
        <w:t>Московский государственный университет им. М.В. Ломоносова</w:t>
      </w:r>
    </w:p>
    <w:p w:rsidR="00464319" w:rsidRDefault="00464319" w:rsidP="00464319">
      <w:pPr>
        <w:rPr>
          <w:color w:val="000000" w:themeColor="text1"/>
          <w:sz w:val="28"/>
          <w:szCs w:val="28"/>
        </w:rPr>
      </w:pPr>
      <w:r w:rsidRPr="00745618">
        <w:rPr>
          <w:color w:val="000000" w:themeColor="text1"/>
          <w:sz w:val="28"/>
          <w:szCs w:val="28"/>
        </w:rPr>
        <w:t xml:space="preserve">Научный руководитель – </w:t>
      </w:r>
      <w:r>
        <w:rPr>
          <w:color w:val="000000" w:themeColor="text1"/>
          <w:sz w:val="28"/>
          <w:szCs w:val="28"/>
        </w:rPr>
        <w:t>к.б.н.</w:t>
      </w:r>
      <w:r w:rsidRPr="00AA4105">
        <w:rPr>
          <w:color w:val="000000" w:themeColor="text1"/>
          <w:sz w:val="28"/>
          <w:szCs w:val="28"/>
        </w:rPr>
        <w:t xml:space="preserve"> </w:t>
      </w:r>
      <w:r>
        <w:rPr>
          <w:color w:val="000000" w:themeColor="text1"/>
          <w:sz w:val="28"/>
          <w:szCs w:val="28"/>
        </w:rPr>
        <w:t>П.П. Кречетов</w:t>
      </w:r>
    </w:p>
    <w:p w:rsidR="00464319" w:rsidRPr="000A1869" w:rsidRDefault="00464319" w:rsidP="00464319">
      <w:pPr>
        <w:rPr>
          <w:color w:val="000000" w:themeColor="text1"/>
          <w:sz w:val="28"/>
          <w:szCs w:val="28"/>
        </w:rPr>
      </w:pPr>
    </w:p>
    <w:p w:rsidR="00464319" w:rsidRDefault="00464319" w:rsidP="00464319">
      <w:pPr>
        <w:jc w:val="center"/>
        <w:rPr>
          <w:b/>
          <w:color w:val="000000" w:themeColor="text1"/>
          <w:sz w:val="28"/>
          <w:szCs w:val="28"/>
        </w:rPr>
      </w:pPr>
      <w:r w:rsidRPr="00AA4105">
        <w:rPr>
          <w:b/>
          <w:color w:val="000000" w:themeColor="text1"/>
          <w:sz w:val="28"/>
          <w:szCs w:val="28"/>
        </w:rPr>
        <w:t>Т</w:t>
      </w:r>
      <w:r>
        <w:rPr>
          <w:b/>
          <w:color w:val="000000" w:themeColor="text1"/>
          <w:sz w:val="28"/>
          <w:szCs w:val="28"/>
        </w:rPr>
        <w:t xml:space="preserve">РАНСФОРМАЦИЯ ЛАНДШАФТОВ ПОД ВЛИЯНИЕМ ВОЗДЕЙСТВИЯ БАЛХАШСКОЙ ГОРНО-ОБОГАТИТЕЛЬНОЙ ФАБРИКИ </w:t>
      </w:r>
    </w:p>
    <w:p w:rsidR="00464319" w:rsidRPr="00745618" w:rsidRDefault="00464319" w:rsidP="00464319">
      <w:pPr>
        <w:jc w:val="center"/>
        <w:rPr>
          <w:b/>
          <w:color w:val="000000" w:themeColor="text1"/>
          <w:sz w:val="28"/>
          <w:szCs w:val="28"/>
        </w:rPr>
      </w:pPr>
    </w:p>
    <w:p w:rsidR="00464319" w:rsidRPr="00AA4105" w:rsidRDefault="00464319" w:rsidP="00464319">
      <w:pPr>
        <w:jc w:val="both"/>
        <w:rPr>
          <w:color w:val="000000" w:themeColor="text1"/>
          <w:sz w:val="28"/>
          <w:szCs w:val="28"/>
        </w:rPr>
      </w:pPr>
      <w:r w:rsidRPr="00745618">
        <w:rPr>
          <w:color w:val="000000" w:themeColor="text1"/>
          <w:sz w:val="28"/>
          <w:szCs w:val="28"/>
        </w:rPr>
        <w:tab/>
      </w:r>
      <w:r w:rsidRPr="00AA4105">
        <w:rPr>
          <w:color w:val="000000" w:themeColor="text1"/>
          <w:sz w:val="28"/>
          <w:szCs w:val="28"/>
        </w:rPr>
        <w:t>Балхашская обогатительная фабрика, а также объекты, находящиеся на балансе данного предприятия</w:t>
      </w:r>
      <w:r>
        <w:rPr>
          <w:color w:val="000000" w:themeColor="text1"/>
          <w:sz w:val="28"/>
          <w:szCs w:val="28"/>
        </w:rPr>
        <w:t>,</w:t>
      </w:r>
      <w:r w:rsidRPr="00AA4105">
        <w:rPr>
          <w:color w:val="000000" w:themeColor="text1"/>
          <w:sz w:val="28"/>
          <w:szCs w:val="28"/>
        </w:rPr>
        <w:t xml:space="preserve"> являются наиболее опасными </w:t>
      </w:r>
      <w:r>
        <w:rPr>
          <w:color w:val="000000" w:themeColor="text1"/>
          <w:sz w:val="28"/>
          <w:szCs w:val="28"/>
        </w:rPr>
        <w:t>источниками загрязнения</w:t>
      </w:r>
      <w:r w:rsidRPr="00AA4105">
        <w:rPr>
          <w:color w:val="000000" w:themeColor="text1"/>
          <w:sz w:val="28"/>
          <w:szCs w:val="28"/>
        </w:rPr>
        <w:t xml:space="preserve"> окружающей среды в пределах исследуемого региона [1]. Хвостохранилище обогатительной фабрики представляет особый интерес, так как оно является старейшим в отрасли и крупнейшим техногенным образованием такого типа в Казахстане, которое расположено в непосредственной близости от озера Балхаш, имеющего чрезвычайно большое хозяйственное значение. </w:t>
      </w:r>
    </w:p>
    <w:p w:rsidR="00464319" w:rsidRPr="00AA4105" w:rsidRDefault="00464319" w:rsidP="00464319">
      <w:pPr>
        <w:ind w:firstLine="567"/>
        <w:jc w:val="both"/>
        <w:rPr>
          <w:color w:val="000000" w:themeColor="text1"/>
          <w:sz w:val="28"/>
          <w:szCs w:val="28"/>
        </w:rPr>
      </w:pPr>
      <w:r w:rsidRPr="00AA4105">
        <w:rPr>
          <w:color w:val="000000" w:themeColor="text1"/>
          <w:sz w:val="28"/>
          <w:szCs w:val="28"/>
        </w:rPr>
        <w:t xml:space="preserve">Целью данной работы является проведение комплексной оценки влияния объектов обогатительной фабрики на окружающую среду, а также изучение динамики трансформации ландшафтов в процессе развития производства. </w:t>
      </w:r>
    </w:p>
    <w:p w:rsidR="00464319" w:rsidRPr="00AA4105" w:rsidRDefault="00464319" w:rsidP="00464319">
      <w:pPr>
        <w:ind w:firstLine="567"/>
        <w:jc w:val="both"/>
        <w:rPr>
          <w:color w:val="000000" w:themeColor="text1"/>
          <w:sz w:val="28"/>
          <w:szCs w:val="28"/>
        </w:rPr>
      </w:pPr>
      <w:r w:rsidRPr="00AA4105">
        <w:rPr>
          <w:color w:val="000000" w:themeColor="text1"/>
          <w:sz w:val="28"/>
          <w:szCs w:val="28"/>
        </w:rPr>
        <w:t>Основными производственными подразделениями ф</w:t>
      </w:r>
      <w:r>
        <w:rPr>
          <w:color w:val="000000" w:themeColor="text1"/>
          <w:sz w:val="28"/>
          <w:szCs w:val="28"/>
        </w:rPr>
        <w:t>абрики являются: дробильный цех;</w:t>
      </w:r>
      <w:r w:rsidRPr="00AA4105">
        <w:rPr>
          <w:color w:val="000000" w:themeColor="text1"/>
          <w:sz w:val="28"/>
          <w:szCs w:val="28"/>
        </w:rPr>
        <w:t xml:space="preserve"> главный корпус; цех переработки конвертерных шлаков; фильтровальный участок; цех складирования хвостов. Руда, поступающая на фабрику, проходит следующие стадии обработки: дробление и грохочение, крупное дробление, среднее дробление, мелкое дробление, процесс измельчения и классификации, </w:t>
      </w:r>
      <w:r>
        <w:rPr>
          <w:color w:val="000000" w:themeColor="text1"/>
          <w:sz w:val="28"/>
          <w:szCs w:val="28"/>
        </w:rPr>
        <w:t xml:space="preserve">руда </w:t>
      </w:r>
      <w:r w:rsidRPr="00AA4105">
        <w:rPr>
          <w:color w:val="000000" w:themeColor="text1"/>
          <w:sz w:val="28"/>
          <w:szCs w:val="28"/>
        </w:rPr>
        <w:t>поступает на стержневые мельницы, затем на шаровые мельницы, далее происходит процесс флотации, сгущения и фильтрации продуктов флотации. Обогащение руды, процесс</w:t>
      </w:r>
      <w:r>
        <w:rPr>
          <w:color w:val="000000" w:themeColor="text1"/>
          <w:sz w:val="28"/>
          <w:szCs w:val="28"/>
        </w:rPr>
        <w:t xml:space="preserve"> флотации связан</w:t>
      </w:r>
      <w:r w:rsidRPr="00AA4105">
        <w:rPr>
          <w:color w:val="000000" w:themeColor="text1"/>
          <w:sz w:val="28"/>
          <w:szCs w:val="28"/>
        </w:rPr>
        <w:t xml:space="preserve"> с образованием высокообводненных отходов, что и обуславливает необходимость </w:t>
      </w:r>
      <w:r>
        <w:rPr>
          <w:color w:val="000000" w:themeColor="text1"/>
          <w:sz w:val="28"/>
          <w:szCs w:val="28"/>
        </w:rPr>
        <w:t xml:space="preserve">создания </w:t>
      </w:r>
      <w:r w:rsidRPr="00AA4105">
        <w:rPr>
          <w:color w:val="000000" w:themeColor="text1"/>
          <w:sz w:val="28"/>
          <w:szCs w:val="28"/>
        </w:rPr>
        <w:t>хвостохранилища, куда сбрасывается руда с низким содержанием полезной породы. Отработанная вода из хвостохранилища пост</w:t>
      </w:r>
      <w:r>
        <w:rPr>
          <w:color w:val="000000" w:themeColor="text1"/>
          <w:sz w:val="28"/>
          <w:szCs w:val="28"/>
        </w:rPr>
        <w:t>упает в пруд-испаритель, откуда</w:t>
      </w:r>
      <w:r w:rsidRPr="00AA4105">
        <w:rPr>
          <w:color w:val="000000" w:themeColor="text1"/>
          <w:sz w:val="28"/>
          <w:szCs w:val="28"/>
        </w:rPr>
        <w:t xml:space="preserve"> по системе оборотного водоснабжения возвращается на фабрику. </w:t>
      </w:r>
    </w:p>
    <w:p w:rsidR="00464319" w:rsidRPr="00AA4105" w:rsidRDefault="00464319" w:rsidP="00464319">
      <w:pPr>
        <w:ind w:firstLine="708"/>
        <w:jc w:val="both"/>
        <w:rPr>
          <w:color w:val="000000" w:themeColor="text1"/>
          <w:sz w:val="28"/>
          <w:szCs w:val="28"/>
        </w:rPr>
      </w:pPr>
      <w:r w:rsidRPr="00AA4105">
        <w:rPr>
          <w:color w:val="000000" w:themeColor="text1"/>
          <w:sz w:val="28"/>
          <w:szCs w:val="28"/>
        </w:rPr>
        <w:t>Таким образом, можно выделить 3 вида воздействия: выбросы в атмосферу, складирование отходов и сбросы пульпы с обогащенной породой. Специфическим, основным видом воздействия является хвостохранилище. Несомненно, предприятие за время св</w:t>
      </w:r>
      <w:r>
        <w:rPr>
          <w:color w:val="000000" w:themeColor="text1"/>
          <w:sz w:val="28"/>
          <w:szCs w:val="28"/>
        </w:rPr>
        <w:t>оего существования увеличивало площадь таких</w:t>
      </w:r>
      <w:r w:rsidRPr="00AA4105">
        <w:rPr>
          <w:color w:val="000000" w:themeColor="text1"/>
          <w:sz w:val="28"/>
          <w:szCs w:val="28"/>
        </w:rPr>
        <w:t xml:space="preserve"> объектов. Так, анализ динамики площади хвостохранилища показал, что она увеличилась в 2 раза с </w:t>
      </w:r>
      <w:r>
        <w:rPr>
          <w:color w:val="000000" w:themeColor="text1"/>
          <w:sz w:val="28"/>
          <w:szCs w:val="28"/>
        </w:rPr>
        <w:t>1950-х гг. по 2016 г</w:t>
      </w:r>
      <w:r w:rsidRPr="00AA4105">
        <w:rPr>
          <w:color w:val="000000" w:themeColor="text1"/>
          <w:sz w:val="28"/>
          <w:szCs w:val="28"/>
        </w:rPr>
        <w:t xml:space="preserve">. </w:t>
      </w:r>
    </w:p>
    <w:p w:rsidR="00464319" w:rsidRPr="00AA4105" w:rsidRDefault="00464319" w:rsidP="00464319">
      <w:pPr>
        <w:ind w:firstLine="708"/>
        <w:jc w:val="both"/>
        <w:rPr>
          <w:color w:val="000000" w:themeColor="text1"/>
          <w:sz w:val="28"/>
          <w:szCs w:val="28"/>
        </w:rPr>
      </w:pPr>
      <w:r w:rsidRPr="00AA4105">
        <w:rPr>
          <w:color w:val="000000" w:themeColor="text1"/>
          <w:sz w:val="28"/>
          <w:szCs w:val="28"/>
        </w:rPr>
        <w:t xml:space="preserve">Также есть неспецифическое воздействие фабрики – создание инфраструктуры, что обуславливает формирование антропогенных (селитебных, промышленно-складских, промышленно-транспортных) ландшафтов. </w:t>
      </w:r>
    </w:p>
    <w:p w:rsidR="00464319" w:rsidRPr="00AA4105" w:rsidRDefault="00464319" w:rsidP="00464319">
      <w:pPr>
        <w:ind w:firstLine="708"/>
        <w:jc w:val="both"/>
        <w:rPr>
          <w:color w:val="000000" w:themeColor="text1"/>
          <w:sz w:val="28"/>
          <w:szCs w:val="28"/>
        </w:rPr>
      </w:pPr>
      <w:r w:rsidRPr="00AA4105">
        <w:rPr>
          <w:color w:val="000000" w:themeColor="text1"/>
          <w:sz w:val="28"/>
          <w:szCs w:val="28"/>
        </w:rPr>
        <w:t>Рассматривая ряд биогенных ландшафтов можно провести классификацию на основе выделения следующих природных параметров: отдел (по геоморфологической принадлежности территории), семейство (по семейству природного ландшафта), класс (по классу водной миграции), род (по интенсивности водообмена), вид (по геологи</w:t>
      </w:r>
      <w:r>
        <w:rPr>
          <w:color w:val="000000" w:themeColor="text1"/>
          <w:sz w:val="28"/>
          <w:szCs w:val="28"/>
        </w:rPr>
        <w:t xml:space="preserve">ческим условиям) </w:t>
      </w:r>
      <w:r w:rsidRPr="00AA4105">
        <w:rPr>
          <w:color w:val="000000" w:themeColor="text1"/>
          <w:sz w:val="28"/>
          <w:szCs w:val="28"/>
        </w:rPr>
        <w:t>[2, 6, 4]. Так, по условиям миграции элементов на данной террито</w:t>
      </w:r>
      <w:r>
        <w:rPr>
          <w:color w:val="000000" w:themeColor="text1"/>
          <w:sz w:val="28"/>
          <w:szCs w:val="28"/>
        </w:rPr>
        <w:t>рии выделяются 3</w:t>
      </w:r>
      <w:r w:rsidRPr="00AA4105">
        <w:rPr>
          <w:color w:val="000000" w:themeColor="text1"/>
          <w:sz w:val="28"/>
          <w:szCs w:val="28"/>
        </w:rPr>
        <w:t xml:space="preserve"> основных элементарных ландшафта: элювиальный, супераквальный, аквальный (по Б.Б. Полынову с дополнениями М.А</w:t>
      </w:r>
      <w:r>
        <w:rPr>
          <w:color w:val="000000" w:themeColor="text1"/>
          <w:sz w:val="28"/>
          <w:szCs w:val="28"/>
        </w:rPr>
        <w:t>. Глазовской) [6]. Все они лежат</w:t>
      </w:r>
      <w:r w:rsidRPr="00AA4105">
        <w:rPr>
          <w:color w:val="000000" w:themeColor="text1"/>
          <w:sz w:val="28"/>
          <w:szCs w:val="28"/>
        </w:rPr>
        <w:t xml:space="preserve"> в пределах одного геоморфологического выдела – денудационная цокольная равнина.</w:t>
      </w:r>
    </w:p>
    <w:p w:rsidR="00464319" w:rsidRPr="00AA4105" w:rsidRDefault="00464319" w:rsidP="00464319">
      <w:pPr>
        <w:ind w:firstLine="708"/>
        <w:jc w:val="both"/>
        <w:rPr>
          <w:color w:val="000000" w:themeColor="text1"/>
          <w:sz w:val="28"/>
          <w:szCs w:val="28"/>
        </w:rPr>
      </w:pPr>
      <w:r w:rsidRPr="00AA4105">
        <w:rPr>
          <w:color w:val="000000" w:themeColor="text1"/>
          <w:sz w:val="28"/>
          <w:szCs w:val="28"/>
        </w:rPr>
        <w:t>Природные ландшафты исследуемого региона можно условно разделить на 3 части: 1 – обионовые и галофитно-сочносолянковые сообщества на серо-бурых пустынных почвах; 2 – комплексно-злаково-боялычевые сообщества на серо-бурых пустынных почвах; 3 – комплексно</w:t>
      </w:r>
      <w:r>
        <w:rPr>
          <w:color w:val="000000" w:themeColor="text1"/>
          <w:sz w:val="28"/>
          <w:szCs w:val="28"/>
        </w:rPr>
        <w:t xml:space="preserve">-злаково-боялычевые сообщества </w:t>
      </w:r>
      <w:r w:rsidRPr="00AA4105">
        <w:rPr>
          <w:color w:val="000000" w:themeColor="text1"/>
          <w:sz w:val="28"/>
          <w:szCs w:val="28"/>
        </w:rPr>
        <w:t>на автоморфных солонцах [5]. Эти ландшафты могут быть охарактеризованы 2</w:t>
      </w:r>
      <w:r>
        <w:rPr>
          <w:color w:val="000000" w:themeColor="text1"/>
          <w:sz w:val="28"/>
          <w:szCs w:val="28"/>
        </w:rPr>
        <w:t>-мя</w:t>
      </w:r>
      <w:r w:rsidRPr="00AA4105">
        <w:rPr>
          <w:color w:val="000000" w:themeColor="text1"/>
          <w:sz w:val="28"/>
          <w:szCs w:val="28"/>
        </w:rPr>
        <w:t xml:space="preserve"> класса</w:t>
      </w:r>
      <w:r>
        <w:rPr>
          <w:color w:val="000000" w:themeColor="text1"/>
          <w:sz w:val="28"/>
          <w:szCs w:val="28"/>
        </w:rPr>
        <w:t>ми водной миграции, определенными</w:t>
      </w:r>
      <w:r w:rsidRPr="00AA4105">
        <w:rPr>
          <w:color w:val="000000" w:themeColor="text1"/>
          <w:sz w:val="28"/>
          <w:szCs w:val="28"/>
        </w:rPr>
        <w:t xml:space="preserve"> по характерным кислотно-основным, окислительно-восстановительным условиям среды и типоморфным водным мигрантам: 1) кальциево-натриевый, слабощелочной с окислительной обстановкой;  2) гидрокарбонатно-натриевый (содовый) с сильнощелочными условиями и  окислительн</w:t>
      </w:r>
      <w:r>
        <w:rPr>
          <w:color w:val="000000" w:themeColor="text1"/>
          <w:sz w:val="28"/>
          <w:szCs w:val="28"/>
        </w:rPr>
        <w:t>ой обстановкой [6]</w:t>
      </w:r>
      <w:r w:rsidRPr="00AA4105">
        <w:rPr>
          <w:color w:val="000000" w:themeColor="text1"/>
          <w:sz w:val="28"/>
          <w:szCs w:val="28"/>
        </w:rPr>
        <w:t>.</w:t>
      </w:r>
    </w:p>
    <w:p w:rsidR="00464319" w:rsidRPr="00AA4105" w:rsidRDefault="00464319" w:rsidP="00464319">
      <w:pPr>
        <w:ind w:firstLine="708"/>
        <w:jc w:val="both"/>
        <w:rPr>
          <w:color w:val="000000" w:themeColor="text1"/>
          <w:sz w:val="28"/>
          <w:szCs w:val="28"/>
        </w:rPr>
      </w:pPr>
      <w:r w:rsidRPr="00AA4105">
        <w:rPr>
          <w:color w:val="000000" w:themeColor="text1"/>
          <w:sz w:val="28"/>
          <w:szCs w:val="28"/>
        </w:rPr>
        <w:t>Для классификации горнопромышленных ландшафтов использована методика А.И. Перельмана [7]. Выделены 2 основных ряда ландш</w:t>
      </w:r>
      <w:r>
        <w:rPr>
          <w:color w:val="000000" w:themeColor="text1"/>
          <w:sz w:val="28"/>
          <w:szCs w:val="28"/>
        </w:rPr>
        <w:t xml:space="preserve">афтов: техногенные и биогенные </w:t>
      </w:r>
      <w:r w:rsidRPr="00AA4105">
        <w:rPr>
          <w:color w:val="000000" w:themeColor="text1"/>
          <w:sz w:val="28"/>
          <w:szCs w:val="28"/>
        </w:rPr>
        <w:t>[8]. Основные таксоны геохимической систематики горнопромышленных ландшафтов: роды (по условиям миграции веществ), порядки (по функциональной нагрузке), отделы (по геохимической специализации) и разделы (по уровню и опасн</w:t>
      </w:r>
      <w:r>
        <w:rPr>
          <w:color w:val="000000" w:themeColor="text1"/>
          <w:sz w:val="28"/>
          <w:szCs w:val="28"/>
        </w:rPr>
        <w:t>ости загрязнения)</w:t>
      </w:r>
      <w:r w:rsidRPr="00AA4105">
        <w:rPr>
          <w:color w:val="000000" w:themeColor="text1"/>
          <w:sz w:val="28"/>
          <w:szCs w:val="28"/>
        </w:rPr>
        <w:t xml:space="preserve">. </w:t>
      </w:r>
    </w:p>
    <w:p w:rsidR="00464319" w:rsidRPr="00AA4105" w:rsidRDefault="00464319" w:rsidP="00464319">
      <w:pPr>
        <w:ind w:firstLine="708"/>
        <w:jc w:val="both"/>
        <w:rPr>
          <w:color w:val="000000" w:themeColor="text1"/>
          <w:sz w:val="28"/>
          <w:szCs w:val="28"/>
        </w:rPr>
      </w:pPr>
      <w:r w:rsidRPr="00AA4105">
        <w:rPr>
          <w:color w:val="000000" w:themeColor="text1"/>
          <w:sz w:val="28"/>
          <w:szCs w:val="28"/>
        </w:rPr>
        <w:t>Таким образом, на исследованной территории выделено 3 рода ландшафтов: элювиальные (автономные), супераквальные и аквальные, в пределах которых отмечаются следующие функциональные выделы  (порядки): селитебные, селитебно-транспортные, рекреационные, промышленные, промышленно-транспортные, агроландшафты, вышедшие из эксплуатации, режимные, ландшафты особого назначения. Геохимическая специализация загрязнений определена по преобладающим соединениям в составе металлургических шлаков (для промышленных автономных, аквальных и супераквальных ландшафтов, а также</w:t>
      </w:r>
      <w:r>
        <w:rPr>
          <w:color w:val="000000" w:themeColor="text1"/>
          <w:sz w:val="28"/>
          <w:szCs w:val="28"/>
        </w:rPr>
        <w:t xml:space="preserve"> для промышленно-транспортных) </w:t>
      </w:r>
      <w:r w:rsidRPr="00AA4105">
        <w:rPr>
          <w:color w:val="000000" w:themeColor="text1"/>
          <w:sz w:val="28"/>
          <w:szCs w:val="28"/>
        </w:rPr>
        <w:t>- отвальный шлак и конверторный шлак, загрязнение объектов хвостохранилища в наибольшей степени связано с составом</w:t>
      </w:r>
      <w:r>
        <w:rPr>
          <w:color w:val="000000" w:themeColor="text1"/>
          <w:sz w:val="28"/>
          <w:szCs w:val="28"/>
        </w:rPr>
        <w:t xml:space="preserve"> хвостов обогащения</w:t>
      </w:r>
      <w:r w:rsidRPr="00AA4105">
        <w:rPr>
          <w:color w:val="000000" w:themeColor="text1"/>
          <w:sz w:val="28"/>
          <w:szCs w:val="28"/>
        </w:rPr>
        <w:t>. Огромное кол</w:t>
      </w:r>
      <w:r>
        <w:rPr>
          <w:color w:val="000000" w:themeColor="text1"/>
          <w:sz w:val="28"/>
          <w:szCs w:val="28"/>
        </w:rPr>
        <w:t xml:space="preserve">ичество отходов складируется на </w:t>
      </w:r>
      <w:r w:rsidRPr="00AA4105">
        <w:rPr>
          <w:color w:val="000000" w:themeColor="text1"/>
          <w:sz w:val="28"/>
          <w:szCs w:val="28"/>
        </w:rPr>
        <w:t>полигоне промышленных отходов, что обуславливает многокомпонентность загрязнения (в таблице представлены наиболее распространенные). Большое количество складируемого материала объясняется тем, что шламохранилище (полигон отходов) принимает отходы со сторонних предприятий</w:t>
      </w:r>
      <w:r>
        <w:rPr>
          <w:color w:val="000000" w:themeColor="text1"/>
          <w:sz w:val="28"/>
          <w:szCs w:val="28"/>
        </w:rPr>
        <w:t>,</w:t>
      </w:r>
      <w:r w:rsidRPr="00AA4105">
        <w:rPr>
          <w:color w:val="000000" w:themeColor="text1"/>
          <w:sz w:val="28"/>
          <w:szCs w:val="28"/>
        </w:rPr>
        <w:t xml:space="preserve"> в</w:t>
      </w:r>
      <w:r>
        <w:rPr>
          <w:color w:val="000000" w:themeColor="text1"/>
          <w:sz w:val="28"/>
          <w:szCs w:val="28"/>
        </w:rPr>
        <w:t xml:space="preserve"> т.</w:t>
      </w:r>
      <w:r w:rsidRPr="00AA4105">
        <w:rPr>
          <w:color w:val="000000" w:themeColor="text1"/>
          <w:sz w:val="28"/>
          <w:szCs w:val="28"/>
        </w:rPr>
        <w:t xml:space="preserve">ч. структурных подразделений предприятий ТОО «Корпорация Казахмыс». </w:t>
      </w:r>
    </w:p>
    <w:p w:rsidR="00464319" w:rsidRPr="00AA4105" w:rsidRDefault="00464319" w:rsidP="00464319">
      <w:pPr>
        <w:ind w:firstLine="708"/>
        <w:jc w:val="both"/>
        <w:rPr>
          <w:color w:val="000000" w:themeColor="text1"/>
          <w:sz w:val="28"/>
          <w:szCs w:val="28"/>
        </w:rPr>
      </w:pPr>
      <w:r w:rsidRPr="00AA4105">
        <w:rPr>
          <w:color w:val="000000" w:themeColor="text1"/>
          <w:sz w:val="28"/>
          <w:szCs w:val="28"/>
        </w:rPr>
        <w:t xml:space="preserve">В результате проведенного исследования также определены 3 основные ландшафтно-функциональные зоны техногенной трансформации природных комплексов по А.И. Перельману и А.Е. Воробьеву (таксон: «раздел»): 1) зона непосредственного влияния обогатительной фабрики, где происходит перестройка первоначальной ландшафтной структуры за счет отчуждения территорий под предприятие и загрязнение стоками и твердыми отходами; 2) селитебные ландшафты – территория г. Балхаш, где концентрация загрязнителей в разы меньше, но все же данная территория остается зоной повышенного загрязнения; 3) природные ландшафты умеренного площадного загрязнения, расположенные на расстоянии 3 км от объектов </w:t>
      </w:r>
      <w:r>
        <w:rPr>
          <w:color w:val="000000" w:themeColor="text1"/>
          <w:sz w:val="28"/>
          <w:szCs w:val="28"/>
        </w:rPr>
        <w:t>обогатительной фабрики</w:t>
      </w:r>
      <w:r w:rsidRPr="00AA4105">
        <w:rPr>
          <w:color w:val="000000" w:themeColor="text1"/>
          <w:sz w:val="28"/>
          <w:szCs w:val="28"/>
        </w:rPr>
        <w:t>.</w:t>
      </w:r>
    </w:p>
    <w:p w:rsidR="00464319" w:rsidRPr="00745618" w:rsidRDefault="00464319" w:rsidP="00464319">
      <w:pPr>
        <w:ind w:firstLine="708"/>
        <w:jc w:val="both"/>
        <w:rPr>
          <w:color w:val="000000" w:themeColor="text1"/>
          <w:sz w:val="28"/>
          <w:szCs w:val="28"/>
        </w:rPr>
      </w:pPr>
      <w:r w:rsidRPr="00AA4105">
        <w:rPr>
          <w:color w:val="000000" w:themeColor="text1"/>
          <w:sz w:val="28"/>
          <w:szCs w:val="28"/>
        </w:rPr>
        <w:t>Для создания ландшафтной карты подобраны космические снимки (Landsat7, Landsat TM Mosaic, Aster) з</w:t>
      </w:r>
      <w:r>
        <w:rPr>
          <w:color w:val="000000" w:themeColor="text1"/>
          <w:sz w:val="28"/>
          <w:szCs w:val="28"/>
        </w:rPr>
        <w:t>а разные временные промежутки [9</w:t>
      </w:r>
      <w:r w:rsidRPr="00AA4105">
        <w:rPr>
          <w:color w:val="000000" w:themeColor="text1"/>
          <w:sz w:val="28"/>
          <w:szCs w:val="28"/>
        </w:rPr>
        <w:t xml:space="preserve">]. На основе проведенного исследования подготовлена серия карт на изучаемую территорию, отражающих ландшафтную структуру городских, природных, природно-техногенных, техногенных ландшафтов, а также отражающие динамику трансформации ландшафтов со времен образования обогатительной фабрики. По результатам выполненной работы проведен анализ преимуществ возможных вариантов развития данной территории: реконструкция производства с точки </w:t>
      </w:r>
      <w:r>
        <w:rPr>
          <w:color w:val="000000" w:themeColor="text1"/>
          <w:sz w:val="28"/>
          <w:szCs w:val="28"/>
        </w:rPr>
        <w:t xml:space="preserve">зрения </w:t>
      </w:r>
      <w:r w:rsidRPr="00AA4105">
        <w:rPr>
          <w:color w:val="000000" w:themeColor="text1"/>
          <w:sz w:val="28"/>
          <w:szCs w:val="28"/>
        </w:rPr>
        <w:t xml:space="preserve">улучшения природоохранных показателей или ликвидация объектов фабрики. </w:t>
      </w:r>
      <w:r w:rsidRPr="00745618">
        <w:rPr>
          <w:color w:val="000000" w:themeColor="text1"/>
          <w:sz w:val="28"/>
          <w:szCs w:val="28"/>
        </w:rPr>
        <w:t xml:space="preserve"> </w:t>
      </w:r>
    </w:p>
    <w:p w:rsidR="00464319" w:rsidRPr="009C0DE6" w:rsidRDefault="00464319" w:rsidP="00464319">
      <w:pPr>
        <w:autoSpaceDE w:val="0"/>
        <w:autoSpaceDN w:val="0"/>
        <w:adjustRightInd w:val="0"/>
        <w:ind w:left="284" w:hanging="284"/>
        <w:jc w:val="center"/>
        <w:rPr>
          <w:rStyle w:val="fontstyle31"/>
          <w:color w:val="000000" w:themeColor="text1"/>
        </w:rPr>
      </w:pPr>
      <w:r w:rsidRPr="009C0DE6">
        <w:rPr>
          <w:rStyle w:val="fontstyle31"/>
          <w:color w:val="000000" w:themeColor="text1"/>
        </w:rPr>
        <w:t>Список литературы</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1.</w:t>
      </w:r>
      <w:r w:rsidRPr="00AA4105">
        <w:rPr>
          <w:rStyle w:val="fontstyle31"/>
          <w:color w:val="000000" w:themeColor="text1"/>
        </w:rPr>
        <w:tab/>
        <w:t>Баймакова Е.В. Оценка влияния на окружающую среду хвостохранилища Балхашской обогатительной фабрики // Вестник КазНУ, Сер. 7. География. 2002. №. 2. С.48-57.</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2.</w:t>
      </w:r>
      <w:r w:rsidRPr="00AA4105">
        <w:rPr>
          <w:rStyle w:val="fontstyle31"/>
          <w:color w:val="000000" w:themeColor="text1"/>
        </w:rPr>
        <w:tab/>
        <w:t>Видина А.А. Методические указания по полевым крупномасштабным ландшафтным исследованиям. М., 1962, 147 с.</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3.</w:t>
      </w:r>
      <w:r w:rsidRPr="00AA4105">
        <w:rPr>
          <w:rStyle w:val="fontstyle31"/>
          <w:color w:val="000000" w:themeColor="text1"/>
        </w:rPr>
        <w:tab/>
        <w:t>Иванова И.В. Балхаш. Планировка и застройка./ Под ред. Хан-Магомедовой  С.О. // Академия строительства и архитектуры СССР// - М.: ГОС СтройИздат, 1962. – 117с.</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4.</w:t>
      </w:r>
      <w:r w:rsidRPr="00AA4105">
        <w:rPr>
          <w:rStyle w:val="fontstyle31"/>
          <w:color w:val="000000" w:themeColor="text1"/>
        </w:rPr>
        <w:tab/>
        <w:t>Мильков Ф.Н. О понятии физико-географического ландшафта и системе ландшафтных единиц // Лесостепь Русской равнины : Опыт ландшафтной характеристики. - М. : изд-во АН СССР, 1950. – 455 c.</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5.</w:t>
      </w:r>
      <w:r w:rsidRPr="00AA4105">
        <w:rPr>
          <w:rStyle w:val="fontstyle31"/>
          <w:color w:val="000000" w:themeColor="text1"/>
        </w:rPr>
        <w:tab/>
        <w:t>Национальный Атлас Республики Казахстан (Министерство окружающей среды Республики Казахстан, Министерство образования и науки Республики Казахстан, Комитет науки, Центр наук о Земле, металлургии и обогащения, Институт географии), Алматы, 2006</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6.</w:t>
      </w:r>
      <w:r w:rsidRPr="00AA4105">
        <w:rPr>
          <w:rStyle w:val="fontstyle31"/>
          <w:color w:val="000000" w:themeColor="text1"/>
        </w:rPr>
        <w:tab/>
        <w:t>Перельман А. И. Геохимия: Учеб. Для студентов геол. Спец. Вузов. – 2 изд., перераб. и доп. – М.: Высш. шк., 1989. – 527 с.</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7.</w:t>
      </w:r>
      <w:r w:rsidRPr="00AA4105">
        <w:rPr>
          <w:rStyle w:val="fontstyle31"/>
          <w:color w:val="000000" w:themeColor="text1"/>
        </w:rPr>
        <w:tab/>
        <w:t>Перельман А.И., Касимов Н.С. Геохимия ландшафта: Учеб. пособие для студентов геогр. и экол. специальностей вузов – М.: Астрея-2000, 1999. – 762 с.</w:t>
      </w:r>
    </w:p>
    <w:p w:rsidR="00464319" w:rsidRPr="00AA4105" w:rsidRDefault="00464319" w:rsidP="00464319">
      <w:pPr>
        <w:autoSpaceDE w:val="0"/>
        <w:autoSpaceDN w:val="0"/>
        <w:adjustRightInd w:val="0"/>
        <w:ind w:left="284" w:hanging="284"/>
        <w:jc w:val="both"/>
        <w:rPr>
          <w:rStyle w:val="fontstyle31"/>
          <w:color w:val="000000" w:themeColor="text1"/>
        </w:rPr>
      </w:pPr>
      <w:r w:rsidRPr="00AA4105">
        <w:rPr>
          <w:rStyle w:val="fontstyle31"/>
          <w:color w:val="000000" w:themeColor="text1"/>
        </w:rPr>
        <w:t>8.</w:t>
      </w:r>
      <w:r w:rsidRPr="00AA4105">
        <w:rPr>
          <w:rStyle w:val="fontstyle31"/>
          <w:color w:val="000000" w:themeColor="text1"/>
        </w:rPr>
        <w:tab/>
        <w:t>Протасова Н.А. Геохимия природных ландшафтов: Учебно-методическое пособие для вузов. Изд-во Воронежского государственного университета – 2008. – 35с</w:t>
      </w:r>
    </w:p>
    <w:p w:rsidR="00464319" w:rsidRPr="00AA4105" w:rsidRDefault="00464319" w:rsidP="00464319">
      <w:pPr>
        <w:autoSpaceDE w:val="0"/>
        <w:autoSpaceDN w:val="0"/>
        <w:adjustRightInd w:val="0"/>
        <w:ind w:left="284" w:hanging="284"/>
        <w:jc w:val="both"/>
        <w:rPr>
          <w:rStyle w:val="fontstyle31"/>
          <w:color w:val="000000" w:themeColor="text1"/>
        </w:rPr>
      </w:pPr>
      <w:r>
        <w:rPr>
          <w:rStyle w:val="fontstyle31"/>
          <w:color w:val="000000" w:themeColor="text1"/>
        </w:rPr>
        <w:t>9</w:t>
      </w:r>
      <w:r w:rsidRPr="00AA4105">
        <w:rPr>
          <w:rStyle w:val="fontstyle31"/>
          <w:color w:val="000000" w:themeColor="text1"/>
        </w:rPr>
        <w:t>.</w:t>
      </w:r>
      <w:r w:rsidRPr="00AA4105">
        <w:rPr>
          <w:rStyle w:val="fontstyle31"/>
          <w:color w:val="000000" w:themeColor="text1"/>
        </w:rPr>
        <w:tab/>
        <w:t>Официальный портал Геологической службы США [Электронный ресурс]. https://earthexplorer.usgs.gov/. Дата обращения: 20.02.2017</w:t>
      </w:r>
    </w:p>
    <w:p w:rsidR="00464319" w:rsidRPr="00745618" w:rsidRDefault="00464319" w:rsidP="00464319">
      <w:pPr>
        <w:autoSpaceDE w:val="0"/>
        <w:autoSpaceDN w:val="0"/>
        <w:adjustRightInd w:val="0"/>
        <w:ind w:left="284" w:hanging="284"/>
        <w:jc w:val="both"/>
        <w:rPr>
          <w:rStyle w:val="fontstyle31"/>
          <w:color w:val="000000" w:themeColor="text1"/>
        </w:rPr>
      </w:pPr>
    </w:p>
    <w:p w:rsidR="009870AD" w:rsidRDefault="009870AD" w:rsidP="009870AD">
      <w:pPr>
        <w:tabs>
          <w:tab w:val="left" w:pos="2340"/>
        </w:tabs>
        <w:rPr>
          <w:color w:val="000000"/>
          <w:sz w:val="28"/>
          <w:szCs w:val="28"/>
        </w:rPr>
      </w:pPr>
      <w:r>
        <w:rPr>
          <w:color w:val="000000"/>
          <w:sz w:val="28"/>
          <w:szCs w:val="28"/>
        </w:rPr>
        <w:t>ОГУРЦОВА А.А.</w:t>
      </w:r>
    </w:p>
    <w:p w:rsidR="009870AD" w:rsidRDefault="009870AD" w:rsidP="009870AD">
      <w:pPr>
        <w:tabs>
          <w:tab w:val="left" w:pos="2340"/>
        </w:tabs>
        <w:rPr>
          <w:color w:val="000000"/>
          <w:sz w:val="28"/>
          <w:szCs w:val="28"/>
        </w:rPr>
      </w:pPr>
      <w:r>
        <w:rPr>
          <w:color w:val="000000"/>
          <w:sz w:val="28"/>
          <w:szCs w:val="28"/>
        </w:rPr>
        <w:t xml:space="preserve">Студентка </w:t>
      </w:r>
      <w:r>
        <w:rPr>
          <w:color w:val="000000"/>
          <w:sz w:val="28"/>
          <w:szCs w:val="28"/>
          <w:lang w:val="en-US"/>
        </w:rPr>
        <w:t>I</w:t>
      </w:r>
      <w:r w:rsidRPr="002152E9">
        <w:rPr>
          <w:color w:val="000000"/>
          <w:sz w:val="28"/>
          <w:szCs w:val="28"/>
        </w:rPr>
        <w:t xml:space="preserve"> </w:t>
      </w:r>
      <w:r>
        <w:rPr>
          <w:color w:val="000000"/>
          <w:sz w:val="28"/>
          <w:szCs w:val="28"/>
        </w:rPr>
        <w:t>курса магистратуры по направлению</w:t>
      </w:r>
    </w:p>
    <w:p w:rsidR="009870AD" w:rsidRDefault="009870AD" w:rsidP="009870AD">
      <w:pPr>
        <w:tabs>
          <w:tab w:val="left" w:pos="2340"/>
        </w:tabs>
        <w:rPr>
          <w:color w:val="000000"/>
          <w:sz w:val="28"/>
          <w:szCs w:val="28"/>
        </w:rPr>
      </w:pPr>
      <w:r>
        <w:rPr>
          <w:color w:val="000000"/>
          <w:sz w:val="28"/>
          <w:szCs w:val="28"/>
        </w:rPr>
        <w:t>«Экология и природопользование»</w:t>
      </w:r>
    </w:p>
    <w:p w:rsidR="009870AD" w:rsidRDefault="009870AD" w:rsidP="009870AD">
      <w:pPr>
        <w:tabs>
          <w:tab w:val="left" w:pos="2340"/>
        </w:tabs>
        <w:rPr>
          <w:color w:val="000000"/>
          <w:sz w:val="28"/>
          <w:szCs w:val="28"/>
        </w:rPr>
      </w:pPr>
      <w:r>
        <w:rPr>
          <w:color w:val="000000"/>
          <w:sz w:val="28"/>
          <w:szCs w:val="28"/>
        </w:rPr>
        <w:t>Тверской государственный университет</w:t>
      </w:r>
    </w:p>
    <w:p w:rsidR="009870AD" w:rsidRDefault="009870AD" w:rsidP="009870AD">
      <w:pPr>
        <w:rPr>
          <w:sz w:val="28"/>
          <w:szCs w:val="28"/>
        </w:rPr>
      </w:pPr>
      <w:r>
        <w:rPr>
          <w:color w:val="000000"/>
          <w:sz w:val="28"/>
          <w:szCs w:val="28"/>
        </w:rPr>
        <w:t xml:space="preserve">Научный руководитель – </w:t>
      </w:r>
      <w:r>
        <w:rPr>
          <w:sz w:val="28"/>
          <w:szCs w:val="28"/>
        </w:rPr>
        <w:t>к.г.н., доцент Л.В. Муравьева</w:t>
      </w:r>
    </w:p>
    <w:p w:rsidR="009870AD" w:rsidRDefault="009870AD" w:rsidP="009870AD">
      <w:pPr>
        <w:jc w:val="center"/>
        <w:rPr>
          <w:b/>
          <w:bCs/>
          <w:sz w:val="28"/>
          <w:szCs w:val="28"/>
        </w:rPr>
      </w:pPr>
    </w:p>
    <w:p w:rsidR="009870AD" w:rsidRDefault="009870AD" w:rsidP="009870AD">
      <w:pPr>
        <w:jc w:val="center"/>
        <w:rPr>
          <w:b/>
          <w:bCs/>
          <w:sz w:val="28"/>
          <w:szCs w:val="28"/>
        </w:rPr>
      </w:pPr>
      <w:r w:rsidRPr="00C46326">
        <w:rPr>
          <w:b/>
          <w:bCs/>
          <w:sz w:val="28"/>
          <w:szCs w:val="28"/>
        </w:rPr>
        <w:t>КАЧЕСТВО И КАДАСТРОВАЯ ОЦЕНКА СЕЛЬСКОХОЗЯЙСТВЕННЫХ ЗЕМЕЛЬ ТВЕРСКОЙ ОБЛАСТИ</w:t>
      </w:r>
    </w:p>
    <w:p w:rsidR="009870AD" w:rsidRDefault="009870AD" w:rsidP="009870AD">
      <w:pPr>
        <w:ind w:firstLine="708"/>
        <w:jc w:val="both"/>
        <w:rPr>
          <w:sz w:val="28"/>
          <w:szCs w:val="28"/>
          <w:shd w:val="clear" w:color="auto" w:fill="FFFFFF"/>
        </w:rPr>
      </w:pPr>
    </w:p>
    <w:p w:rsidR="009870AD" w:rsidRPr="00077609" w:rsidRDefault="009870AD" w:rsidP="009870AD">
      <w:pPr>
        <w:ind w:firstLine="567"/>
        <w:jc w:val="both"/>
        <w:rPr>
          <w:sz w:val="28"/>
          <w:szCs w:val="28"/>
          <w:shd w:val="clear" w:color="auto" w:fill="FFFFFF"/>
        </w:rPr>
      </w:pPr>
      <w:r>
        <w:rPr>
          <w:sz w:val="28"/>
          <w:szCs w:val="28"/>
          <w:shd w:val="clear" w:color="auto" w:fill="FFFFFF"/>
        </w:rPr>
        <w:t xml:space="preserve">Сельскохозяйственные земли играют особую роль в ведении государственного земельного кадастра в силу ценности своего почвенного покрова. Но в настоящее время сельскохозяйственные угодья все чаще используют </w:t>
      </w:r>
      <w:r>
        <w:rPr>
          <w:sz w:val="28"/>
          <w:szCs w:val="28"/>
        </w:rPr>
        <w:t xml:space="preserve">под участки для жилищного строительства или для других неземледельческих целей, что и ведет к необходимости регулирования землепользования. </w:t>
      </w:r>
    </w:p>
    <w:p w:rsidR="009870AD" w:rsidRPr="001D02FF" w:rsidRDefault="009870AD" w:rsidP="009870AD">
      <w:pPr>
        <w:ind w:firstLine="567"/>
        <w:jc w:val="both"/>
        <w:rPr>
          <w:sz w:val="28"/>
          <w:szCs w:val="28"/>
        </w:rPr>
      </w:pPr>
      <w:r>
        <w:rPr>
          <w:sz w:val="28"/>
          <w:szCs w:val="28"/>
        </w:rPr>
        <w:t>Как известно, основным средством регулирования являются объективная кадастровая оценка земель и эффективное хозяйственное использование  с соблюдением экологических требований. Ц</w:t>
      </w:r>
      <w:r w:rsidRPr="001D02FF">
        <w:rPr>
          <w:sz w:val="28"/>
          <w:szCs w:val="28"/>
        </w:rPr>
        <w:t>елью работы</w:t>
      </w:r>
      <w:r w:rsidRPr="009066BB">
        <w:rPr>
          <w:sz w:val="28"/>
          <w:szCs w:val="28"/>
        </w:rPr>
        <w:t xml:space="preserve"> </w:t>
      </w:r>
      <w:r w:rsidRPr="001D02FF">
        <w:rPr>
          <w:sz w:val="28"/>
          <w:szCs w:val="28"/>
        </w:rPr>
        <w:t>является расчет и анализ кадастровой стоимости сельскохозяйств</w:t>
      </w:r>
      <w:r>
        <w:rPr>
          <w:sz w:val="28"/>
          <w:szCs w:val="28"/>
        </w:rPr>
        <w:t>енных земель Тверской области.</w:t>
      </w:r>
    </w:p>
    <w:p w:rsidR="009870AD" w:rsidRDefault="009870AD" w:rsidP="009870AD">
      <w:pPr>
        <w:ind w:firstLine="567"/>
        <w:jc w:val="both"/>
        <w:rPr>
          <w:sz w:val="28"/>
          <w:szCs w:val="28"/>
        </w:rPr>
      </w:pPr>
      <w:r>
        <w:rPr>
          <w:sz w:val="28"/>
          <w:szCs w:val="28"/>
        </w:rPr>
        <w:t>Изучение</w:t>
      </w:r>
      <w:r w:rsidRPr="001D02FF">
        <w:rPr>
          <w:sz w:val="28"/>
          <w:szCs w:val="28"/>
        </w:rPr>
        <w:t xml:space="preserve"> почвенного фонда Тверской области</w:t>
      </w:r>
      <w:r>
        <w:rPr>
          <w:sz w:val="28"/>
          <w:szCs w:val="28"/>
        </w:rPr>
        <w:t xml:space="preserve"> осуществлялось с</w:t>
      </w:r>
      <w:r w:rsidRPr="001D02FF">
        <w:rPr>
          <w:sz w:val="28"/>
          <w:szCs w:val="28"/>
        </w:rPr>
        <w:t xml:space="preserve"> помощью «Единого государственного</w:t>
      </w:r>
      <w:r>
        <w:rPr>
          <w:sz w:val="28"/>
          <w:szCs w:val="28"/>
        </w:rPr>
        <w:t xml:space="preserve"> </w:t>
      </w:r>
      <w:r w:rsidRPr="001D02FF">
        <w:rPr>
          <w:sz w:val="28"/>
          <w:szCs w:val="28"/>
        </w:rPr>
        <w:t>реестра почвенных ресурсов»</w:t>
      </w:r>
      <w:r w:rsidRPr="00790959">
        <w:rPr>
          <w:sz w:val="28"/>
          <w:szCs w:val="28"/>
        </w:rPr>
        <w:t xml:space="preserve"> </w:t>
      </w:r>
      <w:r>
        <w:rPr>
          <w:sz w:val="28"/>
          <w:szCs w:val="28"/>
        </w:rPr>
        <w:t>[</w:t>
      </w:r>
      <w:r w:rsidRPr="002152E9">
        <w:rPr>
          <w:sz w:val="28"/>
          <w:szCs w:val="28"/>
        </w:rPr>
        <w:t>3]</w:t>
      </w:r>
      <w:r>
        <w:rPr>
          <w:sz w:val="28"/>
          <w:szCs w:val="28"/>
        </w:rPr>
        <w:t xml:space="preserve">. Почвенный покров области </w:t>
      </w:r>
      <w:r w:rsidRPr="001D02FF">
        <w:rPr>
          <w:sz w:val="28"/>
          <w:szCs w:val="28"/>
        </w:rPr>
        <w:t>характеризуется разнообразием, но осн</w:t>
      </w:r>
      <w:r>
        <w:rPr>
          <w:sz w:val="28"/>
          <w:szCs w:val="28"/>
        </w:rPr>
        <w:t xml:space="preserve">овной фон представлен дерново-подзолистым </w:t>
      </w:r>
      <w:r w:rsidRPr="001D02FF">
        <w:rPr>
          <w:sz w:val="28"/>
          <w:szCs w:val="28"/>
        </w:rPr>
        <w:t>типом</w:t>
      </w:r>
      <w:r>
        <w:rPr>
          <w:sz w:val="28"/>
          <w:szCs w:val="28"/>
        </w:rPr>
        <w:t xml:space="preserve"> почв. </w:t>
      </w:r>
      <w:r w:rsidRPr="001D02FF">
        <w:rPr>
          <w:sz w:val="28"/>
          <w:szCs w:val="28"/>
        </w:rPr>
        <w:t>По механическому составу преобладают лег</w:t>
      </w:r>
      <w:r>
        <w:rPr>
          <w:sz w:val="28"/>
          <w:szCs w:val="28"/>
        </w:rPr>
        <w:t>косуглинистые и илистые почвы,</w:t>
      </w:r>
      <w:r w:rsidRPr="001D02FF">
        <w:rPr>
          <w:sz w:val="28"/>
          <w:szCs w:val="28"/>
        </w:rPr>
        <w:t xml:space="preserve"> сформировавшиеся на пл</w:t>
      </w:r>
      <w:r>
        <w:rPr>
          <w:sz w:val="28"/>
          <w:szCs w:val="28"/>
        </w:rPr>
        <w:t xml:space="preserve">отных породах, преимущественно </w:t>
      </w:r>
      <w:r w:rsidRPr="001D02FF">
        <w:rPr>
          <w:sz w:val="28"/>
          <w:szCs w:val="28"/>
        </w:rPr>
        <w:t>моренных и покровных суглинках.</w:t>
      </w:r>
    </w:p>
    <w:p w:rsidR="009870AD" w:rsidRDefault="009870AD" w:rsidP="009870AD">
      <w:pPr>
        <w:ind w:firstLine="567"/>
        <w:jc w:val="both"/>
        <w:rPr>
          <w:sz w:val="28"/>
          <w:szCs w:val="28"/>
        </w:rPr>
      </w:pPr>
      <w:r>
        <w:rPr>
          <w:sz w:val="28"/>
          <w:szCs w:val="28"/>
        </w:rPr>
        <w:t xml:space="preserve"> Около 30% </w:t>
      </w:r>
      <w:r w:rsidRPr="001D02FF">
        <w:rPr>
          <w:sz w:val="28"/>
          <w:szCs w:val="28"/>
        </w:rPr>
        <w:t>площади сельскохозяйс</w:t>
      </w:r>
      <w:r>
        <w:rPr>
          <w:sz w:val="28"/>
          <w:szCs w:val="28"/>
        </w:rPr>
        <w:t>твенных угодий занимают дерново</w:t>
      </w:r>
      <w:r w:rsidRPr="001D02FF">
        <w:rPr>
          <w:sz w:val="28"/>
          <w:szCs w:val="28"/>
        </w:rPr>
        <w:t>- среднеподзолистые почвы, в основном на них располагается пашня. Дерново-слабоподзолистые</w:t>
      </w:r>
      <w:r>
        <w:rPr>
          <w:sz w:val="28"/>
          <w:szCs w:val="28"/>
        </w:rPr>
        <w:t xml:space="preserve"> </w:t>
      </w:r>
      <w:r w:rsidRPr="001D02FF">
        <w:rPr>
          <w:sz w:val="28"/>
          <w:szCs w:val="28"/>
        </w:rPr>
        <w:t>почвы имеют небольшой удельный вес в структуре почвенного покрова сельскох</w:t>
      </w:r>
      <w:r>
        <w:rPr>
          <w:sz w:val="28"/>
          <w:szCs w:val="28"/>
        </w:rPr>
        <w:t>озяйственных земель. Подзолисто-</w:t>
      </w:r>
      <w:r w:rsidRPr="001D02FF">
        <w:rPr>
          <w:sz w:val="28"/>
          <w:szCs w:val="28"/>
        </w:rPr>
        <w:t>болотные почвы располагаются небольшими</w:t>
      </w:r>
      <w:r>
        <w:rPr>
          <w:sz w:val="28"/>
          <w:szCs w:val="28"/>
        </w:rPr>
        <w:t xml:space="preserve"> пятнами в западинах и лощинах среди дерново-</w:t>
      </w:r>
      <w:r w:rsidRPr="001D02FF">
        <w:rPr>
          <w:sz w:val="28"/>
          <w:szCs w:val="28"/>
        </w:rPr>
        <w:t>подзолистых и огл</w:t>
      </w:r>
      <w:r>
        <w:rPr>
          <w:sz w:val="28"/>
          <w:szCs w:val="28"/>
        </w:rPr>
        <w:t>еенных почв. Дерновые, дерново-</w:t>
      </w:r>
      <w:r w:rsidRPr="001D02FF">
        <w:rPr>
          <w:sz w:val="28"/>
          <w:szCs w:val="28"/>
        </w:rPr>
        <w:t>карбонатные и дерново-оглееные почвы</w:t>
      </w:r>
      <w:r>
        <w:rPr>
          <w:sz w:val="28"/>
          <w:szCs w:val="28"/>
        </w:rPr>
        <w:t xml:space="preserve"> встречаются мелкими контурами </w:t>
      </w:r>
      <w:r w:rsidRPr="001D02FF">
        <w:rPr>
          <w:sz w:val="28"/>
          <w:szCs w:val="28"/>
        </w:rPr>
        <w:t xml:space="preserve">и имеют </w:t>
      </w:r>
      <w:r>
        <w:rPr>
          <w:sz w:val="28"/>
          <w:szCs w:val="28"/>
        </w:rPr>
        <w:t>незначительное распространение.</w:t>
      </w:r>
      <w:r w:rsidRPr="001D02FF">
        <w:rPr>
          <w:sz w:val="28"/>
          <w:szCs w:val="28"/>
        </w:rPr>
        <w:t xml:space="preserve"> Пойменные почвы встречаются вдоль рек.</w:t>
      </w:r>
    </w:p>
    <w:p w:rsidR="009870AD" w:rsidRPr="00A75CA0" w:rsidRDefault="009870AD" w:rsidP="009870AD">
      <w:pPr>
        <w:ind w:firstLine="567"/>
        <w:jc w:val="both"/>
        <w:rPr>
          <w:color w:val="000000"/>
          <w:sz w:val="28"/>
          <w:szCs w:val="28"/>
          <w:shd w:val="clear" w:color="auto" w:fill="FFFFFF"/>
        </w:rPr>
      </w:pPr>
      <w:r>
        <w:rPr>
          <w:color w:val="000000"/>
          <w:sz w:val="28"/>
          <w:szCs w:val="28"/>
          <w:shd w:val="clear" w:color="auto" w:fill="FFFFFF"/>
        </w:rPr>
        <w:t>Бонитировка почв –</w:t>
      </w:r>
      <w:r w:rsidRPr="00CD22E5">
        <w:rPr>
          <w:color w:val="000000"/>
          <w:sz w:val="28"/>
          <w:szCs w:val="28"/>
          <w:shd w:val="clear" w:color="auto" w:fill="FFFFFF"/>
        </w:rPr>
        <w:t xml:space="preserve"> это учет качества почв по их плодородию, выраж</w:t>
      </w:r>
      <w:r>
        <w:rPr>
          <w:color w:val="000000"/>
          <w:sz w:val="28"/>
          <w:szCs w:val="28"/>
          <w:shd w:val="clear" w:color="auto" w:fill="FFFFFF"/>
        </w:rPr>
        <w:t>енная в относительных единицах –</w:t>
      </w:r>
      <w:r w:rsidRPr="00CD22E5">
        <w:rPr>
          <w:color w:val="000000"/>
          <w:sz w:val="28"/>
          <w:szCs w:val="28"/>
          <w:shd w:val="clear" w:color="auto" w:fill="FFFFFF"/>
        </w:rPr>
        <w:t xml:space="preserve"> баллах.</w:t>
      </w:r>
      <w:r w:rsidRPr="009B2ECE">
        <w:rPr>
          <w:color w:val="000000"/>
          <w:sz w:val="28"/>
          <w:szCs w:val="28"/>
          <w:shd w:val="clear" w:color="auto" w:fill="FFFFFF"/>
        </w:rPr>
        <w:t xml:space="preserve"> </w:t>
      </w:r>
      <w:r>
        <w:rPr>
          <w:color w:val="000000"/>
          <w:sz w:val="28"/>
          <w:szCs w:val="28"/>
          <w:shd w:val="clear" w:color="auto" w:fill="FFFFFF"/>
        </w:rPr>
        <w:t>Ц</w:t>
      </w:r>
      <w:r w:rsidRPr="00CD22E5">
        <w:rPr>
          <w:color w:val="000000"/>
          <w:sz w:val="28"/>
          <w:szCs w:val="28"/>
          <w:shd w:val="clear" w:color="auto" w:fill="FFFFFF"/>
        </w:rPr>
        <w:t>ель</w:t>
      </w:r>
      <w:r>
        <w:rPr>
          <w:color w:val="000000"/>
          <w:sz w:val="28"/>
          <w:szCs w:val="28"/>
          <w:shd w:val="clear" w:color="auto" w:fill="FFFFFF"/>
        </w:rPr>
        <w:t xml:space="preserve"> бонитировки почв –</w:t>
      </w:r>
      <w:r w:rsidRPr="00CD22E5">
        <w:rPr>
          <w:color w:val="000000"/>
          <w:sz w:val="28"/>
          <w:szCs w:val="28"/>
          <w:shd w:val="clear" w:color="auto" w:fill="FFFFFF"/>
        </w:rPr>
        <w:t xml:space="preserve"> </w:t>
      </w:r>
      <w:r>
        <w:rPr>
          <w:color w:val="000000"/>
          <w:sz w:val="28"/>
          <w:szCs w:val="28"/>
          <w:shd w:val="clear" w:color="auto" w:fill="FFFFFF"/>
        </w:rPr>
        <w:t>определить  относительное</w:t>
      </w:r>
      <w:r w:rsidRPr="00CD22E5">
        <w:rPr>
          <w:color w:val="000000"/>
          <w:sz w:val="28"/>
          <w:szCs w:val="28"/>
          <w:shd w:val="clear" w:color="auto" w:fill="FFFFFF"/>
        </w:rPr>
        <w:t xml:space="preserve"> досто</w:t>
      </w:r>
      <w:r>
        <w:rPr>
          <w:color w:val="000000"/>
          <w:sz w:val="28"/>
          <w:szCs w:val="28"/>
          <w:shd w:val="clear" w:color="auto" w:fill="FFFFFF"/>
        </w:rPr>
        <w:t xml:space="preserve">инство почв по их плодородию, </w:t>
      </w:r>
      <w:r w:rsidRPr="00CD22E5">
        <w:rPr>
          <w:color w:val="000000"/>
          <w:sz w:val="28"/>
          <w:szCs w:val="28"/>
          <w:shd w:val="clear" w:color="auto" w:fill="FFFFFF"/>
        </w:rPr>
        <w:t xml:space="preserve"> во ско</w:t>
      </w:r>
      <w:r>
        <w:rPr>
          <w:color w:val="000000"/>
          <w:sz w:val="28"/>
          <w:szCs w:val="28"/>
          <w:shd w:val="clear" w:color="auto" w:fill="FFFFFF"/>
        </w:rPr>
        <w:t>лько раз одна почва лучше</w:t>
      </w:r>
      <w:r w:rsidRPr="00CD22E5">
        <w:rPr>
          <w:color w:val="000000"/>
          <w:sz w:val="28"/>
          <w:szCs w:val="28"/>
          <w:shd w:val="clear" w:color="auto" w:fill="FFFFFF"/>
        </w:rPr>
        <w:t xml:space="preserve"> или хуже по своим естественным и устойчиво приобретенным свойствам</w:t>
      </w:r>
      <w:r>
        <w:rPr>
          <w:color w:val="000000"/>
          <w:sz w:val="28"/>
          <w:szCs w:val="28"/>
          <w:shd w:val="clear" w:color="auto" w:fill="FFFFFF"/>
        </w:rPr>
        <w:t>.</w:t>
      </w:r>
      <w:r w:rsidRPr="00A75CA0">
        <w:rPr>
          <w:color w:val="000000"/>
          <w:sz w:val="28"/>
          <w:szCs w:val="28"/>
        </w:rPr>
        <w:t xml:space="preserve"> </w:t>
      </w:r>
      <w:r>
        <w:rPr>
          <w:color w:val="000000"/>
          <w:sz w:val="28"/>
          <w:szCs w:val="28"/>
        </w:rPr>
        <w:t xml:space="preserve">При составлении шкалы бонитировки групп  почв  использовались материалы  IV  тура  оценки,  которая проводились в области </w:t>
      </w:r>
      <w:r w:rsidRPr="00A75CA0">
        <w:rPr>
          <w:color w:val="000000"/>
          <w:sz w:val="28"/>
          <w:szCs w:val="28"/>
        </w:rPr>
        <w:t>[4]</w:t>
      </w:r>
      <w:r>
        <w:rPr>
          <w:color w:val="000000"/>
          <w:sz w:val="28"/>
          <w:szCs w:val="28"/>
        </w:rPr>
        <w:t>.</w:t>
      </w:r>
    </w:p>
    <w:p w:rsidR="009870AD" w:rsidRPr="005A67CA" w:rsidRDefault="009870AD" w:rsidP="009870AD">
      <w:pPr>
        <w:ind w:firstLine="708"/>
        <w:jc w:val="center"/>
        <w:rPr>
          <w:sz w:val="28"/>
          <w:szCs w:val="28"/>
        </w:rPr>
      </w:pPr>
      <w:r>
        <w:rPr>
          <w:noProof/>
        </w:rPr>
        <w:drawing>
          <wp:inline distT="0" distB="0" distL="0" distR="0">
            <wp:extent cx="4972050" cy="261937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72050" cy="2619375"/>
                    </a:xfrm>
                    <a:prstGeom prst="rect">
                      <a:avLst/>
                    </a:prstGeom>
                    <a:solidFill>
                      <a:srgbClr val="FFFFFF"/>
                    </a:solidFill>
                    <a:ln>
                      <a:noFill/>
                    </a:ln>
                  </pic:spPr>
                </pic:pic>
              </a:graphicData>
            </a:graphic>
          </wp:inline>
        </w:drawing>
      </w:r>
    </w:p>
    <w:p w:rsidR="009870AD" w:rsidRDefault="009870AD" w:rsidP="009870AD">
      <w:pPr>
        <w:ind w:firstLine="708"/>
        <w:jc w:val="center"/>
        <w:rPr>
          <w:color w:val="000000"/>
        </w:rPr>
      </w:pPr>
      <w:r w:rsidRPr="001D02FF">
        <w:rPr>
          <w:color w:val="000000"/>
        </w:rPr>
        <w:t>Рис.</w:t>
      </w:r>
      <w:r>
        <w:rPr>
          <w:color w:val="000000"/>
        </w:rPr>
        <w:t xml:space="preserve"> 1. Бонитет сельскохозяйственных угодий в баллах по муниципальным</w:t>
      </w:r>
    </w:p>
    <w:p w:rsidR="009870AD" w:rsidRDefault="009870AD" w:rsidP="009870AD">
      <w:pPr>
        <w:ind w:firstLine="708"/>
        <w:jc w:val="center"/>
        <w:rPr>
          <w:color w:val="000000"/>
        </w:rPr>
      </w:pPr>
      <w:r>
        <w:rPr>
          <w:color w:val="000000"/>
        </w:rPr>
        <w:t xml:space="preserve"> районам Тверской области.</w:t>
      </w:r>
    </w:p>
    <w:p w:rsidR="009870AD" w:rsidRPr="001D02FF" w:rsidRDefault="009870AD" w:rsidP="009870AD">
      <w:pPr>
        <w:ind w:firstLine="708"/>
        <w:jc w:val="center"/>
        <w:rPr>
          <w:color w:val="000000"/>
        </w:rPr>
      </w:pPr>
    </w:p>
    <w:p w:rsidR="009870AD" w:rsidRPr="000473C6" w:rsidRDefault="009870AD" w:rsidP="009870AD">
      <w:pPr>
        <w:ind w:firstLine="567"/>
        <w:jc w:val="both"/>
        <w:rPr>
          <w:sz w:val="28"/>
          <w:szCs w:val="28"/>
        </w:rPr>
      </w:pPr>
      <w:r>
        <w:rPr>
          <w:color w:val="000000"/>
          <w:sz w:val="28"/>
          <w:szCs w:val="28"/>
          <w:shd w:val="clear" w:color="auto" w:fill="FFFFFF"/>
        </w:rPr>
        <w:t>Б</w:t>
      </w:r>
      <w:r w:rsidRPr="0046293D">
        <w:rPr>
          <w:sz w:val="28"/>
          <w:szCs w:val="28"/>
        </w:rPr>
        <w:t>алл бонитета колеб</w:t>
      </w:r>
      <w:r>
        <w:rPr>
          <w:sz w:val="28"/>
          <w:szCs w:val="28"/>
        </w:rPr>
        <w:t>лется от 39,3 до 49,2 [</w:t>
      </w:r>
      <w:r w:rsidRPr="002152E9">
        <w:rPr>
          <w:sz w:val="28"/>
          <w:szCs w:val="28"/>
        </w:rPr>
        <w:t>4]</w:t>
      </w:r>
      <w:r w:rsidRPr="00F12C5E">
        <w:rPr>
          <w:sz w:val="28"/>
          <w:szCs w:val="28"/>
        </w:rPr>
        <w:t xml:space="preserve">. </w:t>
      </w:r>
      <w:r w:rsidRPr="005A67CA">
        <w:rPr>
          <w:rFonts w:cs="Arial"/>
          <w:color w:val="000000"/>
          <w:sz w:val="28"/>
          <w:szCs w:val="28"/>
        </w:rPr>
        <w:t xml:space="preserve">Средний балл бонитета </w:t>
      </w:r>
      <w:r w:rsidRPr="005A67CA">
        <w:rPr>
          <w:color w:val="000000"/>
          <w:sz w:val="28"/>
          <w:szCs w:val="28"/>
        </w:rPr>
        <w:t>сельскохозяйств</w:t>
      </w:r>
      <w:r>
        <w:rPr>
          <w:color w:val="000000"/>
          <w:sz w:val="28"/>
          <w:szCs w:val="28"/>
        </w:rPr>
        <w:t xml:space="preserve">енных угодий </w:t>
      </w:r>
      <w:r w:rsidRPr="005A67CA">
        <w:rPr>
          <w:rFonts w:cs="Arial"/>
          <w:color w:val="000000"/>
          <w:sz w:val="28"/>
          <w:szCs w:val="28"/>
        </w:rPr>
        <w:t>по Тверск</w:t>
      </w:r>
      <w:r>
        <w:rPr>
          <w:rFonts w:cs="Arial"/>
          <w:color w:val="000000"/>
          <w:sz w:val="28"/>
          <w:szCs w:val="28"/>
        </w:rPr>
        <w:t>ой области составляет 44,2</w:t>
      </w:r>
      <w:r w:rsidRPr="005A67CA">
        <w:rPr>
          <w:rFonts w:cs="Arial"/>
          <w:color w:val="000000"/>
          <w:sz w:val="28"/>
          <w:szCs w:val="28"/>
        </w:rPr>
        <w:t xml:space="preserve">, что характеризует почвы как обладающие невысоким естественным плодородием. </w:t>
      </w:r>
    </w:p>
    <w:p w:rsidR="009870AD" w:rsidRDefault="009870AD" w:rsidP="009870AD">
      <w:pPr>
        <w:pStyle w:val="aa"/>
        <w:shd w:val="clear" w:color="auto" w:fill="FFFFFF"/>
        <w:spacing w:before="0" w:beforeAutospacing="0" w:after="0" w:afterAutospacing="0"/>
        <w:ind w:firstLine="567"/>
        <w:jc w:val="both"/>
        <w:rPr>
          <w:sz w:val="28"/>
          <w:szCs w:val="28"/>
        </w:rPr>
      </w:pPr>
      <w:r>
        <w:rPr>
          <w:rFonts w:cs="Arial"/>
          <w:color w:val="000000"/>
          <w:sz w:val="28"/>
          <w:szCs w:val="28"/>
        </w:rPr>
        <w:t xml:space="preserve">Одним из </w:t>
      </w:r>
      <w:r w:rsidRPr="005A67CA">
        <w:rPr>
          <w:rFonts w:cs="Arial"/>
          <w:color w:val="000000"/>
          <w:sz w:val="28"/>
          <w:szCs w:val="28"/>
        </w:rPr>
        <w:t>основным факторов, определяющих различия в плодородии почв в пределах Тверской области, является материнская горная порода, поэтому наиболее плодородные почвы</w:t>
      </w:r>
      <w:r w:rsidRPr="006A1C86">
        <w:rPr>
          <w:rFonts w:cs="Arial"/>
          <w:color w:val="000000"/>
          <w:sz w:val="28"/>
          <w:szCs w:val="28"/>
        </w:rPr>
        <w:t xml:space="preserve"> распространены </w:t>
      </w:r>
      <w:r>
        <w:rPr>
          <w:rFonts w:cs="Arial"/>
          <w:color w:val="000000"/>
          <w:sz w:val="28"/>
          <w:szCs w:val="28"/>
        </w:rPr>
        <w:t xml:space="preserve">на территории </w:t>
      </w:r>
      <w:r w:rsidRPr="006A1C86">
        <w:rPr>
          <w:rFonts w:cs="Arial"/>
          <w:color w:val="000000"/>
          <w:sz w:val="28"/>
          <w:szCs w:val="28"/>
        </w:rPr>
        <w:t>Ржевско</w:t>
      </w:r>
      <w:r>
        <w:rPr>
          <w:rFonts w:cs="Arial"/>
          <w:color w:val="000000"/>
          <w:sz w:val="28"/>
          <w:szCs w:val="28"/>
        </w:rPr>
        <w:t>-</w:t>
      </w:r>
      <w:r w:rsidRPr="006A1C86">
        <w:rPr>
          <w:rFonts w:cs="Arial"/>
          <w:color w:val="000000"/>
          <w:sz w:val="28"/>
          <w:szCs w:val="28"/>
        </w:rPr>
        <w:t>Старицкого Поволжья и на востоке области.</w:t>
      </w:r>
      <w:r>
        <w:rPr>
          <w:rFonts w:cs="Arial"/>
          <w:color w:val="000000"/>
          <w:sz w:val="28"/>
          <w:szCs w:val="28"/>
        </w:rPr>
        <w:t xml:space="preserve"> П</w:t>
      </w:r>
      <w:r w:rsidRPr="00264F0F">
        <w:rPr>
          <w:sz w:val="28"/>
          <w:szCs w:val="28"/>
        </w:rPr>
        <w:t>очвы сформировались на покров</w:t>
      </w:r>
      <w:r>
        <w:rPr>
          <w:sz w:val="28"/>
          <w:szCs w:val="28"/>
        </w:rPr>
        <w:t xml:space="preserve">ных лессовидных суглинках, </w:t>
      </w:r>
      <w:r w:rsidRPr="00264F0F">
        <w:rPr>
          <w:sz w:val="28"/>
          <w:szCs w:val="28"/>
        </w:rPr>
        <w:t xml:space="preserve">обладают благоприятными водно-физическими и агрохимическими свойствами. </w:t>
      </w:r>
    </w:p>
    <w:p w:rsidR="009870AD" w:rsidRDefault="009870AD" w:rsidP="009870AD">
      <w:pPr>
        <w:pStyle w:val="aa"/>
        <w:shd w:val="clear" w:color="auto" w:fill="FFFFFF"/>
        <w:spacing w:before="0" w:beforeAutospacing="0" w:after="0" w:afterAutospacing="0"/>
        <w:ind w:firstLine="567"/>
        <w:jc w:val="both"/>
        <w:rPr>
          <w:color w:val="000000"/>
          <w:sz w:val="28"/>
          <w:szCs w:val="28"/>
        </w:rPr>
      </w:pPr>
      <w:r>
        <w:rPr>
          <w:color w:val="000000"/>
          <w:sz w:val="28"/>
          <w:szCs w:val="28"/>
        </w:rPr>
        <w:t xml:space="preserve">Кадастровая оценка сельскохозяйственных земель – это оценка сельскохозяйственных угодий </w:t>
      </w:r>
      <w:r w:rsidRPr="00DD7C4D">
        <w:rPr>
          <w:color w:val="000000"/>
          <w:sz w:val="28"/>
          <w:szCs w:val="28"/>
        </w:rPr>
        <w:t xml:space="preserve"> по  их  ка</w:t>
      </w:r>
      <w:r>
        <w:rPr>
          <w:color w:val="000000"/>
          <w:sz w:val="28"/>
          <w:szCs w:val="28"/>
        </w:rPr>
        <w:t xml:space="preserve">честву и местоположению, которые рассматриваются как </w:t>
      </w:r>
      <w:r w:rsidRPr="00DD7C4D">
        <w:rPr>
          <w:color w:val="000000"/>
          <w:sz w:val="28"/>
          <w:szCs w:val="28"/>
        </w:rPr>
        <w:t>производс</w:t>
      </w:r>
      <w:r>
        <w:rPr>
          <w:color w:val="000000"/>
          <w:sz w:val="28"/>
          <w:szCs w:val="28"/>
        </w:rPr>
        <w:t xml:space="preserve">твенный ресурс независимо </w:t>
      </w:r>
      <w:r w:rsidRPr="00DD7C4D">
        <w:rPr>
          <w:color w:val="000000"/>
          <w:sz w:val="28"/>
          <w:szCs w:val="28"/>
        </w:rPr>
        <w:t xml:space="preserve">от фактического видового использования под пашню или </w:t>
      </w:r>
      <w:r w:rsidRPr="00EB5EE1">
        <w:rPr>
          <w:color w:val="000000"/>
          <w:sz w:val="28"/>
          <w:szCs w:val="28"/>
        </w:rPr>
        <w:t>кормовые угодья.</w:t>
      </w:r>
    </w:p>
    <w:p w:rsidR="009870AD" w:rsidRPr="00EB5EE1" w:rsidRDefault="009870AD" w:rsidP="009870AD">
      <w:pPr>
        <w:pStyle w:val="aa"/>
        <w:shd w:val="clear" w:color="auto" w:fill="FFFFFF"/>
        <w:spacing w:before="0" w:beforeAutospacing="0" w:after="0" w:afterAutospacing="0"/>
        <w:ind w:firstLine="567"/>
        <w:jc w:val="both"/>
        <w:rPr>
          <w:color w:val="000000"/>
          <w:sz w:val="28"/>
          <w:szCs w:val="28"/>
        </w:rPr>
      </w:pPr>
      <w:r>
        <w:rPr>
          <w:color w:val="000000"/>
          <w:sz w:val="28"/>
          <w:szCs w:val="28"/>
        </w:rPr>
        <w:t xml:space="preserve">Оценка кадастровой стоимости сельскохозяйственных угодий служит для эффективного использования земель и их охраны, планирования сельского хозяйства, правильного размещения и специализации сельскохозяйственного производства. </w:t>
      </w:r>
      <w:r w:rsidRPr="00DD7C4D">
        <w:rPr>
          <w:sz w:val="28"/>
          <w:szCs w:val="28"/>
        </w:rPr>
        <w:t> </w:t>
      </w:r>
    </w:p>
    <w:p w:rsidR="009870AD" w:rsidRPr="00EB5EE1" w:rsidRDefault="009870AD" w:rsidP="009870AD">
      <w:pPr>
        <w:pStyle w:val="HTML"/>
        <w:shd w:val="clear" w:color="auto" w:fill="FFFFFF"/>
        <w:tabs>
          <w:tab w:val="clear" w:pos="916"/>
          <w:tab w:val="left" w:pos="567"/>
        </w:tabs>
        <w:jc w:val="both"/>
        <w:rPr>
          <w:rFonts w:ascii="Times New Roman" w:hAnsi="Times New Roman" w:cs="Times New Roman"/>
          <w:color w:val="000000"/>
          <w:sz w:val="28"/>
          <w:szCs w:val="28"/>
        </w:rPr>
      </w:pPr>
      <w:r w:rsidRPr="00EB5EE1">
        <w:rPr>
          <w:rFonts w:ascii="Times New Roman" w:hAnsi="Times New Roman" w:cs="Times New Roman"/>
          <w:sz w:val="28"/>
          <w:szCs w:val="28"/>
        </w:rPr>
        <w:tab/>
      </w:r>
      <w:r>
        <w:rPr>
          <w:rFonts w:ascii="Times New Roman" w:hAnsi="Times New Roman" w:cs="Times New Roman"/>
          <w:sz w:val="28"/>
          <w:szCs w:val="28"/>
        </w:rPr>
        <w:t xml:space="preserve">Для расчета шкалы дифференциального рентного </w:t>
      </w:r>
      <w:r w:rsidRPr="00EB5EE1">
        <w:rPr>
          <w:rFonts w:ascii="Times New Roman" w:hAnsi="Times New Roman" w:cs="Times New Roman"/>
          <w:sz w:val="28"/>
          <w:szCs w:val="28"/>
        </w:rPr>
        <w:t>дохода  сельскохозяйственных  угодий  по плодородию почв,  технологическим  сво</w:t>
      </w:r>
      <w:r>
        <w:rPr>
          <w:rFonts w:ascii="Times New Roman" w:hAnsi="Times New Roman" w:cs="Times New Roman"/>
          <w:sz w:val="28"/>
          <w:szCs w:val="28"/>
        </w:rPr>
        <w:t>йствам и по их местоположению б</w:t>
      </w:r>
      <w:r w:rsidRPr="00EB5EE1">
        <w:rPr>
          <w:rFonts w:ascii="Times New Roman" w:hAnsi="Times New Roman" w:cs="Times New Roman"/>
          <w:sz w:val="28"/>
          <w:szCs w:val="28"/>
        </w:rPr>
        <w:t>ыло выбрано 4 района Тверской облас</w:t>
      </w:r>
      <w:r>
        <w:rPr>
          <w:rFonts w:ascii="Times New Roman" w:hAnsi="Times New Roman" w:cs="Times New Roman"/>
          <w:sz w:val="28"/>
          <w:szCs w:val="28"/>
        </w:rPr>
        <w:t>ти: Краснохолмский, Старицкий, Торопецкий и Фировский. Районы</w:t>
      </w:r>
      <w:r w:rsidRPr="00EB5EE1">
        <w:rPr>
          <w:rFonts w:ascii="Times New Roman" w:hAnsi="Times New Roman" w:cs="Times New Roman"/>
          <w:sz w:val="28"/>
          <w:szCs w:val="28"/>
        </w:rPr>
        <w:t xml:space="preserve"> обладают заметно различающимся баллом бонитета и местоположением.</w:t>
      </w:r>
    </w:p>
    <w:p w:rsidR="009870AD" w:rsidRDefault="009870AD" w:rsidP="009870AD">
      <w:pPr>
        <w:pStyle w:val="HTML"/>
        <w:shd w:val="clear" w:color="auto" w:fill="FFFFFF"/>
        <w:tabs>
          <w:tab w:val="clear" w:pos="916"/>
          <w:tab w:val="left" w:pos="567"/>
        </w:tabs>
        <w:jc w:val="both"/>
        <w:rPr>
          <w:rFonts w:ascii="Times New Roman" w:hAnsi="Times New Roman" w:cs="Times New Roman"/>
          <w:sz w:val="28"/>
          <w:szCs w:val="28"/>
        </w:rPr>
      </w:pPr>
      <w:r>
        <w:rPr>
          <w:rFonts w:ascii="Times New Roman" w:hAnsi="Times New Roman" w:cs="Times New Roman"/>
          <w:sz w:val="28"/>
          <w:szCs w:val="28"/>
        </w:rPr>
        <w:tab/>
        <w:t>В результате проведенных расчетов была определена  кадастровая стоимость 1 га сельскохозяйственных угодий для  4 районов  Тверской области путем капитализации величины рентного дохода сроком за 33 года</w:t>
      </w:r>
      <w:r w:rsidRPr="002152E9">
        <w:rPr>
          <w:rFonts w:ascii="Times New Roman" w:hAnsi="Times New Roman" w:cs="Times New Roman"/>
          <w:sz w:val="28"/>
          <w:szCs w:val="28"/>
        </w:rPr>
        <w:t xml:space="preserve"> </w:t>
      </w:r>
      <w:r>
        <w:rPr>
          <w:rFonts w:ascii="Times New Roman" w:hAnsi="Times New Roman" w:cs="Times New Roman"/>
          <w:sz w:val="28"/>
          <w:szCs w:val="28"/>
        </w:rPr>
        <w:t>[</w:t>
      </w:r>
      <w:r w:rsidRPr="002152E9">
        <w:rPr>
          <w:rFonts w:ascii="Times New Roman" w:hAnsi="Times New Roman" w:cs="Times New Roman"/>
          <w:sz w:val="28"/>
          <w:szCs w:val="28"/>
        </w:rPr>
        <w:t>4]</w:t>
      </w:r>
      <w:r>
        <w:rPr>
          <w:rFonts w:ascii="Times New Roman" w:hAnsi="Times New Roman" w:cs="Times New Roman"/>
          <w:sz w:val="28"/>
          <w:szCs w:val="28"/>
        </w:rPr>
        <w:t>.</w:t>
      </w:r>
    </w:p>
    <w:p w:rsidR="009870AD" w:rsidRDefault="009870AD" w:rsidP="009870AD">
      <w:pPr>
        <w:pStyle w:val="HTML"/>
        <w:shd w:val="clear" w:color="auto" w:fill="FFFFFF"/>
        <w:jc w:val="both"/>
      </w:pPr>
      <w:r>
        <w:rPr>
          <w:noProof/>
        </w:rPr>
        <w:drawing>
          <wp:inline distT="0" distB="0" distL="0" distR="0">
            <wp:extent cx="5743575" cy="3038475"/>
            <wp:effectExtent l="19050" t="19050" r="28575" b="285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l="975" t="9944" r="1137" b="1933"/>
                    <a:stretch>
                      <a:fillRect/>
                    </a:stretch>
                  </pic:blipFill>
                  <pic:spPr bwMode="auto">
                    <a:xfrm>
                      <a:off x="0" y="0"/>
                      <a:ext cx="5743575" cy="3038475"/>
                    </a:xfrm>
                    <a:prstGeom prst="rect">
                      <a:avLst/>
                    </a:prstGeom>
                    <a:solidFill>
                      <a:srgbClr val="FFFFFF"/>
                    </a:solidFill>
                    <a:ln w="9525">
                      <a:solidFill>
                        <a:srgbClr val="000000"/>
                      </a:solidFill>
                      <a:miter lim="800000"/>
                      <a:headEnd/>
                      <a:tailEnd/>
                    </a:ln>
                  </pic:spPr>
                </pic:pic>
              </a:graphicData>
            </a:graphic>
          </wp:inline>
        </w:drawing>
      </w:r>
    </w:p>
    <w:p w:rsidR="009870AD" w:rsidRDefault="009870AD" w:rsidP="009870AD">
      <w:pPr>
        <w:pStyle w:val="HTML"/>
        <w:shd w:val="clear" w:color="auto" w:fill="FFFFFF"/>
        <w:jc w:val="center"/>
        <w:rPr>
          <w:rFonts w:ascii="Times New Roman" w:hAnsi="Times New Roman" w:cs="Times New Roman"/>
          <w:sz w:val="24"/>
          <w:szCs w:val="24"/>
        </w:rPr>
      </w:pPr>
      <w:r w:rsidRPr="00EB5EE1">
        <w:rPr>
          <w:rFonts w:ascii="Times New Roman" w:hAnsi="Times New Roman" w:cs="Times New Roman"/>
          <w:sz w:val="24"/>
          <w:szCs w:val="24"/>
        </w:rPr>
        <w:t xml:space="preserve">Рис. 2. Кадастровая стоимость 1 га сельскохозяйственных угодий  </w:t>
      </w:r>
      <w:r>
        <w:rPr>
          <w:rFonts w:ascii="Times New Roman" w:hAnsi="Times New Roman" w:cs="Times New Roman"/>
          <w:sz w:val="24"/>
          <w:szCs w:val="24"/>
        </w:rPr>
        <w:t xml:space="preserve">в </w:t>
      </w:r>
      <w:r w:rsidRPr="00EB5EE1">
        <w:rPr>
          <w:rFonts w:ascii="Times New Roman" w:hAnsi="Times New Roman" w:cs="Times New Roman"/>
          <w:sz w:val="24"/>
          <w:szCs w:val="24"/>
        </w:rPr>
        <w:t>Тверской области</w:t>
      </w:r>
      <w:r>
        <w:rPr>
          <w:rFonts w:ascii="Times New Roman" w:hAnsi="Times New Roman" w:cs="Times New Roman"/>
          <w:sz w:val="24"/>
          <w:szCs w:val="24"/>
        </w:rPr>
        <w:t>.</w:t>
      </w:r>
    </w:p>
    <w:p w:rsidR="009870AD" w:rsidRPr="00306F6A" w:rsidRDefault="009870AD" w:rsidP="009870AD">
      <w:pPr>
        <w:pStyle w:val="HTML"/>
        <w:shd w:val="clear" w:color="auto" w:fill="FFFFFF"/>
        <w:tabs>
          <w:tab w:val="clear" w:pos="916"/>
          <w:tab w:val="left" w:pos="567"/>
        </w:tabs>
        <w:jc w:val="both"/>
        <w:rPr>
          <w:rFonts w:ascii="Times New Roman" w:hAnsi="Times New Roman" w:cs="Times New Roman"/>
          <w:sz w:val="28"/>
          <w:szCs w:val="28"/>
        </w:rPr>
      </w:pPr>
      <w:r>
        <w:rPr>
          <w:rFonts w:ascii="Times New Roman" w:hAnsi="Times New Roman" w:cs="Times New Roman"/>
          <w:sz w:val="28"/>
          <w:szCs w:val="28"/>
        </w:rPr>
        <w:tab/>
        <w:t>Наибольшая кадастровая стоимость 1 га сельскохозяйственных земель в Краснохолмском и Старицком  районах –  13134 руб./га и 12</w:t>
      </w:r>
      <w:r w:rsidRPr="009473B9">
        <w:rPr>
          <w:rFonts w:ascii="Times New Roman" w:hAnsi="Times New Roman" w:cs="Times New Roman"/>
          <w:sz w:val="28"/>
          <w:szCs w:val="28"/>
        </w:rPr>
        <w:t>441</w:t>
      </w:r>
      <w:r>
        <w:rPr>
          <w:rFonts w:ascii="Times New Roman" w:hAnsi="Times New Roman" w:cs="Times New Roman"/>
          <w:sz w:val="28"/>
          <w:szCs w:val="28"/>
        </w:rPr>
        <w:t xml:space="preserve"> руб./га. Районы отличаются плодородными </w:t>
      </w:r>
      <w:r w:rsidRPr="003F15F2">
        <w:rPr>
          <w:rFonts w:ascii="Times New Roman" w:hAnsi="Times New Roman" w:cs="Times New Roman"/>
          <w:sz w:val="28"/>
          <w:szCs w:val="28"/>
          <w:shd w:val="clear" w:color="auto" w:fill="FFFFFF"/>
        </w:rPr>
        <w:t>дерново</w:t>
      </w:r>
      <w:r>
        <w:rPr>
          <w:rFonts w:ascii="Times New Roman" w:hAnsi="Times New Roman" w:cs="Times New Roman"/>
          <w:sz w:val="28"/>
          <w:szCs w:val="28"/>
          <w:shd w:val="clear" w:color="auto" w:fill="FFFFFF"/>
        </w:rPr>
        <w:t>-подзолистыми</w:t>
      </w:r>
      <w:r>
        <w:rPr>
          <w:sz w:val="28"/>
          <w:szCs w:val="28"/>
          <w:shd w:val="clear" w:color="auto" w:fill="FFFFFF"/>
        </w:rPr>
        <w:t xml:space="preserve"> </w:t>
      </w:r>
      <w:r>
        <w:rPr>
          <w:rFonts w:ascii="Times New Roman" w:hAnsi="Times New Roman" w:cs="Times New Roman"/>
          <w:sz w:val="28"/>
          <w:szCs w:val="28"/>
        </w:rPr>
        <w:t xml:space="preserve">почвами на покровных лессовидных суглинках. Отмечен высокий балл бонитета – 47,8 - 46,5, а также небольшая удаленность от мест реализации продукции – 25 км и 37 км. Индекс технологических свойств не </w:t>
      </w:r>
      <w:r w:rsidRPr="00306F6A">
        <w:rPr>
          <w:rFonts w:ascii="Times New Roman" w:hAnsi="Times New Roman" w:cs="Times New Roman"/>
          <w:sz w:val="28"/>
          <w:szCs w:val="28"/>
        </w:rPr>
        <w:t>превышает среднее знач</w:t>
      </w:r>
      <w:r>
        <w:rPr>
          <w:rFonts w:ascii="Times New Roman" w:hAnsi="Times New Roman" w:cs="Times New Roman"/>
          <w:sz w:val="28"/>
          <w:szCs w:val="28"/>
        </w:rPr>
        <w:t xml:space="preserve">ение по области и составляет 1,36 - </w:t>
      </w:r>
      <w:r w:rsidRPr="00306F6A">
        <w:rPr>
          <w:rFonts w:ascii="Times New Roman" w:hAnsi="Times New Roman" w:cs="Times New Roman"/>
          <w:sz w:val="28"/>
          <w:szCs w:val="28"/>
        </w:rPr>
        <w:t>1,28.</w:t>
      </w:r>
    </w:p>
    <w:p w:rsidR="009870AD" w:rsidRPr="009F6A4D" w:rsidRDefault="009870AD" w:rsidP="009870AD">
      <w:pPr>
        <w:pStyle w:val="HTML"/>
        <w:shd w:val="clear" w:color="auto" w:fill="FFFFFF"/>
        <w:tabs>
          <w:tab w:val="clear" w:pos="916"/>
          <w:tab w:val="left" w:pos="567"/>
        </w:tabs>
        <w:jc w:val="both"/>
        <w:rPr>
          <w:rFonts w:ascii="Times New Roman" w:hAnsi="Times New Roman" w:cs="Times New Roman"/>
          <w:spacing w:val="-4"/>
          <w:sz w:val="28"/>
          <w:szCs w:val="28"/>
        </w:rPr>
      </w:pPr>
      <w:r>
        <w:rPr>
          <w:rFonts w:ascii="Times New Roman" w:hAnsi="Times New Roman" w:cs="Times New Roman"/>
          <w:sz w:val="28"/>
          <w:szCs w:val="28"/>
        </w:rPr>
        <w:tab/>
      </w:r>
      <w:r w:rsidRPr="009F6A4D">
        <w:rPr>
          <w:rFonts w:ascii="Times New Roman" w:hAnsi="Times New Roman" w:cs="Times New Roman"/>
          <w:spacing w:val="-4"/>
          <w:sz w:val="28"/>
          <w:szCs w:val="28"/>
        </w:rPr>
        <w:t>Сравнительно невысокая кадастровая  стоимость земель  наблюдается в  Торопецком  и Фировском районах. В районах отмечен низкий балл  бонитета – 39,9 - 39,3. Сельскохозяйственные угодья удалены от места реализации продукции в среднем на 38 км и 50 км. Индексы технологических свойств отмечаются самые высокие в области – 1,88 и 1,64.</w:t>
      </w:r>
    </w:p>
    <w:p w:rsidR="009870AD" w:rsidRPr="009F6A4D" w:rsidRDefault="009870AD" w:rsidP="009870AD">
      <w:pPr>
        <w:ind w:firstLine="567"/>
        <w:jc w:val="both"/>
        <w:rPr>
          <w:bCs/>
          <w:color w:val="000000"/>
          <w:spacing w:val="-4"/>
          <w:sz w:val="28"/>
          <w:szCs w:val="28"/>
          <w:shd w:val="clear" w:color="auto" w:fill="FFFFFF"/>
        </w:rPr>
      </w:pPr>
      <w:r w:rsidRPr="009F6A4D">
        <w:rPr>
          <w:color w:val="000000"/>
          <w:spacing w:val="-4"/>
          <w:sz w:val="28"/>
          <w:szCs w:val="28"/>
        </w:rPr>
        <w:t>Если отдельно рассмотреть Краснохолмский район, то в его пределах удельный показатель кадастровой стоимости земель сельскохозяйственного назначения   колеблется в диапазоне  0,69 - 2,9 руб./</w:t>
      </w:r>
      <w:r w:rsidRPr="009F6A4D">
        <w:rPr>
          <w:bCs/>
          <w:color w:val="000000"/>
          <w:spacing w:val="-4"/>
          <w:sz w:val="28"/>
          <w:szCs w:val="28"/>
          <w:shd w:val="clear" w:color="auto" w:fill="FFFFFF"/>
        </w:rPr>
        <w:t xml:space="preserve">м². </w:t>
      </w:r>
      <w:r w:rsidRPr="009F6A4D">
        <w:rPr>
          <w:color w:val="000000"/>
          <w:spacing w:val="-4"/>
          <w:sz w:val="28"/>
          <w:szCs w:val="28"/>
        </w:rPr>
        <w:t>Наиболее высокие  значения имеют земли Лихачевского сельского поселения – 2,8-2,9 руб</w:t>
      </w:r>
      <w:r w:rsidRPr="009F6A4D">
        <w:rPr>
          <w:bCs/>
          <w:color w:val="000000"/>
          <w:spacing w:val="-4"/>
          <w:sz w:val="28"/>
          <w:szCs w:val="28"/>
          <w:shd w:val="clear" w:color="auto" w:fill="FFFFFF"/>
        </w:rPr>
        <w:t xml:space="preserve">./м². Преобладают дерново-подзолистые почвы. </w:t>
      </w:r>
      <w:r w:rsidRPr="009F6A4D">
        <w:rPr>
          <w:color w:val="000000"/>
          <w:spacing w:val="-4"/>
          <w:sz w:val="28"/>
          <w:szCs w:val="28"/>
        </w:rPr>
        <w:t xml:space="preserve">В </w:t>
      </w:r>
      <w:r w:rsidRPr="009F6A4D">
        <w:rPr>
          <w:color w:val="000000"/>
          <w:spacing w:val="-4"/>
          <w:sz w:val="28"/>
          <w:szCs w:val="28"/>
          <w:shd w:val="clear" w:color="auto" w:fill="FFFFFF"/>
        </w:rPr>
        <w:t xml:space="preserve">Барбинском, Глебенском </w:t>
      </w:r>
      <w:r w:rsidRPr="009F6A4D">
        <w:rPr>
          <w:color w:val="000000"/>
          <w:spacing w:val="-4"/>
          <w:sz w:val="28"/>
          <w:szCs w:val="28"/>
        </w:rPr>
        <w:t>сельских поселениях удельный показатель кадастровой стоимости находится в диапазоне 1,6-2,9 руб</w:t>
      </w:r>
      <w:r w:rsidRPr="009F6A4D">
        <w:rPr>
          <w:bCs/>
          <w:color w:val="000000"/>
          <w:spacing w:val="-4"/>
          <w:sz w:val="28"/>
          <w:szCs w:val="28"/>
          <w:shd w:val="clear" w:color="auto" w:fill="FFFFFF"/>
        </w:rPr>
        <w:t>./м², на этих территориях значительную площадь занимают оглееные и болотные почвы.</w:t>
      </w:r>
    </w:p>
    <w:p w:rsidR="009870AD" w:rsidRDefault="009870AD" w:rsidP="009870AD">
      <w:pPr>
        <w:pStyle w:val="HTML"/>
        <w:shd w:val="clear" w:color="auto" w:fill="FFFFFF"/>
        <w:tabs>
          <w:tab w:val="clear" w:pos="916"/>
          <w:tab w:val="left" w:pos="567"/>
        </w:tabs>
        <w:jc w:val="both"/>
        <w:rPr>
          <w:rFonts w:ascii="Times New Roman" w:hAnsi="Times New Roman" w:cs="Times New Roman"/>
          <w:color w:val="000000"/>
          <w:sz w:val="28"/>
          <w:szCs w:val="28"/>
        </w:rPr>
      </w:pPr>
      <w:r>
        <w:rPr>
          <w:rFonts w:ascii="Times New Roman" w:hAnsi="Times New Roman" w:cs="Times New Roman"/>
          <w:color w:val="000000"/>
          <w:sz w:val="28"/>
          <w:szCs w:val="28"/>
        </w:rPr>
        <w:tab/>
        <w:t>В результате расчета и анализа кадастровой оценки сельскохозяйственных  угодий Тверской области выявлено:</w:t>
      </w:r>
    </w:p>
    <w:p w:rsidR="009870AD" w:rsidRDefault="009870AD" w:rsidP="009870AD">
      <w:pPr>
        <w:pStyle w:val="HTML"/>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средний балл бонитета по области  - 44,2;</w:t>
      </w:r>
    </w:p>
    <w:p w:rsidR="009870AD" w:rsidRDefault="009870AD" w:rsidP="009870AD">
      <w:pPr>
        <w:pStyle w:val="HTML"/>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индекс технологических свойств - 1,43;</w:t>
      </w:r>
    </w:p>
    <w:p w:rsidR="009870AD" w:rsidRDefault="009870AD" w:rsidP="009870AD">
      <w:pPr>
        <w:pStyle w:val="HTML"/>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эквивалентное расстояние - 35 км;</w:t>
      </w:r>
    </w:p>
    <w:p w:rsidR="009870AD" w:rsidRPr="00BF1379" w:rsidRDefault="009870AD" w:rsidP="009870AD">
      <w:pPr>
        <w:pStyle w:val="HTML"/>
        <w:shd w:val="clear" w:color="auto" w:fill="FFFFFF"/>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  средняя кадастровая стоимость по области 9540  руб./га.</w:t>
      </w:r>
    </w:p>
    <w:p w:rsidR="009870AD" w:rsidRPr="00350F5E" w:rsidRDefault="009870AD" w:rsidP="009870AD">
      <w:pPr>
        <w:pStyle w:val="HTML"/>
        <w:shd w:val="clear" w:color="auto" w:fill="FFFFFF"/>
        <w:tabs>
          <w:tab w:val="clear" w:pos="916"/>
          <w:tab w:val="left" w:pos="567"/>
        </w:tabs>
        <w:jc w:val="both"/>
        <w:rPr>
          <w:rFonts w:ascii="Times New Roman" w:hAnsi="Times New Roman" w:cs="Times New Roman"/>
          <w:sz w:val="28"/>
          <w:szCs w:val="28"/>
        </w:rPr>
      </w:pPr>
      <w:r>
        <w:rPr>
          <w:rFonts w:ascii="Times New Roman" w:hAnsi="Times New Roman" w:cs="Times New Roman"/>
          <w:color w:val="000000"/>
          <w:sz w:val="28"/>
          <w:szCs w:val="28"/>
        </w:rPr>
        <w:tab/>
      </w:r>
      <w:r w:rsidRPr="00BF1379">
        <w:rPr>
          <w:rFonts w:ascii="Times New Roman" w:hAnsi="Times New Roman" w:cs="Times New Roman"/>
          <w:color w:val="000000"/>
          <w:sz w:val="28"/>
          <w:szCs w:val="28"/>
        </w:rPr>
        <w:t xml:space="preserve">Состояние сельскохозяйственных угодий по-прежнему ухудшается. </w:t>
      </w:r>
      <w:r w:rsidRPr="00BF1379">
        <w:rPr>
          <w:rFonts w:ascii="Times New Roman" w:hAnsi="Times New Roman" w:cs="Times New Roman"/>
          <w:sz w:val="28"/>
          <w:szCs w:val="28"/>
        </w:rPr>
        <w:t>За после</w:t>
      </w:r>
      <w:r>
        <w:rPr>
          <w:rFonts w:ascii="Times New Roman" w:hAnsi="Times New Roman" w:cs="Times New Roman"/>
          <w:sz w:val="28"/>
          <w:szCs w:val="28"/>
        </w:rPr>
        <w:t xml:space="preserve">дние годы в области происходит </w:t>
      </w:r>
      <w:r w:rsidRPr="00BF1379">
        <w:rPr>
          <w:rFonts w:ascii="Times New Roman" w:hAnsi="Times New Roman" w:cs="Times New Roman"/>
          <w:sz w:val="28"/>
          <w:szCs w:val="28"/>
        </w:rPr>
        <w:t>зарастан</w:t>
      </w:r>
      <w:r>
        <w:rPr>
          <w:rFonts w:ascii="Times New Roman" w:hAnsi="Times New Roman" w:cs="Times New Roman"/>
          <w:sz w:val="28"/>
          <w:szCs w:val="28"/>
        </w:rPr>
        <w:t xml:space="preserve">ие сельскохозяйственных угодий </w:t>
      </w:r>
      <w:r w:rsidRPr="00BF1379">
        <w:rPr>
          <w:rFonts w:ascii="Times New Roman" w:hAnsi="Times New Roman" w:cs="Times New Roman"/>
          <w:sz w:val="28"/>
          <w:szCs w:val="28"/>
        </w:rPr>
        <w:t>древесно-кустарниковой  растительностью, что ведет к уменьшению  площадей пашни, сенокосов, пастбищ</w:t>
      </w:r>
      <w:r w:rsidRPr="00350F5E">
        <w:rPr>
          <w:rFonts w:ascii="Times New Roman" w:hAnsi="Times New Roman" w:cs="Times New Roman"/>
          <w:sz w:val="28"/>
          <w:szCs w:val="28"/>
        </w:rPr>
        <w:t xml:space="preserve"> [1]</w:t>
      </w:r>
      <w:r w:rsidRPr="00BF1379">
        <w:rPr>
          <w:rFonts w:ascii="Times New Roman" w:hAnsi="Times New Roman" w:cs="Times New Roman"/>
          <w:sz w:val="28"/>
          <w:szCs w:val="28"/>
        </w:rPr>
        <w:t xml:space="preserve">. </w:t>
      </w:r>
    </w:p>
    <w:p w:rsidR="009870AD" w:rsidRPr="00350F5E" w:rsidRDefault="009870AD" w:rsidP="009870AD">
      <w:pPr>
        <w:pStyle w:val="HTML"/>
        <w:shd w:val="clear" w:color="auto" w:fill="FFFFFF"/>
        <w:tabs>
          <w:tab w:val="clear" w:pos="916"/>
          <w:tab w:val="left" w:pos="567"/>
        </w:tabs>
        <w:jc w:val="both"/>
        <w:rPr>
          <w:rFonts w:ascii="Times New Roman" w:hAnsi="Times New Roman" w:cs="Times New Roman"/>
          <w:sz w:val="28"/>
          <w:szCs w:val="28"/>
        </w:rPr>
      </w:pPr>
      <w:r w:rsidRPr="00350F5E">
        <w:rPr>
          <w:rFonts w:ascii="Times New Roman" w:hAnsi="Times New Roman" w:cs="Times New Roman"/>
          <w:sz w:val="28"/>
          <w:szCs w:val="28"/>
        </w:rPr>
        <w:tab/>
      </w:r>
      <w:r w:rsidRPr="00B352A9">
        <w:rPr>
          <w:rFonts w:ascii="Times New Roman" w:hAnsi="Times New Roman" w:cs="Times New Roman"/>
          <w:sz w:val="28"/>
          <w:szCs w:val="28"/>
        </w:rPr>
        <w:t>Значительным неблагоприятным фактором</w:t>
      </w:r>
      <w:r>
        <w:rPr>
          <w:rFonts w:ascii="Times New Roman" w:hAnsi="Times New Roman" w:cs="Times New Roman"/>
          <w:sz w:val="28"/>
          <w:szCs w:val="28"/>
        </w:rPr>
        <w:t xml:space="preserve"> для ведения  сельско-хозяйственного производства является каменистость земель.</w:t>
      </w:r>
      <w:r w:rsidRPr="00BF1379">
        <w:rPr>
          <w:sz w:val="28"/>
          <w:szCs w:val="28"/>
        </w:rPr>
        <w:t xml:space="preserve"> </w:t>
      </w:r>
      <w:r>
        <w:rPr>
          <w:rFonts w:ascii="Times New Roman" w:hAnsi="Times New Roman" w:cs="Times New Roman"/>
          <w:sz w:val="28"/>
          <w:szCs w:val="28"/>
        </w:rPr>
        <w:t>Следует отметить, что на сельскохозяйственных угодьях Тверской области присутствуют процессы переувлажненности  и заболоченности</w:t>
      </w:r>
      <w:r w:rsidRPr="002152E9">
        <w:rPr>
          <w:rFonts w:ascii="Times New Roman" w:hAnsi="Times New Roman" w:cs="Times New Roman"/>
          <w:sz w:val="28"/>
          <w:szCs w:val="28"/>
        </w:rPr>
        <w:t xml:space="preserve"> [2]</w:t>
      </w:r>
      <w:r>
        <w:rPr>
          <w:rFonts w:ascii="Times New Roman" w:hAnsi="Times New Roman" w:cs="Times New Roman"/>
          <w:sz w:val="28"/>
          <w:szCs w:val="28"/>
        </w:rPr>
        <w:t>. Они являются причиной низкого плодородия, для повышения которого необходимо  применять различные агротехнические приемы обработки почв, мелиорации земель.</w:t>
      </w:r>
    </w:p>
    <w:p w:rsidR="009870AD" w:rsidRPr="0070336E" w:rsidRDefault="009870AD" w:rsidP="009870AD">
      <w:pPr>
        <w:pStyle w:val="HTML"/>
        <w:shd w:val="clear" w:color="auto" w:fill="FFFFFF"/>
        <w:jc w:val="center"/>
        <w:rPr>
          <w:rFonts w:ascii="Times New Roman" w:hAnsi="Times New Roman" w:cs="Times New Roman"/>
          <w:color w:val="000000"/>
          <w:sz w:val="24"/>
          <w:szCs w:val="24"/>
        </w:rPr>
      </w:pPr>
      <w:r w:rsidRPr="0070336E">
        <w:rPr>
          <w:rFonts w:ascii="Times New Roman" w:hAnsi="Times New Roman" w:cs="Times New Roman"/>
          <w:color w:val="000000"/>
          <w:sz w:val="24"/>
          <w:szCs w:val="24"/>
        </w:rPr>
        <w:t>Список литературы</w:t>
      </w:r>
    </w:p>
    <w:p w:rsidR="009870AD" w:rsidRPr="0070336E" w:rsidRDefault="009870AD" w:rsidP="009870AD">
      <w:pPr>
        <w:ind w:left="284" w:hanging="284"/>
        <w:rPr>
          <w:color w:val="000000"/>
        </w:rPr>
      </w:pPr>
      <w:r w:rsidRPr="0070336E">
        <w:rPr>
          <w:color w:val="000000"/>
        </w:rPr>
        <w:t>1.</w:t>
      </w:r>
      <w:r>
        <w:rPr>
          <w:color w:val="000000"/>
        </w:rPr>
        <w:t xml:space="preserve"> </w:t>
      </w:r>
      <w:r w:rsidRPr="0070336E">
        <w:rPr>
          <w:color w:val="000000"/>
        </w:rPr>
        <w:t xml:space="preserve">Доклад «Об  использовании природных ресурсов и состоянии окружающей среды Тверской области </w:t>
      </w:r>
      <w:r>
        <w:rPr>
          <w:color w:val="000000"/>
        </w:rPr>
        <w:t>в 2003 году».-Тверь,2003-15с.</w:t>
      </w:r>
    </w:p>
    <w:p w:rsidR="009870AD" w:rsidRPr="0070336E" w:rsidRDefault="009870AD" w:rsidP="009870AD">
      <w:pPr>
        <w:ind w:left="284" w:hanging="284"/>
        <w:rPr>
          <w:color w:val="000000"/>
          <w:shd w:val="clear" w:color="auto" w:fill="FFFFFF"/>
        </w:rPr>
      </w:pPr>
      <w:r w:rsidRPr="0070336E">
        <w:rPr>
          <w:color w:val="000000"/>
        </w:rPr>
        <w:t>2.</w:t>
      </w:r>
      <w:r>
        <w:rPr>
          <w:color w:val="000000"/>
        </w:rPr>
        <w:t xml:space="preserve"> Доклад «</w:t>
      </w:r>
      <w:r w:rsidRPr="0070336E">
        <w:rPr>
          <w:color w:val="000000"/>
        </w:rPr>
        <w:t>О состоянии окружающей среды  Тверской области  на 2001</w:t>
      </w:r>
      <w:r>
        <w:rPr>
          <w:color w:val="000000"/>
        </w:rPr>
        <w:t xml:space="preserve"> </w:t>
      </w:r>
      <w:r w:rsidRPr="0070336E">
        <w:rPr>
          <w:color w:val="000000"/>
        </w:rPr>
        <w:t>год».</w:t>
      </w:r>
      <w:r>
        <w:rPr>
          <w:color w:val="000000"/>
        </w:rPr>
        <w:t>-Тверь,2001.</w:t>
      </w:r>
    </w:p>
    <w:p w:rsidR="009870AD" w:rsidRPr="00582511" w:rsidRDefault="009870AD" w:rsidP="009870AD">
      <w:pPr>
        <w:tabs>
          <w:tab w:val="left" w:pos="8100"/>
        </w:tabs>
        <w:ind w:left="284" w:hanging="284"/>
        <w:rPr>
          <w:color w:val="000000"/>
        </w:rPr>
      </w:pPr>
      <w:r w:rsidRPr="0070336E">
        <w:rPr>
          <w:color w:val="000000"/>
        </w:rPr>
        <w:t>3.</w:t>
      </w:r>
      <w:r>
        <w:rPr>
          <w:color w:val="000000"/>
        </w:rPr>
        <w:t xml:space="preserve"> </w:t>
      </w:r>
      <w:r w:rsidRPr="0070336E">
        <w:rPr>
          <w:color w:val="000000"/>
        </w:rPr>
        <w:t>Единый государственный реестр почвенных ресурсов</w:t>
      </w:r>
      <w:r w:rsidR="00582511">
        <w:rPr>
          <w:color w:val="000000"/>
        </w:rPr>
        <w:t>. Официальный</w:t>
      </w:r>
      <w:r w:rsidR="00582511" w:rsidRPr="0070336E">
        <w:rPr>
          <w:color w:val="000000"/>
        </w:rPr>
        <w:t>сайт</w:t>
      </w:r>
      <w:r w:rsidR="00D235B8">
        <w:rPr>
          <w:color w:val="000000"/>
        </w:rPr>
        <w:t>.</w:t>
      </w:r>
      <w:r w:rsidR="00582511">
        <w:rPr>
          <w:color w:val="000000"/>
        </w:rPr>
        <w:t xml:space="preserve"> М., </w:t>
      </w:r>
      <w:r>
        <w:rPr>
          <w:color w:val="000000"/>
        </w:rPr>
        <w:t xml:space="preserve">2014. </w:t>
      </w:r>
      <w:r w:rsidR="00D235B8" w:rsidRPr="0058023B">
        <w:sym w:font="Symbol" w:char="F05B"/>
      </w:r>
      <w:r w:rsidR="00D235B8" w:rsidRPr="0058023B">
        <w:t>Электронный ресурс</w:t>
      </w:r>
      <w:r w:rsidR="00D235B8" w:rsidRPr="0058023B">
        <w:sym w:font="Symbol" w:char="F05D"/>
      </w:r>
      <w:r w:rsidR="00D235B8" w:rsidRPr="0058023B">
        <w:t xml:space="preserve">: </w:t>
      </w:r>
      <w:hyperlink r:id="rId24" w:history="1">
        <w:r w:rsidRPr="001334E7">
          <w:rPr>
            <w:rStyle w:val="ac"/>
            <w:lang w:val="en-US"/>
          </w:rPr>
          <w:t>http</w:t>
        </w:r>
        <w:r w:rsidRPr="00582511">
          <w:rPr>
            <w:rStyle w:val="ac"/>
          </w:rPr>
          <w:t>://</w:t>
        </w:r>
        <w:r w:rsidRPr="001334E7">
          <w:rPr>
            <w:rStyle w:val="ac"/>
            <w:lang w:val="en-US"/>
          </w:rPr>
          <w:t>atlas</w:t>
        </w:r>
        <w:r w:rsidRPr="00582511">
          <w:rPr>
            <w:rStyle w:val="ac"/>
          </w:rPr>
          <w:t>.</w:t>
        </w:r>
        <w:r w:rsidRPr="001334E7">
          <w:rPr>
            <w:rStyle w:val="ac"/>
            <w:lang w:val="en-US"/>
          </w:rPr>
          <w:t>mcx</w:t>
        </w:r>
      </w:hyperlink>
      <w:r w:rsidRPr="00582511">
        <w:rPr>
          <w:color w:val="000000"/>
        </w:rPr>
        <w:t>.</w:t>
      </w:r>
      <w:r w:rsidRPr="001334E7">
        <w:rPr>
          <w:color w:val="000000"/>
          <w:lang w:val="en-US"/>
        </w:rPr>
        <w:t>ru</w:t>
      </w:r>
      <w:r w:rsidRPr="00582511">
        <w:rPr>
          <w:color w:val="000000"/>
        </w:rPr>
        <w:t>/</w:t>
      </w:r>
      <w:r w:rsidRPr="001334E7">
        <w:rPr>
          <w:color w:val="000000"/>
          <w:lang w:val="en-US"/>
        </w:rPr>
        <w:t>materials</w:t>
      </w:r>
      <w:r w:rsidRPr="00582511">
        <w:rPr>
          <w:color w:val="000000"/>
        </w:rPr>
        <w:t xml:space="preserve"> /</w:t>
      </w:r>
      <w:r w:rsidRPr="001334E7">
        <w:rPr>
          <w:color w:val="000000"/>
          <w:lang w:val="en-US"/>
        </w:rPr>
        <w:t>egrpr</w:t>
      </w:r>
      <w:r w:rsidRPr="00582511">
        <w:rPr>
          <w:color w:val="000000"/>
        </w:rPr>
        <w:t>/</w:t>
      </w:r>
      <w:r w:rsidRPr="001334E7">
        <w:rPr>
          <w:color w:val="000000"/>
          <w:lang w:val="en-US"/>
        </w:rPr>
        <w:t>content</w:t>
      </w:r>
      <w:r w:rsidRPr="00582511">
        <w:rPr>
          <w:color w:val="000000"/>
        </w:rPr>
        <w:t>/</w:t>
      </w:r>
      <w:r w:rsidRPr="001334E7">
        <w:rPr>
          <w:color w:val="000000"/>
          <w:lang w:val="en-US"/>
        </w:rPr>
        <w:t>adm</w:t>
      </w:r>
      <w:r w:rsidRPr="00582511">
        <w:rPr>
          <w:color w:val="000000"/>
        </w:rPr>
        <w:t>/</w:t>
      </w:r>
      <w:r w:rsidRPr="001334E7">
        <w:rPr>
          <w:color w:val="000000"/>
          <w:lang w:val="en-US"/>
        </w:rPr>
        <w:t>adm</w:t>
      </w:r>
      <w:r w:rsidRPr="00582511">
        <w:rPr>
          <w:color w:val="000000"/>
        </w:rPr>
        <w:t>69.</w:t>
      </w:r>
      <w:r w:rsidRPr="001334E7">
        <w:rPr>
          <w:color w:val="000000"/>
          <w:lang w:val="en-US"/>
        </w:rPr>
        <w:t>html</w:t>
      </w:r>
      <w:r w:rsidRPr="00582511">
        <w:rPr>
          <w:color w:val="000000"/>
        </w:rPr>
        <w:t>//</w:t>
      </w:r>
    </w:p>
    <w:p w:rsidR="009870AD" w:rsidRDefault="009870AD" w:rsidP="009870AD">
      <w:pPr>
        <w:tabs>
          <w:tab w:val="left" w:pos="8100"/>
        </w:tabs>
        <w:ind w:left="284" w:hanging="284"/>
        <w:rPr>
          <w:color w:val="000000"/>
          <w:shd w:val="clear" w:color="auto" w:fill="FFFFFF"/>
        </w:rPr>
      </w:pPr>
      <w:r w:rsidRPr="0070336E">
        <w:rPr>
          <w:color w:val="000000"/>
        </w:rPr>
        <w:t>4.</w:t>
      </w:r>
      <w:r w:rsidRPr="0070336E">
        <w:t xml:space="preserve"> Электро</w:t>
      </w:r>
      <w:r w:rsidR="00735ADF">
        <w:t>нный фонд правовой нормативно-</w:t>
      </w:r>
      <w:r w:rsidRPr="0070336E">
        <w:t xml:space="preserve">технической документации  </w:t>
      </w:r>
      <w:r w:rsidRPr="0070336E">
        <w:rPr>
          <w:color w:val="000000"/>
          <w:shd w:val="clear" w:color="auto" w:fill="FFFFFF"/>
        </w:rPr>
        <w:t>[Электр</w:t>
      </w:r>
      <w:r w:rsidR="00D235B8">
        <w:rPr>
          <w:color w:val="000000"/>
          <w:shd w:val="clear" w:color="auto" w:fill="FFFFFF"/>
        </w:rPr>
        <w:t>онный ресурс]</w:t>
      </w:r>
      <w:r w:rsidRPr="0070336E">
        <w:rPr>
          <w:color w:val="000000"/>
          <w:shd w:val="clear" w:color="auto" w:fill="FFFFFF"/>
        </w:rPr>
        <w:t xml:space="preserve">: </w:t>
      </w:r>
      <w:hyperlink r:id="rId25" w:history="1">
        <w:r w:rsidR="00482C7F" w:rsidRPr="00236A2C">
          <w:rPr>
            <w:rStyle w:val="ac"/>
            <w:shd w:val="clear" w:color="auto" w:fill="FFFFFF"/>
          </w:rPr>
          <w:t>http://docs.cntd.ru//</w:t>
        </w:r>
      </w:hyperlink>
    </w:p>
    <w:p w:rsidR="00482C7F" w:rsidRDefault="00482C7F" w:rsidP="009870AD">
      <w:pPr>
        <w:tabs>
          <w:tab w:val="left" w:pos="8100"/>
        </w:tabs>
        <w:ind w:left="284" w:hanging="284"/>
        <w:rPr>
          <w:color w:val="000000"/>
        </w:rPr>
      </w:pPr>
    </w:p>
    <w:p w:rsidR="00735ADF" w:rsidRDefault="00735ADF" w:rsidP="00735ADF">
      <w:pPr>
        <w:jc w:val="both"/>
        <w:rPr>
          <w:sz w:val="28"/>
          <w:szCs w:val="28"/>
        </w:rPr>
      </w:pPr>
      <w:r w:rsidRPr="002542B3">
        <w:rPr>
          <w:sz w:val="28"/>
          <w:szCs w:val="28"/>
        </w:rPr>
        <w:t>ОДИНЦОВА Е.А.</w:t>
      </w:r>
    </w:p>
    <w:p w:rsidR="00735ADF" w:rsidRDefault="00735ADF" w:rsidP="00735ADF">
      <w:pPr>
        <w:jc w:val="both"/>
        <w:rPr>
          <w:sz w:val="28"/>
          <w:szCs w:val="28"/>
        </w:rPr>
      </w:pPr>
      <w:r>
        <w:rPr>
          <w:sz w:val="28"/>
          <w:szCs w:val="28"/>
        </w:rPr>
        <w:t>Студентка 1 курса магистратуры по направлению</w:t>
      </w:r>
    </w:p>
    <w:p w:rsidR="00735ADF" w:rsidRDefault="00735ADF" w:rsidP="00735ADF">
      <w:pPr>
        <w:jc w:val="both"/>
        <w:rPr>
          <w:sz w:val="28"/>
          <w:szCs w:val="28"/>
        </w:rPr>
      </w:pPr>
      <w:r>
        <w:rPr>
          <w:sz w:val="28"/>
          <w:szCs w:val="28"/>
        </w:rPr>
        <w:t>«Экология и природопользование»</w:t>
      </w:r>
    </w:p>
    <w:p w:rsidR="00735ADF" w:rsidRDefault="00735ADF" w:rsidP="00735ADF">
      <w:pPr>
        <w:jc w:val="both"/>
        <w:rPr>
          <w:sz w:val="28"/>
          <w:szCs w:val="28"/>
        </w:rPr>
      </w:pPr>
      <w:r>
        <w:rPr>
          <w:sz w:val="28"/>
          <w:szCs w:val="28"/>
        </w:rPr>
        <w:t>Тверской государственный университет</w:t>
      </w:r>
    </w:p>
    <w:p w:rsidR="00735ADF" w:rsidRDefault="00735ADF" w:rsidP="00735ADF">
      <w:pPr>
        <w:rPr>
          <w:sz w:val="28"/>
          <w:szCs w:val="28"/>
        </w:rPr>
      </w:pPr>
      <w:r>
        <w:rPr>
          <w:sz w:val="28"/>
          <w:szCs w:val="28"/>
        </w:rPr>
        <w:t xml:space="preserve">Научный руководитель – д.г.н., зав. кафедрой физической географии </w:t>
      </w:r>
    </w:p>
    <w:p w:rsidR="00735ADF" w:rsidRDefault="00735ADF" w:rsidP="00735ADF">
      <w:pPr>
        <w:rPr>
          <w:sz w:val="28"/>
          <w:szCs w:val="28"/>
        </w:rPr>
      </w:pPr>
      <w:r>
        <w:rPr>
          <w:sz w:val="28"/>
          <w:szCs w:val="28"/>
        </w:rPr>
        <w:t>и экологии Тихомиров О.А.</w:t>
      </w:r>
    </w:p>
    <w:p w:rsidR="00735ADF" w:rsidRPr="002542B3" w:rsidRDefault="00735ADF" w:rsidP="00735ADF">
      <w:pPr>
        <w:jc w:val="center"/>
        <w:rPr>
          <w:sz w:val="28"/>
          <w:szCs w:val="28"/>
        </w:rPr>
      </w:pPr>
    </w:p>
    <w:p w:rsidR="00735ADF" w:rsidRDefault="00735ADF" w:rsidP="00735ADF">
      <w:pPr>
        <w:jc w:val="center"/>
        <w:rPr>
          <w:b/>
          <w:sz w:val="28"/>
          <w:szCs w:val="28"/>
        </w:rPr>
      </w:pPr>
      <w:r>
        <w:rPr>
          <w:b/>
          <w:sz w:val="28"/>
          <w:szCs w:val="28"/>
        </w:rPr>
        <w:t>ЗАГРЯЗНЕНИЕ АТМОСФЕРНОГО ВОЗДУХА И ВОДНЫХ ОБЪЕКТОВ ТВЕР</w:t>
      </w:r>
      <w:r w:rsidR="009F6A4D">
        <w:rPr>
          <w:b/>
          <w:sz w:val="28"/>
          <w:szCs w:val="28"/>
        </w:rPr>
        <w:t>С</w:t>
      </w:r>
      <w:r>
        <w:rPr>
          <w:b/>
          <w:sz w:val="28"/>
          <w:szCs w:val="28"/>
        </w:rPr>
        <w:t>КОЙ ОБЛАСТИ</w:t>
      </w:r>
    </w:p>
    <w:p w:rsidR="00735ADF" w:rsidRDefault="00735ADF" w:rsidP="00735ADF">
      <w:pPr>
        <w:jc w:val="center"/>
        <w:rPr>
          <w:b/>
          <w:sz w:val="28"/>
          <w:szCs w:val="28"/>
        </w:rPr>
      </w:pPr>
    </w:p>
    <w:p w:rsidR="00735ADF" w:rsidRDefault="00735ADF" w:rsidP="00AB3E4A">
      <w:pPr>
        <w:ind w:firstLine="567"/>
        <w:jc w:val="both"/>
        <w:rPr>
          <w:sz w:val="28"/>
          <w:szCs w:val="28"/>
        </w:rPr>
      </w:pPr>
      <w:r w:rsidRPr="00E9477D">
        <w:rPr>
          <w:sz w:val="28"/>
          <w:szCs w:val="28"/>
        </w:rPr>
        <w:t xml:space="preserve">Возросшее в последние десятилетия антропогенное воздействие на окружающую среду требует оценки и систематических наблюдений за её состоянием.  Последствия антропогенного воздействия неоднозначны и </w:t>
      </w:r>
      <w:r>
        <w:rPr>
          <w:sz w:val="28"/>
          <w:szCs w:val="28"/>
        </w:rPr>
        <w:t xml:space="preserve">часто носят негативный характер. </w:t>
      </w:r>
    </w:p>
    <w:p w:rsidR="00735ADF" w:rsidRDefault="00735ADF" w:rsidP="00AB3E4A">
      <w:pPr>
        <w:ind w:firstLine="567"/>
        <w:jc w:val="both"/>
        <w:rPr>
          <w:sz w:val="28"/>
          <w:szCs w:val="28"/>
        </w:rPr>
      </w:pPr>
      <w:r w:rsidRPr="00E9477D">
        <w:rPr>
          <w:sz w:val="28"/>
          <w:szCs w:val="28"/>
        </w:rPr>
        <w:t>Целью работы явля</w:t>
      </w:r>
      <w:r>
        <w:rPr>
          <w:sz w:val="28"/>
          <w:szCs w:val="28"/>
        </w:rPr>
        <w:t>лась</w:t>
      </w:r>
      <w:r w:rsidRPr="00E9477D">
        <w:rPr>
          <w:sz w:val="28"/>
          <w:szCs w:val="28"/>
        </w:rPr>
        <w:t xml:space="preserve"> оценка степени загрязнения атмосферного воздуха и поверхностных вод Тверской области.</w:t>
      </w:r>
      <w:r>
        <w:rPr>
          <w:sz w:val="28"/>
          <w:szCs w:val="28"/>
        </w:rPr>
        <w:t xml:space="preserve"> О</w:t>
      </w:r>
      <w:r w:rsidRPr="00E9477D">
        <w:rPr>
          <w:sz w:val="28"/>
          <w:szCs w:val="28"/>
        </w:rPr>
        <w:t xml:space="preserve">сновными причинами формирования напряженных эколого-географических ситуаций являются развитие промышленных центров, загрязнение воздуха и воды.  </w:t>
      </w:r>
    </w:p>
    <w:p w:rsidR="00735ADF" w:rsidRDefault="00735ADF" w:rsidP="00AB3E4A">
      <w:pPr>
        <w:ind w:firstLine="567"/>
        <w:jc w:val="both"/>
        <w:rPr>
          <w:sz w:val="28"/>
          <w:szCs w:val="28"/>
        </w:rPr>
      </w:pPr>
      <w:r>
        <w:rPr>
          <w:sz w:val="28"/>
          <w:szCs w:val="28"/>
        </w:rPr>
        <w:t>Исходя из данной проблемы, в работе были поставлены следующие задачи:</w:t>
      </w:r>
    </w:p>
    <w:p w:rsidR="00735ADF" w:rsidRDefault="00735ADF" w:rsidP="00AB3E4A">
      <w:pPr>
        <w:ind w:firstLine="567"/>
        <w:jc w:val="both"/>
        <w:rPr>
          <w:sz w:val="28"/>
          <w:szCs w:val="28"/>
        </w:rPr>
      </w:pPr>
      <w:r>
        <w:rPr>
          <w:sz w:val="28"/>
          <w:szCs w:val="28"/>
        </w:rPr>
        <w:t xml:space="preserve">- изучение информации об источниках загрязнения атмосферного </w:t>
      </w:r>
      <w:r>
        <w:rPr>
          <w:sz w:val="28"/>
          <w:szCs w:val="28"/>
        </w:rPr>
        <w:tab/>
        <w:t xml:space="preserve"> воздуха и водных объектов области;</w:t>
      </w:r>
    </w:p>
    <w:p w:rsidR="00735ADF" w:rsidRDefault="00735ADF" w:rsidP="00AB3E4A">
      <w:pPr>
        <w:ind w:firstLine="567"/>
        <w:jc w:val="both"/>
        <w:rPr>
          <w:sz w:val="28"/>
          <w:szCs w:val="28"/>
        </w:rPr>
      </w:pPr>
      <w:r>
        <w:rPr>
          <w:sz w:val="28"/>
          <w:szCs w:val="28"/>
        </w:rPr>
        <w:t xml:space="preserve">- изучение методики оценки степени загрязненности воздуха и воды;  </w:t>
      </w:r>
    </w:p>
    <w:p w:rsidR="00735ADF" w:rsidRDefault="00735ADF" w:rsidP="00AB3E4A">
      <w:pPr>
        <w:ind w:firstLine="567"/>
        <w:jc w:val="both"/>
        <w:rPr>
          <w:sz w:val="28"/>
          <w:szCs w:val="28"/>
        </w:rPr>
      </w:pPr>
      <w:r>
        <w:rPr>
          <w:sz w:val="28"/>
          <w:szCs w:val="28"/>
        </w:rPr>
        <w:t>- анализ данных об экологическом состоянии  окружающей среды.</w:t>
      </w:r>
    </w:p>
    <w:p w:rsidR="00735ADF" w:rsidRDefault="00735ADF" w:rsidP="00907DC8">
      <w:pPr>
        <w:ind w:firstLine="567"/>
        <w:jc w:val="both"/>
        <w:rPr>
          <w:sz w:val="28"/>
          <w:szCs w:val="28"/>
          <w:shd w:val="clear" w:color="auto" w:fill="FFFFFF"/>
        </w:rPr>
      </w:pPr>
      <w:r>
        <w:rPr>
          <w:sz w:val="28"/>
          <w:szCs w:val="28"/>
        </w:rPr>
        <w:t>К антропогенным источникам воздействия на окружающую среду Тверской области относятся промышленность, сельское хозяйство, автомобильный транспорт.</w:t>
      </w:r>
      <w:r w:rsidR="00907DC8">
        <w:rPr>
          <w:sz w:val="28"/>
          <w:szCs w:val="28"/>
        </w:rPr>
        <w:t xml:space="preserve"> </w:t>
      </w:r>
      <w:r w:rsidRPr="006F2BEC">
        <w:t xml:space="preserve"> </w:t>
      </w:r>
      <w:r>
        <w:tab/>
      </w:r>
      <w:r w:rsidRPr="00A52287">
        <w:rPr>
          <w:sz w:val="28"/>
          <w:szCs w:val="28"/>
        </w:rPr>
        <w:t xml:space="preserve">Население Тверской области оказывает </w:t>
      </w:r>
      <w:r>
        <w:rPr>
          <w:sz w:val="28"/>
          <w:szCs w:val="28"/>
        </w:rPr>
        <w:t>существенную</w:t>
      </w:r>
      <w:r w:rsidRPr="00A52287">
        <w:rPr>
          <w:sz w:val="28"/>
          <w:szCs w:val="28"/>
        </w:rPr>
        <w:t xml:space="preserve"> </w:t>
      </w:r>
      <w:r>
        <w:rPr>
          <w:sz w:val="28"/>
          <w:szCs w:val="28"/>
        </w:rPr>
        <w:t>антропогенную нагрузку на окружающую среду региона.</w:t>
      </w:r>
      <w:r w:rsidRPr="002745E6">
        <w:rPr>
          <w:sz w:val="28"/>
          <w:szCs w:val="28"/>
        </w:rPr>
        <w:t xml:space="preserve"> </w:t>
      </w:r>
      <w:r>
        <w:rPr>
          <w:sz w:val="28"/>
          <w:szCs w:val="28"/>
        </w:rPr>
        <w:t xml:space="preserve">Наибольшая антропогенная нагрузка наблюдается в городах с высокой плотностью населения и, соответственно, значительным уровнем промышленного производства – Конаково, Лихославль, Удомля, Бологое, Бежецк, Кашин и Калязин. </w:t>
      </w:r>
      <w:r>
        <w:rPr>
          <w:sz w:val="28"/>
          <w:szCs w:val="28"/>
          <w:shd w:val="clear" w:color="auto" w:fill="FFFFFF"/>
        </w:rPr>
        <w:tab/>
      </w:r>
      <w:r w:rsidRPr="002542B3">
        <w:rPr>
          <w:sz w:val="28"/>
          <w:szCs w:val="28"/>
          <w:shd w:val="clear" w:color="auto" w:fill="FFFFFF"/>
        </w:rPr>
        <w:t>Основными источниками загрязнения воздушного бассейна в области являются предприятия теплоэнергетики, химической промышленности, железнодорожного машиностроения, стекловолокнистых</w:t>
      </w:r>
      <w:r>
        <w:rPr>
          <w:sz w:val="28"/>
          <w:szCs w:val="28"/>
          <w:shd w:val="clear" w:color="auto" w:fill="FFFFFF"/>
        </w:rPr>
        <w:t xml:space="preserve"> изделий</w:t>
      </w:r>
      <w:r w:rsidRPr="002542B3">
        <w:rPr>
          <w:sz w:val="28"/>
          <w:szCs w:val="28"/>
          <w:shd w:val="clear" w:color="auto" w:fill="FFFFFF"/>
        </w:rPr>
        <w:t xml:space="preserve">, </w:t>
      </w:r>
      <w:r>
        <w:rPr>
          <w:sz w:val="28"/>
          <w:szCs w:val="28"/>
          <w:shd w:val="clear" w:color="auto" w:fill="FFFFFF"/>
        </w:rPr>
        <w:t xml:space="preserve">а также </w:t>
      </w:r>
      <w:r w:rsidRPr="002542B3">
        <w:rPr>
          <w:sz w:val="28"/>
          <w:szCs w:val="28"/>
          <w:shd w:val="clear" w:color="auto" w:fill="FFFFFF"/>
        </w:rPr>
        <w:t>авто</w:t>
      </w:r>
      <w:r>
        <w:rPr>
          <w:sz w:val="28"/>
          <w:szCs w:val="28"/>
          <w:shd w:val="clear" w:color="auto" w:fill="FFFFFF"/>
        </w:rPr>
        <w:t xml:space="preserve">мобильный </w:t>
      </w:r>
      <w:r w:rsidRPr="002542B3">
        <w:rPr>
          <w:sz w:val="28"/>
          <w:szCs w:val="28"/>
          <w:shd w:val="clear" w:color="auto" w:fill="FFFFFF"/>
        </w:rPr>
        <w:t>транспорт.</w:t>
      </w:r>
    </w:p>
    <w:p w:rsidR="00735ADF" w:rsidRDefault="00735ADF" w:rsidP="00AB3E4A">
      <w:pPr>
        <w:pStyle w:val="31"/>
        <w:widowControl w:val="0"/>
        <w:tabs>
          <w:tab w:val="left" w:pos="0"/>
        </w:tabs>
        <w:spacing w:after="0"/>
        <w:ind w:left="0" w:firstLine="567"/>
        <w:jc w:val="both"/>
        <w:rPr>
          <w:sz w:val="28"/>
          <w:szCs w:val="28"/>
        </w:rPr>
      </w:pPr>
      <w:r>
        <w:rPr>
          <w:sz w:val="28"/>
          <w:szCs w:val="28"/>
        </w:rPr>
        <w:t xml:space="preserve">В </w:t>
      </w:r>
      <w:r w:rsidRPr="000C3158">
        <w:rPr>
          <w:sz w:val="28"/>
          <w:szCs w:val="28"/>
        </w:rPr>
        <w:t>Тверской области насчитывается около 610 предприятий, имеющих свыше 21 тысяч</w:t>
      </w:r>
      <w:r>
        <w:rPr>
          <w:sz w:val="28"/>
          <w:szCs w:val="28"/>
        </w:rPr>
        <w:t>и</w:t>
      </w:r>
      <w:r w:rsidRPr="000C3158">
        <w:rPr>
          <w:sz w:val="28"/>
          <w:szCs w:val="28"/>
        </w:rPr>
        <w:t xml:space="preserve"> источников, выбрасывающих </w:t>
      </w:r>
      <w:r>
        <w:rPr>
          <w:sz w:val="28"/>
          <w:szCs w:val="28"/>
        </w:rPr>
        <w:t>вредные вещества.</w:t>
      </w:r>
      <w:r w:rsidRPr="000C3158">
        <w:rPr>
          <w:sz w:val="28"/>
          <w:szCs w:val="28"/>
        </w:rPr>
        <w:t xml:space="preserve"> </w:t>
      </w:r>
    </w:p>
    <w:p w:rsidR="00907DC8" w:rsidRPr="00C727B7" w:rsidRDefault="00907DC8" w:rsidP="00907DC8">
      <w:pPr>
        <w:ind w:firstLine="567"/>
        <w:jc w:val="both"/>
        <w:rPr>
          <w:iCs/>
          <w:sz w:val="28"/>
          <w:szCs w:val="28"/>
        </w:rPr>
      </w:pPr>
      <w:r w:rsidRPr="00C727B7">
        <w:rPr>
          <w:sz w:val="28"/>
          <w:szCs w:val="28"/>
          <w:shd w:val="clear" w:color="auto" w:fill="FFFFFF"/>
        </w:rPr>
        <w:t>Тверская область богата водными ресурсами, однако обеспечение населения качественной питьевой водой остается серьезной проблемой.</w:t>
      </w:r>
      <w:r w:rsidRPr="00C727B7">
        <w:rPr>
          <w:rStyle w:val="apple-converted-space"/>
          <w:shd w:val="clear" w:color="auto" w:fill="FFFFFF"/>
        </w:rPr>
        <w:t> </w:t>
      </w:r>
    </w:p>
    <w:p w:rsidR="00735ADF" w:rsidRDefault="00735ADF" w:rsidP="00735ADF">
      <w:pPr>
        <w:widowControl w:val="0"/>
        <w:spacing w:line="360" w:lineRule="auto"/>
        <w:ind w:firstLine="709"/>
        <w:jc w:val="both"/>
        <w:rPr>
          <w:sz w:val="28"/>
          <w:szCs w:val="28"/>
        </w:rPr>
      </w:pPr>
      <w:r>
        <w:rPr>
          <w:sz w:val="28"/>
          <w:szCs w:val="28"/>
        </w:rPr>
        <w:t xml:space="preserve"> </w:t>
      </w:r>
    </w:p>
    <w:p w:rsidR="00735ADF" w:rsidRDefault="00735ADF" w:rsidP="00735ADF">
      <w:pPr>
        <w:widowControl w:val="0"/>
        <w:spacing w:line="360" w:lineRule="auto"/>
        <w:jc w:val="both"/>
        <w:rPr>
          <w:sz w:val="28"/>
          <w:szCs w:val="28"/>
        </w:rPr>
      </w:pPr>
      <w:r w:rsidRPr="00FC62FC">
        <w:rPr>
          <w:noProof/>
          <w:sz w:val="28"/>
          <w:szCs w:val="28"/>
        </w:rPr>
        <w:drawing>
          <wp:inline distT="0" distB="0" distL="0" distR="0">
            <wp:extent cx="5257800" cy="203835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735ADF" w:rsidRPr="006A3718" w:rsidRDefault="00735ADF" w:rsidP="00735ADF">
      <w:pPr>
        <w:widowControl w:val="0"/>
        <w:jc w:val="center"/>
      </w:pPr>
      <w:r w:rsidRPr="006A3718">
        <w:t>Рис. 1.</w:t>
      </w:r>
      <w:r w:rsidR="00F44613">
        <w:t xml:space="preserve"> </w:t>
      </w:r>
      <w:r w:rsidRPr="006A3718">
        <w:t>Выбросы в атмосферу наиболее распространенных загрязняющих веществ за 2007-2014 гг. (тыс.т.)</w:t>
      </w:r>
    </w:p>
    <w:p w:rsidR="00735ADF" w:rsidRDefault="00735ADF" w:rsidP="00735ADF">
      <w:pPr>
        <w:ind w:firstLine="567"/>
        <w:jc w:val="both"/>
        <w:rPr>
          <w:color w:val="000000"/>
          <w:sz w:val="28"/>
          <w:szCs w:val="28"/>
        </w:rPr>
      </w:pPr>
      <w:r w:rsidRPr="0091164D">
        <w:rPr>
          <w:color w:val="000000"/>
          <w:sz w:val="28"/>
          <w:szCs w:val="28"/>
        </w:rPr>
        <w:t xml:space="preserve">Главным источником загрязнения водных объектов является жилищно-коммунальное хозяйство, с очистных сооружений которого сбрасывается практически весь объем сточных вод. </w:t>
      </w:r>
      <w:r>
        <w:rPr>
          <w:noProof/>
          <w:color w:val="000000"/>
          <w:sz w:val="28"/>
          <w:szCs w:val="28"/>
        </w:rPr>
        <w:t xml:space="preserve"> </w:t>
      </w:r>
      <w:r w:rsidRPr="001548DE">
        <w:rPr>
          <w:color w:val="000000"/>
          <w:sz w:val="28"/>
          <w:szCs w:val="28"/>
        </w:rPr>
        <w:t xml:space="preserve">Поверхностные воды Тверской области относятся к категориям 3а (загрязненные) и 3б (очень загрязненные). </w:t>
      </w:r>
      <w:r>
        <w:rPr>
          <w:color w:val="000000"/>
          <w:sz w:val="28"/>
          <w:szCs w:val="28"/>
        </w:rPr>
        <w:t xml:space="preserve"> </w:t>
      </w:r>
      <w:r w:rsidRPr="008D5B01">
        <w:rPr>
          <w:sz w:val="28"/>
          <w:szCs w:val="28"/>
        </w:rPr>
        <w:t xml:space="preserve">Наиболее сильно загрязнена речная сеть бассейна Волги. В неё поступает ~ 100 млн. м </w:t>
      </w:r>
      <w:r w:rsidRPr="008D5B01">
        <w:rPr>
          <w:sz w:val="28"/>
          <w:szCs w:val="28"/>
          <w:vertAlign w:val="superscript"/>
        </w:rPr>
        <w:t>3</w:t>
      </w:r>
      <w:r w:rsidRPr="008D5B01">
        <w:rPr>
          <w:sz w:val="28"/>
          <w:szCs w:val="28"/>
        </w:rPr>
        <w:t xml:space="preserve"> загрязнённых сточных вод, из них непосредственно в саму Волгу ~ 80 млн. м </w:t>
      </w:r>
      <w:r w:rsidRPr="008D5B01">
        <w:rPr>
          <w:sz w:val="28"/>
          <w:szCs w:val="28"/>
          <w:vertAlign w:val="superscript"/>
        </w:rPr>
        <w:t>3</w:t>
      </w:r>
      <w:r>
        <w:rPr>
          <w:sz w:val="28"/>
          <w:szCs w:val="28"/>
        </w:rPr>
        <w:t>.</w:t>
      </w:r>
      <w:r w:rsidRPr="008D5B01">
        <w:rPr>
          <w:sz w:val="28"/>
          <w:szCs w:val="28"/>
        </w:rPr>
        <w:t>Основные источники загрязнения расположены в городах. В Твери сбрасывается в Волгу более 55 млн. м</w:t>
      </w:r>
      <w:r w:rsidRPr="008D5B01">
        <w:rPr>
          <w:sz w:val="28"/>
          <w:szCs w:val="28"/>
          <w:vertAlign w:val="superscript"/>
        </w:rPr>
        <w:t>3</w:t>
      </w:r>
      <w:r w:rsidRPr="008D5B01">
        <w:rPr>
          <w:sz w:val="28"/>
          <w:szCs w:val="28"/>
        </w:rPr>
        <w:t xml:space="preserve"> загрязнённых стоков в год, в Ржеве – 15,4 млн. м</w:t>
      </w:r>
      <w:r w:rsidRPr="008D5B01">
        <w:rPr>
          <w:sz w:val="28"/>
          <w:szCs w:val="28"/>
          <w:vertAlign w:val="superscript"/>
        </w:rPr>
        <w:t>3</w:t>
      </w:r>
      <w:r w:rsidRPr="008D5B01">
        <w:rPr>
          <w:sz w:val="28"/>
          <w:szCs w:val="28"/>
        </w:rPr>
        <w:t>, в Зубцове – 1,2 млн. м</w:t>
      </w:r>
      <w:r w:rsidRPr="008D5B01">
        <w:rPr>
          <w:sz w:val="28"/>
          <w:szCs w:val="28"/>
          <w:vertAlign w:val="superscript"/>
        </w:rPr>
        <w:t>3</w:t>
      </w:r>
      <w:r w:rsidRPr="008D5B01">
        <w:rPr>
          <w:sz w:val="28"/>
          <w:szCs w:val="28"/>
        </w:rPr>
        <w:t xml:space="preserve"> , в Старице, Кимрах</w:t>
      </w:r>
      <w:r>
        <w:rPr>
          <w:sz w:val="28"/>
          <w:szCs w:val="28"/>
        </w:rPr>
        <w:t xml:space="preserve">, Конаково, Калязине – менее 1 </w:t>
      </w:r>
      <w:r w:rsidRPr="008D5B01">
        <w:rPr>
          <w:sz w:val="28"/>
          <w:szCs w:val="28"/>
        </w:rPr>
        <w:t>млн. м</w:t>
      </w:r>
      <w:r w:rsidRPr="008D5B01">
        <w:rPr>
          <w:sz w:val="28"/>
          <w:szCs w:val="28"/>
          <w:vertAlign w:val="superscript"/>
        </w:rPr>
        <w:t>3</w:t>
      </w:r>
      <w:r>
        <w:rPr>
          <w:sz w:val="28"/>
          <w:szCs w:val="28"/>
        </w:rPr>
        <w:t xml:space="preserve"> .</w:t>
      </w:r>
    </w:p>
    <w:p w:rsidR="00735ADF" w:rsidRDefault="00735ADF" w:rsidP="00735ADF">
      <w:pPr>
        <w:ind w:firstLine="567"/>
        <w:jc w:val="both"/>
        <w:rPr>
          <w:sz w:val="28"/>
          <w:szCs w:val="28"/>
          <w:shd w:val="clear" w:color="auto" w:fill="FFFFFF"/>
        </w:rPr>
      </w:pPr>
      <w:r w:rsidRPr="008D5B01">
        <w:rPr>
          <w:sz w:val="28"/>
          <w:szCs w:val="28"/>
          <w:shd w:val="clear" w:color="auto" w:fill="FFFFFF"/>
        </w:rPr>
        <w:t xml:space="preserve">В работе были выявлены основные причины загрязнения водных объектов и атмосферного воздуха Тверской области, </w:t>
      </w:r>
      <w:r>
        <w:rPr>
          <w:sz w:val="28"/>
          <w:szCs w:val="28"/>
          <w:shd w:val="clear" w:color="auto" w:fill="FFFFFF"/>
        </w:rPr>
        <w:t xml:space="preserve">дана </w:t>
      </w:r>
      <w:r w:rsidRPr="008D5B01">
        <w:rPr>
          <w:sz w:val="28"/>
          <w:szCs w:val="28"/>
          <w:shd w:val="clear" w:color="auto" w:fill="FFFFFF"/>
        </w:rPr>
        <w:t xml:space="preserve">характеристика и динамика загрязнения  с целью выявления наиболее существенных факторов негативного воздействия на окружающую среду и здоровье населения </w:t>
      </w:r>
      <w:r>
        <w:rPr>
          <w:sz w:val="28"/>
          <w:szCs w:val="28"/>
          <w:shd w:val="clear" w:color="auto" w:fill="FFFFFF"/>
        </w:rPr>
        <w:t xml:space="preserve">Тверской </w:t>
      </w:r>
      <w:r w:rsidRPr="008D5B01">
        <w:rPr>
          <w:sz w:val="28"/>
          <w:szCs w:val="28"/>
          <w:shd w:val="clear" w:color="auto" w:fill="FFFFFF"/>
        </w:rPr>
        <w:t xml:space="preserve">области. </w:t>
      </w:r>
    </w:p>
    <w:p w:rsidR="009F6A4D" w:rsidRPr="009F6A4D" w:rsidRDefault="009F6A4D" w:rsidP="00735ADF">
      <w:pPr>
        <w:ind w:firstLine="567"/>
        <w:jc w:val="both"/>
        <w:rPr>
          <w:color w:val="000000"/>
          <w:sz w:val="16"/>
          <w:szCs w:val="16"/>
        </w:rPr>
      </w:pPr>
    </w:p>
    <w:p w:rsidR="000A27C2" w:rsidRPr="008C4C9A" w:rsidRDefault="000A27C2" w:rsidP="000A27C2">
      <w:pPr>
        <w:tabs>
          <w:tab w:val="left" w:pos="8504"/>
        </w:tabs>
        <w:ind w:right="566"/>
        <w:jc w:val="both"/>
        <w:rPr>
          <w:sz w:val="28"/>
          <w:szCs w:val="28"/>
        </w:rPr>
      </w:pPr>
      <w:r>
        <w:rPr>
          <w:sz w:val="28"/>
          <w:szCs w:val="28"/>
        </w:rPr>
        <w:t>ПЕТРОВА</w:t>
      </w:r>
      <w:r w:rsidRPr="008C4C9A">
        <w:rPr>
          <w:sz w:val="28"/>
          <w:szCs w:val="28"/>
        </w:rPr>
        <w:t xml:space="preserve"> К.И.</w:t>
      </w:r>
    </w:p>
    <w:p w:rsidR="000A27C2" w:rsidRPr="008C4C9A" w:rsidRDefault="000A27C2" w:rsidP="000A27C2">
      <w:pPr>
        <w:tabs>
          <w:tab w:val="left" w:pos="8504"/>
        </w:tabs>
        <w:ind w:right="566"/>
        <w:jc w:val="both"/>
        <w:rPr>
          <w:sz w:val="28"/>
          <w:szCs w:val="28"/>
        </w:rPr>
      </w:pPr>
      <w:r w:rsidRPr="008C4C9A">
        <w:rPr>
          <w:sz w:val="28"/>
          <w:szCs w:val="28"/>
        </w:rPr>
        <w:t xml:space="preserve">Студентка </w:t>
      </w:r>
      <w:r w:rsidRPr="0020561E">
        <w:rPr>
          <w:sz w:val="28"/>
          <w:szCs w:val="28"/>
        </w:rPr>
        <w:t>2</w:t>
      </w:r>
      <w:r w:rsidRPr="008C4C9A">
        <w:rPr>
          <w:sz w:val="28"/>
          <w:szCs w:val="28"/>
        </w:rPr>
        <w:t xml:space="preserve"> курса магистратуры по направлению </w:t>
      </w:r>
    </w:p>
    <w:p w:rsidR="000A27C2" w:rsidRPr="008C4C9A" w:rsidRDefault="000A27C2" w:rsidP="000A27C2">
      <w:pPr>
        <w:tabs>
          <w:tab w:val="left" w:pos="8504"/>
        </w:tabs>
        <w:ind w:right="566"/>
        <w:jc w:val="both"/>
        <w:rPr>
          <w:sz w:val="28"/>
          <w:szCs w:val="28"/>
        </w:rPr>
      </w:pPr>
      <w:r w:rsidRPr="008C4C9A">
        <w:rPr>
          <w:sz w:val="28"/>
          <w:szCs w:val="28"/>
        </w:rPr>
        <w:t>«Экология и природопользование»</w:t>
      </w:r>
    </w:p>
    <w:p w:rsidR="000A27C2" w:rsidRPr="008C4C9A" w:rsidRDefault="000A27C2" w:rsidP="000A27C2">
      <w:pPr>
        <w:tabs>
          <w:tab w:val="left" w:pos="8504"/>
        </w:tabs>
        <w:ind w:right="566"/>
        <w:jc w:val="both"/>
        <w:rPr>
          <w:sz w:val="28"/>
          <w:szCs w:val="28"/>
        </w:rPr>
      </w:pPr>
      <w:r w:rsidRPr="008C4C9A">
        <w:rPr>
          <w:sz w:val="28"/>
          <w:szCs w:val="28"/>
        </w:rPr>
        <w:t>Тверской государственный университет</w:t>
      </w:r>
    </w:p>
    <w:p w:rsidR="000A27C2" w:rsidRDefault="000A27C2" w:rsidP="000A27C2">
      <w:pPr>
        <w:tabs>
          <w:tab w:val="left" w:pos="8504"/>
        </w:tabs>
        <w:ind w:right="566"/>
        <w:jc w:val="both"/>
        <w:rPr>
          <w:sz w:val="28"/>
          <w:szCs w:val="28"/>
        </w:rPr>
      </w:pPr>
      <w:r w:rsidRPr="008C4C9A">
        <w:rPr>
          <w:sz w:val="28"/>
          <w:szCs w:val="28"/>
        </w:rPr>
        <w:t>Науч</w:t>
      </w:r>
      <w:r w:rsidR="007E7166">
        <w:rPr>
          <w:sz w:val="28"/>
          <w:szCs w:val="28"/>
        </w:rPr>
        <w:t>ный руководитель – д.г.н., зав. кафедрой физической географии и экологии</w:t>
      </w:r>
      <w:r w:rsidRPr="008C4C9A">
        <w:rPr>
          <w:sz w:val="28"/>
          <w:szCs w:val="28"/>
        </w:rPr>
        <w:t xml:space="preserve"> О.А. Тихомиров</w:t>
      </w:r>
    </w:p>
    <w:p w:rsidR="000A27C2" w:rsidRDefault="000A27C2" w:rsidP="000A27C2">
      <w:pPr>
        <w:tabs>
          <w:tab w:val="left" w:pos="8504"/>
        </w:tabs>
        <w:ind w:right="566"/>
        <w:jc w:val="both"/>
        <w:rPr>
          <w:sz w:val="28"/>
          <w:szCs w:val="28"/>
        </w:rPr>
      </w:pPr>
    </w:p>
    <w:p w:rsidR="000A27C2" w:rsidRDefault="000A27C2" w:rsidP="000A27C2">
      <w:pPr>
        <w:ind w:right="-2" w:firstLine="567"/>
        <w:jc w:val="center"/>
        <w:rPr>
          <w:b/>
          <w:sz w:val="28"/>
          <w:szCs w:val="28"/>
        </w:rPr>
      </w:pPr>
      <w:r>
        <w:rPr>
          <w:b/>
          <w:sz w:val="28"/>
          <w:szCs w:val="28"/>
        </w:rPr>
        <w:t>ОЦЕНКА СОВРЕМЕННОГО САНИТАРНО-ЭКОЛОГИЧЕСКОГО СОСТОЯНИЯ КАЧЕСТВА ВОДЫ ПРИТОКОВ ВЫШНЕВОЛОЦКОГО ВОДОХРАНИЛИЩА</w:t>
      </w:r>
    </w:p>
    <w:p w:rsidR="000A27C2" w:rsidRDefault="000A27C2" w:rsidP="000A27C2">
      <w:pPr>
        <w:tabs>
          <w:tab w:val="left" w:pos="8504"/>
        </w:tabs>
        <w:ind w:right="566" w:firstLine="567"/>
        <w:jc w:val="center"/>
        <w:rPr>
          <w:b/>
          <w:sz w:val="28"/>
          <w:szCs w:val="28"/>
        </w:rPr>
      </w:pPr>
    </w:p>
    <w:p w:rsidR="000A27C2" w:rsidRDefault="000A27C2" w:rsidP="007E7166">
      <w:pPr>
        <w:shd w:val="clear" w:color="auto" w:fill="FFFFFF"/>
        <w:ind w:firstLine="567"/>
        <w:jc w:val="both"/>
        <w:rPr>
          <w:sz w:val="28"/>
          <w:szCs w:val="28"/>
        </w:rPr>
      </w:pPr>
      <w:r w:rsidRPr="00E95CAF">
        <w:rPr>
          <w:sz w:val="28"/>
          <w:szCs w:val="28"/>
        </w:rPr>
        <w:t>Главна</w:t>
      </w:r>
      <w:r w:rsidR="007E7166">
        <w:rPr>
          <w:sz w:val="28"/>
          <w:szCs w:val="28"/>
        </w:rPr>
        <w:t>я особенность речных экосистем –</w:t>
      </w:r>
      <w:r w:rsidRPr="00E95CAF">
        <w:rPr>
          <w:sz w:val="28"/>
          <w:szCs w:val="28"/>
        </w:rPr>
        <w:t xml:space="preserve"> повышенная реакция на любой</w:t>
      </w:r>
      <w:r w:rsidR="007E7166">
        <w:rPr>
          <w:sz w:val="28"/>
          <w:szCs w:val="28"/>
        </w:rPr>
        <w:t xml:space="preserve"> вид антропогенной деятельности</w:t>
      </w:r>
      <w:r w:rsidRPr="00E95CAF">
        <w:rPr>
          <w:sz w:val="28"/>
          <w:szCs w:val="28"/>
        </w:rPr>
        <w:t xml:space="preserve"> [4].</w:t>
      </w:r>
      <w:r>
        <w:rPr>
          <w:sz w:val="28"/>
          <w:szCs w:val="28"/>
        </w:rPr>
        <w:t xml:space="preserve"> </w:t>
      </w:r>
      <w:r w:rsidRPr="008878FB">
        <w:rPr>
          <w:sz w:val="28"/>
          <w:szCs w:val="28"/>
        </w:rPr>
        <w:t>Состояние водохранилища питьевого назначения, определяемое в первую очередь качеством его воды, напрямую зависит от экологического состояния притоков.</w:t>
      </w:r>
    </w:p>
    <w:p w:rsidR="00237AE0" w:rsidRDefault="000A27C2" w:rsidP="007E7166">
      <w:pPr>
        <w:ind w:firstLine="567"/>
        <w:jc w:val="both"/>
        <w:rPr>
          <w:b/>
          <w:sz w:val="28"/>
          <w:szCs w:val="28"/>
        </w:rPr>
      </w:pPr>
      <w:r w:rsidRPr="007E7166">
        <w:rPr>
          <w:i/>
          <w:sz w:val="28"/>
          <w:szCs w:val="28"/>
        </w:rPr>
        <w:t>Санитарно-экологическое состояние</w:t>
      </w:r>
      <w:r w:rsidRPr="00D80AE5">
        <w:rPr>
          <w:b/>
          <w:sz w:val="28"/>
          <w:szCs w:val="28"/>
        </w:rPr>
        <w:t xml:space="preserve"> – </w:t>
      </w:r>
      <w:r w:rsidRPr="00D80AE5">
        <w:rPr>
          <w:sz w:val="28"/>
          <w:szCs w:val="28"/>
        </w:rPr>
        <w:t xml:space="preserve">это </w:t>
      </w:r>
      <w:r>
        <w:rPr>
          <w:sz w:val="28"/>
          <w:szCs w:val="28"/>
        </w:rPr>
        <w:t>совокупность условий среды обитания и жизнедеятельности населения, определяемых воздействием антропогенных, природных и санитарных факторов.</w:t>
      </w:r>
    </w:p>
    <w:p w:rsidR="00237AE0" w:rsidRDefault="000A27C2" w:rsidP="007E7166">
      <w:pPr>
        <w:ind w:firstLine="567"/>
        <w:jc w:val="both"/>
        <w:rPr>
          <w:rFonts w:eastAsiaTheme="minorHAnsi"/>
          <w:sz w:val="28"/>
          <w:szCs w:val="28"/>
          <w:lang w:eastAsia="en-US"/>
        </w:rPr>
      </w:pPr>
      <w:r w:rsidRPr="008C4C9A">
        <w:rPr>
          <w:sz w:val="28"/>
          <w:szCs w:val="28"/>
          <w:shd w:val="clear" w:color="auto" w:fill="FFFFFF"/>
        </w:rPr>
        <w:t xml:space="preserve">Цель работы – оценка современного </w:t>
      </w:r>
      <w:r>
        <w:rPr>
          <w:sz w:val="28"/>
          <w:szCs w:val="28"/>
          <w:shd w:val="clear" w:color="auto" w:fill="FFFFFF"/>
        </w:rPr>
        <w:t>санитарно-экологического состояния</w:t>
      </w:r>
      <w:r w:rsidRPr="008C4C9A">
        <w:rPr>
          <w:sz w:val="28"/>
          <w:szCs w:val="28"/>
          <w:shd w:val="clear" w:color="auto" w:fill="FFFFFF"/>
        </w:rPr>
        <w:t xml:space="preserve"> воды</w:t>
      </w:r>
      <w:r>
        <w:rPr>
          <w:sz w:val="28"/>
          <w:szCs w:val="28"/>
          <w:shd w:val="clear" w:color="auto" w:fill="FFFFFF"/>
        </w:rPr>
        <w:t xml:space="preserve"> притоков</w:t>
      </w:r>
      <w:r w:rsidRPr="008C4C9A">
        <w:rPr>
          <w:sz w:val="28"/>
          <w:szCs w:val="28"/>
          <w:shd w:val="clear" w:color="auto" w:fill="FFFFFF"/>
        </w:rPr>
        <w:t xml:space="preserve"> Вышневолоцкого водохранилища</w:t>
      </w:r>
      <w:r>
        <w:rPr>
          <w:sz w:val="28"/>
          <w:szCs w:val="28"/>
          <w:shd w:val="clear" w:color="auto" w:fill="FFFFFF"/>
        </w:rPr>
        <w:t>.</w:t>
      </w:r>
      <w:r w:rsidRPr="008C4C9A">
        <w:rPr>
          <w:sz w:val="28"/>
          <w:szCs w:val="28"/>
          <w:shd w:val="clear" w:color="auto" w:fill="FFFFFF"/>
        </w:rPr>
        <w:t xml:space="preserve"> </w:t>
      </w:r>
      <w:r w:rsidRPr="008C4C9A">
        <w:rPr>
          <w:rFonts w:eastAsiaTheme="minorHAnsi"/>
          <w:sz w:val="28"/>
          <w:szCs w:val="28"/>
          <w:lang w:eastAsia="en-US"/>
        </w:rPr>
        <w:t>Для выполнения поставленной цели решались следующие задачи:</w:t>
      </w:r>
    </w:p>
    <w:p w:rsidR="000A27C2" w:rsidRPr="00237AE0" w:rsidRDefault="000A27C2" w:rsidP="006247F5">
      <w:pPr>
        <w:pStyle w:val="a6"/>
        <w:numPr>
          <w:ilvl w:val="0"/>
          <w:numId w:val="11"/>
        </w:numPr>
        <w:spacing w:after="0" w:line="240" w:lineRule="auto"/>
        <w:ind w:left="0" w:firstLine="284"/>
        <w:jc w:val="both"/>
        <w:rPr>
          <w:rFonts w:ascii="Times New Roman" w:eastAsia="Times New Roman" w:hAnsi="Times New Roman"/>
          <w:b/>
          <w:sz w:val="28"/>
          <w:szCs w:val="28"/>
          <w:lang w:eastAsia="ru-RU"/>
        </w:rPr>
      </w:pPr>
      <w:r w:rsidRPr="00237AE0">
        <w:rPr>
          <w:rFonts w:ascii="Times New Roman" w:eastAsiaTheme="minorHAnsi" w:hAnsi="Times New Roman"/>
          <w:sz w:val="28"/>
          <w:szCs w:val="28"/>
        </w:rPr>
        <w:t>Выделить источники загрязнения водоемов.</w:t>
      </w:r>
    </w:p>
    <w:p w:rsidR="000A27C2" w:rsidRPr="00237AE0" w:rsidRDefault="000A27C2" w:rsidP="006247F5">
      <w:pPr>
        <w:pStyle w:val="a6"/>
        <w:numPr>
          <w:ilvl w:val="0"/>
          <w:numId w:val="11"/>
        </w:numPr>
        <w:spacing w:after="0" w:line="240" w:lineRule="auto"/>
        <w:ind w:left="0" w:firstLine="284"/>
        <w:jc w:val="both"/>
        <w:rPr>
          <w:rFonts w:ascii="Times New Roman" w:eastAsia="Times New Roman" w:hAnsi="Times New Roman"/>
          <w:b/>
          <w:sz w:val="28"/>
          <w:szCs w:val="28"/>
          <w:lang w:val="ru-RU" w:eastAsia="ru-RU"/>
        </w:rPr>
      </w:pPr>
      <w:r w:rsidRPr="00237AE0">
        <w:rPr>
          <w:rFonts w:ascii="Times New Roman" w:eastAsiaTheme="minorHAnsi" w:hAnsi="Times New Roman"/>
          <w:sz w:val="28"/>
          <w:szCs w:val="28"/>
          <w:lang w:val="ru-RU"/>
        </w:rPr>
        <w:t>Проанализировать состояние воды по гидрохимическим показателям.</w:t>
      </w:r>
    </w:p>
    <w:p w:rsidR="00237AE0" w:rsidRPr="00237AE0" w:rsidRDefault="000A27C2" w:rsidP="006247F5">
      <w:pPr>
        <w:pStyle w:val="a6"/>
        <w:numPr>
          <w:ilvl w:val="0"/>
          <w:numId w:val="11"/>
        </w:numPr>
        <w:spacing w:after="0" w:line="240" w:lineRule="auto"/>
        <w:ind w:left="0" w:firstLine="284"/>
        <w:jc w:val="both"/>
        <w:rPr>
          <w:rFonts w:ascii="Times New Roman" w:eastAsia="Times New Roman" w:hAnsi="Times New Roman"/>
          <w:b/>
          <w:sz w:val="28"/>
          <w:szCs w:val="28"/>
          <w:lang w:val="ru-RU" w:eastAsia="ru-RU"/>
        </w:rPr>
      </w:pPr>
      <w:r w:rsidRPr="00237AE0">
        <w:rPr>
          <w:rFonts w:ascii="Times New Roman" w:eastAsiaTheme="minorHAnsi" w:hAnsi="Times New Roman"/>
          <w:sz w:val="28"/>
          <w:szCs w:val="28"/>
          <w:lang w:val="ru-RU"/>
        </w:rPr>
        <w:t xml:space="preserve">Оценить загрязнение акваторий по санитарно-показательным </w:t>
      </w:r>
      <w:r w:rsidR="007E7166">
        <w:rPr>
          <w:rFonts w:ascii="Times New Roman" w:eastAsiaTheme="minorHAnsi" w:hAnsi="Times New Roman"/>
          <w:sz w:val="28"/>
          <w:szCs w:val="28"/>
          <w:lang w:val="ru-RU"/>
        </w:rPr>
        <w:tab/>
      </w:r>
      <w:r w:rsidRPr="00237AE0">
        <w:rPr>
          <w:rFonts w:ascii="Times New Roman" w:eastAsiaTheme="minorHAnsi" w:hAnsi="Times New Roman"/>
          <w:sz w:val="28"/>
          <w:szCs w:val="28"/>
          <w:lang w:val="ru-RU"/>
        </w:rPr>
        <w:t>микроорганизмам.</w:t>
      </w:r>
    </w:p>
    <w:p w:rsidR="00237AE0" w:rsidRDefault="000A27C2" w:rsidP="007E7166">
      <w:pPr>
        <w:pStyle w:val="a6"/>
        <w:spacing w:after="0" w:line="240" w:lineRule="auto"/>
        <w:ind w:left="0" w:firstLine="567"/>
        <w:jc w:val="both"/>
        <w:rPr>
          <w:rFonts w:ascii="Times New Roman" w:hAnsi="Times New Roman"/>
          <w:sz w:val="28"/>
          <w:szCs w:val="28"/>
          <w:shd w:val="clear" w:color="auto" w:fill="FFFFFF"/>
          <w:lang w:val="ru-RU"/>
        </w:rPr>
      </w:pPr>
      <w:r w:rsidRPr="00237AE0">
        <w:rPr>
          <w:rFonts w:ascii="Times New Roman" w:hAnsi="Times New Roman"/>
          <w:sz w:val="28"/>
          <w:szCs w:val="28"/>
          <w:shd w:val="clear" w:color="auto" w:fill="FFFFFF"/>
          <w:lang w:val="ru-RU"/>
        </w:rPr>
        <w:t>В основу работы положены пол</w:t>
      </w:r>
      <w:r w:rsidR="007E7166">
        <w:rPr>
          <w:rFonts w:ascii="Times New Roman" w:hAnsi="Times New Roman"/>
          <w:sz w:val="28"/>
          <w:szCs w:val="28"/>
          <w:shd w:val="clear" w:color="auto" w:fill="FFFFFF"/>
          <w:lang w:val="ru-RU"/>
        </w:rPr>
        <w:t>евые, лабораторные исследования таких организаций, как</w:t>
      </w:r>
      <w:r w:rsidRPr="00237AE0">
        <w:rPr>
          <w:rFonts w:ascii="Times New Roman" w:hAnsi="Times New Roman"/>
          <w:sz w:val="28"/>
          <w:szCs w:val="28"/>
          <w:shd w:val="clear" w:color="auto" w:fill="FFFFFF"/>
          <w:lang w:val="ru-RU"/>
        </w:rPr>
        <w:t xml:space="preserve"> «Центррегионводхоз», «Центр гигиены и эпидемиологии в Тверской области», выполненные на р. Цне и р. Шлине</w:t>
      </w:r>
      <w:r w:rsidR="00B42C94">
        <w:rPr>
          <w:rFonts w:ascii="Times New Roman" w:hAnsi="Times New Roman"/>
          <w:sz w:val="28"/>
          <w:szCs w:val="28"/>
          <w:shd w:val="clear" w:color="auto" w:fill="FFFFFF"/>
          <w:lang w:val="ru-RU"/>
        </w:rPr>
        <w:t xml:space="preserve"> </w:t>
      </w:r>
      <w:r w:rsidRPr="00237AE0">
        <w:rPr>
          <w:rFonts w:ascii="Times New Roman" w:hAnsi="Times New Roman"/>
          <w:sz w:val="28"/>
          <w:szCs w:val="28"/>
          <w:shd w:val="clear" w:color="auto" w:fill="FFFFFF"/>
          <w:lang w:val="ru-RU"/>
        </w:rPr>
        <w:t>в р-</w:t>
      </w:r>
      <w:r w:rsidR="00B42C94">
        <w:rPr>
          <w:rFonts w:ascii="Times New Roman" w:hAnsi="Times New Roman"/>
          <w:sz w:val="28"/>
          <w:szCs w:val="28"/>
          <w:shd w:val="clear" w:color="auto" w:fill="FFFFFF"/>
          <w:lang w:val="ru-RU"/>
        </w:rPr>
        <w:t>не Вышневолоцкого водохранилища</w:t>
      </w:r>
      <w:r w:rsidRPr="00237AE0">
        <w:rPr>
          <w:rFonts w:ascii="Times New Roman" w:hAnsi="Times New Roman"/>
          <w:sz w:val="28"/>
          <w:szCs w:val="28"/>
          <w:shd w:val="clear" w:color="auto" w:fill="FFFFFF"/>
          <w:lang w:val="ru-RU"/>
        </w:rPr>
        <w:t>.</w:t>
      </w:r>
    </w:p>
    <w:p w:rsidR="00237AE0" w:rsidRDefault="000A27C2" w:rsidP="007E7166">
      <w:pPr>
        <w:pStyle w:val="a6"/>
        <w:spacing w:after="0" w:line="240" w:lineRule="auto"/>
        <w:ind w:left="0" w:firstLine="567"/>
        <w:jc w:val="both"/>
        <w:rPr>
          <w:rFonts w:ascii="Times New Roman" w:hAnsi="Times New Roman"/>
          <w:sz w:val="28"/>
          <w:szCs w:val="28"/>
          <w:lang w:val="ru-RU"/>
        </w:rPr>
      </w:pPr>
      <w:r w:rsidRPr="00237AE0">
        <w:rPr>
          <w:rFonts w:ascii="Times New Roman" w:hAnsi="Times New Roman"/>
          <w:sz w:val="28"/>
          <w:szCs w:val="28"/>
          <w:lang w:val="ru-RU"/>
        </w:rPr>
        <w:t>В Вышневолоцкое водохранилище на участке п. Красномайского Вышневолоцкого р-на впадет с левого края р. Шлина с притоками р. Ланница,</w:t>
      </w:r>
      <w:r w:rsidR="00B42C94">
        <w:rPr>
          <w:rFonts w:ascii="Times New Roman" w:hAnsi="Times New Roman"/>
          <w:sz w:val="28"/>
          <w:szCs w:val="28"/>
          <w:lang w:val="ru-RU"/>
        </w:rPr>
        <w:t xml:space="preserve"> с правого берега протекает р.</w:t>
      </w:r>
      <w:r w:rsidRPr="00237AE0">
        <w:rPr>
          <w:rFonts w:ascii="Times New Roman" w:hAnsi="Times New Roman"/>
          <w:sz w:val="28"/>
          <w:szCs w:val="28"/>
          <w:lang w:val="ru-RU"/>
        </w:rPr>
        <w:t xml:space="preserve"> Цна и соединяет водохранилище с р. Тверцой [3]. </w:t>
      </w:r>
    </w:p>
    <w:p w:rsidR="000A27C2" w:rsidRPr="00237AE0" w:rsidRDefault="000A27C2" w:rsidP="00237AE0">
      <w:pPr>
        <w:pStyle w:val="a6"/>
        <w:ind w:left="0" w:right="-2" w:firstLine="567"/>
        <w:jc w:val="both"/>
        <w:rPr>
          <w:rFonts w:ascii="Times New Roman" w:eastAsia="Times New Roman" w:hAnsi="Times New Roman"/>
          <w:b/>
          <w:sz w:val="28"/>
          <w:szCs w:val="28"/>
          <w:lang w:val="ru-RU" w:eastAsia="ru-RU"/>
        </w:rPr>
      </w:pPr>
      <w:r w:rsidRPr="00237AE0">
        <w:rPr>
          <w:rFonts w:ascii="Times New Roman" w:hAnsi="Times New Roman"/>
          <w:sz w:val="28"/>
          <w:szCs w:val="28"/>
          <w:shd w:val="clear" w:color="auto" w:fill="FFFFFF"/>
          <w:lang w:val="ru-RU"/>
        </w:rPr>
        <w:t>Данное исследование показало, что в качестве источников загрязнения</w:t>
      </w:r>
      <w:r w:rsidR="00B42C94">
        <w:rPr>
          <w:rFonts w:ascii="Times New Roman" w:hAnsi="Times New Roman"/>
          <w:sz w:val="28"/>
          <w:szCs w:val="28"/>
          <w:shd w:val="clear" w:color="auto" w:fill="FFFFFF"/>
          <w:lang w:val="ru-RU"/>
        </w:rPr>
        <w:t xml:space="preserve"> можно выделить следующие</w:t>
      </w:r>
      <w:r w:rsidRPr="00237AE0">
        <w:rPr>
          <w:rFonts w:ascii="Times New Roman" w:hAnsi="Times New Roman"/>
          <w:sz w:val="28"/>
          <w:szCs w:val="28"/>
          <w:shd w:val="clear" w:color="auto" w:fill="FFFFFF"/>
          <w:lang w:val="ru-RU"/>
        </w:rPr>
        <w:t xml:space="preserve">: </w:t>
      </w:r>
    </w:p>
    <w:p w:rsidR="000A27C2" w:rsidRPr="007E7166" w:rsidRDefault="000A27C2" w:rsidP="006247F5">
      <w:pPr>
        <w:pStyle w:val="a6"/>
        <w:numPr>
          <w:ilvl w:val="0"/>
          <w:numId w:val="9"/>
        </w:numPr>
        <w:spacing w:after="200"/>
        <w:ind w:left="567" w:right="-2" w:hanging="567"/>
        <w:jc w:val="both"/>
        <w:rPr>
          <w:rFonts w:ascii="Times New Roman" w:hAnsi="Times New Roman"/>
          <w:sz w:val="28"/>
          <w:szCs w:val="28"/>
          <w:lang w:val="ru-RU"/>
        </w:rPr>
      </w:pPr>
      <w:r w:rsidRPr="007E7166">
        <w:rPr>
          <w:rFonts w:ascii="Times New Roman" w:hAnsi="Times New Roman"/>
          <w:sz w:val="28"/>
          <w:szCs w:val="28"/>
          <w:shd w:val="clear" w:color="auto" w:fill="FFFFFF"/>
          <w:lang w:val="ru-RU"/>
        </w:rPr>
        <w:t xml:space="preserve">г. Вышний Волочек, </w:t>
      </w:r>
      <w:r w:rsidRPr="007E7166">
        <w:rPr>
          <w:rFonts w:ascii="Times New Roman" w:hAnsi="Times New Roman"/>
          <w:sz w:val="28"/>
          <w:szCs w:val="28"/>
          <w:lang w:val="ru-RU"/>
        </w:rPr>
        <w:t>расположенный на р. Цне (восточная часть Вышневолоцкого водохр</w:t>
      </w:r>
      <w:r w:rsidR="00B42C94">
        <w:rPr>
          <w:rFonts w:ascii="Times New Roman" w:hAnsi="Times New Roman"/>
          <w:sz w:val="28"/>
          <w:szCs w:val="28"/>
          <w:lang w:val="ru-RU"/>
        </w:rPr>
        <w:t>анилища); б</w:t>
      </w:r>
      <w:r w:rsidRPr="007E7166">
        <w:rPr>
          <w:rFonts w:ascii="Times New Roman" w:hAnsi="Times New Roman"/>
          <w:sz w:val="28"/>
          <w:szCs w:val="28"/>
          <w:lang w:val="ru-RU"/>
        </w:rPr>
        <w:t>ольшую роль играет промышленно-производственный комплекс города, который представлен 19 крупны</w:t>
      </w:r>
      <w:r w:rsidR="00B42C94">
        <w:rPr>
          <w:rFonts w:ascii="Times New Roman" w:hAnsi="Times New Roman"/>
          <w:sz w:val="28"/>
          <w:szCs w:val="28"/>
          <w:lang w:val="ru-RU"/>
        </w:rPr>
        <w:t>ми и средними предприятиями [4];</w:t>
      </w:r>
      <w:r w:rsidRPr="007E7166">
        <w:rPr>
          <w:rFonts w:ascii="Times New Roman" w:hAnsi="Times New Roman"/>
          <w:sz w:val="28"/>
          <w:szCs w:val="28"/>
          <w:lang w:val="ru-RU"/>
        </w:rPr>
        <w:t xml:space="preserve"> </w:t>
      </w:r>
    </w:p>
    <w:p w:rsidR="000A27C2" w:rsidRPr="007E7166" w:rsidRDefault="000A27C2" w:rsidP="006247F5">
      <w:pPr>
        <w:pStyle w:val="a6"/>
        <w:numPr>
          <w:ilvl w:val="0"/>
          <w:numId w:val="9"/>
        </w:numPr>
        <w:spacing w:after="200"/>
        <w:ind w:left="567" w:right="-2" w:hanging="567"/>
        <w:jc w:val="both"/>
        <w:rPr>
          <w:rFonts w:ascii="Times New Roman" w:hAnsi="Times New Roman"/>
          <w:sz w:val="28"/>
          <w:szCs w:val="28"/>
          <w:lang w:val="ru-RU"/>
        </w:rPr>
      </w:pPr>
      <w:r w:rsidRPr="007E7166">
        <w:rPr>
          <w:rFonts w:ascii="Times New Roman" w:hAnsi="Times New Roman"/>
          <w:sz w:val="28"/>
          <w:szCs w:val="28"/>
          <w:lang w:val="ru-RU"/>
        </w:rPr>
        <w:t>очистные сооружения, техническое состояние которых оценивается, как неудовлетворител</w:t>
      </w:r>
      <w:r w:rsidR="00B42C94">
        <w:rPr>
          <w:rFonts w:ascii="Times New Roman" w:hAnsi="Times New Roman"/>
          <w:sz w:val="28"/>
          <w:szCs w:val="28"/>
          <w:lang w:val="ru-RU"/>
        </w:rPr>
        <w:t>ьное [2];</w:t>
      </w:r>
    </w:p>
    <w:p w:rsidR="00237AE0" w:rsidRPr="00237AE0" w:rsidRDefault="00B42C94" w:rsidP="006247F5">
      <w:pPr>
        <w:pStyle w:val="a6"/>
        <w:numPr>
          <w:ilvl w:val="0"/>
          <w:numId w:val="9"/>
        </w:numPr>
        <w:spacing w:after="200"/>
        <w:ind w:left="567" w:right="-2" w:hanging="567"/>
        <w:jc w:val="both"/>
        <w:rPr>
          <w:rFonts w:ascii="Times New Roman" w:hAnsi="Times New Roman"/>
          <w:sz w:val="28"/>
          <w:szCs w:val="28"/>
          <w:lang w:val="ru-RU"/>
        </w:rPr>
      </w:pPr>
      <w:r>
        <w:rPr>
          <w:rFonts w:ascii="Times New Roman" w:hAnsi="Times New Roman"/>
          <w:sz w:val="28"/>
          <w:szCs w:val="28"/>
          <w:lang w:val="ru-RU"/>
        </w:rPr>
        <w:t>особенности водосбора р.</w:t>
      </w:r>
      <w:r w:rsidR="000A27C2" w:rsidRPr="00237AE0">
        <w:rPr>
          <w:rFonts w:ascii="Times New Roman" w:hAnsi="Times New Roman"/>
          <w:sz w:val="28"/>
          <w:szCs w:val="28"/>
          <w:lang w:val="ru-RU"/>
        </w:rPr>
        <w:t xml:space="preserve"> Шлина и р. Цна, котор</w:t>
      </w:r>
      <w:r>
        <w:rPr>
          <w:rFonts w:ascii="Times New Roman" w:hAnsi="Times New Roman"/>
          <w:sz w:val="28"/>
          <w:szCs w:val="28"/>
          <w:lang w:val="ru-RU"/>
        </w:rPr>
        <w:t>ые имеют свойства болотных вод –</w:t>
      </w:r>
      <w:r w:rsidR="000A27C2" w:rsidRPr="00237AE0">
        <w:rPr>
          <w:rFonts w:ascii="Times New Roman" w:hAnsi="Times New Roman"/>
          <w:sz w:val="28"/>
          <w:szCs w:val="28"/>
          <w:lang w:val="ru-RU"/>
        </w:rPr>
        <w:t xml:space="preserve"> повышенные цветность (желтый или коричневый цвет воды) и содержание растворенных органических веществ</w:t>
      </w:r>
      <w:r>
        <w:rPr>
          <w:rFonts w:ascii="Times New Roman" w:hAnsi="Times New Roman"/>
          <w:sz w:val="28"/>
          <w:szCs w:val="28"/>
          <w:lang w:val="ru-RU"/>
        </w:rPr>
        <w:t xml:space="preserve">, </w:t>
      </w:r>
      <w:r w:rsidR="000A27C2" w:rsidRPr="00237AE0">
        <w:rPr>
          <w:rFonts w:ascii="Times New Roman" w:hAnsi="Times New Roman"/>
          <w:sz w:val="28"/>
          <w:szCs w:val="28"/>
          <w:lang w:val="ru-RU"/>
        </w:rPr>
        <w:t>главным об</w:t>
      </w:r>
      <w:r>
        <w:rPr>
          <w:rFonts w:ascii="Times New Roman" w:hAnsi="Times New Roman"/>
          <w:sz w:val="28"/>
          <w:szCs w:val="28"/>
          <w:lang w:val="ru-RU"/>
        </w:rPr>
        <w:t>разом гуминовых и фульвокислот.</w:t>
      </w:r>
    </w:p>
    <w:p w:rsidR="000A27C2" w:rsidRPr="007E7166" w:rsidRDefault="000A27C2" w:rsidP="00237AE0">
      <w:pPr>
        <w:pStyle w:val="a6"/>
        <w:spacing w:after="200"/>
        <w:ind w:left="0" w:right="-2" w:firstLine="567"/>
        <w:jc w:val="both"/>
        <w:rPr>
          <w:rFonts w:ascii="Times New Roman" w:hAnsi="Times New Roman"/>
          <w:sz w:val="28"/>
          <w:szCs w:val="28"/>
          <w:lang w:val="ru-RU"/>
        </w:rPr>
      </w:pPr>
      <w:r w:rsidRPr="00237AE0">
        <w:rPr>
          <w:rFonts w:ascii="Times New Roman" w:hAnsi="Times New Roman"/>
          <w:sz w:val="28"/>
          <w:szCs w:val="28"/>
          <w:lang w:val="ru-RU"/>
        </w:rPr>
        <w:t>Проведена оценка загрязнения воды притоков по химиче</w:t>
      </w:r>
      <w:r w:rsidR="00B42C94">
        <w:rPr>
          <w:rFonts w:ascii="Times New Roman" w:hAnsi="Times New Roman"/>
          <w:sz w:val="28"/>
          <w:szCs w:val="28"/>
          <w:lang w:val="ru-RU"/>
        </w:rPr>
        <w:t>ским показателям</w:t>
      </w:r>
      <w:r w:rsidRPr="00237AE0">
        <w:rPr>
          <w:rFonts w:ascii="Times New Roman" w:hAnsi="Times New Roman"/>
          <w:sz w:val="28"/>
          <w:szCs w:val="28"/>
          <w:lang w:val="ru-RU"/>
        </w:rPr>
        <w:t xml:space="preserve">, а также по цветности и мутности. </w:t>
      </w:r>
      <w:r w:rsidRPr="007E7166">
        <w:rPr>
          <w:rFonts w:ascii="Times New Roman" w:hAnsi="Times New Roman"/>
          <w:sz w:val="28"/>
          <w:szCs w:val="28"/>
          <w:lang w:val="ru-RU"/>
        </w:rPr>
        <w:t>Наибольшее внимание было уделено макрокомпонентному составу речных вод, содержанию органического веществ</w:t>
      </w:r>
      <w:r w:rsidR="00B42C94">
        <w:rPr>
          <w:rFonts w:ascii="Times New Roman" w:hAnsi="Times New Roman"/>
          <w:sz w:val="28"/>
          <w:szCs w:val="28"/>
          <w:lang w:val="ru-RU"/>
        </w:rPr>
        <w:t>а и биогенных элементов. В таблице</w:t>
      </w:r>
      <w:r w:rsidRPr="007E7166">
        <w:rPr>
          <w:rFonts w:ascii="Times New Roman" w:hAnsi="Times New Roman"/>
          <w:sz w:val="28"/>
          <w:szCs w:val="28"/>
          <w:lang w:val="ru-RU"/>
        </w:rPr>
        <w:t xml:space="preserve"> представлены результаты исследований макрокомпонентного состава рек.</w:t>
      </w:r>
    </w:p>
    <w:p w:rsidR="000A27C2" w:rsidRDefault="00B42C94" w:rsidP="00237AE0">
      <w:pPr>
        <w:shd w:val="clear" w:color="auto" w:fill="FFFFFF"/>
        <w:tabs>
          <w:tab w:val="left" w:pos="8504"/>
        </w:tabs>
        <w:ind w:left="142" w:right="566" w:firstLine="425"/>
        <w:jc w:val="center"/>
      </w:pPr>
      <w:r>
        <w:t>Таблица</w:t>
      </w:r>
      <w:r w:rsidR="000A27C2" w:rsidRPr="00237AE0">
        <w:t xml:space="preserve">. Химический состав речных вод, летняя межень </w:t>
      </w:r>
      <w:smartTag w:uri="urn:schemas-microsoft-com:office:smarttags" w:element="metricconverter">
        <w:smartTagPr>
          <w:attr w:name="ProductID" w:val="2015 г"/>
        </w:smartTagPr>
        <w:r w:rsidR="000A27C2" w:rsidRPr="00237AE0">
          <w:t>2015 г</w:t>
        </w:r>
      </w:smartTag>
      <w:r w:rsidR="000A27C2" w:rsidRPr="00237AE0">
        <w:t xml:space="preserve">. (мг/л) </w:t>
      </w:r>
    </w:p>
    <w:p w:rsidR="00237AE0" w:rsidRDefault="00237AE0" w:rsidP="00237AE0">
      <w:pPr>
        <w:shd w:val="clear" w:color="auto" w:fill="FFFFFF"/>
        <w:tabs>
          <w:tab w:val="left" w:pos="8504"/>
        </w:tabs>
        <w:ind w:right="566" w:firstLine="567"/>
        <w:jc w:val="center"/>
      </w:pPr>
    </w:p>
    <w:tbl>
      <w:tblPr>
        <w:tblW w:w="8931"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993"/>
        <w:gridCol w:w="793"/>
        <w:gridCol w:w="794"/>
        <w:gridCol w:w="794"/>
        <w:gridCol w:w="794"/>
        <w:gridCol w:w="794"/>
        <w:gridCol w:w="850"/>
        <w:gridCol w:w="737"/>
        <w:gridCol w:w="794"/>
        <w:gridCol w:w="794"/>
        <w:gridCol w:w="794"/>
      </w:tblGrid>
      <w:tr w:rsidR="00237AE0" w:rsidRPr="00E95CAF" w:rsidTr="00F44613">
        <w:trPr>
          <w:trHeight w:hRule="exact" w:val="504"/>
        </w:trPr>
        <w:tc>
          <w:tcPr>
            <w:tcW w:w="993"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Река — створ</w:t>
            </w:r>
          </w:p>
        </w:tc>
        <w:tc>
          <w:tcPr>
            <w:tcW w:w="793"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рН</w:t>
            </w:r>
          </w:p>
        </w:tc>
        <w:tc>
          <w:tcPr>
            <w:tcW w:w="794"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Nа+</w:t>
            </w:r>
          </w:p>
        </w:tc>
        <w:tc>
          <w:tcPr>
            <w:tcW w:w="794" w:type="dxa"/>
            <w:shd w:val="clear" w:color="auto" w:fill="FFFFFF"/>
            <w:vAlign w:val="center"/>
          </w:tcPr>
          <w:p w:rsidR="00237AE0" w:rsidRPr="00B42C94" w:rsidRDefault="00237AE0" w:rsidP="007E7166">
            <w:pPr>
              <w:shd w:val="clear" w:color="auto" w:fill="FFFFFF"/>
              <w:ind w:left="72"/>
              <w:jc w:val="center"/>
              <w:rPr>
                <w:b/>
              </w:rPr>
            </w:pPr>
            <w:r w:rsidRPr="00B42C94">
              <w:rPr>
                <w:b/>
                <w:spacing w:val="-11"/>
                <w:sz w:val="22"/>
                <w:szCs w:val="22"/>
                <w:lang w:val="en-US"/>
              </w:rPr>
              <w:t>Fe</w:t>
            </w:r>
            <w:r w:rsidRPr="00B42C94">
              <w:rPr>
                <w:b/>
                <w:spacing w:val="-11"/>
                <w:sz w:val="22"/>
                <w:szCs w:val="22"/>
              </w:rPr>
              <w:t>+</w:t>
            </w:r>
          </w:p>
        </w:tc>
        <w:tc>
          <w:tcPr>
            <w:tcW w:w="794" w:type="dxa"/>
            <w:shd w:val="clear" w:color="auto" w:fill="FFFFFF"/>
            <w:vAlign w:val="center"/>
          </w:tcPr>
          <w:p w:rsidR="00237AE0" w:rsidRPr="00B42C94" w:rsidRDefault="00237AE0" w:rsidP="007E7166">
            <w:pPr>
              <w:shd w:val="clear" w:color="auto" w:fill="FFFFFF"/>
              <w:jc w:val="center"/>
              <w:rPr>
                <w:b/>
              </w:rPr>
            </w:pPr>
            <w:r w:rsidRPr="00B42C94">
              <w:rPr>
                <w:b/>
                <w:sz w:val="22"/>
                <w:szCs w:val="22"/>
                <w:lang w:val="en-US"/>
              </w:rPr>
              <w:t>Ca</w:t>
            </w:r>
            <w:r w:rsidRPr="00B42C94">
              <w:rPr>
                <w:b/>
                <w:sz w:val="22"/>
                <w:szCs w:val="22"/>
              </w:rPr>
              <w:t>2+</w:t>
            </w:r>
          </w:p>
        </w:tc>
        <w:tc>
          <w:tcPr>
            <w:tcW w:w="794" w:type="dxa"/>
            <w:shd w:val="clear" w:color="auto" w:fill="FFFFFF"/>
            <w:vAlign w:val="center"/>
          </w:tcPr>
          <w:p w:rsidR="00237AE0" w:rsidRPr="00B42C94" w:rsidRDefault="00237AE0" w:rsidP="007E7166">
            <w:pPr>
              <w:shd w:val="clear" w:color="auto" w:fill="FFFFFF"/>
              <w:ind w:left="42"/>
              <w:jc w:val="center"/>
              <w:rPr>
                <w:b/>
              </w:rPr>
            </w:pPr>
            <w:r w:rsidRPr="00B42C94">
              <w:rPr>
                <w:b/>
                <w:sz w:val="22"/>
                <w:szCs w:val="22"/>
                <w:lang w:val="en-US"/>
              </w:rPr>
              <w:t>Mg</w:t>
            </w:r>
            <w:r w:rsidRPr="00B42C94">
              <w:rPr>
                <w:b/>
                <w:sz w:val="22"/>
                <w:szCs w:val="22"/>
              </w:rPr>
              <w:t>2+</w:t>
            </w:r>
          </w:p>
        </w:tc>
        <w:tc>
          <w:tcPr>
            <w:tcW w:w="850" w:type="dxa"/>
            <w:shd w:val="clear" w:color="auto" w:fill="FFFFFF"/>
            <w:vAlign w:val="center"/>
          </w:tcPr>
          <w:p w:rsidR="00237AE0" w:rsidRPr="00B42C94" w:rsidRDefault="00237AE0" w:rsidP="007E7166">
            <w:pPr>
              <w:shd w:val="clear" w:color="auto" w:fill="FFFFFF"/>
              <w:ind w:left="42"/>
              <w:jc w:val="center"/>
              <w:rPr>
                <w:b/>
              </w:rPr>
            </w:pPr>
            <w:r w:rsidRPr="00B42C94">
              <w:rPr>
                <w:b/>
                <w:sz w:val="22"/>
                <w:szCs w:val="22"/>
                <w:lang w:val="en-US"/>
              </w:rPr>
              <w:t>HCO</w:t>
            </w:r>
            <w:r w:rsidRPr="00B42C94">
              <w:rPr>
                <w:b/>
                <w:sz w:val="22"/>
                <w:szCs w:val="22"/>
              </w:rPr>
              <w:t>3-</w:t>
            </w:r>
          </w:p>
        </w:tc>
        <w:tc>
          <w:tcPr>
            <w:tcW w:w="737" w:type="dxa"/>
            <w:shd w:val="clear" w:color="auto" w:fill="FFFFFF"/>
            <w:vAlign w:val="center"/>
          </w:tcPr>
          <w:p w:rsidR="00237AE0" w:rsidRPr="00B42C94" w:rsidRDefault="00237AE0" w:rsidP="007E7166">
            <w:pPr>
              <w:shd w:val="clear" w:color="auto" w:fill="FFFFFF"/>
              <w:ind w:left="54"/>
              <w:jc w:val="center"/>
              <w:rPr>
                <w:b/>
              </w:rPr>
            </w:pPr>
            <w:r w:rsidRPr="00B42C94">
              <w:rPr>
                <w:b/>
                <w:sz w:val="22"/>
                <w:szCs w:val="22"/>
                <w:lang w:val="en-US"/>
              </w:rPr>
              <w:t>Cl</w:t>
            </w:r>
            <w:r w:rsidRPr="00B42C94">
              <w:rPr>
                <w:b/>
                <w:sz w:val="22"/>
                <w:szCs w:val="22"/>
              </w:rPr>
              <w:t>-</w:t>
            </w:r>
          </w:p>
        </w:tc>
        <w:tc>
          <w:tcPr>
            <w:tcW w:w="794" w:type="dxa"/>
            <w:shd w:val="clear" w:color="auto" w:fill="FFFFFF"/>
            <w:vAlign w:val="center"/>
          </w:tcPr>
          <w:p w:rsidR="00237AE0" w:rsidRPr="00B42C94" w:rsidRDefault="00237AE0" w:rsidP="007E7166">
            <w:pPr>
              <w:shd w:val="clear" w:color="auto" w:fill="FFFFFF"/>
              <w:jc w:val="center"/>
              <w:rPr>
                <w:b/>
                <w:lang w:val="en-US"/>
              </w:rPr>
            </w:pPr>
            <w:r w:rsidRPr="00B42C94">
              <w:rPr>
                <w:b/>
                <w:color w:val="333333"/>
                <w:sz w:val="22"/>
                <w:szCs w:val="22"/>
                <w:shd w:val="clear" w:color="auto" w:fill="FFFFFF"/>
              </w:rPr>
              <w:t>NH4+</w:t>
            </w:r>
          </w:p>
        </w:tc>
        <w:tc>
          <w:tcPr>
            <w:tcW w:w="794" w:type="dxa"/>
            <w:tcBorders>
              <w:bottom w:val="single" w:sz="4" w:space="0" w:color="auto"/>
            </w:tcBorders>
            <w:shd w:val="clear" w:color="auto" w:fill="FFFFFF"/>
            <w:vAlign w:val="center"/>
          </w:tcPr>
          <w:p w:rsidR="00237AE0" w:rsidRPr="00B42C94" w:rsidRDefault="00B6142A" w:rsidP="007E7166">
            <w:pPr>
              <w:shd w:val="clear" w:color="auto" w:fill="FFFFFF"/>
              <w:jc w:val="center"/>
              <w:rPr>
                <w:b/>
              </w:rPr>
            </w:pPr>
            <m:oMath>
              <m:sSub>
                <m:sSubPr>
                  <m:ctrlPr>
                    <w:rPr>
                      <w:rFonts w:ascii="Cambria Math" w:hAnsi="Cambria Math"/>
                      <w:b/>
                      <w:i/>
                      <w:sz w:val="22"/>
                      <w:szCs w:val="22"/>
                      <w:lang w:val="en-US"/>
                    </w:rPr>
                  </m:ctrlPr>
                </m:sSubPr>
                <m:e>
                  <m:r>
                    <m:rPr>
                      <m:sty m:val="b"/>
                    </m:rPr>
                    <w:rPr>
                      <w:rFonts w:ascii="Cambria Math" w:hAnsi="Cambria Math"/>
                      <w:sz w:val="22"/>
                      <w:szCs w:val="22"/>
                      <w:lang w:val="en-US"/>
                    </w:rPr>
                    <m:t>SO</m:t>
                  </m:r>
                </m:e>
                <m:sub>
                  <m:r>
                    <m:rPr>
                      <m:sty m:val="bi"/>
                    </m:rPr>
                    <w:rPr>
                      <w:rFonts w:ascii="Cambria Math" w:hAnsi="Cambria Math"/>
                      <w:sz w:val="22"/>
                      <w:szCs w:val="22"/>
                      <w:lang w:val="en-US"/>
                    </w:rPr>
                    <m:t>4</m:t>
                  </m:r>
                </m:sub>
              </m:sSub>
            </m:oMath>
            <w:r w:rsidR="00237AE0" w:rsidRPr="00B42C94">
              <w:rPr>
                <w:b/>
                <w:sz w:val="22"/>
                <w:szCs w:val="22"/>
              </w:rPr>
              <w:t>2-</w:t>
            </w:r>
          </w:p>
        </w:tc>
        <w:tc>
          <w:tcPr>
            <w:tcW w:w="794" w:type="dxa"/>
            <w:shd w:val="clear" w:color="auto" w:fill="FFFFFF"/>
            <w:vAlign w:val="center"/>
          </w:tcPr>
          <w:p w:rsidR="00237AE0" w:rsidRPr="00B42C94" w:rsidRDefault="00237AE0" w:rsidP="007E7166">
            <w:pPr>
              <w:shd w:val="clear" w:color="auto" w:fill="FFFFFF"/>
              <w:tabs>
                <w:tab w:val="left" w:pos="527"/>
              </w:tabs>
              <w:ind w:right="243"/>
              <w:jc w:val="center"/>
              <w:rPr>
                <w:b/>
              </w:rPr>
            </w:pPr>
            <w:r w:rsidRPr="00B42C94">
              <w:rPr>
                <w:b/>
                <w:sz w:val="22"/>
                <w:szCs w:val="22"/>
                <w:lang w:val="en-US"/>
              </w:rPr>
              <w:t>Mz</w:t>
            </w:r>
            <w:r w:rsidRPr="00B42C94">
              <w:rPr>
                <w:b/>
                <w:sz w:val="22"/>
                <w:szCs w:val="22"/>
              </w:rPr>
              <w:t>*</w:t>
            </w:r>
          </w:p>
        </w:tc>
      </w:tr>
      <w:tr w:rsidR="00237AE0" w:rsidRPr="00E95CAF" w:rsidTr="00F44613">
        <w:trPr>
          <w:trHeight w:hRule="exact" w:val="412"/>
        </w:trPr>
        <w:tc>
          <w:tcPr>
            <w:tcW w:w="993" w:type="dxa"/>
            <w:shd w:val="clear" w:color="auto" w:fill="FFFFFF"/>
            <w:vAlign w:val="center"/>
          </w:tcPr>
          <w:p w:rsidR="00237AE0" w:rsidRPr="00B42C94" w:rsidRDefault="00237AE0" w:rsidP="007E7166">
            <w:pPr>
              <w:shd w:val="clear" w:color="auto" w:fill="FFFFFF"/>
              <w:jc w:val="center"/>
            </w:pPr>
            <w:r w:rsidRPr="00B42C94">
              <w:rPr>
                <w:sz w:val="22"/>
                <w:szCs w:val="22"/>
              </w:rPr>
              <w:t>ПДК</w:t>
            </w:r>
          </w:p>
        </w:tc>
        <w:tc>
          <w:tcPr>
            <w:tcW w:w="793" w:type="dxa"/>
            <w:shd w:val="clear" w:color="auto" w:fill="FFFFFF"/>
            <w:vAlign w:val="center"/>
          </w:tcPr>
          <w:p w:rsidR="00237AE0" w:rsidRPr="00B42C94" w:rsidRDefault="00237AE0" w:rsidP="007E7166">
            <w:pPr>
              <w:shd w:val="clear" w:color="auto" w:fill="FFFFFF"/>
              <w:ind w:left="48"/>
              <w:jc w:val="center"/>
              <w:rPr>
                <w:b/>
              </w:rPr>
            </w:pPr>
            <w:r w:rsidRPr="00B42C94">
              <w:rPr>
                <w:b/>
                <w:spacing w:val="-1"/>
                <w:sz w:val="22"/>
                <w:szCs w:val="22"/>
              </w:rPr>
              <w:t>6,5-8,5</w:t>
            </w:r>
          </w:p>
        </w:tc>
        <w:tc>
          <w:tcPr>
            <w:tcW w:w="794"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w:t>
            </w:r>
          </w:p>
        </w:tc>
        <w:tc>
          <w:tcPr>
            <w:tcW w:w="794" w:type="dxa"/>
            <w:shd w:val="clear" w:color="auto" w:fill="FFFFFF"/>
            <w:vAlign w:val="center"/>
          </w:tcPr>
          <w:p w:rsidR="00237AE0" w:rsidRPr="00B42C94" w:rsidRDefault="00237AE0" w:rsidP="007E7166">
            <w:pPr>
              <w:shd w:val="clear" w:color="auto" w:fill="FFFFFF"/>
              <w:jc w:val="center"/>
              <w:rPr>
                <w:b/>
              </w:rPr>
            </w:pPr>
            <w:r w:rsidRPr="00B42C94">
              <w:rPr>
                <w:b/>
                <w:spacing w:val="-25"/>
                <w:sz w:val="22"/>
                <w:szCs w:val="22"/>
              </w:rPr>
              <w:t>0,3</w:t>
            </w:r>
          </w:p>
        </w:tc>
        <w:tc>
          <w:tcPr>
            <w:tcW w:w="794" w:type="dxa"/>
            <w:shd w:val="clear" w:color="auto" w:fill="FFFFFF"/>
            <w:vAlign w:val="center"/>
          </w:tcPr>
          <w:p w:rsidR="00237AE0" w:rsidRPr="00B42C94" w:rsidRDefault="00237AE0" w:rsidP="007E7166">
            <w:pPr>
              <w:shd w:val="clear" w:color="auto" w:fill="FFFFFF"/>
              <w:ind w:left="294"/>
              <w:jc w:val="center"/>
              <w:rPr>
                <w:b/>
              </w:rPr>
            </w:pPr>
            <w:r w:rsidRPr="00B42C94">
              <w:rPr>
                <w:b/>
                <w:sz w:val="22"/>
                <w:szCs w:val="22"/>
              </w:rPr>
              <w:t>—</w:t>
            </w:r>
          </w:p>
        </w:tc>
        <w:tc>
          <w:tcPr>
            <w:tcW w:w="794"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w:t>
            </w:r>
          </w:p>
        </w:tc>
        <w:tc>
          <w:tcPr>
            <w:tcW w:w="850"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w:t>
            </w:r>
          </w:p>
        </w:tc>
        <w:tc>
          <w:tcPr>
            <w:tcW w:w="737" w:type="dxa"/>
            <w:tcBorders>
              <w:right w:val="single" w:sz="4" w:space="0" w:color="auto"/>
            </w:tcBorders>
            <w:shd w:val="clear" w:color="auto" w:fill="FFFFFF"/>
            <w:vAlign w:val="center"/>
          </w:tcPr>
          <w:p w:rsidR="00237AE0" w:rsidRPr="00B42C94" w:rsidRDefault="00237AE0" w:rsidP="007E7166">
            <w:pPr>
              <w:shd w:val="clear" w:color="auto" w:fill="FFFFFF"/>
              <w:ind w:right="111"/>
              <w:jc w:val="center"/>
              <w:rPr>
                <w:b/>
              </w:rPr>
            </w:pPr>
            <w:r w:rsidRPr="00B42C94">
              <w:rPr>
                <w:b/>
                <w:sz w:val="22"/>
                <w:szCs w:val="22"/>
              </w:rPr>
              <w:t>350</w:t>
            </w:r>
          </w:p>
        </w:tc>
        <w:tc>
          <w:tcPr>
            <w:tcW w:w="794" w:type="dxa"/>
            <w:tcBorders>
              <w:right w:val="single" w:sz="4" w:space="0" w:color="auto"/>
            </w:tcBorders>
            <w:shd w:val="clear" w:color="auto" w:fill="FFFFFF"/>
            <w:vAlign w:val="center"/>
          </w:tcPr>
          <w:p w:rsidR="00237AE0" w:rsidRPr="00B42C94" w:rsidRDefault="00237AE0" w:rsidP="007E7166">
            <w:pPr>
              <w:shd w:val="clear" w:color="auto" w:fill="FFFFFF"/>
              <w:ind w:right="33"/>
              <w:jc w:val="center"/>
              <w:rPr>
                <w:b/>
              </w:rPr>
            </w:pPr>
            <w:r w:rsidRPr="00B42C94">
              <w:rPr>
                <w:b/>
                <w:sz w:val="22"/>
                <w:szCs w:val="22"/>
              </w:rPr>
              <w:t>2,0</w:t>
            </w:r>
          </w:p>
        </w:tc>
        <w:tc>
          <w:tcPr>
            <w:tcW w:w="794" w:type="dxa"/>
            <w:tcBorders>
              <w:left w:val="single" w:sz="4" w:space="0" w:color="auto"/>
            </w:tcBorders>
            <w:shd w:val="clear" w:color="auto" w:fill="FFFFFF"/>
            <w:vAlign w:val="center"/>
          </w:tcPr>
          <w:p w:rsidR="00237AE0" w:rsidRPr="00B42C94" w:rsidRDefault="00237AE0" w:rsidP="007E7166">
            <w:pPr>
              <w:shd w:val="clear" w:color="auto" w:fill="FFFFFF"/>
              <w:ind w:right="33"/>
              <w:jc w:val="center"/>
              <w:rPr>
                <w:b/>
              </w:rPr>
            </w:pPr>
            <w:r w:rsidRPr="00B42C94">
              <w:rPr>
                <w:b/>
                <w:sz w:val="22"/>
                <w:szCs w:val="22"/>
              </w:rPr>
              <w:t>500</w:t>
            </w:r>
          </w:p>
        </w:tc>
        <w:tc>
          <w:tcPr>
            <w:tcW w:w="794" w:type="dxa"/>
            <w:shd w:val="clear" w:color="auto" w:fill="FFFFFF"/>
            <w:vAlign w:val="center"/>
          </w:tcPr>
          <w:p w:rsidR="00237AE0" w:rsidRPr="00B42C94" w:rsidRDefault="00237AE0" w:rsidP="007E7166">
            <w:pPr>
              <w:shd w:val="clear" w:color="auto" w:fill="FFFFFF"/>
              <w:jc w:val="center"/>
              <w:rPr>
                <w:b/>
              </w:rPr>
            </w:pPr>
            <w:r w:rsidRPr="00B42C94">
              <w:rPr>
                <w:b/>
                <w:spacing w:val="-27"/>
                <w:sz w:val="22"/>
                <w:szCs w:val="22"/>
              </w:rPr>
              <w:t>1000</w:t>
            </w:r>
          </w:p>
        </w:tc>
      </w:tr>
      <w:tr w:rsidR="00237AE0" w:rsidRPr="00E95CAF" w:rsidTr="00F44613">
        <w:trPr>
          <w:trHeight w:hRule="exact" w:val="574"/>
        </w:trPr>
        <w:tc>
          <w:tcPr>
            <w:tcW w:w="993" w:type="dxa"/>
            <w:shd w:val="clear" w:color="auto" w:fill="FFFFFF"/>
            <w:vAlign w:val="center"/>
          </w:tcPr>
          <w:p w:rsidR="00237AE0" w:rsidRPr="00B42C94" w:rsidRDefault="00237AE0" w:rsidP="007E7166">
            <w:pPr>
              <w:shd w:val="clear" w:color="auto" w:fill="FFFFFF"/>
              <w:jc w:val="center"/>
            </w:pPr>
            <w:r w:rsidRPr="00B42C94">
              <w:rPr>
                <w:sz w:val="22"/>
                <w:szCs w:val="22"/>
              </w:rPr>
              <w:t xml:space="preserve">р. Цна </w:t>
            </w:r>
          </w:p>
        </w:tc>
        <w:tc>
          <w:tcPr>
            <w:tcW w:w="793" w:type="dxa"/>
            <w:shd w:val="clear" w:color="auto" w:fill="FFFFFF"/>
            <w:vAlign w:val="center"/>
          </w:tcPr>
          <w:p w:rsidR="00237AE0" w:rsidRPr="00B42C94" w:rsidRDefault="00237AE0" w:rsidP="007E7166">
            <w:pPr>
              <w:shd w:val="clear" w:color="auto" w:fill="FFFFFF"/>
              <w:ind w:left="126"/>
              <w:jc w:val="center"/>
              <w:rPr>
                <w:b/>
              </w:rPr>
            </w:pPr>
            <w:r w:rsidRPr="00B42C94">
              <w:rPr>
                <w:b/>
                <w:sz w:val="22"/>
                <w:szCs w:val="22"/>
              </w:rPr>
              <w:t>7,23</w:t>
            </w:r>
          </w:p>
        </w:tc>
        <w:tc>
          <w:tcPr>
            <w:tcW w:w="794" w:type="dxa"/>
            <w:shd w:val="clear" w:color="auto" w:fill="FFFFFF"/>
            <w:vAlign w:val="center"/>
          </w:tcPr>
          <w:p w:rsidR="00237AE0" w:rsidRPr="00B42C94" w:rsidRDefault="00237AE0" w:rsidP="007E7166">
            <w:pPr>
              <w:shd w:val="clear" w:color="auto" w:fill="FFFFFF"/>
              <w:ind w:left="54"/>
              <w:jc w:val="center"/>
              <w:rPr>
                <w:b/>
              </w:rPr>
            </w:pPr>
            <w:r w:rsidRPr="00B42C94">
              <w:rPr>
                <w:b/>
                <w:sz w:val="22"/>
                <w:szCs w:val="22"/>
              </w:rPr>
              <w:t>2,54</w:t>
            </w:r>
          </w:p>
        </w:tc>
        <w:tc>
          <w:tcPr>
            <w:tcW w:w="794" w:type="dxa"/>
            <w:shd w:val="clear" w:color="auto" w:fill="FFFFFF"/>
            <w:vAlign w:val="center"/>
          </w:tcPr>
          <w:p w:rsidR="00237AE0" w:rsidRPr="00B42C94" w:rsidRDefault="00237AE0" w:rsidP="007E7166">
            <w:pPr>
              <w:shd w:val="clear" w:color="auto" w:fill="FFFFFF"/>
              <w:jc w:val="center"/>
              <w:rPr>
                <w:b/>
              </w:rPr>
            </w:pPr>
            <w:r w:rsidRPr="00B42C94">
              <w:rPr>
                <w:b/>
                <w:spacing w:val="-14"/>
                <w:sz w:val="22"/>
                <w:szCs w:val="22"/>
              </w:rPr>
              <w:t>0,25</w:t>
            </w:r>
          </w:p>
        </w:tc>
        <w:tc>
          <w:tcPr>
            <w:tcW w:w="794" w:type="dxa"/>
            <w:shd w:val="clear" w:color="auto" w:fill="FFFFFF"/>
            <w:vAlign w:val="center"/>
          </w:tcPr>
          <w:p w:rsidR="00237AE0" w:rsidRPr="00B42C94" w:rsidRDefault="00237AE0" w:rsidP="007E7166">
            <w:pPr>
              <w:shd w:val="clear" w:color="auto" w:fill="FFFFFF"/>
              <w:ind w:left="120"/>
              <w:jc w:val="center"/>
              <w:rPr>
                <w:b/>
              </w:rPr>
            </w:pPr>
            <w:r w:rsidRPr="00B42C94">
              <w:rPr>
                <w:b/>
                <w:sz w:val="22"/>
                <w:szCs w:val="22"/>
              </w:rPr>
              <w:t>21,5</w:t>
            </w:r>
          </w:p>
        </w:tc>
        <w:tc>
          <w:tcPr>
            <w:tcW w:w="794" w:type="dxa"/>
            <w:shd w:val="clear" w:color="auto" w:fill="FFFFFF"/>
            <w:vAlign w:val="center"/>
          </w:tcPr>
          <w:p w:rsidR="00237AE0" w:rsidRPr="00B42C94" w:rsidRDefault="00237AE0" w:rsidP="007E7166">
            <w:pPr>
              <w:shd w:val="clear" w:color="auto" w:fill="FFFFFF"/>
              <w:ind w:left="144"/>
              <w:jc w:val="center"/>
              <w:rPr>
                <w:b/>
              </w:rPr>
            </w:pPr>
            <w:r w:rsidRPr="00B42C94">
              <w:rPr>
                <w:b/>
                <w:sz w:val="22"/>
                <w:szCs w:val="22"/>
              </w:rPr>
              <w:t>4,8</w:t>
            </w:r>
          </w:p>
        </w:tc>
        <w:tc>
          <w:tcPr>
            <w:tcW w:w="850"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171</w:t>
            </w:r>
          </w:p>
        </w:tc>
        <w:tc>
          <w:tcPr>
            <w:tcW w:w="737" w:type="dxa"/>
            <w:shd w:val="clear" w:color="auto" w:fill="FFFFFF"/>
            <w:vAlign w:val="center"/>
          </w:tcPr>
          <w:p w:rsidR="00237AE0" w:rsidRPr="00B42C94" w:rsidRDefault="00237AE0" w:rsidP="007E7166">
            <w:pPr>
              <w:shd w:val="clear" w:color="auto" w:fill="FFFFFF"/>
              <w:jc w:val="center"/>
              <w:rPr>
                <w:b/>
              </w:rPr>
            </w:pPr>
            <w:r w:rsidRPr="00B42C94">
              <w:rPr>
                <w:b/>
                <w:spacing w:val="-6"/>
                <w:sz w:val="22"/>
                <w:szCs w:val="22"/>
              </w:rPr>
              <w:t>4,4</w:t>
            </w:r>
          </w:p>
        </w:tc>
        <w:tc>
          <w:tcPr>
            <w:tcW w:w="794" w:type="dxa"/>
            <w:shd w:val="clear" w:color="auto" w:fill="FFFFFF"/>
            <w:vAlign w:val="center"/>
          </w:tcPr>
          <w:p w:rsidR="00237AE0" w:rsidRPr="00B42C94" w:rsidRDefault="00237AE0" w:rsidP="007E7166">
            <w:pPr>
              <w:shd w:val="clear" w:color="auto" w:fill="FFFFFF"/>
              <w:tabs>
                <w:tab w:val="left" w:pos="629"/>
              </w:tabs>
              <w:ind w:right="152"/>
              <w:jc w:val="center"/>
              <w:rPr>
                <w:b/>
              </w:rPr>
            </w:pPr>
            <w:r w:rsidRPr="00B42C94">
              <w:rPr>
                <w:b/>
                <w:sz w:val="22"/>
                <w:szCs w:val="22"/>
              </w:rPr>
              <w:t>1,32</w:t>
            </w:r>
          </w:p>
        </w:tc>
        <w:tc>
          <w:tcPr>
            <w:tcW w:w="794" w:type="dxa"/>
            <w:shd w:val="clear" w:color="auto" w:fill="FFFFFF"/>
            <w:vAlign w:val="center"/>
          </w:tcPr>
          <w:p w:rsidR="00237AE0" w:rsidRPr="00B42C94" w:rsidRDefault="00237AE0" w:rsidP="007E7166">
            <w:pPr>
              <w:shd w:val="clear" w:color="auto" w:fill="FFFFFF"/>
              <w:ind w:right="-39"/>
              <w:jc w:val="center"/>
              <w:rPr>
                <w:b/>
              </w:rPr>
            </w:pPr>
            <w:r w:rsidRPr="00B42C94">
              <w:rPr>
                <w:b/>
                <w:sz w:val="22"/>
                <w:szCs w:val="22"/>
              </w:rPr>
              <w:t>15</w:t>
            </w:r>
          </w:p>
        </w:tc>
        <w:tc>
          <w:tcPr>
            <w:tcW w:w="794" w:type="dxa"/>
            <w:shd w:val="clear" w:color="auto" w:fill="FFFFFF"/>
            <w:vAlign w:val="center"/>
          </w:tcPr>
          <w:p w:rsidR="00237AE0" w:rsidRPr="00B42C94" w:rsidRDefault="00237AE0" w:rsidP="007E7166">
            <w:pPr>
              <w:shd w:val="clear" w:color="auto" w:fill="FFFFFF"/>
              <w:ind w:right="102"/>
              <w:jc w:val="center"/>
              <w:rPr>
                <w:b/>
              </w:rPr>
            </w:pPr>
            <w:r w:rsidRPr="00B42C94">
              <w:rPr>
                <w:b/>
                <w:sz w:val="22"/>
                <w:szCs w:val="22"/>
              </w:rPr>
              <w:t>250</w:t>
            </w:r>
          </w:p>
        </w:tc>
      </w:tr>
      <w:tr w:rsidR="00237AE0" w:rsidRPr="00E95CAF" w:rsidTr="00F44613">
        <w:trPr>
          <w:trHeight w:hRule="exact" w:val="567"/>
        </w:trPr>
        <w:tc>
          <w:tcPr>
            <w:tcW w:w="993" w:type="dxa"/>
            <w:shd w:val="clear" w:color="auto" w:fill="FFFFFF"/>
            <w:vAlign w:val="center"/>
          </w:tcPr>
          <w:p w:rsidR="00237AE0" w:rsidRPr="00B42C94" w:rsidRDefault="00237AE0" w:rsidP="007E7166">
            <w:pPr>
              <w:shd w:val="clear" w:color="auto" w:fill="FFFFFF"/>
              <w:ind w:left="21" w:right="-40"/>
              <w:jc w:val="center"/>
            </w:pPr>
            <w:r w:rsidRPr="00B42C94">
              <w:rPr>
                <w:sz w:val="22"/>
                <w:szCs w:val="22"/>
              </w:rPr>
              <w:t xml:space="preserve">р. Шлина </w:t>
            </w:r>
          </w:p>
        </w:tc>
        <w:tc>
          <w:tcPr>
            <w:tcW w:w="793" w:type="dxa"/>
            <w:shd w:val="clear" w:color="auto" w:fill="FFFFFF"/>
            <w:vAlign w:val="center"/>
          </w:tcPr>
          <w:p w:rsidR="00237AE0" w:rsidRPr="00B42C94" w:rsidRDefault="00237AE0" w:rsidP="007E7166">
            <w:pPr>
              <w:shd w:val="clear" w:color="auto" w:fill="FFFFFF"/>
              <w:ind w:left="126"/>
              <w:jc w:val="center"/>
              <w:rPr>
                <w:b/>
              </w:rPr>
            </w:pPr>
            <w:r w:rsidRPr="00B42C94">
              <w:rPr>
                <w:b/>
                <w:sz w:val="22"/>
                <w:szCs w:val="22"/>
              </w:rPr>
              <w:t>7,3</w:t>
            </w:r>
          </w:p>
        </w:tc>
        <w:tc>
          <w:tcPr>
            <w:tcW w:w="794" w:type="dxa"/>
            <w:shd w:val="clear" w:color="auto" w:fill="FFFFFF"/>
            <w:vAlign w:val="center"/>
          </w:tcPr>
          <w:p w:rsidR="00237AE0" w:rsidRPr="00B42C94" w:rsidRDefault="00237AE0" w:rsidP="007E7166">
            <w:pPr>
              <w:shd w:val="clear" w:color="auto" w:fill="FFFFFF"/>
              <w:ind w:left="60"/>
              <w:jc w:val="center"/>
              <w:rPr>
                <w:b/>
              </w:rPr>
            </w:pPr>
            <w:r w:rsidRPr="00B42C94">
              <w:rPr>
                <w:b/>
                <w:sz w:val="22"/>
                <w:szCs w:val="22"/>
              </w:rPr>
              <w:t>0,85</w:t>
            </w:r>
          </w:p>
        </w:tc>
        <w:tc>
          <w:tcPr>
            <w:tcW w:w="794" w:type="dxa"/>
            <w:shd w:val="clear" w:color="auto" w:fill="FFFFFF"/>
            <w:vAlign w:val="center"/>
          </w:tcPr>
          <w:p w:rsidR="00237AE0" w:rsidRPr="00B42C94" w:rsidRDefault="00237AE0" w:rsidP="007E7166">
            <w:pPr>
              <w:shd w:val="clear" w:color="auto" w:fill="FFFFFF"/>
              <w:ind w:left="-40"/>
              <w:jc w:val="center"/>
              <w:rPr>
                <w:b/>
              </w:rPr>
            </w:pPr>
            <w:r w:rsidRPr="00B42C94">
              <w:rPr>
                <w:b/>
                <w:sz w:val="22"/>
                <w:szCs w:val="22"/>
              </w:rPr>
              <w:t>0,56</w:t>
            </w:r>
          </w:p>
        </w:tc>
        <w:tc>
          <w:tcPr>
            <w:tcW w:w="794" w:type="dxa"/>
            <w:shd w:val="clear" w:color="auto" w:fill="FFFFFF"/>
            <w:vAlign w:val="center"/>
          </w:tcPr>
          <w:p w:rsidR="00237AE0" w:rsidRPr="00B42C94" w:rsidRDefault="00237AE0" w:rsidP="007E7166">
            <w:pPr>
              <w:shd w:val="clear" w:color="auto" w:fill="FFFFFF"/>
              <w:ind w:left="138"/>
              <w:jc w:val="center"/>
              <w:rPr>
                <w:b/>
              </w:rPr>
            </w:pPr>
            <w:r w:rsidRPr="00B42C94">
              <w:rPr>
                <w:b/>
                <w:sz w:val="22"/>
                <w:szCs w:val="22"/>
              </w:rPr>
              <w:t>21,7</w:t>
            </w:r>
          </w:p>
        </w:tc>
        <w:tc>
          <w:tcPr>
            <w:tcW w:w="794" w:type="dxa"/>
            <w:shd w:val="clear" w:color="auto" w:fill="FFFFFF"/>
            <w:vAlign w:val="center"/>
          </w:tcPr>
          <w:p w:rsidR="00237AE0" w:rsidRPr="00B42C94" w:rsidRDefault="00237AE0" w:rsidP="007E7166">
            <w:pPr>
              <w:shd w:val="clear" w:color="auto" w:fill="FFFFFF"/>
              <w:ind w:left="150"/>
              <w:jc w:val="center"/>
              <w:rPr>
                <w:b/>
              </w:rPr>
            </w:pPr>
            <w:r w:rsidRPr="00B42C94">
              <w:rPr>
                <w:b/>
                <w:sz w:val="22"/>
                <w:szCs w:val="22"/>
              </w:rPr>
              <w:t>5,1</w:t>
            </w:r>
          </w:p>
        </w:tc>
        <w:tc>
          <w:tcPr>
            <w:tcW w:w="850"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86,7</w:t>
            </w:r>
          </w:p>
        </w:tc>
        <w:tc>
          <w:tcPr>
            <w:tcW w:w="737" w:type="dxa"/>
            <w:shd w:val="clear" w:color="auto" w:fill="FFFFFF"/>
            <w:vAlign w:val="center"/>
          </w:tcPr>
          <w:p w:rsidR="00237AE0" w:rsidRPr="00B42C94" w:rsidRDefault="00237AE0" w:rsidP="007E7166">
            <w:pPr>
              <w:shd w:val="clear" w:color="auto" w:fill="FFFFFF"/>
              <w:jc w:val="center"/>
              <w:rPr>
                <w:b/>
              </w:rPr>
            </w:pPr>
            <w:r w:rsidRPr="00B42C94">
              <w:rPr>
                <w:b/>
                <w:sz w:val="22"/>
                <w:szCs w:val="22"/>
              </w:rPr>
              <w:t>5</w:t>
            </w:r>
          </w:p>
        </w:tc>
        <w:tc>
          <w:tcPr>
            <w:tcW w:w="794" w:type="dxa"/>
            <w:shd w:val="clear" w:color="auto" w:fill="FFFFFF"/>
            <w:vAlign w:val="center"/>
          </w:tcPr>
          <w:p w:rsidR="00237AE0" w:rsidRPr="00B42C94" w:rsidRDefault="00237AE0" w:rsidP="007E7166">
            <w:pPr>
              <w:shd w:val="clear" w:color="auto" w:fill="FFFFFF"/>
              <w:ind w:right="152"/>
              <w:jc w:val="center"/>
              <w:rPr>
                <w:b/>
              </w:rPr>
            </w:pPr>
            <w:r w:rsidRPr="00B42C94">
              <w:rPr>
                <w:b/>
                <w:sz w:val="22"/>
                <w:szCs w:val="22"/>
              </w:rPr>
              <w:t>0,54</w:t>
            </w:r>
          </w:p>
        </w:tc>
        <w:tc>
          <w:tcPr>
            <w:tcW w:w="794" w:type="dxa"/>
            <w:shd w:val="clear" w:color="auto" w:fill="FFFFFF"/>
            <w:vAlign w:val="center"/>
          </w:tcPr>
          <w:p w:rsidR="00237AE0" w:rsidRPr="00B42C94" w:rsidRDefault="00237AE0" w:rsidP="007E7166">
            <w:pPr>
              <w:shd w:val="clear" w:color="auto" w:fill="FFFFFF"/>
              <w:tabs>
                <w:tab w:val="left" w:pos="345"/>
              </w:tabs>
              <w:jc w:val="center"/>
              <w:rPr>
                <w:b/>
              </w:rPr>
            </w:pPr>
            <w:r w:rsidRPr="00B42C94">
              <w:rPr>
                <w:b/>
                <w:sz w:val="22"/>
                <w:szCs w:val="22"/>
              </w:rPr>
              <w:t>13</w:t>
            </w:r>
          </w:p>
        </w:tc>
        <w:tc>
          <w:tcPr>
            <w:tcW w:w="794" w:type="dxa"/>
            <w:shd w:val="clear" w:color="auto" w:fill="FFFFFF"/>
            <w:vAlign w:val="center"/>
          </w:tcPr>
          <w:p w:rsidR="00237AE0" w:rsidRPr="00B42C94" w:rsidRDefault="00237AE0" w:rsidP="007E7166">
            <w:pPr>
              <w:shd w:val="clear" w:color="auto" w:fill="FFFFFF"/>
              <w:tabs>
                <w:tab w:val="left" w:pos="487"/>
              </w:tabs>
              <w:ind w:right="102"/>
              <w:jc w:val="center"/>
              <w:rPr>
                <w:b/>
              </w:rPr>
            </w:pPr>
            <w:r w:rsidRPr="00B42C94">
              <w:rPr>
                <w:b/>
                <w:sz w:val="22"/>
                <w:szCs w:val="22"/>
              </w:rPr>
              <w:t>457</w:t>
            </w:r>
          </w:p>
        </w:tc>
      </w:tr>
    </w:tbl>
    <w:p w:rsidR="000A27C2" w:rsidRDefault="00237AE0" w:rsidP="00237AE0">
      <w:pPr>
        <w:shd w:val="clear" w:color="auto" w:fill="FFFFFF"/>
        <w:tabs>
          <w:tab w:val="left" w:pos="8504"/>
        </w:tabs>
        <w:ind w:right="566" w:firstLine="567"/>
        <w:jc w:val="both"/>
        <w:rPr>
          <w:bCs/>
        </w:rPr>
      </w:pPr>
      <w:r>
        <w:rPr>
          <w:bCs/>
        </w:rPr>
        <w:t>*- общая минерализация</w:t>
      </w:r>
    </w:p>
    <w:p w:rsidR="007E7166" w:rsidRDefault="007E7166" w:rsidP="00237AE0">
      <w:pPr>
        <w:shd w:val="clear" w:color="auto" w:fill="FFFFFF"/>
        <w:tabs>
          <w:tab w:val="left" w:pos="8504"/>
        </w:tabs>
        <w:ind w:right="566" w:firstLine="567"/>
        <w:jc w:val="both"/>
        <w:rPr>
          <w:bCs/>
        </w:rPr>
      </w:pPr>
    </w:p>
    <w:p w:rsidR="007E7166" w:rsidRDefault="007E7166" w:rsidP="007E7166">
      <w:pPr>
        <w:ind w:right="-2" w:firstLine="568"/>
        <w:jc w:val="both"/>
        <w:rPr>
          <w:sz w:val="28"/>
          <w:szCs w:val="28"/>
        </w:rPr>
      </w:pPr>
      <w:r>
        <w:rPr>
          <w:sz w:val="28"/>
          <w:szCs w:val="28"/>
        </w:rPr>
        <w:t>С</w:t>
      </w:r>
      <w:r w:rsidRPr="00D80AE5">
        <w:rPr>
          <w:sz w:val="28"/>
          <w:szCs w:val="28"/>
        </w:rPr>
        <w:t xml:space="preserve">одержание макрокомпонентов в речных водах </w:t>
      </w:r>
      <w:r w:rsidRPr="00D80AE5">
        <w:rPr>
          <w:iCs/>
          <w:sz w:val="28"/>
          <w:szCs w:val="28"/>
        </w:rPr>
        <w:t xml:space="preserve">низкое; </w:t>
      </w:r>
      <w:r w:rsidRPr="00D80AE5">
        <w:rPr>
          <w:sz w:val="28"/>
          <w:szCs w:val="28"/>
        </w:rPr>
        <w:t>состав речных вод в основном НСОз-Са-М</w:t>
      </w:r>
      <w:r w:rsidRPr="00D80AE5">
        <w:rPr>
          <w:sz w:val="28"/>
          <w:szCs w:val="28"/>
          <w:lang w:val="en-US"/>
        </w:rPr>
        <w:t>g</w:t>
      </w:r>
      <w:r w:rsidRPr="00D80AE5">
        <w:rPr>
          <w:sz w:val="28"/>
          <w:szCs w:val="28"/>
        </w:rPr>
        <w:t xml:space="preserve">. Воды рек </w:t>
      </w:r>
      <w:r>
        <w:rPr>
          <w:sz w:val="28"/>
          <w:szCs w:val="28"/>
        </w:rPr>
        <w:t xml:space="preserve">средне </w:t>
      </w:r>
      <w:r w:rsidRPr="00D80AE5">
        <w:rPr>
          <w:sz w:val="28"/>
          <w:szCs w:val="28"/>
        </w:rPr>
        <w:t>мине</w:t>
      </w:r>
      <w:r w:rsidR="00B42C94">
        <w:rPr>
          <w:sz w:val="28"/>
          <w:szCs w:val="28"/>
        </w:rPr>
        <w:t>рализованы, реки</w:t>
      </w:r>
      <w:r>
        <w:rPr>
          <w:sz w:val="28"/>
          <w:szCs w:val="28"/>
        </w:rPr>
        <w:t xml:space="preserve"> протекают по ин</w:t>
      </w:r>
      <w:r w:rsidRPr="00D80AE5">
        <w:rPr>
          <w:sz w:val="28"/>
          <w:szCs w:val="28"/>
        </w:rPr>
        <w:t>тенсивно освоенным территориям, имеющим значительную долю напорного питания.</w:t>
      </w:r>
      <w:r w:rsidRPr="00C55A98">
        <w:rPr>
          <w:sz w:val="28"/>
          <w:szCs w:val="28"/>
        </w:rPr>
        <w:t xml:space="preserve"> </w:t>
      </w:r>
      <w:r w:rsidRPr="008C4C9A">
        <w:rPr>
          <w:sz w:val="28"/>
          <w:szCs w:val="28"/>
        </w:rPr>
        <w:t>Анализ показал, что наибольшее превышени</w:t>
      </w:r>
      <w:r>
        <w:rPr>
          <w:sz w:val="28"/>
          <w:szCs w:val="28"/>
        </w:rPr>
        <w:t>е наблюдается по показателям – железо (2ПДК) и цветность (4 ПДК).</w:t>
      </w:r>
    </w:p>
    <w:p w:rsidR="007E7166" w:rsidRDefault="000A27C2" w:rsidP="007E7166">
      <w:pPr>
        <w:ind w:right="-2" w:firstLine="568"/>
        <w:jc w:val="both"/>
        <w:rPr>
          <w:sz w:val="28"/>
          <w:szCs w:val="28"/>
        </w:rPr>
      </w:pPr>
      <w:r w:rsidRPr="00D80AE5">
        <w:rPr>
          <w:sz w:val="28"/>
          <w:szCs w:val="28"/>
        </w:rPr>
        <w:t>По СанПиН 2.1.4.1074-01 вода счи</w:t>
      </w:r>
      <w:r w:rsidR="00B42C94">
        <w:rPr>
          <w:sz w:val="28"/>
          <w:szCs w:val="28"/>
        </w:rPr>
        <w:t>тается пригодной к употреблению</w:t>
      </w:r>
      <w:r w:rsidRPr="00D80AE5">
        <w:rPr>
          <w:sz w:val="28"/>
          <w:szCs w:val="28"/>
        </w:rPr>
        <w:t xml:space="preserve"> </w:t>
      </w:r>
      <w:r>
        <w:rPr>
          <w:sz w:val="28"/>
          <w:szCs w:val="28"/>
        </w:rPr>
        <w:t xml:space="preserve">в том случае, если показатели </w:t>
      </w:r>
      <w:r w:rsidRPr="00D80AE5">
        <w:rPr>
          <w:sz w:val="28"/>
          <w:szCs w:val="28"/>
        </w:rPr>
        <w:t>термотолерантных колиморфных бактерий (ТКБ) отсутствуют в пробах, также как и общи</w:t>
      </w:r>
      <w:r>
        <w:rPr>
          <w:sz w:val="28"/>
          <w:szCs w:val="28"/>
        </w:rPr>
        <w:t>е колиморфные бактерии (ОКБ)</w:t>
      </w:r>
      <w:r w:rsidRPr="001B2D37">
        <w:rPr>
          <w:sz w:val="28"/>
          <w:szCs w:val="28"/>
        </w:rPr>
        <w:t xml:space="preserve"> [1]</w:t>
      </w:r>
      <w:r w:rsidRPr="00D80AE5">
        <w:rPr>
          <w:sz w:val="28"/>
          <w:szCs w:val="28"/>
        </w:rPr>
        <w:t>.</w:t>
      </w:r>
    </w:p>
    <w:p w:rsidR="007E7166" w:rsidRDefault="000A27C2" w:rsidP="007E7166">
      <w:pPr>
        <w:ind w:right="-2" w:firstLine="568"/>
        <w:jc w:val="both"/>
        <w:rPr>
          <w:sz w:val="28"/>
          <w:szCs w:val="28"/>
        </w:rPr>
      </w:pPr>
      <w:r w:rsidRPr="00A809F2">
        <w:rPr>
          <w:sz w:val="28"/>
          <w:szCs w:val="28"/>
        </w:rPr>
        <w:t>Присутствие этих показателей в воде питьевого назна</w:t>
      </w:r>
      <w:r w:rsidR="00B42C94">
        <w:rPr>
          <w:sz w:val="28"/>
          <w:szCs w:val="28"/>
        </w:rPr>
        <w:t xml:space="preserve">чения может свидетельствовать о </w:t>
      </w:r>
      <w:r w:rsidRPr="00A809F2">
        <w:rPr>
          <w:sz w:val="28"/>
          <w:szCs w:val="28"/>
        </w:rPr>
        <w:t>недостаточной очистке сточных в</w:t>
      </w:r>
      <w:r w:rsidR="00B42C94">
        <w:rPr>
          <w:sz w:val="28"/>
          <w:szCs w:val="28"/>
        </w:rPr>
        <w:t xml:space="preserve">од, а также </w:t>
      </w:r>
      <w:r w:rsidRPr="00A809F2">
        <w:rPr>
          <w:sz w:val="28"/>
          <w:szCs w:val="28"/>
        </w:rPr>
        <w:t>о вероятности фекального загрязнения. О фекальном загрязнении водоема можно судить только при наличии ОКБ и ТКБ в воде одновременно.</w:t>
      </w:r>
    </w:p>
    <w:p w:rsidR="007E7166" w:rsidRDefault="000A27C2" w:rsidP="007E7166">
      <w:pPr>
        <w:ind w:right="-2" w:firstLine="568"/>
        <w:jc w:val="both"/>
        <w:rPr>
          <w:sz w:val="28"/>
          <w:szCs w:val="28"/>
        </w:rPr>
      </w:pPr>
      <w:r w:rsidRPr="00A809F2">
        <w:rPr>
          <w:sz w:val="28"/>
          <w:szCs w:val="28"/>
        </w:rPr>
        <w:t xml:space="preserve">В 2015 г. в период летней межени </w:t>
      </w:r>
      <w:r w:rsidRPr="00D80AE5">
        <w:rPr>
          <w:sz w:val="28"/>
          <w:szCs w:val="28"/>
        </w:rPr>
        <w:t>производились отборы проб в Вышневолоцком</w:t>
      </w:r>
      <w:r>
        <w:rPr>
          <w:sz w:val="28"/>
          <w:szCs w:val="28"/>
        </w:rPr>
        <w:t xml:space="preserve"> водохранилище и его притоках</w:t>
      </w:r>
      <w:r w:rsidRPr="00D80AE5">
        <w:rPr>
          <w:sz w:val="28"/>
          <w:szCs w:val="28"/>
        </w:rPr>
        <w:t>. Было обнаруж</w:t>
      </w:r>
      <w:r w:rsidR="00B42C94">
        <w:rPr>
          <w:sz w:val="28"/>
          <w:szCs w:val="28"/>
        </w:rPr>
        <w:t>ены</w:t>
      </w:r>
      <w:r w:rsidRPr="00D80AE5">
        <w:rPr>
          <w:sz w:val="28"/>
          <w:szCs w:val="28"/>
        </w:rPr>
        <w:t xml:space="preserve"> в р. Шлине</w:t>
      </w:r>
      <w:r>
        <w:rPr>
          <w:sz w:val="28"/>
          <w:szCs w:val="28"/>
        </w:rPr>
        <w:t xml:space="preserve"> колифаги (46 БОЕ/100 мл), ОКБ (68 КОЕ/100 мл), ТКБ (68 КОЕ/100 мл)</w:t>
      </w:r>
      <w:r w:rsidRPr="00D80AE5">
        <w:rPr>
          <w:sz w:val="28"/>
          <w:szCs w:val="28"/>
        </w:rPr>
        <w:t>. В р.</w:t>
      </w:r>
      <w:r w:rsidR="00B42C94">
        <w:rPr>
          <w:sz w:val="28"/>
          <w:szCs w:val="28"/>
        </w:rPr>
        <w:t xml:space="preserve"> Цне ОКБ присутствуют в количест</w:t>
      </w:r>
      <w:r>
        <w:rPr>
          <w:sz w:val="28"/>
          <w:szCs w:val="28"/>
        </w:rPr>
        <w:t>ве 6</w:t>
      </w:r>
      <w:r w:rsidRPr="00D80AE5">
        <w:rPr>
          <w:sz w:val="28"/>
          <w:szCs w:val="28"/>
        </w:rPr>
        <w:t>0 КОЕ/100</w:t>
      </w:r>
      <w:r w:rsidR="00B42C94">
        <w:rPr>
          <w:sz w:val="28"/>
          <w:szCs w:val="28"/>
        </w:rPr>
        <w:t xml:space="preserve"> мл. Исходя из этих показателей</w:t>
      </w:r>
      <w:r w:rsidRPr="00D80AE5">
        <w:rPr>
          <w:sz w:val="28"/>
          <w:szCs w:val="28"/>
        </w:rPr>
        <w:t xml:space="preserve"> </w:t>
      </w:r>
      <w:r>
        <w:rPr>
          <w:sz w:val="28"/>
          <w:szCs w:val="28"/>
        </w:rPr>
        <w:t>было установлено</w:t>
      </w:r>
      <w:r w:rsidRPr="00D80AE5">
        <w:rPr>
          <w:sz w:val="28"/>
          <w:szCs w:val="28"/>
        </w:rPr>
        <w:t xml:space="preserve">, что состояние </w:t>
      </w:r>
      <w:r>
        <w:rPr>
          <w:sz w:val="28"/>
          <w:szCs w:val="28"/>
        </w:rPr>
        <w:t>воды притоков удовлетворительно</w:t>
      </w:r>
      <w:r w:rsidR="00B42C94">
        <w:rPr>
          <w:sz w:val="28"/>
          <w:szCs w:val="28"/>
        </w:rPr>
        <w:t>е, но в водоеме</w:t>
      </w:r>
      <w:r>
        <w:rPr>
          <w:sz w:val="28"/>
          <w:szCs w:val="28"/>
        </w:rPr>
        <w:t xml:space="preserve"> присутствует фекальное загрязнение.</w:t>
      </w:r>
    </w:p>
    <w:p w:rsidR="007E7166" w:rsidRDefault="000A27C2" w:rsidP="007E7166">
      <w:pPr>
        <w:ind w:right="-2" w:firstLine="568"/>
        <w:jc w:val="both"/>
        <w:rPr>
          <w:sz w:val="28"/>
          <w:szCs w:val="28"/>
        </w:rPr>
      </w:pPr>
      <w:r w:rsidRPr="008C4C9A">
        <w:rPr>
          <w:sz w:val="28"/>
          <w:szCs w:val="28"/>
        </w:rPr>
        <w:t>Наибольшее содержание в воде железа приходится на район, прилегающий к устью р. Шлины</w:t>
      </w:r>
      <w:r>
        <w:rPr>
          <w:sz w:val="28"/>
          <w:szCs w:val="28"/>
        </w:rPr>
        <w:t xml:space="preserve"> и устью р. Цна</w:t>
      </w:r>
      <w:r w:rsidR="00B42C94">
        <w:rPr>
          <w:sz w:val="28"/>
          <w:szCs w:val="28"/>
        </w:rPr>
        <w:t>,</w:t>
      </w:r>
      <w:r>
        <w:rPr>
          <w:sz w:val="28"/>
          <w:szCs w:val="28"/>
        </w:rPr>
        <w:t xml:space="preserve"> и составляет 0,25-0,56</w:t>
      </w:r>
      <w:r w:rsidRPr="008C4C9A">
        <w:rPr>
          <w:sz w:val="28"/>
          <w:szCs w:val="28"/>
        </w:rPr>
        <w:t xml:space="preserve"> мг/</w:t>
      </w:r>
      <w:r>
        <w:rPr>
          <w:sz w:val="28"/>
          <w:szCs w:val="28"/>
        </w:rPr>
        <w:t xml:space="preserve">л. </w:t>
      </w:r>
      <w:r w:rsidRPr="008C4C9A">
        <w:rPr>
          <w:sz w:val="28"/>
          <w:szCs w:val="28"/>
        </w:rPr>
        <w:t xml:space="preserve">Цветность больше всего превышает ПДК в </w:t>
      </w:r>
      <w:r>
        <w:rPr>
          <w:sz w:val="28"/>
          <w:szCs w:val="28"/>
        </w:rPr>
        <w:t>устье р. Шлины</w:t>
      </w:r>
      <w:r w:rsidRPr="008C4C9A">
        <w:rPr>
          <w:sz w:val="28"/>
          <w:szCs w:val="28"/>
        </w:rPr>
        <w:t xml:space="preserve"> </w:t>
      </w:r>
      <w:r w:rsidR="00B42C94">
        <w:rPr>
          <w:sz w:val="28"/>
          <w:szCs w:val="28"/>
        </w:rPr>
        <w:t>– в 4 раза (ц</w:t>
      </w:r>
      <w:r>
        <w:rPr>
          <w:sz w:val="28"/>
          <w:szCs w:val="28"/>
        </w:rPr>
        <w:t>ветность = 80 градусов)</w:t>
      </w:r>
      <w:r w:rsidRPr="008C4C9A">
        <w:rPr>
          <w:sz w:val="28"/>
          <w:szCs w:val="28"/>
        </w:rPr>
        <w:t xml:space="preserve">. </w:t>
      </w:r>
    </w:p>
    <w:p w:rsidR="007E7166" w:rsidRDefault="000A27C2" w:rsidP="007E7166">
      <w:pPr>
        <w:ind w:right="-2" w:firstLine="568"/>
        <w:jc w:val="both"/>
        <w:rPr>
          <w:sz w:val="28"/>
          <w:szCs w:val="28"/>
        </w:rPr>
      </w:pPr>
      <w:r w:rsidRPr="008C4C9A">
        <w:rPr>
          <w:sz w:val="28"/>
          <w:szCs w:val="28"/>
        </w:rPr>
        <w:t xml:space="preserve">По </w:t>
      </w:r>
      <w:r>
        <w:rPr>
          <w:sz w:val="28"/>
          <w:szCs w:val="28"/>
        </w:rPr>
        <w:t xml:space="preserve">микробиологическим показателям наиболее загрязнённой оказалась р. Шлина. </w:t>
      </w:r>
    </w:p>
    <w:p w:rsidR="007E7166" w:rsidRDefault="000A27C2" w:rsidP="007E7166">
      <w:pPr>
        <w:ind w:right="-2" w:firstLine="568"/>
        <w:jc w:val="both"/>
        <w:rPr>
          <w:sz w:val="28"/>
          <w:szCs w:val="28"/>
        </w:rPr>
      </w:pPr>
      <w:r w:rsidRPr="008C4C9A">
        <w:rPr>
          <w:sz w:val="28"/>
          <w:szCs w:val="28"/>
        </w:rPr>
        <w:t xml:space="preserve">Таким образом, проведенная </w:t>
      </w:r>
      <w:r>
        <w:rPr>
          <w:sz w:val="28"/>
          <w:szCs w:val="28"/>
        </w:rPr>
        <w:t xml:space="preserve">санитарно-экологическая </w:t>
      </w:r>
      <w:r w:rsidRPr="008C4C9A">
        <w:rPr>
          <w:sz w:val="28"/>
          <w:szCs w:val="28"/>
        </w:rPr>
        <w:t xml:space="preserve">оценка качества воды </w:t>
      </w:r>
      <w:r>
        <w:rPr>
          <w:sz w:val="28"/>
          <w:szCs w:val="28"/>
        </w:rPr>
        <w:t xml:space="preserve">притоков </w:t>
      </w:r>
      <w:r w:rsidRPr="008C4C9A">
        <w:rPr>
          <w:sz w:val="28"/>
          <w:szCs w:val="28"/>
        </w:rPr>
        <w:t xml:space="preserve">показывает, что максимальные </w:t>
      </w:r>
      <w:r>
        <w:rPr>
          <w:sz w:val="28"/>
          <w:szCs w:val="28"/>
        </w:rPr>
        <w:t xml:space="preserve">отклонения от нормы зафиксированы по железу и цветности, а присутствие ОКБ и ТКБ говорят о фекальном загрязнении и, как следствие, </w:t>
      </w:r>
      <w:r w:rsidR="00B42C94">
        <w:rPr>
          <w:sz w:val="28"/>
          <w:szCs w:val="28"/>
        </w:rPr>
        <w:t>риске</w:t>
      </w:r>
      <w:r>
        <w:rPr>
          <w:sz w:val="28"/>
          <w:szCs w:val="28"/>
        </w:rPr>
        <w:t xml:space="preserve"> инфекционных заболеваний у населения. Санитарно-экологическое состояние воды притоков Вышневолоцкого водохранилища удовлетворительное.</w:t>
      </w:r>
    </w:p>
    <w:p w:rsidR="007E7166" w:rsidRDefault="007E7166" w:rsidP="007E7166">
      <w:pPr>
        <w:ind w:right="-2" w:firstLine="568"/>
        <w:jc w:val="center"/>
        <w:rPr>
          <w:sz w:val="28"/>
          <w:szCs w:val="28"/>
        </w:rPr>
      </w:pPr>
      <w:r>
        <w:t>Список литературы</w:t>
      </w:r>
    </w:p>
    <w:p w:rsidR="007E7166" w:rsidRPr="00B42C94" w:rsidRDefault="007E7166" w:rsidP="007E7166">
      <w:pPr>
        <w:ind w:left="284" w:right="-2" w:hanging="284"/>
      </w:pPr>
      <w:r w:rsidRPr="00B42C94">
        <w:t>1.</w:t>
      </w:r>
      <w:r w:rsidR="00B42C94" w:rsidRPr="00B42C94">
        <w:t xml:space="preserve"> </w:t>
      </w:r>
      <w:r w:rsidR="000A27C2" w:rsidRPr="00B42C94">
        <w:t>Государственный доклад «О санитарно-эпидемиологической обстановки за 2</w:t>
      </w:r>
      <w:r w:rsidR="007931EA">
        <w:t>015 год</w:t>
      </w:r>
      <w:r w:rsidRPr="00B42C94">
        <w:t>».</w:t>
      </w:r>
      <w:r w:rsidR="007931EA">
        <w:t xml:space="preserve"> </w:t>
      </w:r>
      <w:r w:rsidRPr="00B42C94">
        <w:t>Тверь,2016.-170с.</w:t>
      </w:r>
    </w:p>
    <w:p w:rsidR="007E7166" w:rsidRPr="00B42C94" w:rsidRDefault="007E7166" w:rsidP="007E7166">
      <w:pPr>
        <w:ind w:left="284" w:right="-2" w:hanging="284"/>
      </w:pPr>
      <w:r w:rsidRPr="00B42C94">
        <w:t xml:space="preserve">2. </w:t>
      </w:r>
      <w:r w:rsidR="000A27C2" w:rsidRPr="00B42C94">
        <w:rPr>
          <w:bCs/>
          <w:color w:val="000000"/>
        </w:rPr>
        <w:t>Методические указания по оценке влияния гидротехнических сооружений на окружающую среду, 2003 г. – 10</w:t>
      </w:r>
    </w:p>
    <w:p w:rsidR="007E7166" w:rsidRPr="00B42C94" w:rsidRDefault="007E7166" w:rsidP="007E7166">
      <w:pPr>
        <w:ind w:left="284" w:right="-2" w:hanging="284"/>
      </w:pPr>
      <w:r w:rsidRPr="00B42C94">
        <w:t xml:space="preserve">3. </w:t>
      </w:r>
      <w:r w:rsidR="000A27C2" w:rsidRPr="00B42C94">
        <w:t xml:space="preserve">Тверская область. Энциклопедический справочник. Тверь.1994, 327 </w:t>
      </w:r>
      <w:r w:rsidR="000A27C2" w:rsidRPr="00B42C94">
        <w:rPr>
          <w:rStyle w:val="grame"/>
        </w:rPr>
        <w:t>с</w:t>
      </w:r>
      <w:r w:rsidRPr="00B42C94">
        <w:rPr>
          <w:rStyle w:val="grame"/>
        </w:rPr>
        <w:t xml:space="preserve">. </w:t>
      </w:r>
    </w:p>
    <w:p w:rsidR="000A27C2" w:rsidRDefault="007E7166" w:rsidP="007E7166">
      <w:pPr>
        <w:ind w:left="284" w:right="-2" w:hanging="284"/>
      </w:pPr>
      <w:r w:rsidRPr="00B42C94">
        <w:t xml:space="preserve">4. </w:t>
      </w:r>
      <w:r w:rsidR="000A27C2" w:rsidRPr="00B42C94">
        <w:t xml:space="preserve">Широкова В.А., Гидролого-экологическая обстановка и ландшафтные изменения в районе водного пути, экспедиционные исследования, Изд-во: ИИЕТ РАН: РФФИ, 2011г.  </w:t>
      </w:r>
      <w:r w:rsidRPr="00B42C94">
        <w:t>–</w:t>
      </w:r>
      <w:r w:rsidR="000A27C2" w:rsidRPr="00B42C94">
        <w:t xml:space="preserve"> 23</w:t>
      </w:r>
      <w:r w:rsidRPr="00B42C94">
        <w:t xml:space="preserve"> с.</w:t>
      </w:r>
    </w:p>
    <w:p w:rsidR="00D43AC7" w:rsidRDefault="00D43AC7" w:rsidP="007E7166">
      <w:pPr>
        <w:ind w:left="284" w:right="-2" w:hanging="284"/>
      </w:pPr>
    </w:p>
    <w:p w:rsidR="008F18E6" w:rsidRPr="00AC69AF" w:rsidRDefault="008F18E6" w:rsidP="008F18E6">
      <w:pPr>
        <w:pStyle w:val="a7"/>
        <w:rPr>
          <w:rFonts w:ascii="Times New Roman" w:hAnsi="Times New Roman" w:cs="Times New Roman"/>
          <w:sz w:val="28"/>
          <w:szCs w:val="28"/>
        </w:rPr>
      </w:pPr>
      <w:r>
        <w:rPr>
          <w:rFonts w:ascii="Times New Roman" w:hAnsi="Times New Roman" w:cs="Times New Roman"/>
          <w:sz w:val="28"/>
          <w:szCs w:val="28"/>
        </w:rPr>
        <w:t>ПОТЕХИНА Е.А.</w:t>
      </w:r>
      <w:r w:rsidRPr="00AC69AF">
        <w:rPr>
          <w:rFonts w:ascii="Times New Roman" w:hAnsi="Times New Roman" w:cs="Times New Roman"/>
          <w:sz w:val="28"/>
          <w:szCs w:val="28"/>
        </w:rPr>
        <w:t xml:space="preserve"> </w:t>
      </w:r>
    </w:p>
    <w:p w:rsidR="008F18E6" w:rsidRPr="00AC69AF" w:rsidRDefault="008F18E6" w:rsidP="008F18E6">
      <w:pPr>
        <w:pStyle w:val="a7"/>
        <w:rPr>
          <w:rFonts w:ascii="Times New Roman" w:hAnsi="Times New Roman" w:cs="Times New Roman"/>
          <w:sz w:val="28"/>
          <w:szCs w:val="28"/>
        </w:rPr>
      </w:pPr>
      <w:r w:rsidRPr="00AC69AF">
        <w:rPr>
          <w:rFonts w:ascii="Times New Roman" w:hAnsi="Times New Roman" w:cs="Times New Roman"/>
          <w:sz w:val="28"/>
          <w:szCs w:val="28"/>
        </w:rPr>
        <w:t>Студентка I курса магистратуры по направлению</w:t>
      </w:r>
    </w:p>
    <w:p w:rsidR="008F18E6" w:rsidRPr="00AC69AF" w:rsidRDefault="008F18E6" w:rsidP="008F18E6">
      <w:pPr>
        <w:pStyle w:val="a7"/>
        <w:rPr>
          <w:rFonts w:ascii="Times New Roman" w:hAnsi="Times New Roman" w:cs="Times New Roman"/>
          <w:sz w:val="28"/>
          <w:szCs w:val="28"/>
        </w:rPr>
      </w:pPr>
      <w:r w:rsidRPr="00AC69AF">
        <w:rPr>
          <w:rFonts w:ascii="Times New Roman" w:hAnsi="Times New Roman" w:cs="Times New Roman"/>
          <w:sz w:val="28"/>
          <w:szCs w:val="28"/>
        </w:rPr>
        <w:t>«Экология и природопользование»</w:t>
      </w:r>
    </w:p>
    <w:p w:rsidR="008F18E6" w:rsidRPr="00AC69AF" w:rsidRDefault="008F18E6" w:rsidP="008F18E6">
      <w:pPr>
        <w:pStyle w:val="a7"/>
        <w:rPr>
          <w:rFonts w:ascii="Times New Roman" w:hAnsi="Times New Roman" w:cs="Times New Roman"/>
          <w:sz w:val="28"/>
          <w:szCs w:val="28"/>
        </w:rPr>
      </w:pPr>
      <w:r w:rsidRPr="00AC69AF">
        <w:rPr>
          <w:rFonts w:ascii="Times New Roman" w:hAnsi="Times New Roman" w:cs="Times New Roman"/>
          <w:sz w:val="28"/>
          <w:szCs w:val="28"/>
        </w:rPr>
        <w:t>Тверской государственный университет</w:t>
      </w:r>
    </w:p>
    <w:p w:rsidR="008F18E6" w:rsidRPr="00AC69AF" w:rsidRDefault="008F18E6" w:rsidP="008F18E6">
      <w:pPr>
        <w:pStyle w:val="a7"/>
        <w:rPr>
          <w:rFonts w:ascii="Times New Roman" w:hAnsi="Times New Roman" w:cs="Times New Roman"/>
          <w:sz w:val="28"/>
          <w:szCs w:val="28"/>
        </w:rPr>
      </w:pPr>
      <w:r w:rsidRPr="00AC69AF">
        <w:rPr>
          <w:rFonts w:ascii="Times New Roman" w:hAnsi="Times New Roman" w:cs="Times New Roman"/>
          <w:sz w:val="28"/>
          <w:szCs w:val="28"/>
        </w:rPr>
        <w:t>Научный руководитель – к.б.н., доцент Е.С. Пушай</w:t>
      </w:r>
    </w:p>
    <w:p w:rsidR="008F18E6" w:rsidRDefault="008F18E6" w:rsidP="008F18E6">
      <w:pPr>
        <w:pStyle w:val="a7"/>
        <w:rPr>
          <w:rFonts w:ascii="Times New Roman" w:hAnsi="Times New Roman" w:cs="Times New Roman"/>
          <w:sz w:val="28"/>
          <w:szCs w:val="28"/>
        </w:rPr>
      </w:pPr>
    </w:p>
    <w:p w:rsidR="008F18E6" w:rsidRPr="00AC69AF" w:rsidRDefault="008F18E6" w:rsidP="008F18E6">
      <w:pPr>
        <w:pStyle w:val="a7"/>
        <w:jc w:val="center"/>
        <w:rPr>
          <w:rFonts w:ascii="Times New Roman" w:hAnsi="Times New Roman" w:cs="Times New Roman"/>
          <w:b/>
          <w:sz w:val="28"/>
          <w:szCs w:val="28"/>
        </w:rPr>
      </w:pPr>
      <w:r w:rsidRPr="00AC69AF">
        <w:rPr>
          <w:rFonts w:ascii="Times New Roman" w:hAnsi="Times New Roman" w:cs="Times New Roman"/>
          <w:b/>
          <w:sz w:val="28"/>
          <w:szCs w:val="28"/>
        </w:rPr>
        <w:t>Л</w:t>
      </w:r>
      <w:r>
        <w:rPr>
          <w:rFonts w:ascii="Times New Roman" w:hAnsi="Times New Roman" w:cs="Times New Roman"/>
          <w:b/>
          <w:sz w:val="28"/>
          <w:szCs w:val="28"/>
        </w:rPr>
        <w:t>АЗУРЬ МОЖЕТ ПРЕВРАТИТЬСЯ В МЕРТВЫЙ ВОДОЕМ</w:t>
      </w:r>
    </w:p>
    <w:p w:rsidR="008F18E6" w:rsidRPr="00AC69AF" w:rsidRDefault="008F18E6" w:rsidP="008F18E6">
      <w:pPr>
        <w:pStyle w:val="a7"/>
        <w:jc w:val="both"/>
        <w:rPr>
          <w:rFonts w:ascii="Times New Roman" w:hAnsi="Times New Roman" w:cs="Times New Roman"/>
          <w:sz w:val="28"/>
          <w:szCs w:val="28"/>
        </w:rPr>
      </w:pP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 xml:space="preserve">Работа не прекращается ни на минуту. Экскаваторы ковшами вычерпывают ил вперемешку с землей и доставляют его на берег. К выросшим грязевым кучам подъезжают самосвалы и увозят грунт загород. В это время буквально в километре от тяжелой техники работают бензопилы – все близко растущие к воде деревья и кустарники срубаются под корень. </w:t>
      </w: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Так в самом центре Твери проходит расчистка русла реки Лазурь. Этот проект, реализуемый за счет фе</w:t>
      </w:r>
      <w:r>
        <w:rPr>
          <w:rFonts w:ascii="Times New Roman" w:hAnsi="Times New Roman" w:cs="Times New Roman"/>
          <w:sz w:val="28"/>
          <w:szCs w:val="28"/>
        </w:rPr>
        <w:t>деральных средств, представлен М</w:t>
      </w:r>
      <w:r w:rsidRPr="00AC69AF">
        <w:rPr>
          <w:rFonts w:ascii="Times New Roman" w:hAnsi="Times New Roman" w:cs="Times New Roman"/>
          <w:sz w:val="28"/>
          <w:szCs w:val="28"/>
        </w:rPr>
        <w:t xml:space="preserve">инприродой региона как один из приоритетных в год Экологии.   </w:t>
      </w: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П</w:t>
      </w:r>
      <w:r>
        <w:rPr>
          <w:rFonts w:ascii="Times New Roman" w:hAnsi="Times New Roman" w:cs="Times New Roman"/>
          <w:sz w:val="28"/>
          <w:szCs w:val="28"/>
        </w:rPr>
        <w:t xml:space="preserve">ри этом никто из работников не </w:t>
      </w:r>
      <w:r w:rsidRPr="00AC69AF">
        <w:rPr>
          <w:rFonts w:ascii="Times New Roman" w:hAnsi="Times New Roman" w:cs="Times New Roman"/>
          <w:sz w:val="28"/>
          <w:szCs w:val="28"/>
        </w:rPr>
        <w:t>может толком объяснить, насколько далеко зайдет их труд.  Экскаваторщик, пожелавший остаться неизвестным, работает по принципу: копай глубже – кидай дальше. Про уровень естественного дна реки и метровую глуб</w:t>
      </w:r>
      <w:r>
        <w:rPr>
          <w:rFonts w:ascii="Times New Roman" w:hAnsi="Times New Roman" w:cs="Times New Roman"/>
          <w:sz w:val="28"/>
          <w:szCs w:val="28"/>
        </w:rPr>
        <w:t>ину выемки донных отложений</w:t>
      </w:r>
      <w:r w:rsidRPr="00AC69AF">
        <w:rPr>
          <w:rFonts w:ascii="Times New Roman" w:hAnsi="Times New Roman" w:cs="Times New Roman"/>
          <w:sz w:val="28"/>
          <w:szCs w:val="28"/>
        </w:rPr>
        <w:t xml:space="preserve"> он ничего не слышал. Бравые парни с бензопилами пояснили, что им необходимо обеспечить проход строительной техники, правда, где он будет, мужчины не очень приставляют. А потому убирают деревья и кустарники сразу в нескольких местах – на всякий случай, чтоб не было вопросов у заказчика.  </w:t>
      </w: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 xml:space="preserve">То, что некогда чистая Лазурь нуждается в </w:t>
      </w:r>
      <w:r>
        <w:rPr>
          <w:rFonts w:ascii="Times New Roman" w:hAnsi="Times New Roman" w:cs="Times New Roman"/>
          <w:sz w:val="28"/>
          <w:szCs w:val="28"/>
        </w:rPr>
        <w:t xml:space="preserve">помощи, сомнений не возникает. </w:t>
      </w:r>
      <w:r w:rsidRPr="00AC69AF">
        <w:rPr>
          <w:rFonts w:ascii="Times New Roman" w:hAnsi="Times New Roman" w:cs="Times New Roman"/>
          <w:sz w:val="28"/>
          <w:szCs w:val="28"/>
        </w:rPr>
        <w:t>Действительно, сегодня у большинства горожан река ассоциируется с горами пластиковых бутылок, мутной водой и ужасными запахами. Сегодня Лазурь – это зловонный пузырящийся водоем, что свидет</w:t>
      </w:r>
      <w:r>
        <w:rPr>
          <w:rFonts w:ascii="Times New Roman" w:hAnsi="Times New Roman" w:cs="Times New Roman"/>
          <w:sz w:val="28"/>
          <w:szCs w:val="28"/>
        </w:rPr>
        <w:t>ельствует об интенсивном гниении</w:t>
      </w:r>
      <w:r w:rsidRPr="00AC69AF">
        <w:rPr>
          <w:rFonts w:ascii="Times New Roman" w:hAnsi="Times New Roman" w:cs="Times New Roman"/>
          <w:sz w:val="28"/>
          <w:szCs w:val="28"/>
        </w:rPr>
        <w:t xml:space="preserve"> органических за</w:t>
      </w:r>
      <w:r>
        <w:rPr>
          <w:rFonts w:ascii="Times New Roman" w:hAnsi="Times New Roman" w:cs="Times New Roman"/>
          <w:sz w:val="28"/>
          <w:szCs w:val="28"/>
        </w:rPr>
        <w:t>грязнений. Картина</w:t>
      </w:r>
      <w:r w:rsidRPr="00AC69AF">
        <w:rPr>
          <w:rFonts w:ascii="Times New Roman" w:hAnsi="Times New Roman" w:cs="Times New Roman"/>
          <w:sz w:val="28"/>
          <w:szCs w:val="28"/>
        </w:rPr>
        <w:t xml:space="preserve"> удручающая. И причина такого состояния, к</w:t>
      </w:r>
      <w:r>
        <w:rPr>
          <w:rFonts w:ascii="Times New Roman" w:hAnsi="Times New Roman" w:cs="Times New Roman"/>
          <w:sz w:val="28"/>
          <w:szCs w:val="28"/>
        </w:rPr>
        <w:t>ак бы это банально не звучало, –</w:t>
      </w:r>
      <w:r w:rsidRPr="00AC69AF">
        <w:rPr>
          <w:rFonts w:ascii="Times New Roman" w:hAnsi="Times New Roman" w:cs="Times New Roman"/>
          <w:sz w:val="28"/>
          <w:szCs w:val="28"/>
        </w:rPr>
        <w:t xml:space="preserve"> человек. </w:t>
      </w: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Лазурь – действительно уникальный водоем и заслуживает внимания ученых</w:t>
      </w:r>
      <w:r>
        <w:rPr>
          <w:rFonts w:ascii="Times New Roman" w:hAnsi="Times New Roman" w:cs="Times New Roman"/>
          <w:sz w:val="28"/>
          <w:szCs w:val="28"/>
        </w:rPr>
        <w:t xml:space="preserve"> –</w:t>
      </w:r>
      <w:r w:rsidRPr="00AC69AF">
        <w:rPr>
          <w:rFonts w:ascii="Times New Roman" w:hAnsi="Times New Roman" w:cs="Times New Roman"/>
          <w:sz w:val="28"/>
          <w:szCs w:val="28"/>
        </w:rPr>
        <w:t xml:space="preserve"> как историков, так и гидрологов. Первое письменное упоминание об этой водной системе относится к писцовой книге 1685 г. В ней сказано, что из заболоченн</w:t>
      </w:r>
      <w:r>
        <w:rPr>
          <w:rFonts w:ascii="Times New Roman" w:hAnsi="Times New Roman" w:cs="Times New Roman"/>
          <w:sz w:val="28"/>
          <w:szCs w:val="28"/>
        </w:rPr>
        <w:t>ой низины было два стока –</w:t>
      </w:r>
      <w:r w:rsidRPr="00AC69AF">
        <w:rPr>
          <w:rFonts w:ascii="Times New Roman" w:hAnsi="Times New Roman" w:cs="Times New Roman"/>
          <w:sz w:val="28"/>
          <w:szCs w:val="28"/>
        </w:rPr>
        <w:t xml:space="preserve"> на запад в Тьмаку и по реке Лазурь на восток. Тогда ширина русла достигала 3-5 м, а в устье она доходила до 10 м.</w:t>
      </w: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В начале XIX века началось строительство канала от Тьмаки до Волги, который должен был обезопасить город от наводнений и служить местом для содержания барок в зимнее время. Тогда, по мнению ученых, и возникла сеть прудов. Позже при строительстве Волжской ж/д ветки через Лазурь вначале Скорбященской улицы (ныне Володарского) вместо моста была построена дамба, но под ней не проложили трубу. В итоге, как следует из работы исследователей Михаила Строгонова и Елены Милюгиной, река разделилась на две части. Устье малой Лазури</w:t>
      </w:r>
      <w:r>
        <w:rPr>
          <w:rFonts w:ascii="Times New Roman" w:hAnsi="Times New Roman" w:cs="Times New Roman"/>
          <w:sz w:val="28"/>
          <w:szCs w:val="28"/>
        </w:rPr>
        <w:t xml:space="preserve"> –</w:t>
      </w:r>
      <w:r w:rsidRPr="00AC69AF">
        <w:rPr>
          <w:rFonts w:ascii="Times New Roman" w:hAnsi="Times New Roman" w:cs="Times New Roman"/>
          <w:sz w:val="28"/>
          <w:szCs w:val="28"/>
        </w:rPr>
        <w:t xml:space="preserve">  участка от улицы Трехсвятской до Тьмаки, при строительстве Тверского проспекта было засыпано, и со временем река превратилась в бессточный пруд. </w:t>
      </w: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 xml:space="preserve">Другая часть водоема, впадающая в Волгу, также заметно изменилась. И связано это, в первую очередь, с застройкой. Большая часть долины засыпана, проложены </w:t>
      </w:r>
      <w:r>
        <w:rPr>
          <w:rFonts w:ascii="Times New Roman" w:hAnsi="Times New Roman" w:cs="Times New Roman"/>
          <w:sz w:val="28"/>
          <w:szCs w:val="28"/>
        </w:rPr>
        <w:t>коммуникации и дороги,</w:t>
      </w:r>
      <w:r w:rsidRPr="00AC69AF">
        <w:rPr>
          <w:rFonts w:ascii="Times New Roman" w:hAnsi="Times New Roman" w:cs="Times New Roman"/>
          <w:sz w:val="28"/>
          <w:szCs w:val="28"/>
        </w:rPr>
        <w:t xml:space="preserve"> построен гаражный кооператив. </w:t>
      </w:r>
    </w:p>
    <w:p w:rsidR="008F18E6" w:rsidRPr="00AC69AF" w:rsidRDefault="008F18E6" w:rsidP="008F18E6">
      <w:pPr>
        <w:pStyle w:val="a7"/>
        <w:ind w:firstLine="567"/>
        <w:jc w:val="both"/>
        <w:rPr>
          <w:rFonts w:ascii="Times New Roman" w:hAnsi="Times New Roman" w:cs="Times New Roman"/>
          <w:sz w:val="28"/>
          <w:szCs w:val="28"/>
        </w:rPr>
      </w:pPr>
      <w:r w:rsidRPr="00AC69AF">
        <w:rPr>
          <w:rFonts w:ascii="Times New Roman" w:hAnsi="Times New Roman" w:cs="Times New Roman"/>
          <w:sz w:val="28"/>
          <w:szCs w:val="28"/>
        </w:rPr>
        <w:t xml:space="preserve">При этом о соблюдении должного, прописанного в Водном кодексе режима прибрежных полос и водоохранных зон, и речи не идет. Согласно федеральному законодательству, защитные зоны до 100 метров в зависимости от крутизны берега должны быть свободны от любой застройки, дорог, площадок, огородов и даже клумб. Здесь </w:t>
      </w:r>
      <w:r>
        <w:rPr>
          <w:rFonts w:ascii="Times New Roman" w:hAnsi="Times New Roman" w:cs="Times New Roman"/>
          <w:sz w:val="28"/>
          <w:szCs w:val="28"/>
        </w:rPr>
        <w:t>могут</w:t>
      </w:r>
      <w:r w:rsidRPr="00AC69AF">
        <w:rPr>
          <w:rFonts w:ascii="Times New Roman" w:hAnsi="Times New Roman" w:cs="Times New Roman"/>
          <w:sz w:val="28"/>
          <w:szCs w:val="28"/>
        </w:rPr>
        <w:t xml:space="preserve"> быть </w:t>
      </w:r>
      <w:r>
        <w:rPr>
          <w:rFonts w:ascii="Times New Roman" w:hAnsi="Times New Roman" w:cs="Times New Roman"/>
          <w:sz w:val="28"/>
          <w:szCs w:val="28"/>
        </w:rPr>
        <w:tab/>
        <w:t>Только такие полосы –</w:t>
      </w:r>
      <w:r w:rsidRPr="00AC69AF">
        <w:rPr>
          <w:rFonts w:ascii="Times New Roman" w:hAnsi="Times New Roman" w:cs="Times New Roman"/>
          <w:sz w:val="28"/>
          <w:szCs w:val="28"/>
        </w:rPr>
        <w:t xml:space="preserve"> эффективный барьер, не допускающий попадания в реку смытого талыми водами мусора, нефтепродуктов, тяжелых металлов, разрушенного асфальта.  Немаловажный фактор – наличие современной систем</w:t>
      </w:r>
      <w:r>
        <w:rPr>
          <w:rFonts w:ascii="Times New Roman" w:hAnsi="Times New Roman" w:cs="Times New Roman"/>
          <w:sz w:val="28"/>
          <w:szCs w:val="28"/>
        </w:rPr>
        <w:t>ы поверхностного отвода, который не позволяе</w:t>
      </w:r>
      <w:r w:rsidRPr="00AC69AF">
        <w:rPr>
          <w:rFonts w:ascii="Times New Roman" w:hAnsi="Times New Roman" w:cs="Times New Roman"/>
          <w:sz w:val="28"/>
          <w:szCs w:val="28"/>
        </w:rPr>
        <w:t>т без очистки попадать талым и дождевым водам прямо в водоем.</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Ничего этого</w:t>
      </w:r>
      <w:r w:rsidRPr="00AC69AF">
        <w:rPr>
          <w:rFonts w:ascii="Times New Roman" w:hAnsi="Times New Roman" w:cs="Times New Roman"/>
          <w:sz w:val="28"/>
          <w:szCs w:val="28"/>
        </w:rPr>
        <w:t xml:space="preserve"> нет. Большая часть Лазури одета в асфальт и бетон. А поверхностные стоки сбрасываются без очистки. Пр</w:t>
      </w:r>
      <w:r>
        <w:rPr>
          <w:rFonts w:ascii="Times New Roman" w:hAnsi="Times New Roman" w:cs="Times New Roman"/>
          <w:sz w:val="28"/>
          <w:szCs w:val="28"/>
        </w:rPr>
        <w:t>оведенные 5 лет назад исследования А.А. Цыганова</w:t>
      </w:r>
      <w:r w:rsidRPr="00AC69AF">
        <w:rPr>
          <w:rFonts w:ascii="Times New Roman" w:hAnsi="Times New Roman" w:cs="Times New Roman"/>
          <w:sz w:val="28"/>
          <w:szCs w:val="28"/>
        </w:rPr>
        <w:t xml:space="preserve"> показали: сточные воды, попадающие в Лазурь, составляют</w:t>
      </w:r>
      <w:r>
        <w:rPr>
          <w:rFonts w:ascii="Times New Roman" w:hAnsi="Times New Roman" w:cs="Times New Roman"/>
          <w:sz w:val="28"/>
          <w:szCs w:val="28"/>
        </w:rPr>
        <w:t xml:space="preserve"> порядка 702 тыс. куб. м</w:t>
      </w:r>
      <w:r w:rsidRPr="00AC69AF">
        <w:rPr>
          <w:rFonts w:ascii="Times New Roman" w:hAnsi="Times New Roman" w:cs="Times New Roman"/>
          <w:sz w:val="28"/>
          <w:szCs w:val="28"/>
        </w:rPr>
        <w:t xml:space="preserve"> в год. И это в то время, когда минимальный </w:t>
      </w:r>
      <w:r>
        <w:rPr>
          <w:rFonts w:ascii="Times New Roman" w:hAnsi="Times New Roman" w:cs="Times New Roman"/>
          <w:sz w:val="28"/>
          <w:szCs w:val="28"/>
        </w:rPr>
        <w:t>объем водной массы самой реки – 91,3 тыс.</w:t>
      </w:r>
      <w:r w:rsidRPr="00AC69AF">
        <w:rPr>
          <w:rFonts w:ascii="Times New Roman" w:hAnsi="Times New Roman" w:cs="Times New Roman"/>
          <w:sz w:val="28"/>
          <w:szCs w:val="28"/>
        </w:rPr>
        <w:t xml:space="preserve"> куб</w:t>
      </w:r>
      <w:r>
        <w:rPr>
          <w:rFonts w:ascii="Times New Roman" w:hAnsi="Times New Roman" w:cs="Times New Roman"/>
          <w:sz w:val="28"/>
          <w:szCs w:val="28"/>
        </w:rPr>
        <w:t>. м. В 2011 г.</w:t>
      </w:r>
      <w:r w:rsidRPr="00AC69AF">
        <w:rPr>
          <w:rFonts w:ascii="Times New Roman" w:hAnsi="Times New Roman" w:cs="Times New Roman"/>
          <w:sz w:val="28"/>
          <w:szCs w:val="28"/>
        </w:rPr>
        <w:t xml:space="preserve"> нанесенный реке эколого-экономический ущерб был о</w:t>
      </w:r>
      <w:r>
        <w:rPr>
          <w:rFonts w:ascii="Times New Roman" w:hAnsi="Times New Roman" w:cs="Times New Roman"/>
          <w:sz w:val="28"/>
          <w:szCs w:val="28"/>
        </w:rPr>
        <w:t>ценен более чем в 22 млн. руб</w:t>
      </w:r>
      <w:r w:rsidRPr="00AC69AF">
        <w:rPr>
          <w:rFonts w:ascii="Times New Roman" w:hAnsi="Times New Roman" w:cs="Times New Roman"/>
          <w:sz w:val="28"/>
          <w:szCs w:val="28"/>
        </w:rPr>
        <w:t xml:space="preserve">. </w:t>
      </w:r>
    </w:p>
    <w:p w:rsidR="008F18E6" w:rsidRPr="00AC69AF" w:rsidRDefault="008F18E6" w:rsidP="008F18E6">
      <w:pPr>
        <w:pStyle w:val="a7"/>
        <w:ind w:firstLine="567"/>
        <w:jc w:val="both"/>
        <w:rPr>
          <w:rFonts w:ascii="Times New Roman" w:hAnsi="Times New Roman" w:cs="Times New Roman"/>
          <w:sz w:val="28"/>
          <w:szCs w:val="28"/>
        </w:rPr>
      </w:pPr>
      <w:r>
        <w:rPr>
          <w:rFonts w:ascii="Times New Roman" w:hAnsi="Times New Roman" w:cs="Times New Roman"/>
          <w:sz w:val="28"/>
          <w:szCs w:val="28"/>
        </w:rPr>
        <w:t>Такая ситуация</w:t>
      </w:r>
      <w:r w:rsidRPr="00AC69AF">
        <w:rPr>
          <w:rFonts w:ascii="Times New Roman" w:hAnsi="Times New Roman" w:cs="Times New Roman"/>
          <w:sz w:val="28"/>
          <w:szCs w:val="28"/>
        </w:rPr>
        <w:t xml:space="preserve"> длилась не один год. В итоге горожане получили сильно заросшее и замусоренное русло. Увидеть речную гладь Лазури сегодня можно только у моста на Московском шоссе. </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r>
      <w:r w:rsidRPr="00AC69AF">
        <w:rPr>
          <w:rFonts w:ascii="Times New Roman" w:hAnsi="Times New Roman" w:cs="Times New Roman"/>
          <w:sz w:val="28"/>
          <w:szCs w:val="28"/>
        </w:rPr>
        <w:t>Привести в порядок одно из видовых мест города, расчистив русло от наносов, деревьев, кустарников и водной растительности</w:t>
      </w:r>
      <w:r>
        <w:rPr>
          <w:rFonts w:ascii="Times New Roman" w:hAnsi="Times New Roman" w:cs="Times New Roman"/>
          <w:sz w:val="28"/>
          <w:szCs w:val="28"/>
        </w:rPr>
        <w:t xml:space="preserve"> </w:t>
      </w:r>
      <w:r w:rsidRPr="00AC69AF">
        <w:rPr>
          <w:rFonts w:ascii="Times New Roman" w:hAnsi="Times New Roman" w:cs="Times New Roman"/>
          <w:sz w:val="28"/>
          <w:szCs w:val="28"/>
        </w:rPr>
        <w:t>– вот главная цель проводимой сейчас работы. Под чистку заплан</w:t>
      </w:r>
      <w:r>
        <w:rPr>
          <w:rFonts w:ascii="Times New Roman" w:hAnsi="Times New Roman" w:cs="Times New Roman"/>
          <w:sz w:val="28"/>
          <w:szCs w:val="28"/>
        </w:rPr>
        <w:t>ирован участок реки в 2, 54 км –</w:t>
      </w:r>
      <w:r w:rsidRPr="00AC69AF">
        <w:rPr>
          <w:rFonts w:ascii="Times New Roman" w:hAnsi="Times New Roman" w:cs="Times New Roman"/>
          <w:sz w:val="28"/>
          <w:szCs w:val="28"/>
        </w:rPr>
        <w:t xml:space="preserve"> от улицы Володарского в районе парка Победы до Московского шоссе. Весь процесс, в соответствии с госконтрактом № 14535, обойдется в 26,3 млн. рублей.  По паспорт</w:t>
      </w:r>
      <w:r>
        <w:rPr>
          <w:rFonts w:ascii="Times New Roman" w:hAnsi="Times New Roman" w:cs="Times New Roman"/>
          <w:sz w:val="28"/>
          <w:szCs w:val="28"/>
        </w:rPr>
        <w:t>у объекта срок окончания работ – ноябрь 2019 г</w:t>
      </w:r>
      <w:r w:rsidRPr="00AC69AF">
        <w:rPr>
          <w:rFonts w:ascii="Times New Roman" w:hAnsi="Times New Roman" w:cs="Times New Roman"/>
          <w:sz w:val="28"/>
          <w:szCs w:val="28"/>
        </w:rPr>
        <w:t>.</w:t>
      </w:r>
      <w:r>
        <w:rPr>
          <w:rFonts w:ascii="Times New Roman" w:hAnsi="Times New Roman" w:cs="Times New Roman"/>
          <w:sz w:val="28"/>
          <w:szCs w:val="28"/>
        </w:rPr>
        <w:t xml:space="preserve"> </w:t>
      </w:r>
      <w:r w:rsidRPr="00AC69AF">
        <w:rPr>
          <w:rFonts w:ascii="Times New Roman" w:hAnsi="Times New Roman" w:cs="Times New Roman"/>
          <w:sz w:val="28"/>
          <w:szCs w:val="28"/>
        </w:rPr>
        <w:t>Средства выделяются из федерального бюджета в виде субвенций для реализации водоохранных</w:t>
      </w:r>
      <w:r>
        <w:rPr>
          <w:rFonts w:ascii="Times New Roman" w:hAnsi="Times New Roman" w:cs="Times New Roman"/>
          <w:sz w:val="28"/>
          <w:szCs w:val="28"/>
        </w:rPr>
        <w:t xml:space="preserve"> мероприятий, в</w:t>
      </w:r>
      <w:r w:rsidRPr="00AC69AF">
        <w:rPr>
          <w:rFonts w:ascii="Times New Roman" w:hAnsi="Times New Roman" w:cs="Times New Roman"/>
          <w:sz w:val="28"/>
          <w:szCs w:val="28"/>
        </w:rPr>
        <w:t xml:space="preserve"> год – не более 1</w:t>
      </w:r>
      <w:r>
        <w:rPr>
          <w:rFonts w:ascii="Times New Roman" w:hAnsi="Times New Roman" w:cs="Times New Roman"/>
          <w:sz w:val="28"/>
          <w:szCs w:val="28"/>
        </w:rPr>
        <w:t>9 млн. рублей. А учитывая, что Минприродой</w:t>
      </w:r>
      <w:r w:rsidRPr="00AC69AF">
        <w:rPr>
          <w:rFonts w:ascii="Times New Roman" w:hAnsi="Times New Roman" w:cs="Times New Roman"/>
          <w:sz w:val="28"/>
          <w:szCs w:val="28"/>
        </w:rPr>
        <w:t xml:space="preserve"> региона параллельно ведется работа по расчистке Ть</w:t>
      </w:r>
      <w:r>
        <w:rPr>
          <w:rFonts w:ascii="Times New Roman" w:hAnsi="Times New Roman" w:cs="Times New Roman"/>
          <w:sz w:val="28"/>
          <w:szCs w:val="28"/>
        </w:rPr>
        <w:t>маки, на долю Лазури в 2017 г.  пришлось 9,69 млн. руб</w:t>
      </w:r>
      <w:r w:rsidRPr="00AC69A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C69AF">
        <w:rPr>
          <w:rFonts w:ascii="Times New Roman" w:hAnsi="Times New Roman" w:cs="Times New Roman"/>
          <w:sz w:val="28"/>
          <w:szCs w:val="28"/>
        </w:rPr>
        <w:t>На эти средства, как рассказала руководитель отдела водопользования и</w:t>
      </w:r>
      <w:r>
        <w:rPr>
          <w:rFonts w:ascii="Times New Roman" w:hAnsi="Times New Roman" w:cs="Times New Roman"/>
          <w:sz w:val="28"/>
          <w:szCs w:val="28"/>
        </w:rPr>
        <w:t xml:space="preserve"> водного хозяйства областного М</w:t>
      </w:r>
      <w:r w:rsidRPr="00AC69AF">
        <w:rPr>
          <w:rFonts w:ascii="Times New Roman" w:hAnsi="Times New Roman" w:cs="Times New Roman"/>
          <w:sz w:val="28"/>
          <w:szCs w:val="28"/>
        </w:rPr>
        <w:t xml:space="preserve">инприроды Ирина Остапенко, расчистят берег и водоем от растительности, устроят площадку для погрузочных работ и начнут расчищать само русло. </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r>
      <w:r w:rsidRPr="00AC69AF">
        <w:rPr>
          <w:rFonts w:ascii="Times New Roman" w:hAnsi="Times New Roman" w:cs="Times New Roman"/>
          <w:sz w:val="28"/>
          <w:szCs w:val="28"/>
        </w:rPr>
        <w:t>Технология работ в соответствии с проектной докумен</w:t>
      </w:r>
      <w:r>
        <w:rPr>
          <w:rFonts w:ascii="Times New Roman" w:hAnsi="Times New Roman" w:cs="Times New Roman"/>
          <w:sz w:val="28"/>
          <w:szCs w:val="28"/>
        </w:rPr>
        <w:t>тацией, разработанной в 2007 г.</w:t>
      </w:r>
      <w:r w:rsidRPr="00AC69AF">
        <w:rPr>
          <w:rFonts w:ascii="Times New Roman" w:hAnsi="Times New Roman" w:cs="Times New Roman"/>
          <w:sz w:val="28"/>
          <w:szCs w:val="28"/>
        </w:rPr>
        <w:t xml:space="preserve"> ОАО «Тверьагроводпроект»</w:t>
      </w:r>
      <w:r>
        <w:rPr>
          <w:rFonts w:ascii="Times New Roman" w:hAnsi="Times New Roman" w:cs="Times New Roman"/>
          <w:sz w:val="28"/>
          <w:szCs w:val="28"/>
        </w:rPr>
        <w:t xml:space="preserve"> и скорректированной в 2013 г.</w:t>
      </w:r>
      <w:r w:rsidRPr="00AC69AF">
        <w:rPr>
          <w:rFonts w:ascii="Times New Roman" w:hAnsi="Times New Roman" w:cs="Times New Roman"/>
          <w:sz w:val="28"/>
          <w:szCs w:val="28"/>
        </w:rPr>
        <w:t xml:space="preserve"> ООО «Институт «Рязаньпроект», проста: нежелательное содержимое реки вычищается экскаватором.  При этом, по мнению тверских экологов, такой подход  не оздоравливает, а еще  больше добивает водоем, разрушая действующие, хотя и слабо, механизмы самоочищения. </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t>Следует учесть, что</w:t>
      </w:r>
      <w:r w:rsidRPr="00AC69AF">
        <w:rPr>
          <w:rFonts w:ascii="Times New Roman" w:hAnsi="Times New Roman" w:cs="Times New Roman"/>
          <w:sz w:val="28"/>
          <w:szCs w:val="28"/>
        </w:rPr>
        <w:t xml:space="preserve"> река кардинально отличается от искусственного бассейна, который действительно следует чистить. В ней функции очищения выполняют живущие организмы, а также течение, обеспечивающее перемешивание воды и транспортировку веществ</w:t>
      </w:r>
      <w:r>
        <w:rPr>
          <w:rFonts w:ascii="Times New Roman" w:hAnsi="Times New Roman" w:cs="Times New Roman"/>
          <w:sz w:val="28"/>
          <w:szCs w:val="28"/>
        </w:rPr>
        <w:t>.</w:t>
      </w:r>
      <w:r w:rsidRPr="00AC69AF">
        <w:rPr>
          <w:rFonts w:ascii="Times New Roman" w:hAnsi="Times New Roman" w:cs="Times New Roman"/>
          <w:sz w:val="28"/>
          <w:szCs w:val="28"/>
        </w:rPr>
        <w:t xml:space="preserve"> Вмешательство в природу нельзя осуществлять по инженерным показаниям, надо исследовать пробле</w:t>
      </w:r>
      <w:r>
        <w:rPr>
          <w:rFonts w:ascii="Times New Roman" w:hAnsi="Times New Roman" w:cs="Times New Roman"/>
          <w:sz w:val="28"/>
          <w:szCs w:val="28"/>
        </w:rPr>
        <w:t>му по экологическим параметрам</w:t>
      </w:r>
      <w:r w:rsidRPr="00AC69AF">
        <w:rPr>
          <w:rFonts w:ascii="Times New Roman" w:hAnsi="Times New Roman" w:cs="Times New Roman"/>
          <w:sz w:val="28"/>
          <w:szCs w:val="28"/>
        </w:rPr>
        <w:t xml:space="preserve">. </w:t>
      </w:r>
      <w:r>
        <w:rPr>
          <w:rFonts w:ascii="Times New Roman" w:hAnsi="Times New Roman" w:cs="Times New Roman"/>
          <w:sz w:val="28"/>
          <w:szCs w:val="28"/>
        </w:rPr>
        <w:t>Необходимо оценить,</w:t>
      </w:r>
      <w:r w:rsidRPr="00AC69AF">
        <w:rPr>
          <w:rFonts w:ascii="Times New Roman" w:hAnsi="Times New Roman" w:cs="Times New Roman"/>
          <w:sz w:val="28"/>
          <w:szCs w:val="28"/>
        </w:rPr>
        <w:t xml:space="preserve"> какое биоразнообразие может быть уничтожено в ходе таких работ. Может оказать</w:t>
      </w:r>
      <w:r>
        <w:rPr>
          <w:rFonts w:ascii="Times New Roman" w:hAnsi="Times New Roman" w:cs="Times New Roman"/>
          <w:sz w:val="28"/>
          <w:szCs w:val="28"/>
        </w:rPr>
        <w:t>ся</w:t>
      </w:r>
      <w:r w:rsidRPr="00AC69AF">
        <w:rPr>
          <w:rFonts w:ascii="Times New Roman" w:hAnsi="Times New Roman" w:cs="Times New Roman"/>
          <w:sz w:val="28"/>
          <w:szCs w:val="28"/>
        </w:rPr>
        <w:t>, что ущерб гораздо серьезней, чем мы предполагаем.</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r>
      <w:r w:rsidRPr="00AC69AF">
        <w:rPr>
          <w:rFonts w:ascii="Times New Roman" w:hAnsi="Times New Roman" w:cs="Times New Roman"/>
          <w:sz w:val="28"/>
          <w:szCs w:val="28"/>
        </w:rPr>
        <w:t xml:space="preserve">Кроме того, если не изменится ситуация с ливневками, загрязнения с очищенными сточными и поверхностными водами как поступали, так и будут поступать. И полуживая река не сможет их ни утилизировать, ни унести вниз по течению. То есть спустя какое-то время Лазурь опять превратиться в одну большую канализацию. </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t>В</w:t>
      </w:r>
      <w:r w:rsidRPr="00AC69AF">
        <w:rPr>
          <w:rFonts w:ascii="Times New Roman" w:hAnsi="Times New Roman" w:cs="Times New Roman"/>
          <w:sz w:val="28"/>
          <w:szCs w:val="28"/>
        </w:rPr>
        <w:t xml:space="preserve">о многих странах уже воплощается идея ревитализации водоемов. Она подразумевает восстановление проточности, воссоздание извилистого русла с чередованием глубоких и мелководных участков, близкого к природному состояния берегов. При этом технология предполагает минимальные потери, в первую очередь, биоразнообразия. </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r>
      <w:r w:rsidRPr="00AC69AF">
        <w:rPr>
          <w:rFonts w:ascii="Times New Roman" w:hAnsi="Times New Roman" w:cs="Times New Roman"/>
          <w:sz w:val="28"/>
          <w:szCs w:val="28"/>
        </w:rPr>
        <w:t>Ещ</w:t>
      </w:r>
      <w:r>
        <w:rPr>
          <w:rFonts w:ascii="Times New Roman" w:hAnsi="Times New Roman" w:cs="Times New Roman"/>
          <w:sz w:val="28"/>
          <w:szCs w:val="28"/>
        </w:rPr>
        <w:t>е вариант –</w:t>
      </w:r>
      <w:r w:rsidRPr="00AC69AF">
        <w:rPr>
          <w:rFonts w:ascii="Times New Roman" w:hAnsi="Times New Roman" w:cs="Times New Roman"/>
          <w:sz w:val="28"/>
          <w:szCs w:val="28"/>
        </w:rPr>
        <w:t xml:space="preserve"> биологическое очищение, когда при помощи полезных микроорганизмов с</w:t>
      </w:r>
      <w:r>
        <w:rPr>
          <w:rFonts w:ascii="Times New Roman" w:hAnsi="Times New Roman" w:cs="Times New Roman"/>
          <w:sz w:val="28"/>
          <w:szCs w:val="28"/>
        </w:rPr>
        <w:t>рабатывает так называемый</w:t>
      </w:r>
      <w:r w:rsidRPr="00AC69AF">
        <w:rPr>
          <w:rFonts w:ascii="Times New Roman" w:hAnsi="Times New Roman" w:cs="Times New Roman"/>
          <w:sz w:val="28"/>
          <w:szCs w:val="28"/>
        </w:rPr>
        <w:t xml:space="preserve"> эффект «самообеззараживания»: уравновешивается кислотность, донные отложения очищаются от органических элементов, отм</w:t>
      </w:r>
      <w:r>
        <w:rPr>
          <w:rFonts w:ascii="Times New Roman" w:hAnsi="Times New Roman" w:cs="Times New Roman"/>
          <w:sz w:val="28"/>
          <w:szCs w:val="28"/>
        </w:rPr>
        <w:t>ирают простейшие водоросли. Преимущество биологического метода –</w:t>
      </w:r>
      <w:r w:rsidRPr="00AC69AF">
        <w:rPr>
          <w:rFonts w:ascii="Times New Roman" w:hAnsi="Times New Roman" w:cs="Times New Roman"/>
          <w:sz w:val="28"/>
          <w:szCs w:val="28"/>
        </w:rPr>
        <w:t xml:space="preserve"> полная безопасность для окружающей среды.</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r>
      <w:r w:rsidRPr="00AC69AF">
        <w:rPr>
          <w:rFonts w:ascii="Times New Roman" w:hAnsi="Times New Roman" w:cs="Times New Roman"/>
          <w:sz w:val="28"/>
          <w:szCs w:val="28"/>
        </w:rPr>
        <w:t xml:space="preserve">Наверное, эти затратные, грандиозные </w:t>
      </w:r>
      <w:r>
        <w:rPr>
          <w:rFonts w:ascii="Times New Roman" w:hAnsi="Times New Roman" w:cs="Times New Roman"/>
          <w:sz w:val="28"/>
          <w:szCs w:val="28"/>
        </w:rPr>
        <w:t>проекты – дело будущего. А</w:t>
      </w:r>
      <w:r w:rsidRPr="00AC69AF">
        <w:rPr>
          <w:rFonts w:ascii="Times New Roman" w:hAnsi="Times New Roman" w:cs="Times New Roman"/>
          <w:sz w:val="28"/>
          <w:szCs w:val="28"/>
        </w:rPr>
        <w:t xml:space="preserve"> пока экскаваторные работы на Лазури идут полным ходом без обедов и выходных. И вместе с донными отложениями в ковше оказываются и обитатели реки. </w:t>
      </w:r>
      <w:r>
        <w:rPr>
          <w:rFonts w:ascii="Times New Roman" w:hAnsi="Times New Roman" w:cs="Times New Roman"/>
          <w:sz w:val="28"/>
          <w:szCs w:val="28"/>
        </w:rPr>
        <w:t>Без питания остаются</w:t>
      </w:r>
      <w:r w:rsidRPr="00AC69AF">
        <w:rPr>
          <w:rFonts w:ascii="Times New Roman" w:hAnsi="Times New Roman" w:cs="Times New Roman"/>
          <w:sz w:val="28"/>
          <w:szCs w:val="28"/>
        </w:rPr>
        <w:t xml:space="preserve"> </w:t>
      </w:r>
      <w:r>
        <w:rPr>
          <w:rFonts w:ascii="Times New Roman" w:hAnsi="Times New Roman" w:cs="Times New Roman"/>
          <w:sz w:val="28"/>
          <w:szCs w:val="28"/>
        </w:rPr>
        <w:t>обитающие здесь пернатые.</w:t>
      </w:r>
      <w:r w:rsidRPr="00AC69AF">
        <w:rPr>
          <w:rFonts w:ascii="Times New Roman" w:hAnsi="Times New Roman" w:cs="Times New Roman"/>
          <w:sz w:val="28"/>
          <w:szCs w:val="28"/>
        </w:rPr>
        <w:t xml:space="preserve"> </w:t>
      </w:r>
      <w:r>
        <w:rPr>
          <w:rFonts w:ascii="Times New Roman" w:hAnsi="Times New Roman" w:cs="Times New Roman"/>
          <w:sz w:val="28"/>
          <w:szCs w:val="28"/>
        </w:rPr>
        <w:t xml:space="preserve">Орнитологи считают, что </w:t>
      </w:r>
      <w:r w:rsidRPr="00AC69AF">
        <w:rPr>
          <w:rFonts w:ascii="Times New Roman" w:hAnsi="Times New Roman" w:cs="Times New Roman"/>
          <w:sz w:val="28"/>
          <w:szCs w:val="28"/>
        </w:rPr>
        <w:t>река Лазурь</w:t>
      </w:r>
      <w:r>
        <w:rPr>
          <w:rFonts w:ascii="Times New Roman" w:hAnsi="Times New Roman" w:cs="Times New Roman"/>
          <w:sz w:val="28"/>
          <w:szCs w:val="28"/>
        </w:rPr>
        <w:t>,</w:t>
      </w:r>
      <w:r w:rsidRPr="00AC69AF">
        <w:rPr>
          <w:rFonts w:ascii="Times New Roman" w:hAnsi="Times New Roman" w:cs="Times New Roman"/>
          <w:sz w:val="28"/>
          <w:szCs w:val="28"/>
        </w:rPr>
        <w:t xml:space="preserve"> как и все водно-болотные угодья, представляет собой один из наиболее ценных природных уголков Твери. В прибрежных кустарниках и некогда густых зарослях тростника были отмечены 20 видов птиц. При этом из 13 гнездящихся </w:t>
      </w:r>
      <w:r>
        <w:rPr>
          <w:rFonts w:ascii="Times New Roman" w:hAnsi="Times New Roman" w:cs="Times New Roman"/>
          <w:sz w:val="28"/>
          <w:szCs w:val="28"/>
        </w:rPr>
        <w:t>один вид –</w:t>
      </w:r>
      <w:r w:rsidRPr="00AC69AF">
        <w:rPr>
          <w:rFonts w:ascii="Times New Roman" w:hAnsi="Times New Roman" w:cs="Times New Roman"/>
          <w:sz w:val="28"/>
          <w:szCs w:val="28"/>
        </w:rPr>
        <w:t xml:space="preserve"> дроздовидная камышевка, внесен в Красную книгу Тверской области, а два </w:t>
      </w:r>
      <w:r>
        <w:rPr>
          <w:rFonts w:ascii="Times New Roman" w:hAnsi="Times New Roman" w:cs="Times New Roman"/>
          <w:sz w:val="28"/>
          <w:szCs w:val="28"/>
        </w:rPr>
        <w:t>–</w:t>
      </w:r>
      <w:r w:rsidRPr="00AC69AF">
        <w:rPr>
          <w:rFonts w:ascii="Times New Roman" w:hAnsi="Times New Roman" w:cs="Times New Roman"/>
          <w:sz w:val="28"/>
          <w:szCs w:val="28"/>
        </w:rPr>
        <w:t xml:space="preserve"> хохлатая чернеть и лысуха, в Список редких гнездящихся видов птиц Нечерноземного центра России. </w:t>
      </w:r>
    </w:p>
    <w:p w:rsidR="008F18E6" w:rsidRPr="00AC69AF" w:rsidRDefault="008F18E6" w:rsidP="008F18E6">
      <w:pPr>
        <w:pStyle w:val="a7"/>
        <w:jc w:val="both"/>
        <w:rPr>
          <w:rFonts w:ascii="Times New Roman" w:hAnsi="Times New Roman" w:cs="Times New Roman"/>
          <w:sz w:val="28"/>
          <w:szCs w:val="28"/>
        </w:rPr>
      </w:pPr>
      <w:r>
        <w:rPr>
          <w:rFonts w:ascii="Times New Roman" w:hAnsi="Times New Roman" w:cs="Times New Roman"/>
          <w:sz w:val="28"/>
          <w:szCs w:val="28"/>
        </w:rPr>
        <w:tab/>
        <w:t>При реализуемом проекте</w:t>
      </w:r>
      <w:r w:rsidRPr="00AC69AF">
        <w:rPr>
          <w:rFonts w:ascii="Times New Roman" w:hAnsi="Times New Roman" w:cs="Times New Roman"/>
          <w:sz w:val="28"/>
          <w:szCs w:val="28"/>
        </w:rPr>
        <w:t xml:space="preserve"> благоустройстве водоема места гнездования многих водоплавающих и околоводных видов, среди которых чомга, большая выпь, красноголовый нырок, камышница, озерная чайка, речная крачка, дроздовидная камышевка, неминуемо будут уничтожены, а значит и не будет</w:t>
      </w:r>
      <w:r>
        <w:rPr>
          <w:rFonts w:ascii="Times New Roman" w:hAnsi="Times New Roman" w:cs="Times New Roman"/>
          <w:sz w:val="28"/>
          <w:szCs w:val="28"/>
        </w:rPr>
        <w:t xml:space="preserve"> самих птиц</w:t>
      </w:r>
      <w:r w:rsidRPr="00AC69AF">
        <w:rPr>
          <w:rFonts w:ascii="Times New Roman" w:hAnsi="Times New Roman" w:cs="Times New Roman"/>
          <w:sz w:val="28"/>
          <w:szCs w:val="28"/>
        </w:rPr>
        <w:t xml:space="preserve">. </w:t>
      </w:r>
      <w:r>
        <w:rPr>
          <w:rFonts w:ascii="Times New Roman" w:hAnsi="Times New Roman" w:cs="Times New Roman"/>
          <w:sz w:val="28"/>
          <w:szCs w:val="28"/>
        </w:rPr>
        <w:tab/>
      </w:r>
      <w:r w:rsidRPr="00AC69AF">
        <w:rPr>
          <w:rFonts w:ascii="Times New Roman" w:hAnsi="Times New Roman" w:cs="Times New Roman"/>
          <w:sz w:val="28"/>
          <w:szCs w:val="28"/>
        </w:rPr>
        <w:t xml:space="preserve">Уйдет в историю уникальный проект отдела природы Тверского государственного объединенного музея по привлечению в городскую черту гоголей – одного из видов диких уток, которые предпочитают выводить птенцов на деревьях, на высоте 5 и даже 12 метров, заселяя дупла. Пару лет назад совместно с учениками 22-ой школы сотрудники музея соорудили гоголятник и установили на одном из деревьев на берегу Лазури. Созданный домик приглянулся одной паре, которая вывела в Твери потомство. </w:t>
      </w:r>
    </w:p>
    <w:p w:rsidR="008F18E6" w:rsidRPr="00A23632" w:rsidRDefault="008F18E6" w:rsidP="008F18E6">
      <w:pPr>
        <w:pStyle w:val="a7"/>
        <w:jc w:val="center"/>
        <w:rPr>
          <w:rFonts w:ascii="Times New Roman" w:hAnsi="Times New Roman" w:cs="Times New Roman"/>
          <w:sz w:val="24"/>
          <w:szCs w:val="24"/>
        </w:rPr>
      </w:pPr>
      <w:r>
        <w:rPr>
          <w:rFonts w:ascii="Times New Roman" w:hAnsi="Times New Roman" w:cs="Times New Roman"/>
          <w:sz w:val="24"/>
          <w:szCs w:val="24"/>
        </w:rPr>
        <w:t>Список литературы</w:t>
      </w:r>
    </w:p>
    <w:p w:rsidR="008F18E6" w:rsidRDefault="008F18E6" w:rsidP="006247F5">
      <w:pPr>
        <w:pStyle w:val="a7"/>
        <w:numPr>
          <w:ilvl w:val="0"/>
          <w:numId w:val="12"/>
        </w:numPr>
        <w:ind w:left="284" w:hanging="284"/>
        <w:jc w:val="both"/>
        <w:rPr>
          <w:rFonts w:ascii="Times New Roman" w:hAnsi="Times New Roman" w:cs="Times New Roman"/>
          <w:sz w:val="24"/>
          <w:szCs w:val="24"/>
        </w:rPr>
      </w:pPr>
      <w:r w:rsidRPr="00AC69AF">
        <w:rPr>
          <w:rFonts w:ascii="Times New Roman" w:hAnsi="Times New Roman" w:cs="Times New Roman"/>
          <w:sz w:val="24"/>
          <w:szCs w:val="24"/>
        </w:rPr>
        <w:t>Милютина Е.Г., Строганов М.В. //Тверь в записках путешественников. Выпуск 2.: записки XVIII-XIX веков. – Тверь: ТО «Книжный клуб</w:t>
      </w:r>
      <w:r>
        <w:rPr>
          <w:rFonts w:ascii="Times New Roman" w:hAnsi="Times New Roman" w:cs="Times New Roman"/>
          <w:sz w:val="24"/>
          <w:szCs w:val="24"/>
        </w:rPr>
        <w:t>». 2013. – С. 100</w:t>
      </w:r>
      <w:r w:rsidRPr="00AC69AF">
        <w:rPr>
          <w:rFonts w:ascii="Times New Roman" w:hAnsi="Times New Roman" w:cs="Times New Roman"/>
          <w:sz w:val="24"/>
          <w:szCs w:val="24"/>
        </w:rPr>
        <w:t>.</w:t>
      </w:r>
    </w:p>
    <w:p w:rsidR="008F18E6" w:rsidRDefault="008F18E6" w:rsidP="006247F5">
      <w:pPr>
        <w:pStyle w:val="a7"/>
        <w:numPr>
          <w:ilvl w:val="0"/>
          <w:numId w:val="12"/>
        </w:numPr>
        <w:ind w:left="284" w:hanging="284"/>
        <w:jc w:val="both"/>
        <w:rPr>
          <w:rFonts w:ascii="Times New Roman" w:hAnsi="Times New Roman" w:cs="Times New Roman"/>
          <w:sz w:val="24"/>
          <w:szCs w:val="24"/>
        </w:rPr>
      </w:pPr>
      <w:r>
        <w:rPr>
          <w:rFonts w:ascii="Times New Roman" w:hAnsi="Times New Roman" w:cs="Times New Roman"/>
          <w:sz w:val="24"/>
          <w:szCs w:val="24"/>
        </w:rPr>
        <w:t>Тихонова Е.А. Гоголь: место прописки Лазурь</w:t>
      </w:r>
      <w:r w:rsidRPr="00AC69AF">
        <w:rPr>
          <w:rFonts w:ascii="Times New Roman" w:hAnsi="Times New Roman" w:cs="Times New Roman"/>
          <w:sz w:val="24"/>
          <w:szCs w:val="24"/>
        </w:rPr>
        <w:t>//Тверская Жизнь, 14 июля 2012 года.</w:t>
      </w:r>
    </w:p>
    <w:p w:rsidR="008F18E6" w:rsidRDefault="008F18E6" w:rsidP="006247F5">
      <w:pPr>
        <w:pStyle w:val="a7"/>
        <w:numPr>
          <w:ilvl w:val="0"/>
          <w:numId w:val="12"/>
        </w:numPr>
        <w:ind w:left="284" w:hanging="284"/>
        <w:jc w:val="both"/>
        <w:rPr>
          <w:rFonts w:ascii="Times New Roman" w:hAnsi="Times New Roman" w:cs="Times New Roman"/>
          <w:sz w:val="24"/>
          <w:szCs w:val="24"/>
        </w:rPr>
      </w:pPr>
      <w:r w:rsidRPr="00AC69AF">
        <w:rPr>
          <w:rFonts w:ascii="Times New Roman" w:hAnsi="Times New Roman" w:cs="Times New Roman"/>
          <w:sz w:val="24"/>
          <w:szCs w:val="24"/>
        </w:rPr>
        <w:t>Цыганов А.А. «Размышление у карты. Загрязнение поверхностных вод Твери»// Тверская Жизнь, 9 октября 1993.</w:t>
      </w:r>
    </w:p>
    <w:p w:rsidR="008F18E6" w:rsidRDefault="008F18E6" w:rsidP="006247F5">
      <w:pPr>
        <w:pStyle w:val="a7"/>
        <w:numPr>
          <w:ilvl w:val="0"/>
          <w:numId w:val="12"/>
        </w:numPr>
        <w:ind w:left="284" w:hanging="284"/>
        <w:rPr>
          <w:rFonts w:ascii="Times New Roman" w:hAnsi="Times New Roman" w:cs="Times New Roman"/>
          <w:sz w:val="24"/>
          <w:szCs w:val="24"/>
        </w:rPr>
      </w:pPr>
      <w:r w:rsidRPr="00AC69AF">
        <w:rPr>
          <w:rFonts w:ascii="Times New Roman" w:hAnsi="Times New Roman" w:cs="Times New Roman"/>
          <w:sz w:val="24"/>
          <w:szCs w:val="24"/>
        </w:rPr>
        <w:t>Цыганов А.А. Оценка качественного состава поверхно</w:t>
      </w:r>
      <w:r>
        <w:rPr>
          <w:rFonts w:ascii="Times New Roman" w:hAnsi="Times New Roman" w:cs="Times New Roman"/>
          <w:sz w:val="24"/>
          <w:szCs w:val="24"/>
        </w:rPr>
        <w:t>стных вод в условиях г. Твери /</w:t>
      </w:r>
      <w:r w:rsidRPr="00AC69AF">
        <w:rPr>
          <w:rFonts w:ascii="Times New Roman" w:hAnsi="Times New Roman" w:cs="Times New Roman"/>
          <w:sz w:val="24"/>
          <w:szCs w:val="24"/>
        </w:rPr>
        <w:t xml:space="preserve"> Изменение природн</w:t>
      </w:r>
      <w:r>
        <w:rPr>
          <w:rFonts w:ascii="Times New Roman" w:hAnsi="Times New Roman" w:cs="Times New Roman"/>
          <w:sz w:val="24"/>
          <w:szCs w:val="24"/>
        </w:rPr>
        <w:t>ых комплексов в результате в ре</w:t>
      </w:r>
      <w:r w:rsidRPr="00AC69AF">
        <w:rPr>
          <w:rFonts w:ascii="Times New Roman" w:hAnsi="Times New Roman" w:cs="Times New Roman"/>
          <w:sz w:val="24"/>
          <w:szCs w:val="24"/>
        </w:rPr>
        <w:t>зультате антропогенной деятельности. – Тверь: ТГУ, 1993. – С. 45-52.</w:t>
      </w:r>
    </w:p>
    <w:p w:rsidR="008F18E6" w:rsidRDefault="008F18E6" w:rsidP="006247F5">
      <w:pPr>
        <w:pStyle w:val="a7"/>
        <w:numPr>
          <w:ilvl w:val="0"/>
          <w:numId w:val="12"/>
        </w:numPr>
        <w:ind w:left="284" w:hanging="284"/>
        <w:rPr>
          <w:rFonts w:ascii="Times New Roman" w:hAnsi="Times New Roman" w:cs="Times New Roman"/>
          <w:sz w:val="24"/>
          <w:szCs w:val="24"/>
        </w:rPr>
      </w:pPr>
      <w:r w:rsidRPr="00AC69AF">
        <w:rPr>
          <w:rFonts w:ascii="Times New Roman" w:hAnsi="Times New Roman" w:cs="Times New Roman"/>
          <w:sz w:val="24"/>
          <w:szCs w:val="24"/>
        </w:rPr>
        <w:t>Цыганов А.А. Характеристика состояния поверхностных вод</w:t>
      </w:r>
      <w:r>
        <w:rPr>
          <w:rFonts w:ascii="Times New Roman" w:hAnsi="Times New Roman" w:cs="Times New Roman"/>
          <w:sz w:val="24"/>
          <w:szCs w:val="24"/>
        </w:rPr>
        <w:t xml:space="preserve"> г. Твери и его окрестностей /</w:t>
      </w:r>
      <w:r w:rsidRPr="00AC69AF">
        <w:rPr>
          <w:rFonts w:ascii="Times New Roman" w:hAnsi="Times New Roman" w:cs="Times New Roman"/>
          <w:sz w:val="24"/>
          <w:szCs w:val="24"/>
        </w:rPr>
        <w:t>Экологическое состояние природной среды Верхневолжья. – Тверь: ТГУ, 1995. – С. 39-46.</w:t>
      </w:r>
    </w:p>
    <w:p w:rsidR="008F18E6" w:rsidRPr="00AC69AF" w:rsidRDefault="008F18E6" w:rsidP="006247F5">
      <w:pPr>
        <w:pStyle w:val="a7"/>
        <w:numPr>
          <w:ilvl w:val="0"/>
          <w:numId w:val="12"/>
        </w:numPr>
        <w:ind w:left="284" w:hanging="284"/>
        <w:rPr>
          <w:rFonts w:ascii="Times New Roman" w:hAnsi="Times New Roman" w:cs="Times New Roman"/>
          <w:sz w:val="24"/>
          <w:szCs w:val="24"/>
        </w:rPr>
      </w:pPr>
      <w:r w:rsidRPr="00AC69AF">
        <w:rPr>
          <w:rFonts w:ascii="Times New Roman" w:hAnsi="Times New Roman" w:cs="Times New Roman"/>
          <w:sz w:val="24"/>
          <w:szCs w:val="24"/>
        </w:rPr>
        <w:t>Цыганов А.А. Загрязнение по</w:t>
      </w:r>
      <w:r>
        <w:rPr>
          <w:rFonts w:ascii="Times New Roman" w:hAnsi="Times New Roman" w:cs="Times New Roman"/>
          <w:sz w:val="24"/>
          <w:szCs w:val="24"/>
        </w:rPr>
        <w:t>верхностных вод города Твери /</w:t>
      </w:r>
      <w:r w:rsidRPr="00AC69AF">
        <w:rPr>
          <w:rFonts w:ascii="Times New Roman" w:hAnsi="Times New Roman" w:cs="Times New Roman"/>
          <w:sz w:val="24"/>
          <w:szCs w:val="24"/>
        </w:rPr>
        <w:t>Человек в зеркале современной географии / Мат. II научн.-практ. конференции 5-7 мая 1996. – Смоленск: СГПИ, 1996. – С. 115-116.</w:t>
      </w:r>
    </w:p>
    <w:p w:rsidR="008F18E6" w:rsidRPr="00907DC8" w:rsidRDefault="008F18E6" w:rsidP="008F18E6">
      <w:pPr>
        <w:pStyle w:val="a7"/>
        <w:ind w:left="284" w:hanging="284"/>
        <w:rPr>
          <w:rFonts w:ascii="Times New Roman" w:hAnsi="Times New Roman" w:cs="Times New Roman"/>
          <w:sz w:val="16"/>
          <w:szCs w:val="16"/>
        </w:rPr>
      </w:pPr>
    </w:p>
    <w:p w:rsidR="00D43AC7" w:rsidRPr="002232A2" w:rsidRDefault="00D43AC7" w:rsidP="00D43AC7">
      <w:pPr>
        <w:pStyle w:val="Standard"/>
        <w:ind w:right="281"/>
        <w:rPr>
          <w:lang w:val="ru-RU"/>
        </w:rPr>
      </w:pPr>
      <w:r>
        <w:rPr>
          <w:rFonts w:cs="Times New Roman"/>
          <w:sz w:val="28"/>
          <w:szCs w:val="28"/>
        </w:rPr>
        <w:t>Сальникова Е.А</w:t>
      </w:r>
      <w:r>
        <w:rPr>
          <w:rFonts w:cs="Times New Roman"/>
          <w:sz w:val="28"/>
          <w:szCs w:val="28"/>
          <w:lang w:val="ru-RU"/>
        </w:rPr>
        <w:t>.</w:t>
      </w:r>
    </w:p>
    <w:p w:rsidR="00D43AC7" w:rsidRDefault="00D43AC7" w:rsidP="00D43AC7">
      <w:pPr>
        <w:pStyle w:val="Standard"/>
        <w:ind w:right="281"/>
      </w:pPr>
      <w:r>
        <w:rPr>
          <w:rFonts w:cs="Times New Roman"/>
          <w:sz w:val="28"/>
          <w:szCs w:val="28"/>
        </w:rPr>
        <w:t>Студентка 2 курса магистратуры по направлению</w:t>
      </w:r>
    </w:p>
    <w:p w:rsidR="00D43AC7" w:rsidRDefault="00D43AC7" w:rsidP="00D43AC7">
      <w:pPr>
        <w:pStyle w:val="Standard"/>
        <w:ind w:right="281"/>
      </w:pPr>
      <w:r>
        <w:rPr>
          <w:rFonts w:cs="Times New Roman"/>
          <w:sz w:val="28"/>
          <w:szCs w:val="28"/>
        </w:rPr>
        <w:t>«Экология и природопользование»</w:t>
      </w:r>
    </w:p>
    <w:p w:rsidR="00D43AC7" w:rsidRDefault="00D43AC7" w:rsidP="00D43AC7">
      <w:pPr>
        <w:pStyle w:val="Standard"/>
        <w:ind w:right="281"/>
      </w:pPr>
      <w:r>
        <w:rPr>
          <w:rFonts w:cs="Times New Roman"/>
          <w:sz w:val="28"/>
          <w:szCs w:val="28"/>
        </w:rPr>
        <w:t>Тверской государственный университет</w:t>
      </w:r>
    </w:p>
    <w:p w:rsidR="00D43AC7" w:rsidRDefault="00D43AC7" w:rsidP="00D43AC7">
      <w:pPr>
        <w:pStyle w:val="Standard"/>
        <w:ind w:right="281"/>
        <w:rPr>
          <w:rFonts w:cs="Times New Roman"/>
          <w:sz w:val="28"/>
          <w:szCs w:val="28"/>
          <w:lang w:val="ru-RU"/>
        </w:rPr>
      </w:pPr>
      <w:r>
        <w:rPr>
          <w:rFonts w:cs="Times New Roman"/>
          <w:sz w:val="28"/>
          <w:szCs w:val="28"/>
        </w:rPr>
        <w:t>Научный руководитель – д.г.н., зав.</w:t>
      </w:r>
      <w:r>
        <w:rPr>
          <w:rFonts w:cs="Times New Roman"/>
          <w:sz w:val="28"/>
          <w:szCs w:val="28"/>
          <w:lang w:val="ru-RU"/>
        </w:rPr>
        <w:t xml:space="preserve"> кафедрой физической географии и экологии</w:t>
      </w:r>
      <w:r>
        <w:rPr>
          <w:rFonts w:cs="Times New Roman"/>
          <w:sz w:val="28"/>
          <w:szCs w:val="28"/>
        </w:rPr>
        <w:t xml:space="preserve"> О.А. Тихомиров</w:t>
      </w:r>
    </w:p>
    <w:p w:rsidR="00907DC8" w:rsidRPr="00907DC8" w:rsidRDefault="00907DC8" w:rsidP="00D43AC7">
      <w:pPr>
        <w:pStyle w:val="Standard"/>
        <w:ind w:right="281"/>
        <w:rPr>
          <w:sz w:val="16"/>
          <w:szCs w:val="16"/>
          <w:lang w:val="ru-RU"/>
        </w:rPr>
      </w:pPr>
    </w:p>
    <w:p w:rsidR="00D43AC7" w:rsidRDefault="00D43AC7" w:rsidP="00D43AC7">
      <w:pPr>
        <w:pStyle w:val="Standard"/>
        <w:ind w:right="-2" w:firstLine="567"/>
        <w:jc w:val="center"/>
        <w:rPr>
          <w:rFonts w:cs="Times New Roman"/>
          <w:b/>
          <w:bCs/>
          <w:sz w:val="28"/>
          <w:szCs w:val="28"/>
          <w:lang w:val="ru-RU"/>
        </w:rPr>
      </w:pPr>
      <w:r>
        <w:rPr>
          <w:rFonts w:cs="Times New Roman"/>
          <w:b/>
          <w:bCs/>
          <w:sz w:val="28"/>
          <w:szCs w:val="28"/>
          <w:lang w:val="ru-RU"/>
        </w:rPr>
        <w:t>ГЕОЭКОЛОГИЧЕСКАЯ ОЦЕНКА В</w:t>
      </w:r>
      <w:r w:rsidR="00087A55">
        <w:rPr>
          <w:rFonts w:cs="Times New Roman"/>
          <w:b/>
          <w:bCs/>
          <w:sz w:val="28"/>
          <w:szCs w:val="28"/>
          <w:lang w:val="ru-RU"/>
        </w:rPr>
        <w:t>Л</w:t>
      </w:r>
      <w:r>
        <w:rPr>
          <w:rFonts w:cs="Times New Roman"/>
          <w:b/>
          <w:bCs/>
          <w:sz w:val="28"/>
          <w:szCs w:val="28"/>
          <w:lang w:val="ru-RU"/>
        </w:rPr>
        <w:t xml:space="preserve">ИЯНИЯ ПИЩЕВЫХ ПРЕДПРИЯТИЙ НА ОКРУЖАЮЩУЮ СРЕДУ </w:t>
      </w:r>
    </w:p>
    <w:p w:rsidR="00D43AC7" w:rsidRPr="00907DC8" w:rsidRDefault="00D43AC7" w:rsidP="00D43AC7">
      <w:pPr>
        <w:pStyle w:val="Standard"/>
        <w:ind w:right="-2" w:firstLine="567"/>
        <w:jc w:val="center"/>
        <w:rPr>
          <w:sz w:val="16"/>
          <w:szCs w:val="16"/>
        </w:rPr>
      </w:pPr>
    </w:p>
    <w:p w:rsidR="00D43AC7" w:rsidRDefault="00D43AC7" w:rsidP="00087A55">
      <w:pPr>
        <w:pStyle w:val="Standard"/>
        <w:spacing w:line="235" w:lineRule="auto"/>
        <w:ind w:firstLine="567"/>
        <w:jc w:val="both"/>
      </w:pPr>
      <w:r>
        <w:rPr>
          <w:rFonts w:cs="Times New Roman"/>
          <w:sz w:val="28"/>
          <w:szCs w:val="28"/>
        </w:rPr>
        <w:t>Производственная деятельность человека напрямую или косвенно связана с воздействием на окружающие экосистемы [1,6]. Техногенез сопровождается образованием твердых отходов, промышленными сбросами в водоемы и выбросами загрязняющих веществ в атмосферу, что является одной из основных причин нарушения биологического равновесия в экосистемах [3,5].</w:t>
      </w:r>
    </w:p>
    <w:p w:rsidR="00D43AC7" w:rsidRDefault="00D43AC7" w:rsidP="00087A55">
      <w:pPr>
        <w:pStyle w:val="Standard"/>
        <w:spacing w:line="235" w:lineRule="auto"/>
        <w:ind w:firstLine="567"/>
        <w:jc w:val="both"/>
      </w:pPr>
      <w:r>
        <w:rPr>
          <w:rFonts w:cs="Times New Roman"/>
          <w:sz w:val="28"/>
          <w:szCs w:val="28"/>
        </w:rPr>
        <w:t xml:space="preserve">Наряду с предприятиями химической, металлургической и ряда других отраслей промышленности, оказывающими наиболее заметное негативное воздействие на состояние экосистем, пищевые предприятия являются стабильными потребителями значительного количества сырьевых ресурсов и генераторами отходов [2,7]. </w:t>
      </w:r>
      <w:r>
        <w:rPr>
          <w:rFonts w:cs="Times New Roman"/>
          <w:sz w:val="28"/>
          <w:szCs w:val="28"/>
          <w:lang w:val="ru-RU"/>
        </w:rPr>
        <w:t>Анализ литературных данных показывает, что в настоящее время отсутствует комплексный подход к оценке влияния пищевых предприятий на окружающую среду. Поэтому рассмотрение проблемы оценки влияния пищевого предприятия и разработки мероприятий, обеспечивающих минимизацию их воздействия на окружающую среду, является своевременным и актуальным.</w:t>
      </w:r>
    </w:p>
    <w:p w:rsidR="00D43AC7" w:rsidRDefault="00D43AC7" w:rsidP="00087A55">
      <w:pPr>
        <w:pStyle w:val="Standard"/>
        <w:spacing w:line="235" w:lineRule="auto"/>
        <w:ind w:firstLine="567"/>
        <w:jc w:val="both"/>
        <w:rPr>
          <w:sz w:val="28"/>
          <w:szCs w:val="28"/>
          <w:lang w:val="ru-RU"/>
        </w:rPr>
      </w:pPr>
      <w:r>
        <w:rPr>
          <w:sz w:val="28"/>
          <w:szCs w:val="28"/>
          <w:lang w:val="ru-RU"/>
        </w:rPr>
        <w:t>Цель работы заключается в комплексной оценке влияния пищевых предприятий на окружающую среду и разработке мероприятий, обеспечивающих минимизацию антропогенного воздействия.</w:t>
      </w:r>
    </w:p>
    <w:p w:rsidR="00D43AC7" w:rsidRDefault="00D43AC7" w:rsidP="00087A55">
      <w:pPr>
        <w:pStyle w:val="Standard"/>
        <w:spacing w:line="235" w:lineRule="auto"/>
        <w:ind w:firstLine="567"/>
        <w:jc w:val="both"/>
        <w:rPr>
          <w:sz w:val="28"/>
          <w:szCs w:val="28"/>
          <w:lang w:val="ru-RU"/>
        </w:rPr>
      </w:pPr>
      <w:r>
        <w:rPr>
          <w:sz w:val="28"/>
          <w:szCs w:val="28"/>
          <w:lang w:val="ru-RU"/>
        </w:rPr>
        <w:t xml:space="preserve">Для достижения поставленной цели решались следующие основные задачи: </w:t>
      </w:r>
    </w:p>
    <w:p w:rsidR="00D43AC7" w:rsidRDefault="00D43AC7" w:rsidP="00087A55">
      <w:pPr>
        <w:pStyle w:val="Standard"/>
        <w:spacing w:line="235" w:lineRule="auto"/>
        <w:ind w:firstLine="567"/>
        <w:jc w:val="both"/>
        <w:rPr>
          <w:sz w:val="28"/>
          <w:szCs w:val="28"/>
          <w:lang w:val="ru-RU"/>
        </w:rPr>
      </w:pPr>
      <w:r>
        <w:rPr>
          <w:sz w:val="28"/>
          <w:szCs w:val="28"/>
          <w:lang w:val="ru-RU"/>
        </w:rPr>
        <w:t>1. Оценить загрязнение сточных вод и атмосферы стоками и выбросами пищевой промышленности на территории предприятий.</w:t>
      </w:r>
    </w:p>
    <w:p w:rsidR="00D43AC7" w:rsidRDefault="00D43AC7" w:rsidP="00087A55">
      <w:pPr>
        <w:pStyle w:val="Standard"/>
        <w:spacing w:line="235" w:lineRule="auto"/>
        <w:ind w:firstLine="567"/>
        <w:jc w:val="both"/>
        <w:rPr>
          <w:sz w:val="28"/>
          <w:szCs w:val="28"/>
          <w:lang w:val="ru-RU"/>
        </w:rPr>
      </w:pPr>
      <w:r>
        <w:rPr>
          <w:sz w:val="28"/>
          <w:szCs w:val="28"/>
          <w:lang w:val="ru-RU"/>
        </w:rPr>
        <w:t>2. Изучить факторы антропогенного воздействия пищевых предприятий на компоненты окружающей среды.</w:t>
      </w:r>
    </w:p>
    <w:p w:rsidR="00D43AC7" w:rsidRDefault="00D43AC7" w:rsidP="00087A55">
      <w:pPr>
        <w:pStyle w:val="Standard"/>
        <w:spacing w:line="235" w:lineRule="auto"/>
        <w:ind w:firstLine="567"/>
        <w:jc w:val="both"/>
        <w:rPr>
          <w:sz w:val="28"/>
          <w:szCs w:val="28"/>
          <w:lang w:val="ru-RU"/>
        </w:rPr>
      </w:pPr>
      <w:r>
        <w:rPr>
          <w:sz w:val="28"/>
          <w:szCs w:val="28"/>
          <w:lang w:val="ru-RU"/>
        </w:rPr>
        <w:t>3. Разработать методологический подход к экологической оценке и нормированию деятельности пищевых предприятий.</w:t>
      </w:r>
    </w:p>
    <w:p w:rsidR="00D43AC7" w:rsidRDefault="00D43AC7" w:rsidP="00087A55">
      <w:pPr>
        <w:pStyle w:val="Standard"/>
        <w:spacing w:line="235" w:lineRule="auto"/>
        <w:ind w:firstLine="567"/>
        <w:jc w:val="both"/>
        <w:rPr>
          <w:sz w:val="28"/>
          <w:szCs w:val="28"/>
          <w:lang w:val="ru-RU"/>
        </w:rPr>
      </w:pPr>
      <w:r>
        <w:rPr>
          <w:sz w:val="28"/>
          <w:szCs w:val="28"/>
          <w:lang w:val="ru-RU"/>
        </w:rPr>
        <w:t>4. Разработать комплекс мероприятий, обеспечивающих минимизацию антропогенного воздействия пищевых предприятий на компоненты окружающей среды.</w:t>
      </w:r>
    </w:p>
    <w:p w:rsidR="00D43AC7" w:rsidRDefault="00D43AC7" w:rsidP="00087A55">
      <w:pPr>
        <w:pStyle w:val="Standard"/>
        <w:spacing w:line="235" w:lineRule="auto"/>
        <w:ind w:firstLine="567"/>
        <w:jc w:val="both"/>
        <w:rPr>
          <w:sz w:val="28"/>
          <w:szCs w:val="28"/>
          <w:lang w:val="ru-RU"/>
        </w:rPr>
      </w:pPr>
      <w:r>
        <w:rPr>
          <w:sz w:val="28"/>
          <w:szCs w:val="28"/>
          <w:lang w:val="ru-RU"/>
        </w:rPr>
        <w:t>5. Выявить степень рисков здоровья населения от негативного воздействия пищевого предприятия.</w:t>
      </w:r>
    </w:p>
    <w:p w:rsidR="00D43AC7" w:rsidRDefault="00D43AC7" w:rsidP="00087A55">
      <w:pPr>
        <w:pStyle w:val="Standard"/>
        <w:spacing w:line="235" w:lineRule="auto"/>
        <w:ind w:firstLine="567"/>
        <w:jc w:val="both"/>
        <w:rPr>
          <w:sz w:val="28"/>
          <w:szCs w:val="28"/>
          <w:lang w:val="ru-RU"/>
        </w:rPr>
      </w:pPr>
      <w:r>
        <w:rPr>
          <w:sz w:val="28"/>
          <w:szCs w:val="28"/>
          <w:lang w:val="ru-RU"/>
        </w:rPr>
        <w:t>Объектами исследования являются пищевые предприятия хлебобулочной, пивоваренной и молочной  промышленности г. Твери и Тверской области, их деятельность как стабильных потребителей значительного количества ресурсов и источников выбросов в атмосферу, сбросов сточных вод, образования твердых отходов.</w:t>
      </w:r>
    </w:p>
    <w:p w:rsidR="00D43AC7" w:rsidRDefault="00D43AC7" w:rsidP="00087A55">
      <w:pPr>
        <w:pStyle w:val="Standard"/>
        <w:spacing w:line="235" w:lineRule="auto"/>
        <w:ind w:firstLine="567"/>
        <w:jc w:val="both"/>
        <w:rPr>
          <w:sz w:val="28"/>
          <w:szCs w:val="28"/>
          <w:lang w:val="ru-RU"/>
        </w:rPr>
      </w:pPr>
      <w:r>
        <w:rPr>
          <w:sz w:val="28"/>
          <w:szCs w:val="28"/>
          <w:lang w:val="ru-RU"/>
        </w:rPr>
        <w:t>На основе системного подхода к технологическим процессам пивоваренного и молочного производства определена совокупность внутренних (оборудование, производительность, вид топлива, технология, ассортимент) и внешних (качество сырья) параметров, обеспечивающих минимизацию антропогенного воздействия пищевого предприятия на окружающую среду.</w:t>
      </w:r>
      <w:r w:rsidR="00087A55">
        <w:rPr>
          <w:sz w:val="28"/>
          <w:szCs w:val="28"/>
          <w:lang w:val="ru-RU"/>
        </w:rPr>
        <w:t xml:space="preserve"> </w:t>
      </w:r>
      <w:r>
        <w:rPr>
          <w:sz w:val="28"/>
          <w:szCs w:val="28"/>
          <w:lang w:val="ru-RU"/>
        </w:rPr>
        <w:t>Проведена комплексная оценка воздействия предприятий на состояние окружающей среды. Оценены негативные последствия выбросов предприятия пищевой промышленности в воздух и степень их опасности для населения, с учетом многолетней динамики загрязняющих веществ и собственных наблюдений. Оценена степень загрязнения сбросами пищевого предприятия водных объектов.</w:t>
      </w:r>
    </w:p>
    <w:p w:rsidR="00D43AC7" w:rsidRPr="00D43AC7" w:rsidRDefault="00D43AC7" w:rsidP="00087A55">
      <w:pPr>
        <w:pStyle w:val="Standard"/>
        <w:spacing w:line="235" w:lineRule="auto"/>
        <w:ind w:firstLine="567"/>
        <w:jc w:val="both"/>
        <w:rPr>
          <w:sz w:val="28"/>
          <w:szCs w:val="28"/>
          <w:lang w:val="ru-RU"/>
        </w:rPr>
      </w:pPr>
      <w:r>
        <w:rPr>
          <w:sz w:val="28"/>
          <w:szCs w:val="28"/>
          <w:lang w:val="ru-RU"/>
        </w:rPr>
        <w:t>Материалом для исследований послужили данные экологических отделов пищевых предприятий, а именно</w:t>
      </w:r>
      <w:r w:rsidR="00BA63A6">
        <w:rPr>
          <w:sz w:val="28"/>
          <w:szCs w:val="28"/>
          <w:lang w:val="ru-RU"/>
        </w:rPr>
        <w:t>,</w:t>
      </w:r>
      <w:r>
        <w:rPr>
          <w:sz w:val="28"/>
          <w:szCs w:val="28"/>
          <w:lang w:val="ru-RU"/>
        </w:rPr>
        <w:t xml:space="preserve"> протоколы испытаний параметров источников выбросов и концентраций загрязняющий веществ с 2009</w:t>
      </w:r>
      <w:r w:rsidR="00BA63A6">
        <w:rPr>
          <w:sz w:val="28"/>
          <w:szCs w:val="28"/>
          <w:lang w:val="ru-RU"/>
        </w:rPr>
        <w:t xml:space="preserve"> г. по 2016 </w:t>
      </w:r>
      <w:r>
        <w:rPr>
          <w:sz w:val="28"/>
          <w:szCs w:val="28"/>
          <w:lang w:val="ru-RU"/>
        </w:rPr>
        <w:t>г., протоколы лабораторных исследований сточных вод предприятия с 2009</w:t>
      </w:r>
      <w:r w:rsidR="00BA63A6">
        <w:rPr>
          <w:sz w:val="28"/>
          <w:szCs w:val="28"/>
          <w:lang w:val="ru-RU"/>
        </w:rPr>
        <w:t xml:space="preserve"> г. по 2016 </w:t>
      </w:r>
      <w:r>
        <w:rPr>
          <w:sz w:val="28"/>
          <w:szCs w:val="28"/>
          <w:lang w:val="ru-RU"/>
        </w:rPr>
        <w:t>г., данные учета обращения с отходами за 2016 г., годовые нормативы образования отходов производства и потр</w:t>
      </w:r>
      <w:r w:rsidR="00BA63A6">
        <w:rPr>
          <w:sz w:val="28"/>
          <w:szCs w:val="28"/>
          <w:lang w:val="ru-RU"/>
        </w:rPr>
        <w:t>ебления предприятий за 2016 г., а также экологические</w:t>
      </w:r>
      <w:r>
        <w:rPr>
          <w:sz w:val="28"/>
          <w:szCs w:val="28"/>
          <w:lang w:val="ru-RU"/>
        </w:rPr>
        <w:t xml:space="preserve"> паспорт</w:t>
      </w:r>
      <w:r w:rsidR="00BA63A6">
        <w:rPr>
          <w:sz w:val="28"/>
          <w:szCs w:val="28"/>
          <w:lang w:val="ru-RU"/>
        </w:rPr>
        <w:t>а</w:t>
      </w:r>
      <w:r>
        <w:rPr>
          <w:sz w:val="28"/>
          <w:szCs w:val="28"/>
          <w:lang w:val="ru-RU"/>
        </w:rPr>
        <w:t xml:space="preserve"> предприятий. В результате исследований установлено, </w:t>
      </w:r>
      <w:r>
        <w:rPr>
          <w:bCs/>
          <w:sz w:val="28"/>
          <w:szCs w:val="28"/>
          <w:lang w:val="ru-RU"/>
        </w:rPr>
        <w:t>что пищевые предприятия</w:t>
      </w:r>
      <w:r w:rsidRPr="004A6BC2">
        <w:rPr>
          <w:bCs/>
          <w:sz w:val="28"/>
          <w:szCs w:val="28"/>
          <w:lang w:val="ru-RU"/>
        </w:rPr>
        <w:t xml:space="preserve"> недостаточно контр</w:t>
      </w:r>
      <w:r>
        <w:rPr>
          <w:bCs/>
          <w:sz w:val="28"/>
          <w:szCs w:val="28"/>
          <w:lang w:val="ru-RU"/>
        </w:rPr>
        <w:t>олируют сброс</w:t>
      </w:r>
      <w:r w:rsidR="00BA63A6">
        <w:rPr>
          <w:bCs/>
          <w:sz w:val="28"/>
          <w:szCs w:val="28"/>
          <w:lang w:val="ru-RU"/>
        </w:rPr>
        <w:t>ы</w:t>
      </w:r>
      <w:r>
        <w:rPr>
          <w:bCs/>
          <w:sz w:val="28"/>
          <w:szCs w:val="28"/>
          <w:lang w:val="ru-RU"/>
        </w:rPr>
        <w:t xml:space="preserve"> и выбросы загрязняющих веществ, что </w:t>
      </w:r>
      <w:r w:rsidRPr="004A6BC2">
        <w:rPr>
          <w:bCs/>
          <w:sz w:val="28"/>
          <w:szCs w:val="28"/>
          <w:lang w:val="ru-RU"/>
        </w:rPr>
        <w:t>эффектив</w:t>
      </w:r>
      <w:r>
        <w:rPr>
          <w:bCs/>
          <w:sz w:val="28"/>
          <w:szCs w:val="28"/>
          <w:lang w:val="ru-RU"/>
        </w:rPr>
        <w:t xml:space="preserve">ность работ очистных сооружений </w:t>
      </w:r>
      <w:r w:rsidR="00BA63A6">
        <w:rPr>
          <w:bCs/>
          <w:sz w:val="28"/>
          <w:szCs w:val="28"/>
          <w:lang w:val="ru-RU"/>
        </w:rPr>
        <w:t>неудовлетворительная, ч</w:t>
      </w:r>
      <w:r w:rsidRPr="004A6BC2">
        <w:rPr>
          <w:bCs/>
          <w:sz w:val="28"/>
          <w:szCs w:val="28"/>
          <w:lang w:val="ru-RU"/>
        </w:rPr>
        <w:t xml:space="preserve">то может быть связано с увеличением объёма производства </w:t>
      </w:r>
      <w:r>
        <w:rPr>
          <w:bCs/>
          <w:sz w:val="28"/>
          <w:szCs w:val="28"/>
          <w:lang w:val="ru-RU"/>
        </w:rPr>
        <w:t>на предприятиях.</w:t>
      </w:r>
    </w:p>
    <w:p w:rsidR="00D43AC7" w:rsidRDefault="00D43AC7" w:rsidP="00087A55">
      <w:pPr>
        <w:pStyle w:val="Standard"/>
        <w:spacing w:line="235" w:lineRule="auto"/>
        <w:ind w:firstLine="567"/>
        <w:jc w:val="both"/>
        <w:rPr>
          <w:sz w:val="28"/>
          <w:szCs w:val="28"/>
          <w:lang w:val="ru-RU"/>
        </w:rPr>
      </w:pPr>
      <w:r>
        <w:rPr>
          <w:sz w:val="28"/>
          <w:szCs w:val="28"/>
          <w:lang w:val="ru-RU"/>
        </w:rPr>
        <w:t xml:space="preserve">Результаты проведенного исследования позволят привлечь внимание общественности и природоохранных органов к ухудшению состояния природных компонентов окружающей среды. </w:t>
      </w:r>
    </w:p>
    <w:p w:rsidR="00D43AC7" w:rsidRDefault="00D43AC7" w:rsidP="00087A55">
      <w:pPr>
        <w:pStyle w:val="Standard"/>
        <w:spacing w:line="235" w:lineRule="auto"/>
        <w:ind w:firstLine="567"/>
        <w:jc w:val="center"/>
        <w:rPr>
          <w:lang w:val="ru-RU"/>
        </w:rPr>
      </w:pPr>
      <w:r>
        <w:rPr>
          <w:lang w:val="ru-RU"/>
        </w:rPr>
        <w:t>Список литературы</w:t>
      </w:r>
    </w:p>
    <w:p w:rsidR="00D43AC7" w:rsidRDefault="00D43AC7" w:rsidP="00087A55">
      <w:pPr>
        <w:spacing w:line="235" w:lineRule="auto"/>
        <w:ind w:left="284" w:hanging="284"/>
        <w:jc w:val="both"/>
      </w:pPr>
      <w:r>
        <w:t>1. Белов С.В. Охрана окружающей среды. М.: Высшая школа, 1983.-263 с.</w:t>
      </w:r>
    </w:p>
    <w:p w:rsidR="00D43AC7" w:rsidRDefault="00D43AC7" w:rsidP="00087A55">
      <w:pPr>
        <w:spacing w:line="235" w:lineRule="auto"/>
        <w:ind w:left="284" w:hanging="284"/>
        <w:jc w:val="both"/>
      </w:pPr>
      <w:r>
        <w:t>2. Волохова Л.Т. Экология- хлебопекарной отрасли вклад в охрану окружающей среды // Хлебопечение России. - 2002. - № 3.- С. 38-39.</w:t>
      </w:r>
    </w:p>
    <w:p w:rsidR="00D43AC7" w:rsidRDefault="00D43AC7" w:rsidP="00087A55">
      <w:pPr>
        <w:spacing w:line="235" w:lineRule="auto"/>
        <w:ind w:left="284" w:hanging="284"/>
        <w:jc w:val="both"/>
      </w:pPr>
      <w:r>
        <w:t>3. Горский В.Г. Методология прогноза риска химических производств в условиях неопределенности исходной информации / Сб. докл. Всеросс. конф. Т. 2. СПб., 2003. - С. 163-168.</w:t>
      </w:r>
    </w:p>
    <w:p w:rsidR="00D43AC7" w:rsidRDefault="00D43AC7" w:rsidP="00087A55">
      <w:pPr>
        <w:spacing w:line="235" w:lineRule="auto"/>
        <w:ind w:left="284" w:hanging="284"/>
        <w:jc w:val="both"/>
      </w:pPr>
      <w:r>
        <w:t>4. Долгий Л.Н. и др. Рациональное использование отходов в пищевой промышленности. Киев : Пищевая промышленность, 1980. -21 с.</w:t>
      </w:r>
    </w:p>
    <w:p w:rsidR="00D43AC7" w:rsidRPr="0067208C" w:rsidRDefault="00D43AC7" w:rsidP="00087A55">
      <w:pPr>
        <w:pStyle w:val="Standard"/>
        <w:spacing w:line="235" w:lineRule="auto"/>
        <w:ind w:left="284" w:hanging="284"/>
        <w:jc w:val="both"/>
        <w:rPr>
          <w:lang w:val="ru-RU"/>
        </w:rPr>
      </w:pPr>
      <w:r>
        <w:rPr>
          <w:rFonts w:cs="Times New Roman"/>
        </w:rPr>
        <w:t>5. Зайцев В. А. Безотходные производства решение экологических проблем / Экологическая альтернатива. - М., 1990. - С. 583-598</w:t>
      </w:r>
      <w:r>
        <w:rPr>
          <w:rFonts w:cs="Times New Roman"/>
          <w:lang w:val="ru-RU"/>
        </w:rPr>
        <w:t>.</w:t>
      </w:r>
    </w:p>
    <w:p w:rsidR="00D43AC7" w:rsidRDefault="00D43AC7" w:rsidP="00087A55">
      <w:pPr>
        <w:spacing w:line="235" w:lineRule="auto"/>
        <w:ind w:left="284" w:hanging="284"/>
        <w:jc w:val="both"/>
      </w:pPr>
      <w:r>
        <w:t>6. Никитин А.А., Волохова Л.Т.  Пути снижения загрязнений сточных вод хлебопекарного производства / Современное хлебопечение-99 : тез. докл. 2-ой междунар. конф. М. : 1999. - С. 93-94.</w:t>
      </w:r>
    </w:p>
    <w:p w:rsidR="00D43AC7" w:rsidRPr="00087A55" w:rsidRDefault="00BA63A6" w:rsidP="00D43AC7">
      <w:pPr>
        <w:ind w:left="284" w:right="-2" w:hanging="284"/>
        <w:jc w:val="both"/>
        <w:rPr>
          <w:spacing w:val="-6"/>
        </w:rPr>
      </w:pPr>
      <w:r>
        <w:t xml:space="preserve">7. </w:t>
      </w:r>
      <w:r w:rsidRPr="00087A55">
        <w:rPr>
          <w:spacing w:val="-6"/>
        </w:rPr>
        <w:t>Пинигин М.</w:t>
      </w:r>
      <w:r w:rsidR="00D43AC7" w:rsidRPr="00087A55">
        <w:rPr>
          <w:spacing w:val="-6"/>
        </w:rPr>
        <w:t>А. Гигиеническая оценка хлебопекарных предприятий как источников загрязнения атмосферы мучной пылью // Хлебопечение России. 2003. - № 6. - С. 32-34.</w:t>
      </w:r>
    </w:p>
    <w:p w:rsidR="00907DC8" w:rsidRDefault="00907DC8" w:rsidP="00D43AC7">
      <w:pPr>
        <w:ind w:left="284" w:right="-2" w:hanging="284"/>
        <w:jc w:val="both"/>
        <w:rPr>
          <w:sz w:val="28"/>
          <w:szCs w:val="28"/>
        </w:rPr>
      </w:pPr>
    </w:p>
    <w:p w:rsidR="00BE0B4E" w:rsidRDefault="00975495" w:rsidP="00D43AC7">
      <w:pPr>
        <w:ind w:left="284" w:right="-2" w:hanging="284"/>
        <w:jc w:val="both"/>
        <w:rPr>
          <w:sz w:val="28"/>
          <w:szCs w:val="28"/>
        </w:rPr>
      </w:pPr>
      <w:r>
        <w:rPr>
          <w:sz w:val="28"/>
          <w:szCs w:val="28"/>
        </w:rPr>
        <w:t>СИЗОВА</w:t>
      </w:r>
      <w:r w:rsidR="00BE0B4E" w:rsidRPr="00BE0B4E">
        <w:rPr>
          <w:sz w:val="28"/>
          <w:szCs w:val="28"/>
        </w:rPr>
        <w:t xml:space="preserve"> А.М. </w:t>
      </w:r>
    </w:p>
    <w:p w:rsidR="00BE0B4E" w:rsidRDefault="00BE0B4E" w:rsidP="00D43AC7">
      <w:pPr>
        <w:ind w:left="284" w:right="-2" w:hanging="284"/>
        <w:jc w:val="both"/>
        <w:rPr>
          <w:sz w:val="28"/>
          <w:szCs w:val="28"/>
        </w:rPr>
      </w:pPr>
      <w:r>
        <w:rPr>
          <w:sz w:val="28"/>
          <w:szCs w:val="28"/>
        </w:rPr>
        <w:t>Студентка 1 курса магистратуры по направлению</w:t>
      </w:r>
    </w:p>
    <w:p w:rsidR="00BE0B4E" w:rsidRDefault="00BE0B4E" w:rsidP="00D43AC7">
      <w:pPr>
        <w:ind w:left="284" w:right="-2" w:hanging="284"/>
        <w:jc w:val="both"/>
        <w:rPr>
          <w:sz w:val="28"/>
          <w:szCs w:val="28"/>
        </w:rPr>
      </w:pPr>
      <w:r>
        <w:rPr>
          <w:sz w:val="28"/>
          <w:szCs w:val="28"/>
        </w:rPr>
        <w:t>«Экологшия и природопользование»</w:t>
      </w:r>
    </w:p>
    <w:p w:rsidR="00BE0B4E" w:rsidRPr="00BE0B4E" w:rsidRDefault="00BE0B4E" w:rsidP="00D43AC7">
      <w:pPr>
        <w:ind w:left="284" w:right="-2" w:hanging="284"/>
        <w:jc w:val="both"/>
        <w:rPr>
          <w:sz w:val="28"/>
          <w:szCs w:val="28"/>
        </w:rPr>
      </w:pPr>
      <w:r>
        <w:rPr>
          <w:sz w:val="28"/>
          <w:szCs w:val="28"/>
        </w:rPr>
        <w:t>Научный руководитель – к.ф.-м.н., доцент Н.Б. Прокофьева</w:t>
      </w:r>
    </w:p>
    <w:p w:rsidR="008F18E6" w:rsidRPr="00AC69AF" w:rsidRDefault="008F18E6" w:rsidP="00D43AC7">
      <w:pPr>
        <w:pStyle w:val="a7"/>
        <w:ind w:left="284" w:right="-2" w:hanging="284"/>
        <w:rPr>
          <w:rFonts w:ascii="Times New Roman" w:hAnsi="Times New Roman" w:cs="Times New Roman"/>
          <w:sz w:val="24"/>
          <w:szCs w:val="24"/>
        </w:rPr>
      </w:pPr>
    </w:p>
    <w:p w:rsidR="00087A55" w:rsidRDefault="00BE0B4E" w:rsidP="00BE0B4E">
      <w:pPr>
        <w:pStyle w:val="a7"/>
        <w:ind w:right="-2" w:firstLine="567"/>
        <w:jc w:val="center"/>
        <w:rPr>
          <w:rFonts w:ascii="Times New Roman" w:hAnsi="Times New Roman" w:cs="Times New Roman"/>
          <w:b/>
          <w:sz w:val="28"/>
          <w:szCs w:val="28"/>
        </w:rPr>
      </w:pPr>
      <w:r w:rsidRPr="00BE0B4E">
        <w:rPr>
          <w:rFonts w:ascii="Times New Roman" w:hAnsi="Times New Roman" w:cs="Times New Roman"/>
          <w:b/>
          <w:sz w:val="28"/>
          <w:szCs w:val="28"/>
        </w:rPr>
        <w:t xml:space="preserve">ОЦЕНКА </w:t>
      </w:r>
      <w:r>
        <w:rPr>
          <w:rFonts w:ascii="Times New Roman" w:hAnsi="Times New Roman" w:cs="Times New Roman"/>
          <w:b/>
          <w:sz w:val="28"/>
          <w:szCs w:val="28"/>
        </w:rPr>
        <w:t>РЕЖИМА ВЫВОЗА БЫТОВЫХ ОТХОДОВ</w:t>
      </w:r>
    </w:p>
    <w:p w:rsidR="008F18E6" w:rsidRDefault="00BE0B4E" w:rsidP="00BE0B4E">
      <w:pPr>
        <w:pStyle w:val="a7"/>
        <w:ind w:right="-2" w:firstLine="567"/>
        <w:jc w:val="center"/>
        <w:rPr>
          <w:rFonts w:ascii="Times New Roman" w:hAnsi="Times New Roman" w:cs="Times New Roman"/>
          <w:b/>
          <w:sz w:val="28"/>
          <w:szCs w:val="28"/>
        </w:rPr>
      </w:pPr>
      <w:r>
        <w:rPr>
          <w:rFonts w:ascii="Times New Roman" w:hAnsi="Times New Roman" w:cs="Times New Roman"/>
          <w:b/>
          <w:sz w:val="28"/>
          <w:szCs w:val="28"/>
        </w:rPr>
        <w:t xml:space="preserve"> (НА ПРИМЕРЕ ПРОЛЕТАРСКОГО РАЙОНА ГОРОДА ТВЕРИ)</w:t>
      </w:r>
    </w:p>
    <w:p w:rsidR="00176380" w:rsidRDefault="00176380" w:rsidP="00BE0B4E">
      <w:pPr>
        <w:pStyle w:val="a7"/>
        <w:ind w:right="-2" w:firstLine="567"/>
        <w:jc w:val="center"/>
        <w:rPr>
          <w:rFonts w:ascii="Times New Roman" w:hAnsi="Times New Roman" w:cs="Times New Roman"/>
          <w:b/>
          <w:sz w:val="28"/>
          <w:szCs w:val="28"/>
        </w:rPr>
      </w:pPr>
    </w:p>
    <w:p w:rsidR="00176380" w:rsidRDefault="00176380" w:rsidP="00176380">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 xml:space="preserve">Санитарное состояние российских городов в настоящее время имеет тенденцию к ухудшению. Отходы производства и потребления продукции представляют собой серьезную экологическую, экономическую и социальную проблему [1]. Применяется унитарный сбор бытовых отходов, разработанный еще в советское время, а также использование полигонов, не отвечающих санитарным нормам и правилам, в том числе многочисленных несанкционированных свалок. </w:t>
      </w:r>
    </w:p>
    <w:p w:rsidR="00176380" w:rsidRDefault="00176380" w:rsidP="00176380">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В крупных городах, таких как Москва, Санкт-Петербург и др., переработка бытовых отходов производится на специальных предприятиях, при этом используемые методы переработки давно устарели, слабо организовано использование вторичных ресурсов. Не на высоком уровне и культура экологического поведения населения больших городов.</w:t>
      </w:r>
    </w:p>
    <w:p w:rsidR="003F5514" w:rsidRDefault="00AD5E8D" w:rsidP="003F551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В связи с этим представляется интересным рассмотрение проблемы сбора, вывоза и хранения твердых бытовых отходов (ТБО) в г. Твери, возможности селективного сбора ТБО в рамках комплексной ситстемы обращения с бытовыми отходами. Также предпринята попытка разработать экологический механизм повышения эффективности и качества услуг по сбору и вывозу ТБО.</w:t>
      </w:r>
      <w:r w:rsidR="003F5514">
        <w:rPr>
          <w:rFonts w:ascii="Times New Roman" w:hAnsi="Times New Roman" w:cs="Times New Roman"/>
          <w:sz w:val="28"/>
          <w:szCs w:val="28"/>
        </w:rPr>
        <w:t xml:space="preserve"> </w:t>
      </w:r>
    </w:p>
    <w:p w:rsidR="003F5514" w:rsidRDefault="003F5514" w:rsidP="003F551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 xml:space="preserve">В ходе исследования решались следующие задачи: </w:t>
      </w:r>
    </w:p>
    <w:p w:rsidR="003F5514" w:rsidRDefault="003F5514" w:rsidP="003F5514">
      <w:pPr>
        <w:pStyle w:val="a7"/>
        <w:ind w:right="-2"/>
        <w:jc w:val="both"/>
        <w:rPr>
          <w:rFonts w:ascii="Times New Roman" w:hAnsi="Times New Roman" w:cs="Times New Roman"/>
          <w:sz w:val="28"/>
          <w:szCs w:val="28"/>
        </w:rPr>
      </w:pPr>
      <w:r>
        <w:rPr>
          <w:rFonts w:ascii="Times New Roman" w:hAnsi="Times New Roman" w:cs="Times New Roman"/>
          <w:sz w:val="28"/>
          <w:szCs w:val="28"/>
        </w:rPr>
        <w:t>– уточнение состава, структуры и особенностей функционирования системы обращения с отходами в целом;</w:t>
      </w:r>
    </w:p>
    <w:p w:rsidR="003F5514" w:rsidRDefault="003F5514" w:rsidP="003F5514">
      <w:pPr>
        <w:pStyle w:val="a7"/>
        <w:ind w:right="-2"/>
        <w:jc w:val="both"/>
        <w:rPr>
          <w:rFonts w:ascii="Times New Roman" w:hAnsi="Times New Roman" w:cs="Times New Roman"/>
          <w:sz w:val="28"/>
          <w:szCs w:val="28"/>
        </w:rPr>
      </w:pPr>
      <w:r>
        <w:rPr>
          <w:rFonts w:ascii="Times New Roman" w:hAnsi="Times New Roman" w:cs="Times New Roman"/>
          <w:sz w:val="28"/>
          <w:szCs w:val="28"/>
        </w:rPr>
        <w:t>– рассмотрение тенденций развития системы предоставления услуг по сбору ТБО и целесообразности внедрения селективного сбора ТБО;</w:t>
      </w:r>
    </w:p>
    <w:p w:rsidR="003F5514" w:rsidRDefault="003F5514" w:rsidP="003F5514">
      <w:pPr>
        <w:pStyle w:val="a7"/>
        <w:ind w:right="-2"/>
        <w:jc w:val="both"/>
        <w:rPr>
          <w:rFonts w:ascii="Times New Roman" w:hAnsi="Times New Roman" w:cs="Times New Roman"/>
          <w:sz w:val="28"/>
          <w:szCs w:val="28"/>
        </w:rPr>
      </w:pPr>
      <w:r>
        <w:rPr>
          <w:rFonts w:ascii="Times New Roman" w:hAnsi="Times New Roman" w:cs="Times New Roman"/>
          <w:sz w:val="28"/>
          <w:szCs w:val="28"/>
        </w:rPr>
        <w:t>– выявление режима обращения с ТБО в г. Твери на примере Пролетарского района;</w:t>
      </w:r>
    </w:p>
    <w:p w:rsidR="003F5514" w:rsidRDefault="003F5514" w:rsidP="003F5514">
      <w:pPr>
        <w:pStyle w:val="a7"/>
        <w:ind w:right="-2"/>
        <w:jc w:val="both"/>
        <w:rPr>
          <w:rFonts w:ascii="Times New Roman" w:hAnsi="Times New Roman" w:cs="Times New Roman"/>
          <w:sz w:val="28"/>
          <w:szCs w:val="28"/>
        </w:rPr>
      </w:pPr>
      <w:r>
        <w:rPr>
          <w:rFonts w:ascii="Times New Roman" w:hAnsi="Times New Roman" w:cs="Times New Roman"/>
          <w:sz w:val="28"/>
          <w:szCs w:val="28"/>
        </w:rPr>
        <w:t>– анализ и оценка содержания мусорных площадок домовладений;</w:t>
      </w:r>
    </w:p>
    <w:p w:rsidR="003F5514" w:rsidRDefault="003F5514" w:rsidP="003F5514">
      <w:pPr>
        <w:pStyle w:val="a7"/>
        <w:ind w:right="-2"/>
        <w:jc w:val="both"/>
        <w:rPr>
          <w:rFonts w:ascii="Times New Roman" w:hAnsi="Times New Roman" w:cs="Times New Roman"/>
          <w:sz w:val="28"/>
          <w:szCs w:val="28"/>
        </w:rPr>
      </w:pPr>
      <w:r>
        <w:rPr>
          <w:rFonts w:ascii="Times New Roman" w:hAnsi="Times New Roman" w:cs="Times New Roman"/>
          <w:sz w:val="28"/>
          <w:szCs w:val="28"/>
        </w:rPr>
        <w:t xml:space="preserve">– </w:t>
      </w:r>
      <w:r w:rsidR="00AC2049">
        <w:rPr>
          <w:rFonts w:ascii="Times New Roman" w:hAnsi="Times New Roman" w:cs="Times New Roman"/>
          <w:sz w:val="28"/>
          <w:szCs w:val="28"/>
        </w:rPr>
        <w:t xml:space="preserve">разработка рекомендаций по улучшению системы предоставления услуг по сбору, вывозу и хранению ТБО, а также механизма их реализации в крупном городе. </w:t>
      </w:r>
    </w:p>
    <w:p w:rsidR="003F5514" w:rsidRDefault="00AC2049" w:rsidP="003F551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Исследования проводились в весенний период 2016 г. на территории Пролетарского района города Твери. Объектом исследования служили оборудованные мусорные площадки на территориях домовладений. Для более детального исследования был выбран отдельный участок на территории района. Наблюдения проводились на 30 пунктах – мусорных площадках придомовых территорий в дневное время суток в течение месяца (рис. 1). Для оценки состояния содержания мусорных площадок использовались фотографии, по которым выявлялись отклонения от норм установки мусорных контейнеров, а также степень загрязнения того или иного участка.</w:t>
      </w:r>
    </w:p>
    <w:p w:rsidR="00AC2049" w:rsidRDefault="00AC2049" w:rsidP="003F551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Рассматривались и анализировались следующие показатели (согласно нормам установки мусорных контейнеров СанПиН 42-128-4690-88 Санитарные правила содержания территорий населенных мест) [</w:t>
      </w:r>
      <w:r w:rsidR="000B69C4">
        <w:rPr>
          <w:rFonts w:ascii="Times New Roman" w:hAnsi="Times New Roman" w:cs="Times New Roman"/>
          <w:sz w:val="28"/>
          <w:szCs w:val="28"/>
        </w:rPr>
        <w:t>2</w:t>
      </w:r>
      <w:r>
        <w:rPr>
          <w:rFonts w:ascii="Times New Roman" w:hAnsi="Times New Roman" w:cs="Times New Roman"/>
          <w:sz w:val="28"/>
          <w:szCs w:val="28"/>
        </w:rPr>
        <w:t>]</w:t>
      </w:r>
      <w:r w:rsidR="000B69C4">
        <w:rPr>
          <w:rFonts w:ascii="Times New Roman" w:hAnsi="Times New Roman" w:cs="Times New Roman"/>
          <w:sz w:val="28"/>
          <w:szCs w:val="28"/>
        </w:rPr>
        <w:t>:</w:t>
      </w:r>
    </w:p>
    <w:p w:rsidR="000B69C4" w:rsidRDefault="000B69C4" w:rsidP="006247F5">
      <w:pPr>
        <w:pStyle w:val="a7"/>
        <w:numPr>
          <w:ilvl w:val="0"/>
          <w:numId w:val="13"/>
        </w:numPr>
        <w:ind w:right="-2"/>
        <w:jc w:val="both"/>
        <w:rPr>
          <w:rFonts w:ascii="Times New Roman" w:hAnsi="Times New Roman" w:cs="Times New Roman"/>
          <w:sz w:val="28"/>
          <w:szCs w:val="28"/>
        </w:rPr>
      </w:pPr>
      <w:r>
        <w:rPr>
          <w:rFonts w:ascii="Times New Roman" w:hAnsi="Times New Roman" w:cs="Times New Roman"/>
          <w:sz w:val="28"/>
          <w:szCs w:val="28"/>
        </w:rPr>
        <w:t>Удаленность от мест дислокации людей (не менее 20 м, не более 100 м);</w:t>
      </w:r>
    </w:p>
    <w:p w:rsidR="000B69C4" w:rsidRDefault="000B69C4" w:rsidP="006247F5">
      <w:pPr>
        <w:pStyle w:val="a7"/>
        <w:numPr>
          <w:ilvl w:val="0"/>
          <w:numId w:val="13"/>
        </w:numPr>
        <w:ind w:right="-2"/>
        <w:jc w:val="both"/>
        <w:rPr>
          <w:rFonts w:ascii="Times New Roman" w:hAnsi="Times New Roman" w:cs="Times New Roman"/>
          <w:sz w:val="28"/>
          <w:szCs w:val="28"/>
        </w:rPr>
      </w:pPr>
      <w:r>
        <w:rPr>
          <w:rFonts w:ascii="Times New Roman" w:hAnsi="Times New Roman" w:cs="Times New Roman"/>
          <w:sz w:val="28"/>
          <w:szCs w:val="28"/>
        </w:rPr>
        <w:t>Наличие бетонного покрытия;</w:t>
      </w:r>
    </w:p>
    <w:p w:rsidR="000B69C4" w:rsidRDefault="000B69C4" w:rsidP="006247F5">
      <w:pPr>
        <w:pStyle w:val="a7"/>
        <w:numPr>
          <w:ilvl w:val="0"/>
          <w:numId w:val="13"/>
        </w:numPr>
        <w:ind w:right="-2"/>
        <w:jc w:val="both"/>
        <w:rPr>
          <w:rFonts w:ascii="Times New Roman" w:hAnsi="Times New Roman" w:cs="Times New Roman"/>
          <w:sz w:val="28"/>
          <w:szCs w:val="28"/>
        </w:rPr>
      </w:pPr>
      <w:r>
        <w:rPr>
          <w:rFonts w:ascii="Times New Roman" w:hAnsi="Times New Roman" w:cs="Times New Roman"/>
          <w:sz w:val="28"/>
          <w:szCs w:val="28"/>
        </w:rPr>
        <w:t>Наличие декоративного ограждения;</w:t>
      </w:r>
    </w:p>
    <w:p w:rsidR="000B69C4" w:rsidRDefault="000B69C4" w:rsidP="006247F5">
      <w:pPr>
        <w:pStyle w:val="a7"/>
        <w:numPr>
          <w:ilvl w:val="0"/>
          <w:numId w:val="13"/>
        </w:numPr>
        <w:ind w:right="-2"/>
        <w:jc w:val="both"/>
        <w:rPr>
          <w:rFonts w:ascii="Times New Roman" w:hAnsi="Times New Roman" w:cs="Times New Roman"/>
          <w:sz w:val="28"/>
          <w:szCs w:val="28"/>
        </w:rPr>
      </w:pPr>
      <w:r>
        <w:rPr>
          <w:rFonts w:ascii="Times New Roman" w:hAnsi="Times New Roman" w:cs="Times New Roman"/>
          <w:sz w:val="28"/>
          <w:szCs w:val="28"/>
        </w:rPr>
        <w:t>Наличие бюлизи деревьев и кустарников;</w:t>
      </w:r>
    </w:p>
    <w:p w:rsidR="000B69C4" w:rsidRDefault="000B69C4" w:rsidP="006247F5">
      <w:pPr>
        <w:pStyle w:val="a7"/>
        <w:numPr>
          <w:ilvl w:val="0"/>
          <w:numId w:val="13"/>
        </w:numPr>
        <w:ind w:right="-2"/>
        <w:jc w:val="both"/>
        <w:rPr>
          <w:rFonts w:ascii="Times New Roman" w:hAnsi="Times New Roman" w:cs="Times New Roman"/>
          <w:sz w:val="28"/>
          <w:szCs w:val="28"/>
        </w:rPr>
      </w:pPr>
      <w:r>
        <w:rPr>
          <w:rFonts w:ascii="Times New Roman" w:hAnsi="Times New Roman" w:cs="Times New Roman"/>
          <w:sz w:val="28"/>
          <w:szCs w:val="28"/>
        </w:rPr>
        <w:t>Расчет необходимого количества контейнеров (не менее 5);</w:t>
      </w:r>
    </w:p>
    <w:p w:rsidR="000B69C4" w:rsidRDefault="000B69C4" w:rsidP="006247F5">
      <w:pPr>
        <w:pStyle w:val="a7"/>
        <w:numPr>
          <w:ilvl w:val="0"/>
          <w:numId w:val="13"/>
        </w:numPr>
        <w:ind w:right="-2"/>
        <w:jc w:val="both"/>
        <w:rPr>
          <w:rFonts w:ascii="Times New Roman" w:hAnsi="Times New Roman" w:cs="Times New Roman"/>
          <w:sz w:val="28"/>
          <w:szCs w:val="28"/>
        </w:rPr>
      </w:pPr>
      <w:r>
        <w:rPr>
          <w:rFonts w:ascii="Times New Roman" w:hAnsi="Times New Roman" w:cs="Times New Roman"/>
          <w:sz w:val="28"/>
          <w:szCs w:val="28"/>
        </w:rPr>
        <w:t>Удобный подъезд для вывоза мусора;</w:t>
      </w:r>
    </w:p>
    <w:p w:rsidR="000B69C4" w:rsidRDefault="000B69C4" w:rsidP="006247F5">
      <w:pPr>
        <w:pStyle w:val="a7"/>
        <w:numPr>
          <w:ilvl w:val="0"/>
          <w:numId w:val="13"/>
        </w:numPr>
        <w:ind w:right="-2"/>
        <w:jc w:val="both"/>
        <w:rPr>
          <w:rFonts w:ascii="Times New Roman" w:hAnsi="Times New Roman" w:cs="Times New Roman"/>
          <w:sz w:val="28"/>
          <w:szCs w:val="28"/>
        </w:rPr>
      </w:pPr>
      <w:r>
        <w:rPr>
          <w:rFonts w:ascii="Times New Roman" w:hAnsi="Times New Roman" w:cs="Times New Roman"/>
          <w:sz w:val="28"/>
          <w:szCs w:val="28"/>
        </w:rPr>
        <w:t>Наличие крышек на мусорных контейнерах.</w:t>
      </w:r>
    </w:p>
    <w:p w:rsidR="000B69C4" w:rsidRDefault="000B69C4" w:rsidP="000B69C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Степень загрязнения территории бытовыми отходами зависит от состояния мусорных площадок дворовых территорий. Проведенный анализ состояния мусорных площадок и степень соответствия  нормам установки мусорных контейнеров позволил сделать вывод о загрязненности территории бытовыми отходами.</w:t>
      </w:r>
    </w:p>
    <w:p w:rsidR="005E3403" w:rsidRDefault="000B69C4" w:rsidP="000B69C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 xml:space="preserve">Для более детального рассмотрения были систематизированы данные об организациях, ответственных за сбор, вывоз и хранение отходов в городе Твери и тарифах на вывоз бытовых отходов. Проведен расчет стоимости вывоза 1-го контейнера различной емкости, </w:t>
      </w:r>
      <w:r w:rsidR="005E3403">
        <w:rPr>
          <w:rFonts w:ascii="Times New Roman" w:hAnsi="Times New Roman" w:cs="Times New Roman"/>
          <w:sz w:val="28"/>
          <w:szCs w:val="28"/>
        </w:rPr>
        <w:t>анализ режима сбора, вывоза, транспортировки и захоронения ТБО. Рассмотрены попытки внедрения селективного сбора бытовых отходов.</w:t>
      </w:r>
    </w:p>
    <w:p w:rsidR="005E3403" w:rsidRDefault="005E3403" w:rsidP="000B69C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По результатам анализа можно выделить самую активно развивающуюся компанию по вывозу ТБО и ЖБО в г. Твери и Тверской области – «Экобытсервис». На балансе компании имеются мусоровозы с раздельным сбором мусора. ООО «Экобытсервис» принимает 100-150 тонн отходов, их них 10% перерабатывается на сортировочной станции.</w:t>
      </w:r>
    </w:p>
    <w:p w:rsidR="000B69C4" w:rsidRDefault="000B69C4" w:rsidP="000B69C4">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E3403">
        <w:rPr>
          <w:rFonts w:ascii="Times New Roman" w:hAnsi="Times New Roman" w:cs="Times New Roman"/>
          <w:sz w:val="28"/>
          <w:szCs w:val="28"/>
        </w:rPr>
        <w:t>По результатам данной работы определены и систематизированы условия установки мусорных площадок для временного хранения бытовых отходов в Пролетарском районе г. Твери согласно нормам установки СанПиН. Проанализировано 30 площадок, из которых 50% – с частичным соблюдением установленных норм, 20% - с полным несоответствием нормам установки и содержания мусорных контейнеров.</w:t>
      </w:r>
    </w:p>
    <w:p w:rsidR="00BE0B4E" w:rsidRPr="006C4F3D" w:rsidRDefault="005E3403" w:rsidP="006C4F3D">
      <w:pPr>
        <w:pStyle w:val="a7"/>
        <w:ind w:right="-2" w:firstLine="567"/>
        <w:jc w:val="both"/>
        <w:rPr>
          <w:rFonts w:ascii="Times New Roman" w:hAnsi="Times New Roman" w:cs="Times New Roman"/>
          <w:sz w:val="28"/>
          <w:szCs w:val="28"/>
        </w:rPr>
      </w:pPr>
      <w:r>
        <w:rPr>
          <w:rFonts w:ascii="Times New Roman" w:hAnsi="Times New Roman" w:cs="Times New Roman"/>
          <w:sz w:val="28"/>
          <w:szCs w:val="28"/>
        </w:rPr>
        <w:t xml:space="preserve">Режим вывоза ТБО устанавливается </w:t>
      </w:r>
      <w:r w:rsidR="006C4F3D">
        <w:rPr>
          <w:rFonts w:ascii="Times New Roman" w:hAnsi="Times New Roman" w:cs="Times New Roman"/>
          <w:sz w:val="28"/>
          <w:szCs w:val="28"/>
        </w:rPr>
        <w:t>МУП «Тверьспецавтохозяйство». Сбор, вывоз и утилизация отходов осуществляется преприятием на договорной основе. Проведенный анализ режима сбора и вывоза показал, что положительные результаты деятельности предприятия не обеспечивают решения существующих в городе проблем по вывозу ТБО. Большая часть мусорных площадок находится в ненадлежащем состоянии. Чтобы режим вывоза был функциональнее, рекомендуется строительство новой базы МУП «Тверьспецавтохозяйство».</w:t>
      </w:r>
    </w:p>
    <w:p w:rsidR="00BE0B4E" w:rsidRPr="00434604" w:rsidRDefault="00BE0B4E" w:rsidP="00BE0B4E">
      <w:pPr>
        <w:rPr>
          <w:spacing w:val="20"/>
          <w:sz w:val="28"/>
          <w:szCs w:val="28"/>
        </w:rPr>
      </w:pPr>
      <w:r w:rsidRPr="00434604">
        <w:rPr>
          <w:noProof/>
          <w:spacing w:val="20"/>
          <w:sz w:val="28"/>
          <w:szCs w:val="28"/>
        </w:rPr>
        <w:drawing>
          <wp:inline distT="0" distB="0" distL="0" distR="0">
            <wp:extent cx="5633273" cy="4067175"/>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39786" cy="4071877"/>
                    </a:xfrm>
                    <a:prstGeom prst="rect">
                      <a:avLst/>
                    </a:prstGeom>
                    <a:noFill/>
                  </pic:spPr>
                </pic:pic>
              </a:graphicData>
            </a:graphic>
          </wp:inline>
        </w:drawing>
      </w:r>
    </w:p>
    <w:p w:rsidR="00315CED" w:rsidRDefault="00BE0B4E" w:rsidP="00BE0B4E">
      <w:pPr>
        <w:jc w:val="both"/>
        <w:rPr>
          <w:spacing w:val="20"/>
        </w:rPr>
      </w:pPr>
      <w:r w:rsidRPr="00315CED">
        <w:rPr>
          <w:spacing w:val="20"/>
        </w:rPr>
        <w:t xml:space="preserve">Рис.1. Расположение исследуемых мест локализации мусорных площадок </w:t>
      </w:r>
    </w:p>
    <w:p w:rsidR="00BE0B4E" w:rsidRPr="00315CED" w:rsidRDefault="00BE0B4E" w:rsidP="00BE0B4E">
      <w:pPr>
        <w:jc w:val="both"/>
        <w:rPr>
          <w:spacing w:val="20"/>
        </w:rPr>
      </w:pPr>
      <w:r w:rsidRPr="00315CED">
        <w:rPr>
          <w:spacing w:val="20"/>
        </w:rPr>
        <w:t>и степень загрязненности мусорных площадок.</w:t>
      </w:r>
    </w:p>
    <w:p w:rsidR="00315CED" w:rsidRDefault="006C4F3D" w:rsidP="006C4F3D">
      <w:pPr>
        <w:ind w:firstLine="567"/>
        <w:jc w:val="both"/>
        <w:rPr>
          <w:sz w:val="28"/>
          <w:szCs w:val="28"/>
        </w:rPr>
      </w:pPr>
      <w:r>
        <w:rPr>
          <w:sz w:val="28"/>
          <w:szCs w:val="28"/>
        </w:rPr>
        <w:t>Основным направлением ликвидации ТБО в г.Твери является захоронение. Полигон на 13-м километре Бежецкого шоссе исчерпал свои возможности и не отвечает санитарно-техническим требованиям, в связи с чем эксплуатация свалки запрещена. В настоящее время захоронение отходов осуществляется на новом полигоне на 21-м км Бежецкого шоссе.</w:t>
      </w:r>
      <w:r w:rsidR="00315CED">
        <w:rPr>
          <w:sz w:val="28"/>
          <w:szCs w:val="28"/>
        </w:rPr>
        <w:t xml:space="preserve"> </w:t>
      </w:r>
      <w:r>
        <w:rPr>
          <w:sz w:val="28"/>
          <w:szCs w:val="28"/>
        </w:rPr>
        <w:t xml:space="preserve">Большим недостатком метода обезвреживания ТБО с помощью захоронения на полигоне </w:t>
      </w:r>
      <w:r w:rsidR="00315CED">
        <w:rPr>
          <w:sz w:val="28"/>
          <w:szCs w:val="28"/>
        </w:rPr>
        <w:t>является неиспользование утильных фракций, которые составляют значительную часть ТБО.</w:t>
      </w:r>
    </w:p>
    <w:p w:rsidR="00BE0B4E" w:rsidRPr="00434604" w:rsidRDefault="00315CED" w:rsidP="006C4F3D">
      <w:pPr>
        <w:ind w:firstLine="567"/>
        <w:jc w:val="both"/>
        <w:rPr>
          <w:spacing w:val="20"/>
          <w:sz w:val="28"/>
          <w:szCs w:val="28"/>
        </w:rPr>
      </w:pPr>
      <w:r>
        <w:rPr>
          <w:sz w:val="28"/>
          <w:szCs w:val="28"/>
        </w:rPr>
        <w:t>Организация централизованной системы селективного сбора мусора в Твери пока существует лишь в пилотных проектах на пробных участках.  Муниципалитет только приступает к разработке программы комплексного развития коммунальной инфраструктуры города. Самый современный метод утилизации бытовых отходов до сих пор является для Твери смелым экспериментом.</w:t>
      </w:r>
      <w:r w:rsidR="006C4F3D">
        <w:rPr>
          <w:spacing w:val="20"/>
          <w:sz w:val="28"/>
          <w:szCs w:val="28"/>
        </w:rPr>
        <w:tab/>
      </w:r>
    </w:p>
    <w:p w:rsidR="00BE0B4E" w:rsidRPr="00D917A6" w:rsidRDefault="00BE0B4E" w:rsidP="00BE0B4E">
      <w:pPr>
        <w:ind w:left="284" w:hanging="284"/>
        <w:jc w:val="center"/>
        <w:rPr>
          <w:spacing w:val="20"/>
        </w:rPr>
      </w:pPr>
      <w:r w:rsidRPr="00D917A6">
        <w:rPr>
          <w:spacing w:val="20"/>
        </w:rPr>
        <w:t>Список литературы</w:t>
      </w:r>
    </w:p>
    <w:p w:rsidR="00BE0B4E" w:rsidRPr="00D917A6" w:rsidRDefault="00A375D6" w:rsidP="00BE0B4E">
      <w:pPr>
        <w:ind w:left="284" w:hanging="284"/>
        <w:rPr>
          <w:spacing w:val="20"/>
        </w:rPr>
      </w:pPr>
      <w:r>
        <w:rPr>
          <w:spacing w:val="20"/>
        </w:rPr>
        <w:t xml:space="preserve">1.  Бобович Б.Б.,Девяткин В.В. </w:t>
      </w:r>
      <w:r w:rsidR="00BE0B4E" w:rsidRPr="00D917A6">
        <w:rPr>
          <w:spacing w:val="20"/>
        </w:rPr>
        <w:t>Переработка отх</w:t>
      </w:r>
      <w:r>
        <w:rPr>
          <w:spacing w:val="20"/>
        </w:rPr>
        <w:t>одов производства и потребления. -  М:,</w:t>
      </w:r>
      <w:r w:rsidR="00BE0B4E" w:rsidRPr="00D917A6">
        <w:rPr>
          <w:spacing w:val="20"/>
        </w:rPr>
        <w:t xml:space="preserve"> 2000.</w:t>
      </w:r>
    </w:p>
    <w:p w:rsidR="00BE0B4E" w:rsidRPr="00F44613" w:rsidRDefault="00BE0B4E" w:rsidP="00F44613">
      <w:pPr>
        <w:ind w:left="284" w:hanging="284"/>
        <w:rPr>
          <w:spacing w:val="20"/>
        </w:rPr>
      </w:pPr>
      <w:r w:rsidRPr="00D917A6">
        <w:rPr>
          <w:spacing w:val="20"/>
        </w:rPr>
        <w:t>2. ГОСТ 30772 2001 «Межгосударственный стандарт. Ресурсосбережение. Обращение с отходами». - М.: И</w:t>
      </w:r>
      <w:r w:rsidR="00A375D6">
        <w:rPr>
          <w:spacing w:val="20"/>
        </w:rPr>
        <w:t>ПК Издательство стандартов, 2002.</w:t>
      </w:r>
    </w:p>
    <w:p w:rsidR="00363082" w:rsidRDefault="00363082" w:rsidP="00363082">
      <w:pPr>
        <w:pStyle w:val="1"/>
        <w:jc w:val="center"/>
        <w:rPr>
          <w:b/>
          <w:bCs/>
          <w:caps/>
          <w:sz w:val="32"/>
        </w:rPr>
      </w:pPr>
      <w:r>
        <w:rPr>
          <w:b/>
          <w:bCs/>
          <w:caps/>
          <w:sz w:val="32"/>
        </w:rPr>
        <w:t>СеКция</w:t>
      </w:r>
    </w:p>
    <w:p w:rsidR="00363082" w:rsidRDefault="00363082" w:rsidP="00363082">
      <w:pPr>
        <w:pStyle w:val="1"/>
        <w:tabs>
          <w:tab w:val="clear" w:pos="180"/>
          <w:tab w:val="left" w:pos="708"/>
        </w:tabs>
        <w:jc w:val="center"/>
        <w:rPr>
          <w:b/>
          <w:bCs/>
          <w:sz w:val="32"/>
        </w:rPr>
      </w:pPr>
      <w:r>
        <w:rPr>
          <w:b/>
          <w:bCs/>
          <w:sz w:val="32"/>
        </w:rPr>
        <w:t>СОЦИАЛЬНО-ЭКОНОМИЧЕСКОЙ ГЕОГРАФИИ</w:t>
      </w:r>
    </w:p>
    <w:p w:rsidR="00363082" w:rsidRDefault="00363082" w:rsidP="00363082">
      <w:pPr>
        <w:pStyle w:val="1"/>
        <w:tabs>
          <w:tab w:val="clear" w:pos="180"/>
          <w:tab w:val="left" w:pos="708"/>
        </w:tabs>
        <w:jc w:val="center"/>
        <w:rPr>
          <w:b/>
          <w:bCs/>
          <w:sz w:val="32"/>
        </w:rPr>
      </w:pPr>
    </w:p>
    <w:p w:rsidR="00363082" w:rsidRDefault="00363082" w:rsidP="00363082">
      <w:pPr>
        <w:jc w:val="both"/>
        <w:rPr>
          <w:sz w:val="28"/>
          <w:szCs w:val="28"/>
        </w:rPr>
      </w:pPr>
      <w:r>
        <w:rPr>
          <w:sz w:val="28"/>
          <w:szCs w:val="28"/>
        </w:rPr>
        <w:t>АЛЬСУЛЕЙМАН М.И.</w:t>
      </w:r>
    </w:p>
    <w:p w:rsidR="00363082" w:rsidRDefault="00363082" w:rsidP="00363082">
      <w:pPr>
        <w:jc w:val="both"/>
        <w:rPr>
          <w:sz w:val="28"/>
          <w:szCs w:val="28"/>
        </w:rPr>
      </w:pPr>
      <w:r>
        <w:rPr>
          <w:sz w:val="28"/>
          <w:szCs w:val="28"/>
        </w:rPr>
        <w:t xml:space="preserve">Студент </w:t>
      </w:r>
      <w:r w:rsidRPr="00317B80">
        <w:rPr>
          <w:sz w:val="28"/>
          <w:szCs w:val="28"/>
        </w:rPr>
        <w:t>2</w:t>
      </w:r>
      <w:r w:rsidR="00A36FC0">
        <w:rPr>
          <w:sz w:val="28"/>
          <w:szCs w:val="28"/>
        </w:rPr>
        <w:t xml:space="preserve"> курса магистратуры </w:t>
      </w:r>
      <w:r>
        <w:rPr>
          <w:sz w:val="28"/>
          <w:szCs w:val="28"/>
        </w:rPr>
        <w:t>по направлению «География»</w:t>
      </w:r>
    </w:p>
    <w:p w:rsidR="00363082" w:rsidRDefault="00363082" w:rsidP="00363082">
      <w:pPr>
        <w:jc w:val="both"/>
        <w:rPr>
          <w:sz w:val="28"/>
          <w:szCs w:val="28"/>
        </w:rPr>
      </w:pPr>
      <w:r>
        <w:rPr>
          <w:sz w:val="28"/>
          <w:szCs w:val="28"/>
        </w:rPr>
        <w:t>Тверской государственный университет</w:t>
      </w:r>
    </w:p>
    <w:p w:rsidR="00363082" w:rsidRDefault="00363082" w:rsidP="00363082">
      <w:pPr>
        <w:jc w:val="both"/>
        <w:rPr>
          <w:sz w:val="28"/>
          <w:szCs w:val="28"/>
        </w:rPr>
      </w:pPr>
      <w:r>
        <w:rPr>
          <w:sz w:val="28"/>
          <w:szCs w:val="28"/>
        </w:rPr>
        <w:t>Научный руководитель – д.э.н., проф. С.И. Яковлева</w:t>
      </w:r>
    </w:p>
    <w:p w:rsidR="00363082" w:rsidRDefault="00363082" w:rsidP="00BE0B4E">
      <w:pPr>
        <w:rPr>
          <w:spacing w:val="20"/>
          <w:sz w:val="28"/>
          <w:szCs w:val="28"/>
        </w:rPr>
      </w:pPr>
    </w:p>
    <w:p w:rsidR="00363082" w:rsidRDefault="00363082" w:rsidP="00363082">
      <w:pPr>
        <w:jc w:val="center"/>
        <w:rPr>
          <w:b/>
          <w:sz w:val="28"/>
          <w:szCs w:val="28"/>
        </w:rPr>
      </w:pPr>
      <w:r>
        <w:rPr>
          <w:b/>
          <w:sz w:val="28"/>
          <w:szCs w:val="28"/>
        </w:rPr>
        <w:t>ТЕРРИТОРИАЛЬНАЯ СТРУКТУРА РАССЕЛЕНИЯ СИРИИ</w:t>
      </w:r>
    </w:p>
    <w:p w:rsidR="00363082" w:rsidRDefault="00363082" w:rsidP="00363082">
      <w:pPr>
        <w:jc w:val="center"/>
        <w:rPr>
          <w:b/>
          <w:sz w:val="28"/>
          <w:szCs w:val="28"/>
        </w:rPr>
      </w:pPr>
    </w:p>
    <w:p w:rsidR="00363082" w:rsidRDefault="00363082" w:rsidP="00363082">
      <w:pPr>
        <w:ind w:firstLine="567"/>
        <w:jc w:val="both"/>
        <w:rPr>
          <w:sz w:val="28"/>
          <w:szCs w:val="28"/>
        </w:rPr>
      </w:pPr>
      <w:r w:rsidRPr="006D46A6">
        <w:rPr>
          <w:sz w:val="28"/>
          <w:szCs w:val="28"/>
        </w:rPr>
        <w:t xml:space="preserve">Сирия – </w:t>
      </w:r>
      <w:r w:rsidRPr="00895D9E">
        <w:rPr>
          <w:sz w:val="28"/>
          <w:szCs w:val="28"/>
        </w:rPr>
        <w:t>исторически сложившийся транзитный средиземноморский «регион», страна</w:t>
      </w:r>
      <w:r>
        <w:rPr>
          <w:i/>
          <w:sz w:val="28"/>
          <w:szCs w:val="28"/>
        </w:rPr>
        <w:t xml:space="preserve"> </w:t>
      </w:r>
      <w:r>
        <w:rPr>
          <w:sz w:val="28"/>
          <w:szCs w:val="28"/>
        </w:rPr>
        <w:t xml:space="preserve">древнейших городов мира. Возраст Сирийской Арабской Республики – 70 лет (с 17 апреля 1946 г.). </w:t>
      </w:r>
    </w:p>
    <w:p w:rsidR="00363082" w:rsidRPr="0004151E" w:rsidRDefault="00363082" w:rsidP="00363082">
      <w:pPr>
        <w:ind w:firstLine="567"/>
        <w:jc w:val="both"/>
        <w:rPr>
          <w:sz w:val="28"/>
          <w:szCs w:val="28"/>
        </w:rPr>
      </w:pPr>
      <w:r>
        <w:rPr>
          <w:sz w:val="28"/>
          <w:szCs w:val="28"/>
        </w:rPr>
        <w:t>В городской сети довоенной Сирии 2011 г. (рис. 1</w:t>
      </w:r>
      <w:r w:rsidRPr="00BE6296">
        <w:rPr>
          <w:sz w:val="28"/>
          <w:szCs w:val="28"/>
        </w:rPr>
        <w:t>–</w:t>
      </w:r>
      <w:r>
        <w:rPr>
          <w:sz w:val="28"/>
          <w:szCs w:val="28"/>
        </w:rPr>
        <w:t xml:space="preserve">2) 141 город (с людностью более 20 тыс. чел.) и 323 поселка городского типа (от 5 до 20 тыс. чел.). Два города-миллионера (Алеппо и Дамаск), в том числе крупная столичная агломерация Дамаска. </w:t>
      </w:r>
      <w:r w:rsidRPr="00CC0202">
        <w:rPr>
          <w:sz w:val="28"/>
          <w:szCs w:val="28"/>
        </w:rPr>
        <w:t>Стремительный рост городского и сельского населения</w:t>
      </w:r>
      <w:r>
        <w:rPr>
          <w:sz w:val="28"/>
          <w:szCs w:val="28"/>
        </w:rPr>
        <w:t xml:space="preserve"> произошёл в период 1950–2015 гг.</w:t>
      </w:r>
      <w:r w:rsidRPr="00BE6296">
        <w:rPr>
          <w:color w:val="000000"/>
          <w:sz w:val="28"/>
          <w:szCs w:val="28"/>
        </w:rPr>
        <w:t xml:space="preserve"> </w:t>
      </w:r>
      <w:r w:rsidRPr="003C3263">
        <w:rPr>
          <w:color w:val="000000"/>
          <w:sz w:val="28"/>
          <w:szCs w:val="28"/>
        </w:rPr>
        <w:t>[</w:t>
      </w:r>
      <w:r>
        <w:rPr>
          <w:color w:val="000000"/>
          <w:sz w:val="28"/>
          <w:szCs w:val="28"/>
        </w:rPr>
        <w:t>4</w:t>
      </w:r>
      <w:r w:rsidRPr="003C3263">
        <w:rPr>
          <w:color w:val="000000"/>
          <w:sz w:val="28"/>
          <w:szCs w:val="28"/>
        </w:rPr>
        <w:t>]</w:t>
      </w:r>
      <w:r>
        <w:rPr>
          <w:color w:val="000000"/>
          <w:sz w:val="28"/>
          <w:szCs w:val="28"/>
        </w:rPr>
        <w:t>.</w:t>
      </w:r>
      <w:r>
        <w:rPr>
          <w:sz w:val="28"/>
          <w:szCs w:val="28"/>
        </w:rPr>
        <w:t xml:space="preserve"> </w:t>
      </w:r>
      <w:r w:rsidRPr="00A81F12">
        <w:rPr>
          <w:color w:val="000000"/>
          <w:sz w:val="28"/>
          <w:szCs w:val="28"/>
        </w:rPr>
        <w:t>Значительн</w:t>
      </w:r>
      <w:r>
        <w:rPr>
          <w:color w:val="000000"/>
          <w:sz w:val="28"/>
          <w:szCs w:val="28"/>
        </w:rPr>
        <w:t xml:space="preserve">о выросло число </w:t>
      </w:r>
      <w:r w:rsidRPr="00A81F12">
        <w:rPr>
          <w:color w:val="000000"/>
          <w:sz w:val="28"/>
          <w:szCs w:val="28"/>
        </w:rPr>
        <w:t>городских поселений</w:t>
      </w:r>
      <w:r>
        <w:rPr>
          <w:color w:val="000000"/>
          <w:sz w:val="28"/>
          <w:szCs w:val="28"/>
        </w:rPr>
        <w:t xml:space="preserve"> в период 2003–2010 гг.</w:t>
      </w:r>
      <w:r w:rsidRPr="00A81F12">
        <w:rPr>
          <w:color w:val="000000"/>
          <w:sz w:val="28"/>
          <w:szCs w:val="28"/>
        </w:rPr>
        <w:t xml:space="preserve">: </w:t>
      </w:r>
      <w:r w:rsidRPr="00535AC8">
        <w:rPr>
          <w:i/>
          <w:color w:val="000000"/>
          <w:sz w:val="28"/>
          <w:szCs w:val="28"/>
        </w:rPr>
        <w:t>городов</w:t>
      </w:r>
      <w:r w:rsidRPr="00A81F12">
        <w:rPr>
          <w:color w:val="000000"/>
          <w:sz w:val="28"/>
          <w:szCs w:val="28"/>
        </w:rPr>
        <w:t xml:space="preserve"> </w:t>
      </w:r>
      <w:r>
        <w:rPr>
          <w:color w:val="000000"/>
          <w:sz w:val="28"/>
          <w:szCs w:val="28"/>
        </w:rPr>
        <w:t xml:space="preserve">– </w:t>
      </w:r>
      <w:r w:rsidRPr="00A81F12">
        <w:rPr>
          <w:color w:val="000000"/>
          <w:sz w:val="28"/>
          <w:szCs w:val="28"/>
        </w:rPr>
        <w:t xml:space="preserve">в провинциях Алеппо, Хомс и Дейр-эз-Зора, </w:t>
      </w:r>
      <w:r w:rsidRPr="00535AC8">
        <w:rPr>
          <w:i/>
          <w:color w:val="000000"/>
          <w:sz w:val="28"/>
          <w:szCs w:val="28"/>
        </w:rPr>
        <w:t>поселков</w:t>
      </w:r>
      <w:r w:rsidRPr="00A81F12">
        <w:rPr>
          <w:color w:val="000000"/>
          <w:sz w:val="28"/>
          <w:szCs w:val="28"/>
        </w:rPr>
        <w:t xml:space="preserve"> (пгт) </w:t>
      </w:r>
      <w:r>
        <w:rPr>
          <w:color w:val="000000"/>
          <w:sz w:val="28"/>
          <w:szCs w:val="28"/>
        </w:rPr>
        <w:t>–</w:t>
      </w:r>
      <w:r w:rsidRPr="00A81F12">
        <w:rPr>
          <w:color w:val="000000"/>
          <w:sz w:val="28"/>
          <w:szCs w:val="28"/>
        </w:rPr>
        <w:t xml:space="preserve"> в провинциях Идлиб</w:t>
      </w:r>
      <w:r>
        <w:rPr>
          <w:color w:val="000000"/>
          <w:sz w:val="28"/>
          <w:szCs w:val="28"/>
        </w:rPr>
        <w:t>,</w:t>
      </w:r>
      <w:r w:rsidRPr="00A81F12">
        <w:rPr>
          <w:color w:val="000000"/>
          <w:sz w:val="28"/>
          <w:szCs w:val="28"/>
        </w:rPr>
        <w:t xml:space="preserve"> Хама</w:t>
      </w:r>
      <w:r>
        <w:rPr>
          <w:color w:val="000000"/>
          <w:sz w:val="28"/>
          <w:szCs w:val="28"/>
        </w:rPr>
        <w:t xml:space="preserve"> и</w:t>
      </w:r>
      <w:r w:rsidRPr="00A81F12">
        <w:rPr>
          <w:color w:val="000000"/>
          <w:sz w:val="28"/>
          <w:szCs w:val="28"/>
        </w:rPr>
        <w:t xml:space="preserve"> Дейр-эз-Зора</w:t>
      </w:r>
      <w:r>
        <w:rPr>
          <w:color w:val="000000"/>
          <w:sz w:val="28"/>
          <w:szCs w:val="28"/>
        </w:rPr>
        <w:t xml:space="preserve">. Сокращение числа сельских поселений началось с 2010 г. </w:t>
      </w:r>
      <w:r w:rsidRPr="003C3263">
        <w:rPr>
          <w:color w:val="000000"/>
          <w:sz w:val="28"/>
          <w:szCs w:val="28"/>
        </w:rPr>
        <w:t>[</w:t>
      </w:r>
      <w:r>
        <w:rPr>
          <w:color w:val="000000"/>
          <w:sz w:val="28"/>
          <w:szCs w:val="28"/>
        </w:rPr>
        <w:t>1</w:t>
      </w:r>
      <w:r w:rsidRPr="003C3263">
        <w:rPr>
          <w:color w:val="000000"/>
          <w:sz w:val="28"/>
          <w:szCs w:val="28"/>
        </w:rPr>
        <w:t>]</w:t>
      </w:r>
      <w:r>
        <w:rPr>
          <w:color w:val="000000"/>
          <w:sz w:val="28"/>
          <w:szCs w:val="28"/>
        </w:rPr>
        <w:t>.</w:t>
      </w:r>
    </w:p>
    <w:p w:rsidR="00363082" w:rsidRPr="00A81F12" w:rsidRDefault="00363082" w:rsidP="00363082">
      <w:pPr>
        <w:tabs>
          <w:tab w:val="left" w:pos="2805"/>
        </w:tabs>
        <w:jc w:val="both"/>
        <w:rPr>
          <w:sz w:val="28"/>
          <w:szCs w:val="28"/>
        </w:rPr>
      </w:pPr>
      <w:r>
        <w:rPr>
          <w:i/>
          <w:sz w:val="28"/>
          <w:szCs w:val="28"/>
        </w:rPr>
        <w:t xml:space="preserve">       Переходный</w:t>
      </w:r>
      <w:r>
        <w:rPr>
          <w:sz w:val="28"/>
          <w:szCs w:val="28"/>
        </w:rPr>
        <w:t xml:space="preserve"> тип урбанизации от преимущественно сельского к незначительному превышению городского над сельским – с долей городского населения 40–60% (см. Сирию на картах мира </w:t>
      </w:r>
      <w:r w:rsidRPr="00535AC8">
        <w:rPr>
          <w:sz w:val="28"/>
          <w:szCs w:val="28"/>
        </w:rPr>
        <w:t>[</w:t>
      </w:r>
      <w:r>
        <w:rPr>
          <w:sz w:val="28"/>
          <w:szCs w:val="28"/>
        </w:rPr>
        <w:t>2</w:t>
      </w:r>
      <w:r w:rsidRPr="00535AC8">
        <w:rPr>
          <w:sz w:val="28"/>
          <w:szCs w:val="28"/>
        </w:rPr>
        <w:t>]</w:t>
      </w:r>
      <w:r>
        <w:rPr>
          <w:sz w:val="28"/>
          <w:szCs w:val="28"/>
        </w:rPr>
        <w:t xml:space="preserve">) </w:t>
      </w:r>
      <w:r w:rsidRPr="003705CB">
        <w:rPr>
          <w:sz w:val="28"/>
          <w:szCs w:val="28"/>
        </w:rPr>
        <w:t>закончился с началом войны</w:t>
      </w:r>
      <w:r>
        <w:rPr>
          <w:i/>
          <w:sz w:val="28"/>
          <w:szCs w:val="28"/>
        </w:rPr>
        <w:t xml:space="preserve"> </w:t>
      </w:r>
      <w:r w:rsidRPr="004041D1">
        <w:rPr>
          <w:sz w:val="28"/>
          <w:szCs w:val="28"/>
        </w:rPr>
        <w:t>(с 2011 г.).</w:t>
      </w:r>
      <w:r>
        <w:rPr>
          <w:sz w:val="28"/>
          <w:szCs w:val="28"/>
        </w:rPr>
        <w:t xml:space="preserve"> Уже в 2012 г. доля городского населения превысила 60%, а в 2015 г. составила почти 70%. Главные причины – внутренние перемещения беженцев – преимущественно в города, особенно Тартус, Латакию и Дамаск.</w:t>
      </w:r>
      <w:r w:rsidRPr="001D2501">
        <w:rPr>
          <w:sz w:val="28"/>
          <w:szCs w:val="28"/>
        </w:rPr>
        <w:t xml:space="preserve"> </w:t>
      </w:r>
      <w:r>
        <w:rPr>
          <w:sz w:val="28"/>
          <w:szCs w:val="28"/>
        </w:rPr>
        <w:t xml:space="preserve">Война вызвала кардинальные </w:t>
      </w:r>
      <w:r>
        <w:rPr>
          <w:i/>
          <w:sz w:val="28"/>
          <w:szCs w:val="28"/>
        </w:rPr>
        <w:t xml:space="preserve">структурные изменения </w:t>
      </w:r>
      <w:r w:rsidRPr="006A7F10">
        <w:rPr>
          <w:sz w:val="28"/>
          <w:szCs w:val="28"/>
        </w:rPr>
        <w:t>в</w:t>
      </w:r>
      <w:r>
        <w:rPr>
          <w:sz w:val="28"/>
          <w:szCs w:val="28"/>
        </w:rPr>
        <w:t xml:space="preserve"> формах расселения. Появились заметные различия в численности городского и сельского населения, а в 2012 г. впервые произошло сокращение численности сельского населения </w:t>
      </w:r>
      <w:r w:rsidRPr="00BE6296">
        <w:rPr>
          <w:sz w:val="28"/>
          <w:szCs w:val="28"/>
        </w:rPr>
        <w:t>[4]</w:t>
      </w:r>
      <w:r>
        <w:rPr>
          <w:sz w:val="28"/>
          <w:szCs w:val="28"/>
        </w:rPr>
        <w:t xml:space="preserve">.      </w:t>
      </w:r>
    </w:p>
    <w:p w:rsidR="00363082" w:rsidRPr="003C3263" w:rsidRDefault="00363082" w:rsidP="00363082">
      <w:pPr>
        <w:tabs>
          <w:tab w:val="left" w:pos="1320"/>
          <w:tab w:val="left" w:pos="13110"/>
        </w:tabs>
        <w:jc w:val="both"/>
      </w:pPr>
      <w:r>
        <w:rPr>
          <w:sz w:val="28"/>
          <w:szCs w:val="28"/>
        </w:rPr>
        <w:t xml:space="preserve">        Цель данного исследования – комплексная оценка территориальной структуры расселения Сирии. Для этого выбраны и рассчитаны частные параметры расселения по всем 14-ти провинциям страны, которые объединены в 5 географических районов (это районы планирования Сирии) – рис. 3. Балльная суммарная оценка позволила оценить степень сформированности довоенного расселения. Сформированность расселения подразумевает наличие дробного административно-территориального устройства провинций (значительное число районов и сельских «округов», а значит и внутрирайонных систем регионального расселения), густую сеть городских поселений, в том числе и крупных городов (центры расселения). Параметры сельского расселения: количество деревень и ферм (кочевых форм расселения), плотность сельского населения и расселения, средняя людность сельских пунктов. </w:t>
      </w:r>
    </w:p>
    <w:p w:rsidR="00363082" w:rsidRDefault="00363082" w:rsidP="00363082">
      <w:pPr>
        <w:tabs>
          <w:tab w:val="left" w:pos="1320"/>
          <w:tab w:val="left" w:pos="13110"/>
        </w:tabs>
        <w:jc w:val="both"/>
        <w:rPr>
          <w:sz w:val="28"/>
          <w:szCs w:val="28"/>
        </w:rPr>
      </w:pPr>
      <w:r w:rsidRPr="006438F2">
        <w:rPr>
          <w:noProof/>
          <w:sz w:val="28"/>
          <w:szCs w:val="28"/>
        </w:rPr>
        <w:drawing>
          <wp:inline distT="0" distB="0" distL="0" distR="0">
            <wp:extent cx="5847359" cy="3228230"/>
            <wp:effectExtent l="0" t="0" r="1270" b="0"/>
            <wp:docPr id="15" name="Рисунок 15" descr="D:\Fotina\МАГИСТРАТУРА_документы\Конференция_2017\Альсулейман\Рис_1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ina\МАГИСТРАТУРА_документы\Конференция_2017\Альсулейман\Рис_1_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78242" cy="3245280"/>
                    </a:xfrm>
                    <a:prstGeom prst="rect">
                      <a:avLst/>
                    </a:prstGeom>
                    <a:noFill/>
                    <a:ln>
                      <a:noFill/>
                    </a:ln>
                  </pic:spPr>
                </pic:pic>
              </a:graphicData>
            </a:graphic>
          </wp:inline>
        </w:drawing>
      </w:r>
    </w:p>
    <w:p w:rsidR="00363082" w:rsidRPr="00740CF5" w:rsidRDefault="00363082" w:rsidP="00363082">
      <w:pPr>
        <w:tabs>
          <w:tab w:val="left" w:pos="1320"/>
          <w:tab w:val="left" w:pos="13110"/>
        </w:tabs>
        <w:jc w:val="both"/>
      </w:pPr>
      <w:r>
        <w:rPr>
          <w:sz w:val="28"/>
          <w:szCs w:val="28"/>
        </w:rPr>
        <w:t xml:space="preserve">     </w:t>
      </w:r>
    </w:p>
    <w:p w:rsidR="00363082" w:rsidRPr="00740CF5" w:rsidRDefault="00363082" w:rsidP="00363082">
      <w:pPr>
        <w:spacing w:line="259" w:lineRule="auto"/>
        <w:jc w:val="center"/>
      </w:pPr>
      <w:r w:rsidRPr="00740CF5">
        <w:rPr>
          <w:noProof/>
        </w:rPr>
        <w:drawing>
          <wp:inline distT="0" distB="0" distL="0" distR="0">
            <wp:extent cx="4643635" cy="3613150"/>
            <wp:effectExtent l="0" t="0" r="5080" b="6350"/>
            <wp:docPr id="11" name="Объект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Объект 3"/>
                    <pic:cNvPicPr>
                      <a:picLocks noChangeAspect="1"/>
                    </pic:cNvPicPr>
                  </pic:nvPicPr>
                  <pic:blipFill>
                    <a:blip r:embed="rId29" cstate="print"/>
                    <a:stretch>
                      <a:fillRect/>
                    </a:stretch>
                  </pic:blipFill>
                  <pic:spPr>
                    <a:xfrm>
                      <a:off x="0" y="0"/>
                      <a:ext cx="4645523" cy="3614619"/>
                    </a:xfrm>
                    <a:prstGeom prst="rect">
                      <a:avLst/>
                    </a:prstGeom>
                  </pic:spPr>
                </pic:pic>
              </a:graphicData>
            </a:graphic>
          </wp:inline>
        </w:drawing>
      </w:r>
    </w:p>
    <w:p w:rsidR="00363082" w:rsidRDefault="00363082" w:rsidP="00363082">
      <w:pPr>
        <w:spacing w:line="259" w:lineRule="auto"/>
        <w:jc w:val="center"/>
        <w:rPr>
          <w:sz w:val="28"/>
          <w:szCs w:val="28"/>
        </w:rPr>
      </w:pPr>
      <w:r w:rsidRPr="00740CF5">
        <w:rPr>
          <w:sz w:val="28"/>
          <w:szCs w:val="28"/>
        </w:rPr>
        <w:t xml:space="preserve">Рис. </w:t>
      </w:r>
      <w:r>
        <w:rPr>
          <w:sz w:val="28"/>
          <w:szCs w:val="28"/>
        </w:rPr>
        <w:t>3</w:t>
      </w:r>
      <w:r w:rsidRPr="00740CF5">
        <w:rPr>
          <w:sz w:val="28"/>
          <w:szCs w:val="28"/>
        </w:rPr>
        <w:t>. Регионы планирования Сирии (5)</w:t>
      </w:r>
      <w:r>
        <w:rPr>
          <w:sz w:val="28"/>
          <w:szCs w:val="28"/>
        </w:rPr>
        <w:t>.</w:t>
      </w:r>
    </w:p>
    <w:p w:rsidR="00363082" w:rsidRPr="00740CF5" w:rsidRDefault="00363082" w:rsidP="00363082">
      <w:pPr>
        <w:spacing w:line="259" w:lineRule="auto"/>
        <w:jc w:val="center"/>
        <w:rPr>
          <w:sz w:val="28"/>
          <w:szCs w:val="28"/>
        </w:rPr>
      </w:pPr>
    </w:p>
    <w:p w:rsidR="00363082" w:rsidRDefault="00363082" w:rsidP="00363082">
      <w:pPr>
        <w:tabs>
          <w:tab w:val="left" w:pos="1320"/>
          <w:tab w:val="left" w:pos="13110"/>
        </w:tabs>
        <w:ind w:firstLine="567"/>
        <w:jc w:val="both"/>
        <w:rPr>
          <w:sz w:val="28"/>
          <w:szCs w:val="28"/>
        </w:rPr>
      </w:pPr>
      <w:r>
        <w:rPr>
          <w:sz w:val="28"/>
          <w:szCs w:val="28"/>
        </w:rPr>
        <w:t xml:space="preserve">В ходе исследования на картах выявлены укрупненные ареалы расселения как территории компактного размещения сельских пунктов вокруг своих центров и городов. Подсчитано количество ареалов, в том числе групповых и одиночных. Все частные параметры и суммарные баллы оценки представлены в таблице. </w:t>
      </w:r>
    </w:p>
    <w:p w:rsidR="00363082" w:rsidRDefault="00363082" w:rsidP="00363082">
      <w:pPr>
        <w:tabs>
          <w:tab w:val="left" w:pos="1320"/>
          <w:tab w:val="left" w:pos="13110"/>
        </w:tabs>
        <w:jc w:val="both"/>
        <w:rPr>
          <w:sz w:val="28"/>
          <w:szCs w:val="28"/>
        </w:rPr>
      </w:pPr>
    </w:p>
    <w:p w:rsidR="00363082" w:rsidRDefault="00363082" w:rsidP="00363082">
      <w:pPr>
        <w:tabs>
          <w:tab w:val="left" w:pos="1320"/>
          <w:tab w:val="left" w:pos="13110"/>
        </w:tabs>
        <w:jc w:val="center"/>
      </w:pPr>
      <w:r w:rsidRPr="00363082">
        <w:t>Таблица.  Балльная оценка территориальной структуры довоенного расселения Сирии: ранжированный ряд регионов</w:t>
      </w:r>
    </w:p>
    <w:p w:rsidR="00363082" w:rsidRPr="00363082" w:rsidRDefault="00363082" w:rsidP="00363082">
      <w:pPr>
        <w:tabs>
          <w:tab w:val="left" w:pos="1320"/>
          <w:tab w:val="left" w:pos="13110"/>
        </w:tabs>
        <w:jc w:val="center"/>
      </w:pPr>
      <w:r w:rsidRPr="00363082">
        <w:t xml:space="preserve"> </w:t>
      </w:r>
    </w:p>
    <w:tbl>
      <w:tblPr>
        <w:tblStyle w:val="a5"/>
        <w:tblW w:w="0" w:type="auto"/>
        <w:tblLook w:val="04A0" w:firstRow="1" w:lastRow="0" w:firstColumn="1" w:lastColumn="0" w:noHBand="0" w:noVBand="1"/>
      </w:tblPr>
      <w:tblGrid>
        <w:gridCol w:w="1605"/>
        <w:gridCol w:w="541"/>
        <w:gridCol w:w="540"/>
        <w:gridCol w:w="539"/>
        <w:gridCol w:w="538"/>
        <w:gridCol w:w="538"/>
        <w:gridCol w:w="538"/>
        <w:gridCol w:w="538"/>
        <w:gridCol w:w="538"/>
        <w:gridCol w:w="538"/>
        <w:gridCol w:w="563"/>
        <w:gridCol w:w="563"/>
        <w:gridCol w:w="563"/>
        <w:gridCol w:w="918"/>
      </w:tblGrid>
      <w:tr w:rsidR="00363082" w:rsidRPr="006438F2" w:rsidTr="00523BDA">
        <w:tc>
          <w:tcPr>
            <w:tcW w:w="1605" w:type="dxa"/>
            <w:vMerge w:val="restart"/>
            <w:vAlign w:val="center"/>
          </w:tcPr>
          <w:p w:rsidR="00363082" w:rsidRPr="006438F2" w:rsidRDefault="00363082" w:rsidP="00523BDA">
            <w:pPr>
              <w:tabs>
                <w:tab w:val="left" w:pos="1320"/>
                <w:tab w:val="left" w:pos="13110"/>
              </w:tabs>
              <w:jc w:val="center"/>
            </w:pPr>
            <w:r>
              <w:t>Регионы</w:t>
            </w:r>
          </w:p>
        </w:tc>
        <w:tc>
          <w:tcPr>
            <w:tcW w:w="6537" w:type="dxa"/>
            <w:gridSpan w:val="12"/>
          </w:tcPr>
          <w:p w:rsidR="00363082" w:rsidRPr="006438F2" w:rsidRDefault="00363082" w:rsidP="00523BDA">
            <w:pPr>
              <w:tabs>
                <w:tab w:val="left" w:pos="1320"/>
                <w:tab w:val="left" w:pos="13110"/>
              </w:tabs>
              <w:jc w:val="center"/>
            </w:pPr>
            <w:r>
              <w:t>Параметры расселения* (баллы)</w:t>
            </w:r>
          </w:p>
        </w:tc>
        <w:tc>
          <w:tcPr>
            <w:tcW w:w="918" w:type="dxa"/>
            <w:vMerge w:val="restart"/>
          </w:tcPr>
          <w:p w:rsidR="00363082" w:rsidRPr="006438F2" w:rsidRDefault="00363082" w:rsidP="00523BDA">
            <w:pPr>
              <w:tabs>
                <w:tab w:val="left" w:pos="1320"/>
                <w:tab w:val="left" w:pos="13110"/>
              </w:tabs>
              <w:jc w:val="center"/>
            </w:pPr>
            <w:r>
              <w:t>Всего баллов</w:t>
            </w:r>
          </w:p>
        </w:tc>
      </w:tr>
      <w:tr w:rsidR="00363082" w:rsidRPr="006438F2" w:rsidTr="00523BDA">
        <w:tc>
          <w:tcPr>
            <w:tcW w:w="1605" w:type="dxa"/>
            <w:vMerge/>
          </w:tcPr>
          <w:p w:rsidR="00363082" w:rsidRDefault="00363082" w:rsidP="00523BDA">
            <w:pPr>
              <w:tabs>
                <w:tab w:val="left" w:pos="1320"/>
                <w:tab w:val="left" w:pos="13110"/>
              </w:tabs>
              <w:jc w:val="center"/>
            </w:pPr>
          </w:p>
        </w:tc>
        <w:tc>
          <w:tcPr>
            <w:tcW w:w="541" w:type="dxa"/>
          </w:tcPr>
          <w:p w:rsidR="00363082" w:rsidRPr="006438F2" w:rsidRDefault="00363082" w:rsidP="00523BDA">
            <w:pPr>
              <w:tabs>
                <w:tab w:val="left" w:pos="1320"/>
                <w:tab w:val="left" w:pos="13110"/>
              </w:tabs>
              <w:jc w:val="center"/>
            </w:pPr>
            <w:r>
              <w:t>1</w:t>
            </w:r>
          </w:p>
        </w:tc>
        <w:tc>
          <w:tcPr>
            <w:tcW w:w="540" w:type="dxa"/>
          </w:tcPr>
          <w:p w:rsidR="00363082" w:rsidRPr="006438F2" w:rsidRDefault="00363082" w:rsidP="00523BDA">
            <w:pPr>
              <w:tabs>
                <w:tab w:val="left" w:pos="1320"/>
                <w:tab w:val="left" w:pos="13110"/>
              </w:tabs>
              <w:jc w:val="center"/>
            </w:pPr>
            <w:r>
              <w:t>2</w:t>
            </w:r>
          </w:p>
        </w:tc>
        <w:tc>
          <w:tcPr>
            <w:tcW w:w="539" w:type="dxa"/>
          </w:tcPr>
          <w:p w:rsidR="00363082" w:rsidRPr="006438F2" w:rsidRDefault="00363082" w:rsidP="00523BDA">
            <w:pPr>
              <w:tabs>
                <w:tab w:val="left" w:pos="1320"/>
                <w:tab w:val="left" w:pos="13110"/>
              </w:tabs>
              <w:jc w:val="center"/>
            </w:pPr>
            <w:r>
              <w:t>3</w:t>
            </w:r>
          </w:p>
        </w:tc>
        <w:tc>
          <w:tcPr>
            <w:tcW w:w="538" w:type="dxa"/>
          </w:tcPr>
          <w:p w:rsidR="00363082" w:rsidRPr="006438F2" w:rsidRDefault="00363082" w:rsidP="00523BDA">
            <w:pPr>
              <w:tabs>
                <w:tab w:val="left" w:pos="1320"/>
                <w:tab w:val="left" w:pos="13110"/>
              </w:tabs>
              <w:jc w:val="center"/>
            </w:pPr>
            <w:r>
              <w:t>4</w:t>
            </w:r>
          </w:p>
        </w:tc>
        <w:tc>
          <w:tcPr>
            <w:tcW w:w="538" w:type="dxa"/>
          </w:tcPr>
          <w:p w:rsidR="00363082" w:rsidRPr="006438F2" w:rsidRDefault="00363082" w:rsidP="00523BDA">
            <w:pPr>
              <w:tabs>
                <w:tab w:val="left" w:pos="1320"/>
                <w:tab w:val="left" w:pos="13110"/>
              </w:tabs>
              <w:jc w:val="center"/>
            </w:pPr>
            <w:r>
              <w:t>5</w:t>
            </w:r>
          </w:p>
        </w:tc>
        <w:tc>
          <w:tcPr>
            <w:tcW w:w="538" w:type="dxa"/>
          </w:tcPr>
          <w:p w:rsidR="00363082" w:rsidRPr="006438F2" w:rsidRDefault="00363082" w:rsidP="00523BDA">
            <w:pPr>
              <w:tabs>
                <w:tab w:val="left" w:pos="1320"/>
                <w:tab w:val="left" w:pos="13110"/>
              </w:tabs>
              <w:jc w:val="center"/>
            </w:pPr>
            <w:r>
              <w:t>6</w:t>
            </w:r>
          </w:p>
        </w:tc>
        <w:tc>
          <w:tcPr>
            <w:tcW w:w="538" w:type="dxa"/>
          </w:tcPr>
          <w:p w:rsidR="00363082" w:rsidRPr="006438F2" w:rsidRDefault="00363082" w:rsidP="00523BDA">
            <w:pPr>
              <w:tabs>
                <w:tab w:val="left" w:pos="1320"/>
                <w:tab w:val="left" w:pos="13110"/>
              </w:tabs>
              <w:jc w:val="center"/>
            </w:pPr>
            <w:r>
              <w:t>7</w:t>
            </w:r>
          </w:p>
        </w:tc>
        <w:tc>
          <w:tcPr>
            <w:tcW w:w="538" w:type="dxa"/>
          </w:tcPr>
          <w:p w:rsidR="00363082" w:rsidRPr="006438F2" w:rsidRDefault="00363082" w:rsidP="00523BDA">
            <w:pPr>
              <w:tabs>
                <w:tab w:val="left" w:pos="1320"/>
                <w:tab w:val="left" w:pos="13110"/>
              </w:tabs>
              <w:jc w:val="center"/>
            </w:pPr>
            <w:r>
              <w:t>8</w:t>
            </w:r>
          </w:p>
        </w:tc>
        <w:tc>
          <w:tcPr>
            <w:tcW w:w="538" w:type="dxa"/>
          </w:tcPr>
          <w:p w:rsidR="00363082" w:rsidRPr="006438F2" w:rsidRDefault="00363082" w:rsidP="00523BDA">
            <w:pPr>
              <w:tabs>
                <w:tab w:val="left" w:pos="1320"/>
                <w:tab w:val="left" w:pos="13110"/>
              </w:tabs>
              <w:jc w:val="center"/>
            </w:pPr>
            <w:r>
              <w:t>9</w:t>
            </w:r>
          </w:p>
        </w:tc>
        <w:tc>
          <w:tcPr>
            <w:tcW w:w="563" w:type="dxa"/>
          </w:tcPr>
          <w:p w:rsidR="00363082" w:rsidRPr="006438F2" w:rsidRDefault="00363082" w:rsidP="00523BDA">
            <w:pPr>
              <w:tabs>
                <w:tab w:val="left" w:pos="1320"/>
                <w:tab w:val="left" w:pos="13110"/>
              </w:tabs>
              <w:jc w:val="center"/>
            </w:pPr>
            <w:r>
              <w:t>10</w:t>
            </w:r>
          </w:p>
        </w:tc>
        <w:tc>
          <w:tcPr>
            <w:tcW w:w="563" w:type="dxa"/>
          </w:tcPr>
          <w:p w:rsidR="00363082" w:rsidRPr="006438F2" w:rsidRDefault="00363082" w:rsidP="00523BDA">
            <w:pPr>
              <w:tabs>
                <w:tab w:val="left" w:pos="1320"/>
                <w:tab w:val="left" w:pos="13110"/>
              </w:tabs>
              <w:jc w:val="center"/>
            </w:pPr>
            <w:r>
              <w:t>11</w:t>
            </w:r>
          </w:p>
        </w:tc>
        <w:tc>
          <w:tcPr>
            <w:tcW w:w="563" w:type="dxa"/>
          </w:tcPr>
          <w:p w:rsidR="00363082" w:rsidRPr="006438F2" w:rsidRDefault="00363082" w:rsidP="00523BDA">
            <w:pPr>
              <w:tabs>
                <w:tab w:val="left" w:pos="1320"/>
                <w:tab w:val="left" w:pos="13110"/>
              </w:tabs>
              <w:jc w:val="center"/>
            </w:pPr>
            <w:r>
              <w:t>12</w:t>
            </w:r>
          </w:p>
        </w:tc>
        <w:tc>
          <w:tcPr>
            <w:tcW w:w="918" w:type="dxa"/>
            <w:vMerge/>
          </w:tcPr>
          <w:p w:rsidR="00363082" w:rsidRPr="006438F2" w:rsidRDefault="00363082" w:rsidP="00523BDA">
            <w:pPr>
              <w:tabs>
                <w:tab w:val="left" w:pos="1320"/>
                <w:tab w:val="left" w:pos="13110"/>
              </w:tabs>
              <w:jc w:val="center"/>
            </w:pPr>
          </w:p>
        </w:tc>
      </w:tr>
      <w:tr w:rsidR="00363082" w:rsidRPr="006438F2" w:rsidTr="00523BDA">
        <w:tc>
          <w:tcPr>
            <w:tcW w:w="1605" w:type="dxa"/>
          </w:tcPr>
          <w:p w:rsidR="00363082" w:rsidRDefault="00363082" w:rsidP="00523BDA">
            <w:pPr>
              <w:tabs>
                <w:tab w:val="left" w:pos="1320"/>
                <w:tab w:val="left" w:pos="13110"/>
              </w:tabs>
            </w:pPr>
            <w:r>
              <w:t>Южный**</w:t>
            </w:r>
          </w:p>
        </w:tc>
        <w:tc>
          <w:tcPr>
            <w:tcW w:w="541" w:type="dxa"/>
          </w:tcPr>
          <w:p w:rsidR="00363082" w:rsidRPr="006438F2" w:rsidRDefault="00363082" w:rsidP="00523BDA">
            <w:pPr>
              <w:tabs>
                <w:tab w:val="left" w:pos="1320"/>
                <w:tab w:val="left" w:pos="13110"/>
              </w:tabs>
              <w:jc w:val="center"/>
            </w:pPr>
            <w:r>
              <w:t>5</w:t>
            </w:r>
          </w:p>
        </w:tc>
        <w:tc>
          <w:tcPr>
            <w:tcW w:w="540" w:type="dxa"/>
          </w:tcPr>
          <w:p w:rsidR="00363082" w:rsidRPr="006438F2" w:rsidRDefault="00363082" w:rsidP="00523BDA">
            <w:pPr>
              <w:tabs>
                <w:tab w:val="left" w:pos="1320"/>
                <w:tab w:val="left" w:pos="13110"/>
              </w:tabs>
              <w:jc w:val="center"/>
            </w:pPr>
            <w:r>
              <w:t>3</w:t>
            </w:r>
          </w:p>
        </w:tc>
        <w:tc>
          <w:tcPr>
            <w:tcW w:w="539" w:type="dxa"/>
          </w:tcPr>
          <w:p w:rsidR="00363082" w:rsidRPr="006438F2" w:rsidRDefault="00363082" w:rsidP="00523BDA">
            <w:pPr>
              <w:tabs>
                <w:tab w:val="left" w:pos="1320"/>
                <w:tab w:val="left" w:pos="13110"/>
              </w:tabs>
              <w:jc w:val="center"/>
            </w:pPr>
            <w:r>
              <w:t>1</w:t>
            </w:r>
          </w:p>
        </w:tc>
        <w:tc>
          <w:tcPr>
            <w:tcW w:w="538" w:type="dxa"/>
          </w:tcPr>
          <w:p w:rsidR="00363082" w:rsidRPr="006438F2" w:rsidRDefault="00363082" w:rsidP="00523BDA">
            <w:pPr>
              <w:tabs>
                <w:tab w:val="left" w:pos="1320"/>
                <w:tab w:val="left" w:pos="13110"/>
              </w:tabs>
              <w:jc w:val="center"/>
            </w:pPr>
            <w:r>
              <w:t>5</w:t>
            </w:r>
          </w:p>
        </w:tc>
        <w:tc>
          <w:tcPr>
            <w:tcW w:w="538" w:type="dxa"/>
          </w:tcPr>
          <w:p w:rsidR="00363082" w:rsidRPr="006438F2" w:rsidRDefault="00363082" w:rsidP="00523BDA">
            <w:pPr>
              <w:tabs>
                <w:tab w:val="left" w:pos="1320"/>
                <w:tab w:val="left" w:pos="13110"/>
              </w:tabs>
              <w:jc w:val="center"/>
            </w:pPr>
            <w:r>
              <w:t>11</w:t>
            </w:r>
          </w:p>
        </w:tc>
        <w:tc>
          <w:tcPr>
            <w:tcW w:w="538" w:type="dxa"/>
          </w:tcPr>
          <w:p w:rsidR="00363082" w:rsidRPr="006438F2" w:rsidRDefault="00363082" w:rsidP="00523BDA">
            <w:pPr>
              <w:tabs>
                <w:tab w:val="left" w:pos="1320"/>
                <w:tab w:val="left" w:pos="13110"/>
              </w:tabs>
              <w:jc w:val="center"/>
            </w:pPr>
            <w:r>
              <w:t>4</w:t>
            </w:r>
          </w:p>
        </w:tc>
        <w:tc>
          <w:tcPr>
            <w:tcW w:w="538" w:type="dxa"/>
          </w:tcPr>
          <w:p w:rsidR="00363082" w:rsidRPr="006438F2" w:rsidRDefault="00363082" w:rsidP="00523BDA">
            <w:pPr>
              <w:tabs>
                <w:tab w:val="left" w:pos="1320"/>
                <w:tab w:val="left" w:pos="13110"/>
              </w:tabs>
              <w:jc w:val="center"/>
            </w:pPr>
            <w:r>
              <w:t>5</w:t>
            </w:r>
          </w:p>
        </w:tc>
        <w:tc>
          <w:tcPr>
            <w:tcW w:w="538" w:type="dxa"/>
          </w:tcPr>
          <w:p w:rsidR="00363082" w:rsidRPr="006438F2" w:rsidRDefault="00363082" w:rsidP="00523BDA">
            <w:pPr>
              <w:tabs>
                <w:tab w:val="left" w:pos="1320"/>
                <w:tab w:val="left" w:pos="13110"/>
              </w:tabs>
              <w:jc w:val="center"/>
            </w:pPr>
            <w:r>
              <w:t>1</w:t>
            </w:r>
          </w:p>
        </w:tc>
        <w:tc>
          <w:tcPr>
            <w:tcW w:w="538" w:type="dxa"/>
          </w:tcPr>
          <w:p w:rsidR="00363082" w:rsidRPr="006438F2" w:rsidRDefault="00363082" w:rsidP="00523BDA">
            <w:pPr>
              <w:tabs>
                <w:tab w:val="left" w:pos="1320"/>
                <w:tab w:val="left" w:pos="13110"/>
              </w:tabs>
              <w:jc w:val="center"/>
            </w:pPr>
            <w:r>
              <w:t>1</w:t>
            </w:r>
          </w:p>
        </w:tc>
        <w:tc>
          <w:tcPr>
            <w:tcW w:w="563" w:type="dxa"/>
          </w:tcPr>
          <w:p w:rsidR="00363082" w:rsidRPr="006438F2" w:rsidRDefault="00363082" w:rsidP="00523BDA">
            <w:pPr>
              <w:tabs>
                <w:tab w:val="left" w:pos="1320"/>
                <w:tab w:val="left" w:pos="13110"/>
              </w:tabs>
              <w:jc w:val="center"/>
            </w:pPr>
            <w:r>
              <w:t>3</w:t>
            </w:r>
          </w:p>
        </w:tc>
        <w:tc>
          <w:tcPr>
            <w:tcW w:w="563" w:type="dxa"/>
          </w:tcPr>
          <w:p w:rsidR="00363082" w:rsidRPr="006438F2" w:rsidRDefault="00363082" w:rsidP="00523BDA">
            <w:pPr>
              <w:tabs>
                <w:tab w:val="left" w:pos="1320"/>
                <w:tab w:val="left" w:pos="13110"/>
              </w:tabs>
              <w:jc w:val="center"/>
            </w:pPr>
            <w:r>
              <w:t>5</w:t>
            </w:r>
          </w:p>
        </w:tc>
        <w:tc>
          <w:tcPr>
            <w:tcW w:w="563" w:type="dxa"/>
          </w:tcPr>
          <w:p w:rsidR="00363082" w:rsidRPr="006438F2" w:rsidRDefault="00363082" w:rsidP="00523BDA">
            <w:pPr>
              <w:tabs>
                <w:tab w:val="left" w:pos="1320"/>
                <w:tab w:val="left" w:pos="13110"/>
              </w:tabs>
              <w:jc w:val="center"/>
            </w:pPr>
            <w:r>
              <w:t>4</w:t>
            </w:r>
          </w:p>
        </w:tc>
        <w:tc>
          <w:tcPr>
            <w:tcW w:w="918" w:type="dxa"/>
            <w:tcBorders>
              <w:top w:val="single" w:sz="4" w:space="0" w:color="auto"/>
              <w:left w:val="nil"/>
              <w:bottom w:val="single" w:sz="4" w:space="0" w:color="auto"/>
              <w:right w:val="single" w:sz="4" w:space="0" w:color="auto"/>
            </w:tcBorders>
            <w:shd w:val="clear" w:color="auto" w:fill="auto"/>
            <w:vAlign w:val="center"/>
          </w:tcPr>
          <w:p w:rsidR="00363082" w:rsidRPr="00C46EDE" w:rsidRDefault="00363082" w:rsidP="00523BDA">
            <w:pPr>
              <w:jc w:val="center"/>
              <w:rPr>
                <w:color w:val="000000"/>
              </w:rPr>
            </w:pPr>
            <w:r w:rsidRPr="00C46EDE">
              <w:rPr>
                <w:color w:val="000000"/>
              </w:rPr>
              <w:t>48</w:t>
            </w:r>
          </w:p>
        </w:tc>
      </w:tr>
      <w:tr w:rsidR="00363082" w:rsidRPr="006438F2" w:rsidTr="00523BDA">
        <w:tc>
          <w:tcPr>
            <w:tcW w:w="1605" w:type="dxa"/>
          </w:tcPr>
          <w:p w:rsidR="00363082" w:rsidRDefault="00363082" w:rsidP="00523BDA">
            <w:pPr>
              <w:tabs>
                <w:tab w:val="left" w:pos="1320"/>
                <w:tab w:val="left" w:pos="13110"/>
              </w:tabs>
            </w:pPr>
            <w:r>
              <w:t>Северный</w:t>
            </w:r>
          </w:p>
        </w:tc>
        <w:tc>
          <w:tcPr>
            <w:tcW w:w="541" w:type="dxa"/>
          </w:tcPr>
          <w:p w:rsidR="00363082" w:rsidRPr="006438F2" w:rsidRDefault="00363082" w:rsidP="00523BDA">
            <w:pPr>
              <w:tabs>
                <w:tab w:val="left" w:pos="1320"/>
                <w:tab w:val="left" w:pos="13110"/>
              </w:tabs>
              <w:jc w:val="center"/>
            </w:pPr>
            <w:r>
              <w:t>4</w:t>
            </w:r>
          </w:p>
        </w:tc>
        <w:tc>
          <w:tcPr>
            <w:tcW w:w="540" w:type="dxa"/>
          </w:tcPr>
          <w:p w:rsidR="00363082" w:rsidRPr="006438F2" w:rsidRDefault="00363082" w:rsidP="00523BDA">
            <w:pPr>
              <w:tabs>
                <w:tab w:val="left" w:pos="1320"/>
                <w:tab w:val="left" w:pos="13110"/>
              </w:tabs>
              <w:jc w:val="center"/>
            </w:pPr>
            <w:r>
              <w:t>4</w:t>
            </w:r>
          </w:p>
        </w:tc>
        <w:tc>
          <w:tcPr>
            <w:tcW w:w="539" w:type="dxa"/>
          </w:tcPr>
          <w:p w:rsidR="00363082" w:rsidRPr="006438F2" w:rsidRDefault="00363082" w:rsidP="00523BDA">
            <w:pPr>
              <w:tabs>
                <w:tab w:val="left" w:pos="1320"/>
                <w:tab w:val="left" w:pos="13110"/>
              </w:tabs>
              <w:jc w:val="center"/>
            </w:pPr>
            <w:r>
              <w:t>4</w:t>
            </w:r>
          </w:p>
        </w:tc>
        <w:tc>
          <w:tcPr>
            <w:tcW w:w="538" w:type="dxa"/>
          </w:tcPr>
          <w:p w:rsidR="00363082" w:rsidRPr="006438F2" w:rsidRDefault="00363082" w:rsidP="00523BDA">
            <w:pPr>
              <w:tabs>
                <w:tab w:val="left" w:pos="1320"/>
                <w:tab w:val="left" w:pos="13110"/>
              </w:tabs>
              <w:jc w:val="center"/>
            </w:pPr>
            <w:r>
              <w:t>4</w:t>
            </w:r>
          </w:p>
        </w:tc>
        <w:tc>
          <w:tcPr>
            <w:tcW w:w="538" w:type="dxa"/>
          </w:tcPr>
          <w:p w:rsidR="00363082" w:rsidRPr="006438F2" w:rsidRDefault="00363082" w:rsidP="00523BDA">
            <w:pPr>
              <w:tabs>
                <w:tab w:val="left" w:pos="1320"/>
                <w:tab w:val="left" w:pos="13110"/>
              </w:tabs>
              <w:jc w:val="center"/>
            </w:pPr>
            <w:r>
              <w:t>3</w:t>
            </w:r>
          </w:p>
        </w:tc>
        <w:tc>
          <w:tcPr>
            <w:tcW w:w="538" w:type="dxa"/>
          </w:tcPr>
          <w:p w:rsidR="00363082" w:rsidRPr="006438F2" w:rsidRDefault="00363082" w:rsidP="00523BDA">
            <w:pPr>
              <w:tabs>
                <w:tab w:val="left" w:pos="1320"/>
                <w:tab w:val="left" w:pos="13110"/>
              </w:tabs>
              <w:jc w:val="center"/>
            </w:pPr>
            <w:r>
              <w:t>5</w:t>
            </w:r>
          </w:p>
        </w:tc>
        <w:tc>
          <w:tcPr>
            <w:tcW w:w="538" w:type="dxa"/>
          </w:tcPr>
          <w:p w:rsidR="00363082" w:rsidRPr="006438F2" w:rsidRDefault="00363082" w:rsidP="00523BDA">
            <w:pPr>
              <w:tabs>
                <w:tab w:val="left" w:pos="1320"/>
                <w:tab w:val="left" w:pos="13110"/>
              </w:tabs>
              <w:jc w:val="center"/>
            </w:pPr>
            <w:r>
              <w:t>4</w:t>
            </w:r>
          </w:p>
        </w:tc>
        <w:tc>
          <w:tcPr>
            <w:tcW w:w="538" w:type="dxa"/>
          </w:tcPr>
          <w:p w:rsidR="00363082" w:rsidRPr="006438F2" w:rsidRDefault="00363082" w:rsidP="00523BDA">
            <w:pPr>
              <w:tabs>
                <w:tab w:val="left" w:pos="1320"/>
                <w:tab w:val="left" w:pos="13110"/>
              </w:tabs>
              <w:jc w:val="center"/>
            </w:pPr>
            <w:r>
              <w:t>4</w:t>
            </w:r>
          </w:p>
        </w:tc>
        <w:tc>
          <w:tcPr>
            <w:tcW w:w="538" w:type="dxa"/>
          </w:tcPr>
          <w:p w:rsidR="00363082" w:rsidRPr="006438F2" w:rsidRDefault="00363082" w:rsidP="00523BDA">
            <w:pPr>
              <w:tabs>
                <w:tab w:val="left" w:pos="1320"/>
                <w:tab w:val="left" w:pos="13110"/>
              </w:tabs>
              <w:jc w:val="center"/>
            </w:pPr>
            <w:r>
              <w:t>4</w:t>
            </w:r>
          </w:p>
        </w:tc>
        <w:tc>
          <w:tcPr>
            <w:tcW w:w="563" w:type="dxa"/>
          </w:tcPr>
          <w:p w:rsidR="00363082" w:rsidRPr="006438F2" w:rsidRDefault="00363082" w:rsidP="00523BDA">
            <w:pPr>
              <w:tabs>
                <w:tab w:val="left" w:pos="1320"/>
                <w:tab w:val="left" w:pos="13110"/>
              </w:tabs>
              <w:jc w:val="center"/>
            </w:pPr>
            <w:r>
              <w:t>4</w:t>
            </w:r>
          </w:p>
        </w:tc>
        <w:tc>
          <w:tcPr>
            <w:tcW w:w="563" w:type="dxa"/>
          </w:tcPr>
          <w:p w:rsidR="00363082" w:rsidRPr="006438F2" w:rsidRDefault="00363082" w:rsidP="00523BDA">
            <w:pPr>
              <w:tabs>
                <w:tab w:val="left" w:pos="1320"/>
                <w:tab w:val="left" w:pos="13110"/>
              </w:tabs>
              <w:jc w:val="center"/>
            </w:pPr>
            <w:r>
              <w:t>2</w:t>
            </w:r>
          </w:p>
        </w:tc>
        <w:tc>
          <w:tcPr>
            <w:tcW w:w="563" w:type="dxa"/>
          </w:tcPr>
          <w:p w:rsidR="00363082" w:rsidRPr="006438F2" w:rsidRDefault="00363082" w:rsidP="00523BDA">
            <w:pPr>
              <w:tabs>
                <w:tab w:val="left" w:pos="1320"/>
                <w:tab w:val="left" w:pos="13110"/>
              </w:tabs>
              <w:jc w:val="center"/>
            </w:pPr>
            <w:r>
              <w:t>5</w:t>
            </w:r>
          </w:p>
        </w:tc>
        <w:tc>
          <w:tcPr>
            <w:tcW w:w="918" w:type="dxa"/>
            <w:tcBorders>
              <w:top w:val="nil"/>
              <w:left w:val="nil"/>
              <w:bottom w:val="single" w:sz="4" w:space="0" w:color="auto"/>
              <w:right w:val="single" w:sz="4" w:space="0" w:color="auto"/>
            </w:tcBorders>
            <w:shd w:val="clear" w:color="auto" w:fill="auto"/>
            <w:vAlign w:val="center"/>
          </w:tcPr>
          <w:p w:rsidR="00363082" w:rsidRPr="00C46EDE" w:rsidRDefault="00363082" w:rsidP="00523BDA">
            <w:pPr>
              <w:jc w:val="center"/>
              <w:rPr>
                <w:color w:val="000000"/>
              </w:rPr>
            </w:pPr>
            <w:r w:rsidRPr="00C46EDE">
              <w:rPr>
                <w:color w:val="000000"/>
              </w:rPr>
              <w:t>47</w:t>
            </w:r>
          </w:p>
        </w:tc>
      </w:tr>
      <w:tr w:rsidR="00363082" w:rsidRPr="006438F2" w:rsidTr="00523BDA">
        <w:tc>
          <w:tcPr>
            <w:tcW w:w="1605" w:type="dxa"/>
          </w:tcPr>
          <w:p w:rsidR="00363082" w:rsidRDefault="00363082" w:rsidP="00523BDA">
            <w:pPr>
              <w:tabs>
                <w:tab w:val="left" w:pos="1320"/>
                <w:tab w:val="left" w:pos="13110"/>
              </w:tabs>
            </w:pPr>
            <w:r>
              <w:t>Прибрежный</w:t>
            </w:r>
          </w:p>
        </w:tc>
        <w:tc>
          <w:tcPr>
            <w:tcW w:w="541" w:type="dxa"/>
          </w:tcPr>
          <w:p w:rsidR="00363082" w:rsidRPr="006438F2" w:rsidRDefault="00363082" w:rsidP="00523BDA">
            <w:pPr>
              <w:tabs>
                <w:tab w:val="left" w:pos="1320"/>
                <w:tab w:val="left" w:pos="13110"/>
              </w:tabs>
              <w:jc w:val="center"/>
            </w:pPr>
            <w:r>
              <w:t>2</w:t>
            </w:r>
          </w:p>
        </w:tc>
        <w:tc>
          <w:tcPr>
            <w:tcW w:w="540" w:type="dxa"/>
          </w:tcPr>
          <w:p w:rsidR="00363082" w:rsidRPr="00C9644A" w:rsidRDefault="00363082" w:rsidP="00523BDA">
            <w:pPr>
              <w:tabs>
                <w:tab w:val="left" w:pos="1320"/>
                <w:tab w:val="left" w:pos="13110"/>
              </w:tabs>
              <w:jc w:val="center"/>
            </w:pPr>
            <w:r w:rsidRPr="00C9644A">
              <w:t>5</w:t>
            </w:r>
          </w:p>
        </w:tc>
        <w:tc>
          <w:tcPr>
            <w:tcW w:w="539" w:type="dxa"/>
          </w:tcPr>
          <w:p w:rsidR="00363082" w:rsidRPr="00C9644A" w:rsidRDefault="00363082" w:rsidP="00523BDA">
            <w:pPr>
              <w:tabs>
                <w:tab w:val="left" w:pos="1320"/>
                <w:tab w:val="left" w:pos="13110"/>
              </w:tabs>
              <w:jc w:val="center"/>
            </w:pPr>
            <w:r w:rsidRPr="00C9644A">
              <w:t>5</w:t>
            </w:r>
          </w:p>
        </w:tc>
        <w:tc>
          <w:tcPr>
            <w:tcW w:w="538" w:type="dxa"/>
          </w:tcPr>
          <w:p w:rsidR="00363082" w:rsidRPr="00C9644A" w:rsidRDefault="00363082" w:rsidP="00523BDA">
            <w:pPr>
              <w:tabs>
                <w:tab w:val="left" w:pos="1320"/>
                <w:tab w:val="left" w:pos="13110"/>
              </w:tabs>
              <w:jc w:val="center"/>
            </w:pPr>
            <w:r w:rsidRPr="00C9644A">
              <w:t>1</w:t>
            </w:r>
          </w:p>
        </w:tc>
        <w:tc>
          <w:tcPr>
            <w:tcW w:w="538" w:type="dxa"/>
          </w:tcPr>
          <w:p w:rsidR="00363082" w:rsidRPr="00C9644A" w:rsidRDefault="00363082" w:rsidP="00523BDA">
            <w:pPr>
              <w:tabs>
                <w:tab w:val="left" w:pos="1320"/>
                <w:tab w:val="left" w:pos="13110"/>
              </w:tabs>
              <w:jc w:val="center"/>
            </w:pPr>
            <w:r>
              <w:t>5</w:t>
            </w:r>
          </w:p>
        </w:tc>
        <w:tc>
          <w:tcPr>
            <w:tcW w:w="538" w:type="dxa"/>
          </w:tcPr>
          <w:p w:rsidR="00363082" w:rsidRPr="00C9644A" w:rsidRDefault="00363082" w:rsidP="00523BDA">
            <w:pPr>
              <w:tabs>
                <w:tab w:val="left" w:pos="1320"/>
                <w:tab w:val="left" w:pos="13110"/>
              </w:tabs>
              <w:jc w:val="center"/>
            </w:pPr>
            <w:r w:rsidRPr="00C9644A">
              <w:t>1</w:t>
            </w:r>
          </w:p>
        </w:tc>
        <w:tc>
          <w:tcPr>
            <w:tcW w:w="538" w:type="dxa"/>
          </w:tcPr>
          <w:p w:rsidR="00363082" w:rsidRPr="00C9644A" w:rsidRDefault="00363082" w:rsidP="00523BDA">
            <w:pPr>
              <w:tabs>
                <w:tab w:val="left" w:pos="1320"/>
                <w:tab w:val="left" w:pos="13110"/>
              </w:tabs>
              <w:jc w:val="center"/>
            </w:pPr>
            <w:r w:rsidRPr="00C9644A">
              <w:t>2</w:t>
            </w:r>
          </w:p>
        </w:tc>
        <w:tc>
          <w:tcPr>
            <w:tcW w:w="538" w:type="dxa"/>
          </w:tcPr>
          <w:p w:rsidR="00363082" w:rsidRPr="006438F2" w:rsidRDefault="00363082" w:rsidP="00523BDA">
            <w:pPr>
              <w:tabs>
                <w:tab w:val="left" w:pos="1320"/>
                <w:tab w:val="left" w:pos="13110"/>
              </w:tabs>
              <w:jc w:val="center"/>
            </w:pPr>
            <w:r>
              <w:t>2</w:t>
            </w:r>
          </w:p>
        </w:tc>
        <w:tc>
          <w:tcPr>
            <w:tcW w:w="538" w:type="dxa"/>
          </w:tcPr>
          <w:p w:rsidR="00363082" w:rsidRPr="006438F2" w:rsidRDefault="00363082" w:rsidP="00523BDA">
            <w:pPr>
              <w:tabs>
                <w:tab w:val="left" w:pos="1320"/>
                <w:tab w:val="left" w:pos="13110"/>
              </w:tabs>
              <w:jc w:val="center"/>
            </w:pPr>
            <w:r>
              <w:t>5</w:t>
            </w:r>
          </w:p>
        </w:tc>
        <w:tc>
          <w:tcPr>
            <w:tcW w:w="563" w:type="dxa"/>
          </w:tcPr>
          <w:p w:rsidR="00363082" w:rsidRPr="006438F2" w:rsidRDefault="00363082" w:rsidP="00523BDA">
            <w:pPr>
              <w:tabs>
                <w:tab w:val="left" w:pos="1320"/>
                <w:tab w:val="left" w:pos="13110"/>
              </w:tabs>
              <w:jc w:val="center"/>
            </w:pPr>
            <w:r>
              <w:t>5</w:t>
            </w:r>
          </w:p>
        </w:tc>
        <w:tc>
          <w:tcPr>
            <w:tcW w:w="563" w:type="dxa"/>
          </w:tcPr>
          <w:p w:rsidR="00363082" w:rsidRPr="006438F2" w:rsidRDefault="00363082" w:rsidP="00523BDA">
            <w:pPr>
              <w:tabs>
                <w:tab w:val="left" w:pos="1320"/>
                <w:tab w:val="left" w:pos="13110"/>
              </w:tabs>
              <w:jc w:val="center"/>
            </w:pPr>
            <w:r>
              <w:t>1</w:t>
            </w:r>
          </w:p>
        </w:tc>
        <w:tc>
          <w:tcPr>
            <w:tcW w:w="563" w:type="dxa"/>
          </w:tcPr>
          <w:p w:rsidR="00363082" w:rsidRPr="006438F2" w:rsidRDefault="00363082" w:rsidP="00523BDA">
            <w:pPr>
              <w:tabs>
                <w:tab w:val="left" w:pos="1320"/>
                <w:tab w:val="left" w:pos="13110"/>
              </w:tabs>
              <w:jc w:val="center"/>
            </w:pPr>
            <w:r>
              <w:t>1</w:t>
            </w:r>
          </w:p>
        </w:tc>
        <w:tc>
          <w:tcPr>
            <w:tcW w:w="918" w:type="dxa"/>
            <w:tcBorders>
              <w:top w:val="nil"/>
              <w:left w:val="nil"/>
              <w:bottom w:val="single" w:sz="4" w:space="0" w:color="auto"/>
              <w:right w:val="single" w:sz="4" w:space="0" w:color="auto"/>
            </w:tcBorders>
            <w:shd w:val="clear" w:color="auto" w:fill="auto"/>
            <w:vAlign w:val="center"/>
          </w:tcPr>
          <w:p w:rsidR="00363082" w:rsidRPr="00C46EDE" w:rsidRDefault="00363082" w:rsidP="00523BDA">
            <w:pPr>
              <w:jc w:val="center"/>
              <w:rPr>
                <w:color w:val="000000"/>
              </w:rPr>
            </w:pPr>
            <w:r w:rsidRPr="00C46EDE">
              <w:rPr>
                <w:color w:val="000000"/>
              </w:rPr>
              <w:t>35</w:t>
            </w:r>
          </w:p>
        </w:tc>
      </w:tr>
      <w:tr w:rsidR="00363082" w:rsidRPr="006438F2" w:rsidTr="00523BDA">
        <w:tc>
          <w:tcPr>
            <w:tcW w:w="1605" w:type="dxa"/>
          </w:tcPr>
          <w:p w:rsidR="00363082" w:rsidRDefault="00363082" w:rsidP="00523BDA">
            <w:pPr>
              <w:tabs>
                <w:tab w:val="left" w:pos="1320"/>
                <w:tab w:val="left" w:pos="13110"/>
              </w:tabs>
            </w:pPr>
            <w:r>
              <w:t>Центральный</w:t>
            </w:r>
          </w:p>
        </w:tc>
        <w:tc>
          <w:tcPr>
            <w:tcW w:w="541" w:type="dxa"/>
          </w:tcPr>
          <w:p w:rsidR="00363082" w:rsidRPr="006438F2" w:rsidRDefault="00363082" w:rsidP="00523BDA">
            <w:pPr>
              <w:tabs>
                <w:tab w:val="left" w:pos="1320"/>
                <w:tab w:val="left" w:pos="13110"/>
              </w:tabs>
              <w:jc w:val="center"/>
            </w:pPr>
            <w:r>
              <w:t>3</w:t>
            </w:r>
          </w:p>
        </w:tc>
        <w:tc>
          <w:tcPr>
            <w:tcW w:w="540" w:type="dxa"/>
          </w:tcPr>
          <w:p w:rsidR="00363082" w:rsidRPr="006438F2" w:rsidRDefault="00363082" w:rsidP="00523BDA">
            <w:pPr>
              <w:tabs>
                <w:tab w:val="left" w:pos="1320"/>
                <w:tab w:val="left" w:pos="13110"/>
              </w:tabs>
              <w:jc w:val="center"/>
            </w:pPr>
            <w:r>
              <w:t>2</w:t>
            </w:r>
          </w:p>
        </w:tc>
        <w:tc>
          <w:tcPr>
            <w:tcW w:w="539" w:type="dxa"/>
          </w:tcPr>
          <w:p w:rsidR="00363082" w:rsidRPr="006438F2" w:rsidRDefault="00363082" w:rsidP="00523BDA">
            <w:pPr>
              <w:tabs>
                <w:tab w:val="left" w:pos="1320"/>
                <w:tab w:val="left" w:pos="13110"/>
              </w:tabs>
              <w:jc w:val="center"/>
            </w:pPr>
            <w:r>
              <w:t>2</w:t>
            </w:r>
          </w:p>
        </w:tc>
        <w:tc>
          <w:tcPr>
            <w:tcW w:w="538" w:type="dxa"/>
          </w:tcPr>
          <w:p w:rsidR="00363082" w:rsidRPr="006438F2" w:rsidRDefault="00363082" w:rsidP="00523BDA">
            <w:pPr>
              <w:tabs>
                <w:tab w:val="left" w:pos="1320"/>
                <w:tab w:val="left" w:pos="13110"/>
              </w:tabs>
              <w:jc w:val="center"/>
            </w:pPr>
            <w:r>
              <w:t>2</w:t>
            </w:r>
          </w:p>
        </w:tc>
        <w:tc>
          <w:tcPr>
            <w:tcW w:w="538" w:type="dxa"/>
          </w:tcPr>
          <w:p w:rsidR="00363082" w:rsidRPr="006438F2" w:rsidRDefault="00363082" w:rsidP="00523BDA">
            <w:pPr>
              <w:tabs>
                <w:tab w:val="left" w:pos="1320"/>
                <w:tab w:val="left" w:pos="13110"/>
              </w:tabs>
              <w:jc w:val="center"/>
            </w:pPr>
            <w:r>
              <w:t>4</w:t>
            </w:r>
          </w:p>
        </w:tc>
        <w:tc>
          <w:tcPr>
            <w:tcW w:w="538" w:type="dxa"/>
          </w:tcPr>
          <w:p w:rsidR="00363082" w:rsidRPr="006438F2" w:rsidRDefault="00363082" w:rsidP="00523BDA">
            <w:pPr>
              <w:tabs>
                <w:tab w:val="left" w:pos="1320"/>
                <w:tab w:val="left" w:pos="13110"/>
              </w:tabs>
              <w:jc w:val="center"/>
            </w:pPr>
            <w:r>
              <w:t>2</w:t>
            </w:r>
          </w:p>
        </w:tc>
        <w:tc>
          <w:tcPr>
            <w:tcW w:w="538" w:type="dxa"/>
          </w:tcPr>
          <w:p w:rsidR="00363082" w:rsidRPr="006438F2" w:rsidRDefault="00363082" w:rsidP="00523BDA">
            <w:pPr>
              <w:tabs>
                <w:tab w:val="left" w:pos="1320"/>
                <w:tab w:val="left" w:pos="13110"/>
              </w:tabs>
              <w:jc w:val="center"/>
            </w:pPr>
            <w:r>
              <w:t>3</w:t>
            </w:r>
          </w:p>
        </w:tc>
        <w:tc>
          <w:tcPr>
            <w:tcW w:w="538" w:type="dxa"/>
          </w:tcPr>
          <w:p w:rsidR="00363082" w:rsidRPr="006438F2" w:rsidRDefault="00363082" w:rsidP="00523BDA">
            <w:pPr>
              <w:tabs>
                <w:tab w:val="left" w:pos="1320"/>
                <w:tab w:val="left" w:pos="13110"/>
              </w:tabs>
              <w:jc w:val="center"/>
            </w:pPr>
            <w:r>
              <w:t>3</w:t>
            </w:r>
          </w:p>
        </w:tc>
        <w:tc>
          <w:tcPr>
            <w:tcW w:w="538" w:type="dxa"/>
          </w:tcPr>
          <w:p w:rsidR="00363082" w:rsidRPr="006438F2" w:rsidRDefault="00363082" w:rsidP="00523BDA">
            <w:pPr>
              <w:tabs>
                <w:tab w:val="left" w:pos="1320"/>
                <w:tab w:val="left" w:pos="13110"/>
              </w:tabs>
              <w:jc w:val="center"/>
            </w:pPr>
            <w:r>
              <w:t>2</w:t>
            </w:r>
          </w:p>
        </w:tc>
        <w:tc>
          <w:tcPr>
            <w:tcW w:w="563" w:type="dxa"/>
          </w:tcPr>
          <w:p w:rsidR="00363082" w:rsidRPr="006438F2" w:rsidRDefault="00363082" w:rsidP="00523BDA">
            <w:pPr>
              <w:tabs>
                <w:tab w:val="left" w:pos="1320"/>
                <w:tab w:val="left" w:pos="13110"/>
              </w:tabs>
              <w:jc w:val="center"/>
            </w:pPr>
            <w:r>
              <w:t>2</w:t>
            </w:r>
          </w:p>
        </w:tc>
        <w:tc>
          <w:tcPr>
            <w:tcW w:w="563" w:type="dxa"/>
          </w:tcPr>
          <w:p w:rsidR="00363082" w:rsidRPr="006438F2" w:rsidRDefault="00363082" w:rsidP="00523BDA">
            <w:pPr>
              <w:tabs>
                <w:tab w:val="left" w:pos="1320"/>
                <w:tab w:val="left" w:pos="13110"/>
              </w:tabs>
              <w:jc w:val="center"/>
            </w:pPr>
            <w:r>
              <w:t>3</w:t>
            </w:r>
          </w:p>
        </w:tc>
        <w:tc>
          <w:tcPr>
            <w:tcW w:w="563" w:type="dxa"/>
          </w:tcPr>
          <w:p w:rsidR="00363082" w:rsidRPr="006438F2" w:rsidRDefault="00363082" w:rsidP="00523BDA">
            <w:pPr>
              <w:tabs>
                <w:tab w:val="left" w:pos="1320"/>
                <w:tab w:val="left" w:pos="13110"/>
              </w:tabs>
              <w:jc w:val="center"/>
            </w:pPr>
            <w:r>
              <w:t>3</w:t>
            </w:r>
          </w:p>
        </w:tc>
        <w:tc>
          <w:tcPr>
            <w:tcW w:w="918" w:type="dxa"/>
            <w:tcBorders>
              <w:top w:val="nil"/>
              <w:left w:val="nil"/>
              <w:bottom w:val="single" w:sz="4" w:space="0" w:color="auto"/>
              <w:right w:val="single" w:sz="4" w:space="0" w:color="auto"/>
            </w:tcBorders>
            <w:shd w:val="clear" w:color="auto" w:fill="auto"/>
            <w:vAlign w:val="center"/>
          </w:tcPr>
          <w:p w:rsidR="00363082" w:rsidRPr="00C46EDE" w:rsidRDefault="00363082" w:rsidP="00523BDA">
            <w:pPr>
              <w:jc w:val="center"/>
              <w:rPr>
                <w:color w:val="000000"/>
              </w:rPr>
            </w:pPr>
            <w:r w:rsidRPr="00C46EDE">
              <w:rPr>
                <w:color w:val="000000"/>
              </w:rPr>
              <w:t>31</w:t>
            </w:r>
          </w:p>
        </w:tc>
      </w:tr>
      <w:tr w:rsidR="00363082" w:rsidRPr="006438F2" w:rsidTr="00523BDA">
        <w:tc>
          <w:tcPr>
            <w:tcW w:w="1605" w:type="dxa"/>
          </w:tcPr>
          <w:p w:rsidR="00363082" w:rsidRDefault="00363082" w:rsidP="00523BDA">
            <w:pPr>
              <w:tabs>
                <w:tab w:val="left" w:pos="1320"/>
                <w:tab w:val="left" w:pos="13110"/>
              </w:tabs>
            </w:pPr>
            <w:r>
              <w:t>Восточный</w:t>
            </w:r>
          </w:p>
        </w:tc>
        <w:tc>
          <w:tcPr>
            <w:tcW w:w="541" w:type="dxa"/>
          </w:tcPr>
          <w:p w:rsidR="00363082" w:rsidRPr="006438F2" w:rsidRDefault="00363082" w:rsidP="00523BDA">
            <w:pPr>
              <w:tabs>
                <w:tab w:val="left" w:pos="1320"/>
                <w:tab w:val="left" w:pos="13110"/>
              </w:tabs>
              <w:jc w:val="center"/>
            </w:pPr>
            <w:r>
              <w:t>1</w:t>
            </w:r>
          </w:p>
        </w:tc>
        <w:tc>
          <w:tcPr>
            <w:tcW w:w="540" w:type="dxa"/>
          </w:tcPr>
          <w:p w:rsidR="00363082" w:rsidRPr="006438F2" w:rsidRDefault="00363082" w:rsidP="00523BDA">
            <w:pPr>
              <w:tabs>
                <w:tab w:val="left" w:pos="1320"/>
                <w:tab w:val="left" w:pos="13110"/>
              </w:tabs>
              <w:jc w:val="center"/>
            </w:pPr>
            <w:r>
              <w:t>1</w:t>
            </w:r>
          </w:p>
        </w:tc>
        <w:tc>
          <w:tcPr>
            <w:tcW w:w="539" w:type="dxa"/>
          </w:tcPr>
          <w:p w:rsidR="00363082" w:rsidRPr="006438F2" w:rsidRDefault="00363082" w:rsidP="00523BDA">
            <w:pPr>
              <w:tabs>
                <w:tab w:val="left" w:pos="1320"/>
                <w:tab w:val="left" w:pos="13110"/>
              </w:tabs>
              <w:jc w:val="center"/>
            </w:pPr>
            <w:r>
              <w:t>3</w:t>
            </w:r>
          </w:p>
        </w:tc>
        <w:tc>
          <w:tcPr>
            <w:tcW w:w="538" w:type="dxa"/>
          </w:tcPr>
          <w:p w:rsidR="00363082" w:rsidRPr="006438F2" w:rsidRDefault="00363082" w:rsidP="00523BDA">
            <w:pPr>
              <w:tabs>
                <w:tab w:val="left" w:pos="1320"/>
                <w:tab w:val="left" w:pos="13110"/>
              </w:tabs>
              <w:jc w:val="center"/>
            </w:pPr>
            <w:r>
              <w:t>3</w:t>
            </w:r>
          </w:p>
        </w:tc>
        <w:tc>
          <w:tcPr>
            <w:tcW w:w="538" w:type="dxa"/>
          </w:tcPr>
          <w:p w:rsidR="00363082" w:rsidRPr="006438F2" w:rsidRDefault="00363082" w:rsidP="00523BDA">
            <w:pPr>
              <w:tabs>
                <w:tab w:val="left" w:pos="1320"/>
                <w:tab w:val="left" w:pos="13110"/>
              </w:tabs>
              <w:jc w:val="center"/>
            </w:pPr>
            <w:r>
              <w:t>2</w:t>
            </w:r>
          </w:p>
        </w:tc>
        <w:tc>
          <w:tcPr>
            <w:tcW w:w="538" w:type="dxa"/>
          </w:tcPr>
          <w:p w:rsidR="00363082" w:rsidRPr="006438F2" w:rsidRDefault="00363082" w:rsidP="00523BDA">
            <w:pPr>
              <w:tabs>
                <w:tab w:val="left" w:pos="1320"/>
                <w:tab w:val="left" w:pos="13110"/>
              </w:tabs>
              <w:jc w:val="center"/>
            </w:pPr>
            <w:r>
              <w:t>3</w:t>
            </w:r>
          </w:p>
        </w:tc>
        <w:tc>
          <w:tcPr>
            <w:tcW w:w="538" w:type="dxa"/>
          </w:tcPr>
          <w:p w:rsidR="00363082" w:rsidRPr="006438F2" w:rsidRDefault="00363082" w:rsidP="00523BDA">
            <w:pPr>
              <w:tabs>
                <w:tab w:val="left" w:pos="1320"/>
                <w:tab w:val="left" w:pos="13110"/>
              </w:tabs>
              <w:jc w:val="center"/>
            </w:pPr>
            <w:r>
              <w:t>1</w:t>
            </w:r>
          </w:p>
        </w:tc>
        <w:tc>
          <w:tcPr>
            <w:tcW w:w="538" w:type="dxa"/>
          </w:tcPr>
          <w:p w:rsidR="00363082" w:rsidRPr="006438F2" w:rsidRDefault="00363082" w:rsidP="00523BDA">
            <w:pPr>
              <w:tabs>
                <w:tab w:val="left" w:pos="1320"/>
                <w:tab w:val="left" w:pos="13110"/>
              </w:tabs>
              <w:jc w:val="center"/>
            </w:pPr>
            <w:r>
              <w:t>5</w:t>
            </w:r>
          </w:p>
        </w:tc>
        <w:tc>
          <w:tcPr>
            <w:tcW w:w="538" w:type="dxa"/>
          </w:tcPr>
          <w:p w:rsidR="00363082" w:rsidRPr="006438F2" w:rsidRDefault="00363082" w:rsidP="00523BDA">
            <w:pPr>
              <w:tabs>
                <w:tab w:val="left" w:pos="1320"/>
                <w:tab w:val="left" w:pos="13110"/>
              </w:tabs>
              <w:jc w:val="center"/>
            </w:pPr>
            <w:r>
              <w:t>3</w:t>
            </w:r>
          </w:p>
        </w:tc>
        <w:tc>
          <w:tcPr>
            <w:tcW w:w="563" w:type="dxa"/>
          </w:tcPr>
          <w:p w:rsidR="00363082" w:rsidRPr="006438F2" w:rsidRDefault="00363082" w:rsidP="00523BDA">
            <w:pPr>
              <w:tabs>
                <w:tab w:val="left" w:pos="1320"/>
                <w:tab w:val="left" w:pos="13110"/>
              </w:tabs>
              <w:jc w:val="center"/>
            </w:pPr>
            <w:r>
              <w:t>2</w:t>
            </w:r>
          </w:p>
        </w:tc>
        <w:tc>
          <w:tcPr>
            <w:tcW w:w="563" w:type="dxa"/>
          </w:tcPr>
          <w:p w:rsidR="00363082" w:rsidRPr="006438F2" w:rsidRDefault="00363082" w:rsidP="00523BDA">
            <w:pPr>
              <w:tabs>
                <w:tab w:val="left" w:pos="1320"/>
                <w:tab w:val="left" w:pos="13110"/>
              </w:tabs>
              <w:jc w:val="center"/>
            </w:pPr>
            <w:r>
              <w:t>4</w:t>
            </w:r>
          </w:p>
        </w:tc>
        <w:tc>
          <w:tcPr>
            <w:tcW w:w="563" w:type="dxa"/>
          </w:tcPr>
          <w:p w:rsidR="00363082" w:rsidRPr="006438F2" w:rsidRDefault="00363082" w:rsidP="00523BDA">
            <w:pPr>
              <w:tabs>
                <w:tab w:val="left" w:pos="1320"/>
                <w:tab w:val="left" w:pos="13110"/>
              </w:tabs>
              <w:jc w:val="center"/>
            </w:pPr>
            <w:r>
              <w:t>2</w:t>
            </w:r>
          </w:p>
        </w:tc>
        <w:tc>
          <w:tcPr>
            <w:tcW w:w="918" w:type="dxa"/>
            <w:tcBorders>
              <w:top w:val="nil"/>
              <w:left w:val="nil"/>
              <w:bottom w:val="single" w:sz="4" w:space="0" w:color="auto"/>
              <w:right w:val="single" w:sz="4" w:space="0" w:color="auto"/>
            </w:tcBorders>
            <w:shd w:val="clear" w:color="auto" w:fill="auto"/>
            <w:vAlign w:val="center"/>
          </w:tcPr>
          <w:p w:rsidR="00363082" w:rsidRPr="00C46EDE" w:rsidRDefault="00363082" w:rsidP="00523BDA">
            <w:pPr>
              <w:jc w:val="center"/>
              <w:rPr>
                <w:color w:val="000000"/>
              </w:rPr>
            </w:pPr>
            <w:r w:rsidRPr="00C46EDE">
              <w:rPr>
                <w:color w:val="000000"/>
              </w:rPr>
              <w:t>30</w:t>
            </w:r>
          </w:p>
        </w:tc>
      </w:tr>
    </w:tbl>
    <w:p w:rsidR="00363082" w:rsidRPr="00740CF5" w:rsidRDefault="00363082" w:rsidP="00363082">
      <w:pPr>
        <w:tabs>
          <w:tab w:val="left" w:pos="1320"/>
          <w:tab w:val="left" w:pos="13110"/>
        </w:tabs>
        <w:jc w:val="center"/>
      </w:pPr>
    </w:p>
    <w:p w:rsidR="00363082" w:rsidRPr="006D1238" w:rsidRDefault="00363082" w:rsidP="00363082">
      <w:pPr>
        <w:tabs>
          <w:tab w:val="left" w:pos="1095"/>
        </w:tabs>
        <w:rPr>
          <w:i/>
        </w:rPr>
      </w:pPr>
      <w:r>
        <w:rPr>
          <w:i/>
        </w:rPr>
        <w:t>*</w:t>
      </w:r>
      <w:r w:rsidRPr="006D1238">
        <w:rPr>
          <w:i/>
        </w:rPr>
        <w:t>Параметры расселения:</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Количество районов (манатиков) и сельских «округов» (навах) (количество внутрирайонных систем расселения в провинциях) [3]</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Общая плотность населения, чел./км</w:t>
      </w:r>
      <w:r w:rsidRPr="00363082">
        <w:rPr>
          <w:rFonts w:ascii="Times New Roman" w:hAnsi="Times New Roman"/>
          <w:sz w:val="24"/>
          <w:szCs w:val="24"/>
          <w:vertAlign w:val="superscript"/>
          <w:lang w:val="ru-RU"/>
        </w:rPr>
        <w:t>2</w:t>
      </w:r>
      <w:r w:rsidRPr="00363082">
        <w:rPr>
          <w:rFonts w:ascii="Times New Roman" w:hAnsi="Times New Roman"/>
          <w:sz w:val="24"/>
          <w:szCs w:val="24"/>
          <w:lang w:val="ru-RU"/>
        </w:rPr>
        <w:t xml:space="preserve"> [3]</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Плотность сельского населения, чел./км</w:t>
      </w:r>
      <w:r w:rsidRPr="00363082">
        <w:rPr>
          <w:rFonts w:ascii="Times New Roman" w:hAnsi="Times New Roman"/>
          <w:sz w:val="24"/>
          <w:szCs w:val="24"/>
          <w:vertAlign w:val="superscript"/>
          <w:lang w:val="ru-RU"/>
        </w:rPr>
        <w:t>2</w:t>
      </w:r>
      <w:r w:rsidRPr="00363082">
        <w:rPr>
          <w:rFonts w:ascii="Times New Roman" w:hAnsi="Times New Roman"/>
          <w:sz w:val="24"/>
          <w:szCs w:val="24"/>
          <w:lang w:val="ru-RU"/>
        </w:rPr>
        <w:t xml:space="preserve"> (рассчитано нами по численности сельского населения [4])</w:t>
      </w:r>
    </w:p>
    <w:p w:rsidR="00363082" w:rsidRDefault="00363082" w:rsidP="006247F5">
      <w:pPr>
        <w:pStyle w:val="a6"/>
        <w:numPr>
          <w:ilvl w:val="0"/>
          <w:numId w:val="15"/>
        </w:numPr>
        <w:tabs>
          <w:tab w:val="left" w:pos="1095"/>
        </w:tabs>
        <w:spacing w:after="0" w:line="240" w:lineRule="auto"/>
        <w:jc w:val="both"/>
        <w:rPr>
          <w:rFonts w:ascii="Times New Roman" w:hAnsi="Times New Roman"/>
          <w:sz w:val="24"/>
          <w:szCs w:val="24"/>
        </w:rPr>
      </w:pPr>
      <w:r w:rsidRPr="006D1238">
        <w:rPr>
          <w:rFonts w:ascii="Times New Roman" w:hAnsi="Times New Roman"/>
          <w:sz w:val="24"/>
          <w:szCs w:val="24"/>
        </w:rPr>
        <w:t>Количество городов</w:t>
      </w:r>
      <w:r>
        <w:rPr>
          <w:rFonts w:ascii="Times New Roman" w:hAnsi="Times New Roman"/>
          <w:sz w:val="24"/>
          <w:szCs w:val="24"/>
        </w:rPr>
        <w:t xml:space="preserve"> </w:t>
      </w:r>
      <w:r w:rsidRPr="00BE6296">
        <w:rPr>
          <w:rFonts w:ascii="Times New Roman" w:hAnsi="Times New Roman"/>
          <w:sz w:val="24"/>
          <w:szCs w:val="24"/>
        </w:rPr>
        <w:t>[3]</w:t>
      </w:r>
      <w:r>
        <w:rPr>
          <w:rFonts w:ascii="Times New Roman" w:hAnsi="Times New Roman"/>
          <w:sz w:val="24"/>
          <w:szCs w:val="24"/>
        </w:rPr>
        <w:t>.</w:t>
      </w:r>
      <w:r w:rsidRPr="00C06E6E">
        <w:rPr>
          <w:rFonts w:ascii="Times New Roman" w:hAnsi="Times New Roman"/>
          <w:sz w:val="24"/>
          <w:szCs w:val="24"/>
        </w:rPr>
        <w:t xml:space="preserve"> </w:t>
      </w:r>
    </w:p>
    <w:p w:rsidR="00363082" w:rsidRPr="00363082" w:rsidRDefault="00363082" w:rsidP="006247F5">
      <w:pPr>
        <w:pStyle w:val="a6"/>
        <w:numPr>
          <w:ilvl w:val="0"/>
          <w:numId w:val="15"/>
        </w:numPr>
        <w:spacing w:after="200" w:line="276" w:lineRule="auto"/>
        <w:rPr>
          <w:rFonts w:ascii="Times New Roman" w:hAnsi="Times New Roman"/>
          <w:sz w:val="24"/>
          <w:szCs w:val="24"/>
          <w:lang w:val="ru-RU"/>
        </w:rPr>
      </w:pPr>
      <w:r w:rsidRPr="00363082">
        <w:rPr>
          <w:rFonts w:ascii="Times New Roman" w:hAnsi="Times New Roman"/>
          <w:sz w:val="24"/>
          <w:szCs w:val="24"/>
          <w:lang w:val="ru-RU"/>
        </w:rPr>
        <w:t>Доля наиболее крупных городов (более 100 тыс. чел.) (рассчитано нами по количеству городов [3]). **Южному району добавлено 10 баллов за «столичность» Дамаска и активные агломерационные процессы.</w:t>
      </w:r>
    </w:p>
    <w:p w:rsidR="00363082" w:rsidRPr="006459BE" w:rsidRDefault="00363082" w:rsidP="006247F5">
      <w:pPr>
        <w:pStyle w:val="a6"/>
        <w:numPr>
          <w:ilvl w:val="0"/>
          <w:numId w:val="15"/>
        </w:numPr>
        <w:tabs>
          <w:tab w:val="left" w:pos="1095"/>
        </w:tabs>
        <w:spacing w:after="0" w:line="240" w:lineRule="auto"/>
        <w:jc w:val="both"/>
        <w:rPr>
          <w:rFonts w:ascii="Times New Roman" w:hAnsi="Times New Roman"/>
          <w:sz w:val="24"/>
          <w:szCs w:val="24"/>
        </w:rPr>
      </w:pPr>
      <w:r w:rsidRPr="006459BE">
        <w:rPr>
          <w:rFonts w:ascii="Times New Roman" w:hAnsi="Times New Roman"/>
          <w:sz w:val="24"/>
          <w:szCs w:val="24"/>
        </w:rPr>
        <w:t>Количество городских поселков [3]</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Урбанизация (доля городского населения, %) (рассчитано нами по численности городского населения [4])</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Количество сельских поселений (деревень и ферм) [3]</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Плотность сельского расселения, сельских поселений на 100 км</w:t>
      </w:r>
      <w:r w:rsidRPr="00363082">
        <w:rPr>
          <w:rFonts w:ascii="Times New Roman" w:hAnsi="Times New Roman"/>
          <w:sz w:val="24"/>
          <w:szCs w:val="24"/>
          <w:vertAlign w:val="superscript"/>
          <w:lang w:val="ru-RU"/>
        </w:rPr>
        <w:t xml:space="preserve">2 </w:t>
      </w:r>
      <w:r w:rsidRPr="00363082">
        <w:rPr>
          <w:rFonts w:ascii="Times New Roman" w:hAnsi="Times New Roman"/>
          <w:sz w:val="24"/>
          <w:szCs w:val="24"/>
          <w:lang w:val="ru-RU"/>
        </w:rPr>
        <w:t>(рассчитано нами по количеству сельских поселений [3])</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Плотность городского расселения, городских поселений на 1000 км</w:t>
      </w:r>
      <w:r w:rsidRPr="00363082">
        <w:rPr>
          <w:rFonts w:ascii="Times New Roman" w:hAnsi="Times New Roman"/>
          <w:sz w:val="24"/>
          <w:szCs w:val="24"/>
          <w:vertAlign w:val="superscript"/>
          <w:lang w:val="ru-RU"/>
        </w:rPr>
        <w:t xml:space="preserve">2 </w:t>
      </w:r>
      <w:r w:rsidRPr="00363082">
        <w:rPr>
          <w:rFonts w:ascii="Times New Roman" w:hAnsi="Times New Roman"/>
          <w:sz w:val="24"/>
          <w:szCs w:val="24"/>
          <w:lang w:val="ru-RU"/>
        </w:rPr>
        <w:t>(рассчитано нами по количеству городских поселений [3])</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Средняя людность сельских поселений, чел. (рассчитано нами по количеству сельских поселений [3] и численности сельского населения [4])</w:t>
      </w:r>
    </w:p>
    <w:p w:rsidR="00363082" w:rsidRPr="00363082" w:rsidRDefault="00363082" w:rsidP="006247F5">
      <w:pPr>
        <w:pStyle w:val="a6"/>
        <w:numPr>
          <w:ilvl w:val="0"/>
          <w:numId w:val="15"/>
        </w:numPr>
        <w:tabs>
          <w:tab w:val="left" w:pos="1095"/>
        </w:tabs>
        <w:spacing w:after="0" w:line="240" w:lineRule="auto"/>
        <w:jc w:val="both"/>
        <w:rPr>
          <w:rFonts w:ascii="Times New Roman" w:hAnsi="Times New Roman"/>
          <w:sz w:val="24"/>
          <w:szCs w:val="24"/>
          <w:lang w:val="ru-RU"/>
        </w:rPr>
      </w:pPr>
      <w:r w:rsidRPr="00363082">
        <w:rPr>
          <w:rFonts w:ascii="Times New Roman" w:hAnsi="Times New Roman"/>
          <w:sz w:val="24"/>
          <w:szCs w:val="24"/>
          <w:lang w:val="ru-RU"/>
        </w:rPr>
        <w:t>Общее количество укрупненных ареалов расселения (ареалы выявлены по спутниковым и тематическим картам).</w:t>
      </w:r>
    </w:p>
    <w:p w:rsidR="00363082" w:rsidRPr="00363082" w:rsidRDefault="00363082" w:rsidP="00363082">
      <w:pPr>
        <w:pStyle w:val="a6"/>
        <w:tabs>
          <w:tab w:val="left" w:pos="1095"/>
        </w:tabs>
        <w:spacing w:after="0" w:line="240" w:lineRule="auto"/>
        <w:jc w:val="both"/>
        <w:rPr>
          <w:rFonts w:ascii="Times New Roman" w:hAnsi="Times New Roman"/>
          <w:sz w:val="24"/>
          <w:szCs w:val="24"/>
          <w:lang w:val="ru-RU"/>
        </w:rPr>
      </w:pPr>
    </w:p>
    <w:p w:rsidR="00363082" w:rsidRDefault="00363082" w:rsidP="00363082">
      <w:pPr>
        <w:tabs>
          <w:tab w:val="left" w:pos="1095"/>
        </w:tabs>
        <w:jc w:val="both"/>
        <w:rPr>
          <w:sz w:val="28"/>
          <w:szCs w:val="28"/>
        </w:rPr>
      </w:pPr>
      <w:r w:rsidRPr="006D1238">
        <w:rPr>
          <w:sz w:val="28"/>
          <w:szCs w:val="28"/>
        </w:rPr>
        <w:t xml:space="preserve">       Итак, по нашей оценке, наиболее структурированное (и сформированное) расселение характерно для Южного (столичного) и Северного (Алеппо – «ворота Сирии») регионов. С отрывом в оценке ид</w:t>
      </w:r>
      <w:r>
        <w:rPr>
          <w:sz w:val="28"/>
          <w:szCs w:val="28"/>
        </w:rPr>
        <w:t>ет</w:t>
      </w:r>
      <w:r w:rsidRPr="006D1238">
        <w:rPr>
          <w:sz w:val="28"/>
          <w:szCs w:val="28"/>
        </w:rPr>
        <w:t xml:space="preserve"> Прибрежный </w:t>
      </w:r>
      <w:r>
        <w:rPr>
          <w:sz w:val="28"/>
          <w:szCs w:val="28"/>
        </w:rPr>
        <w:t xml:space="preserve">регион </w:t>
      </w:r>
      <w:r w:rsidRPr="006D1238">
        <w:rPr>
          <w:sz w:val="28"/>
          <w:szCs w:val="28"/>
        </w:rPr>
        <w:t>(морские порты Средиземноморья), а за ним</w:t>
      </w:r>
      <w:r>
        <w:rPr>
          <w:sz w:val="28"/>
          <w:szCs w:val="28"/>
        </w:rPr>
        <w:t xml:space="preserve"> </w:t>
      </w:r>
      <w:r w:rsidRPr="007B4AAE">
        <w:rPr>
          <w:sz w:val="28"/>
          <w:szCs w:val="28"/>
        </w:rPr>
        <w:t>–</w:t>
      </w:r>
      <w:r w:rsidRPr="006D1238">
        <w:rPr>
          <w:sz w:val="28"/>
          <w:szCs w:val="28"/>
        </w:rPr>
        <w:t xml:space="preserve"> Центральный и Восточный регионы. </w:t>
      </w:r>
      <w:r>
        <w:rPr>
          <w:sz w:val="28"/>
          <w:szCs w:val="28"/>
        </w:rPr>
        <w:t>В соответствии</w:t>
      </w:r>
      <w:r w:rsidRPr="006D1238">
        <w:rPr>
          <w:sz w:val="28"/>
          <w:szCs w:val="28"/>
        </w:rPr>
        <w:t xml:space="preserve"> с концепцией рассе</w:t>
      </w:r>
      <w:r>
        <w:rPr>
          <w:sz w:val="28"/>
          <w:szCs w:val="28"/>
        </w:rPr>
        <w:t>ления сирийских географов</w:t>
      </w:r>
      <w:r w:rsidRPr="006D1238">
        <w:rPr>
          <w:sz w:val="28"/>
          <w:szCs w:val="28"/>
        </w:rPr>
        <w:t xml:space="preserve"> через Южный, Центральный и Северный регионы проходит главная </w:t>
      </w:r>
      <w:r w:rsidRPr="00496DB3">
        <w:rPr>
          <w:i/>
          <w:sz w:val="28"/>
          <w:szCs w:val="28"/>
        </w:rPr>
        <w:t>внутренняя ось расселения</w:t>
      </w:r>
      <w:r w:rsidRPr="006D1238">
        <w:rPr>
          <w:sz w:val="28"/>
          <w:szCs w:val="28"/>
        </w:rPr>
        <w:t xml:space="preserve"> (Дар</w:t>
      </w:r>
      <w:r>
        <w:rPr>
          <w:sz w:val="28"/>
          <w:szCs w:val="28"/>
        </w:rPr>
        <w:t>а</w:t>
      </w:r>
      <w:r w:rsidRPr="006D1238">
        <w:rPr>
          <w:sz w:val="28"/>
          <w:szCs w:val="28"/>
        </w:rPr>
        <w:t>а –</w:t>
      </w:r>
      <w:r>
        <w:rPr>
          <w:sz w:val="28"/>
          <w:szCs w:val="28"/>
        </w:rPr>
        <w:t xml:space="preserve"> </w:t>
      </w:r>
      <w:r w:rsidRPr="006D1238">
        <w:rPr>
          <w:sz w:val="28"/>
          <w:szCs w:val="28"/>
        </w:rPr>
        <w:t>Дамаск – Хомс –</w:t>
      </w:r>
      <w:r>
        <w:rPr>
          <w:sz w:val="28"/>
          <w:szCs w:val="28"/>
        </w:rPr>
        <w:t xml:space="preserve"> </w:t>
      </w:r>
      <w:r w:rsidRPr="006D1238">
        <w:rPr>
          <w:sz w:val="28"/>
          <w:szCs w:val="28"/>
        </w:rPr>
        <w:t>Хама –</w:t>
      </w:r>
      <w:r>
        <w:rPr>
          <w:sz w:val="28"/>
          <w:szCs w:val="28"/>
        </w:rPr>
        <w:t xml:space="preserve"> </w:t>
      </w:r>
      <w:r w:rsidRPr="006D1238">
        <w:rPr>
          <w:sz w:val="28"/>
          <w:szCs w:val="28"/>
        </w:rPr>
        <w:t xml:space="preserve">Идлеб </w:t>
      </w:r>
      <w:r>
        <w:rPr>
          <w:sz w:val="28"/>
          <w:szCs w:val="28"/>
        </w:rPr>
        <w:t>–</w:t>
      </w:r>
      <w:r w:rsidRPr="006D1238">
        <w:rPr>
          <w:sz w:val="28"/>
          <w:szCs w:val="28"/>
        </w:rPr>
        <w:t xml:space="preserve"> Алеппо) с самыми крупными городами (Алеппо </w:t>
      </w:r>
      <w:r>
        <w:rPr>
          <w:sz w:val="28"/>
          <w:szCs w:val="28"/>
        </w:rPr>
        <w:t>и</w:t>
      </w:r>
      <w:r w:rsidRPr="006D1238">
        <w:rPr>
          <w:sz w:val="28"/>
          <w:szCs w:val="28"/>
        </w:rPr>
        <w:t xml:space="preserve"> Дамаск). В регионах по этой оси </w:t>
      </w:r>
      <w:r>
        <w:rPr>
          <w:sz w:val="28"/>
          <w:szCs w:val="28"/>
        </w:rPr>
        <w:t xml:space="preserve">было </w:t>
      </w:r>
      <w:r w:rsidRPr="006D1238">
        <w:rPr>
          <w:sz w:val="28"/>
          <w:szCs w:val="28"/>
        </w:rPr>
        <w:t>сосредоточено более 70% населения Сирии.</w:t>
      </w:r>
      <w:r>
        <w:rPr>
          <w:sz w:val="28"/>
          <w:szCs w:val="28"/>
        </w:rPr>
        <w:t xml:space="preserve"> Г</w:t>
      </w:r>
      <w:r w:rsidRPr="00496DB3">
        <w:rPr>
          <w:sz w:val="28"/>
          <w:szCs w:val="28"/>
        </w:rPr>
        <w:t xml:space="preserve">лавная ось расселения </w:t>
      </w:r>
      <w:r>
        <w:rPr>
          <w:sz w:val="28"/>
          <w:szCs w:val="28"/>
        </w:rPr>
        <w:t>н</w:t>
      </w:r>
      <w:r w:rsidRPr="00496DB3">
        <w:rPr>
          <w:sz w:val="28"/>
          <w:szCs w:val="28"/>
        </w:rPr>
        <w:t xml:space="preserve">аиболее пострадала за время войны, значительно разрушены приграничные северные (Алеппо) и южные (Дараа) провинции и их центры. </w:t>
      </w:r>
      <w:r w:rsidRPr="00496DB3">
        <w:rPr>
          <w:i/>
          <w:sz w:val="28"/>
          <w:szCs w:val="28"/>
        </w:rPr>
        <w:t>Прибрежная</w:t>
      </w:r>
      <w:r w:rsidRPr="00843238">
        <w:rPr>
          <w:sz w:val="28"/>
          <w:szCs w:val="28"/>
        </w:rPr>
        <w:t xml:space="preserve"> средиземноморская ось расселения проходит по провинциям Латакия и Тартус (Латакия – Жабле – Тартус – Баниас). </w:t>
      </w:r>
      <w:r>
        <w:rPr>
          <w:sz w:val="28"/>
          <w:szCs w:val="28"/>
        </w:rPr>
        <w:t>Её доля в населении была менее 10%.</w:t>
      </w:r>
      <w:r w:rsidRPr="00843238">
        <w:rPr>
          <w:sz w:val="28"/>
          <w:szCs w:val="28"/>
        </w:rPr>
        <w:t xml:space="preserve"> Внутренняя миграция беженцев увеличивает значимость этой оси расселения</w:t>
      </w:r>
      <w:r>
        <w:rPr>
          <w:sz w:val="28"/>
          <w:szCs w:val="28"/>
        </w:rPr>
        <w:t xml:space="preserve"> в современной территориальной структуре расселения Сирии. </w:t>
      </w:r>
      <w:r w:rsidRPr="006D1238">
        <w:rPr>
          <w:sz w:val="28"/>
          <w:szCs w:val="28"/>
        </w:rPr>
        <w:t xml:space="preserve">Третья – </w:t>
      </w:r>
      <w:r w:rsidRPr="00496DB3">
        <w:rPr>
          <w:i/>
          <w:sz w:val="28"/>
          <w:szCs w:val="28"/>
        </w:rPr>
        <w:t>приречная ось</w:t>
      </w:r>
      <w:r w:rsidRPr="006D1238">
        <w:rPr>
          <w:sz w:val="28"/>
          <w:szCs w:val="28"/>
        </w:rPr>
        <w:t xml:space="preserve"> (Эр-Рака – Дэ-Эр-Зур – Эль-Хасаке) по р. Евфрат в Восточном регионе страны</w:t>
      </w:r>
      <w:r>
        <w:rPr>
          <w:sz w:val="28"/>
          <w:szCs w:val="28"/>
        </w:rPr>
        <w:t xml:space="preserve"> (около 20% населения)</w:t>
      </w:r>
      <w:r w:rsidRPr="006D1238">
        <w:rPr>
          <w:sz w:val="28"/>
          <w:szCs w:val="28"/>
        </w:rPr>
        <w:t>.</w:t>
      </w:r>
    </w:p>
    <w:p w:rsidR="00363082" w:rsidRDefault="00363082" w:rsidP="00363082">
      <w:pPr>
        <w:tabs>
          <w:tab w:val="left" w:pos="1095"/>
        </w:tabs>
        <w:jc w:val="both"/>
        <w:rPr>
          <w:sz w:val="28"/>
          <w:szCs w:val="28"/>
        </w:rPr>
      </w:pPr>
      <w:r>
        <w:rPr>
          <w:sz w:val="28"/>
          <w:szCs w:val="28"/>
        </w:rPr>
        <w:t xml:space="preserve">     Три оси расселения Сирии – исторически устойчивые образования, как и сложившиеся системы расселения. Война разрушает систему расселения и кардинально меняет территориальную структуру сложившегося расселения, и значимость основных осей расселения.</w:t>
      </w:r>
    </w:p>
    <w:p w:rsidR="00363082" w:rsidRPr="00363082" w:rsidRDefault="00363082" w:rsidP="00363082">
      <w:pPr>
        <w:tabs>
          <w:tab w:val="left" w:pos="1290"/>
        </w:tabs>
        <w:jc w:val="center"/>
      </w:pPr>
      <w:r w:rsidRPr="00363082">
        <w:t>Список литературы</w:t>
      </w:r>
      <w:r w:rsidR="00523BDA">
        <w:t>:</w:t>
      </w:r>
    </w:p>
    <w:p w:rsidR="00363082" w:rsidRPr="00BE6296" w:rsidRDefault="00363082" w:rsidP="006247F5">
      <w:pPr>
        <w:pStyle w:val="a6"/>
        <w:numPr>
          <w:ilvl w:val="0"/>
          <w:numId w:val="14"/>
        </w:numPr>
        <w:spacing w:after="200" w:line="276" w:lineRule="auto"/>
        <w:ind w:left="284" w:hanging="284"/>
        <w:jc w:val="both"/>
        <w:rPr>
          <w:rFonts w:ascii="Times New Roman" w:hAnsi="Times New Roman"/>
          <w:sz w:val="24"/>
          <w:szCs w:val="24"/>
        </w:rPr>
      </w:pPr>
      <w:r w:rsidRPr="00363082">
        <w:rPr>
          <w:rFonts w:ascii="Times New Roman" w:hAnsi="Times New Roman"/>
          <w:sz w:val="24"/>
          <w:szCs w:val="24"/>
          <w:lang w:val="ru-RU"/>
        </w:rPr>
        <w:t xml:space="preserve">Альсулейман М.И. Процессы урбанизации в Сирии// География, экология, туризм: научный поиск студентов и аспирантов: Материалы </w:t>
      </w:r>
      <w:r w:rsidRPr="00BE6296">
        <w:rPr>
          <w:rFonts w:ascii="Times New Roman" w:hAnsi="Times New Roman"/>
          <w:sz w:val="24"/>
          <w:szCs w:val="24"/>
          <w:lang w:val="en-US"/>
        </w:rPr>
        <w:t>IV</w:t>
      </w:r>
      <w:r w:rsidRPr="00363082">
        <w:rPr>
          <w:rFonts w:ascii="Times New Roman" w:hAnsi="Times New Roman"/>
          <w:sz w:val="24"/>
          <w:szCs w:val="24"/>
          <w:lang w:val="ru-RU"/>
        </w:rPr>
        <w:t xml:space="preserve"> Всероссийской студенческой научно-практической конференции. </w:t>
      </w:r>
      <w:r w:rsidRPr="00BE6296">
        <w:rPr>
          <w:rFonts w:ascii="Times New Roman" w:hAnsi="Times New Roman"/>
          <w:sz w:val="24"/>
          <w:szCs w:val="24"/>
        </w:rPr>
        <w:t>Тверь: ТвГУ, 2016. С.</w:t>
      </w:r>
      <w:r>
        <w:rPr>
          <w:rFonts w:ascii="Times New Roman" w:hAnsi="Times New Roman"/>
          <w:sz w:val="24"/>
          <w:szCs w:val="24"/>
        </w:rPr>
        <w:t>83</w:t>
      </w:r>
      <w:r w:rsidRPr="00BE6296">
        <w:rPr>
          <w:rFonts w:ascii="Times New Roman" w:hAnsi="Times New Roman"/>
          <w:sz w:val="24"/>
          <w:szCs w:val="24"/>
        </w:rPr>
        <w:t>–</w:t>
      </w:r>
      <w:r>
        <w:rPr>
          <w:rFonts w:ascii="Times New Roman" w:hAnsi="Times New Roman"/>
          <w:sz w:val="24"/>
          <w:szCs w:val="24"/>
        </w:rPr>
        <w:t>85</w:t>
      </w:r>
      <w:r w:rsidRPr="00BE6296">
        <w:rPr>
          <w:rFonts w:ascii="Times New Roman" w:hAnsi="Times New Roman"/>
          <w:sz w:val="24"/>
          <w:szCs w:val="24"/>
        </w:rPr>
        <w:t>.</w:t>
      </w:r>
    </w:p>
    <w:p w:rsidR="00363082" w:rsidRPr="00BE6296" w:rsidRDefault="00363082" w:rsidP="006247F5">
      <w:pPr>
        <w:pStyle w:val="a6"/>
        <w:numPr>
          <w:ilvl w:val="0"/>
          <w:numId w:val="14"/>
        </w:numPr>
        <w:spacing w:after="0" w:line="240" w:lineRule="auto"/>
        <w:ind w:left="284" w:hanging="284"/>
        <w:jc w:val="both"/>
        <w:rPr>
          <w:rFonts w:ascii="Times New Roman" w:hAnsi="Times New Roman"/>
          <w:sz w:val="24"/>
          <w:szCs w:val="24"/>
        </w:rPr>
      </w:pPr>
      <w:r w:rsidRPr="00363082">
        <w:rPr>
          <w:rFonts w:ascii="Times New Roman" w:hAnsi="Times New Roman"/>
          <w:sz w:val="24"/>
          <w:szCs w:val="24"/>
          <w:lang w:val="ru-RU"/>
        </w:rPr>
        <w:t xml:space="preserve">Процент городского населения и людность городских агломераций мира в 1970, 1990, 2014 и 2030 гг. </w:t>
      </w:r>
      <w:r w:rsidR="00BA595F">
        <w:rPr>
          <w:rFonts w:ascii="Times New Roman" w:hAnsi="Times New Roman"/>
          <w:sz w:val="24"/>
          <w:szCs w:val="24"/>
        </w:rPr>
        <w:t>(карты) [</w:t>
      </w:r>
      <w:r w:rsidR="00BA595F">
        <w:rPr>
          <w:rFonts w:ascii="Times New Roman" w:hAnsi="Times New Roman"/>
          <w:sz w:val="24"/>
          <w:szCs w:val="24"/>
          <w:lang w:val="ru-RU"/>
        </w:rPr>
        <w:t>Электронный ресурс</w:t>
      </w:r>
      <w:r w:rsidR="00BA595F">
        <w:rPr>
          <w:rFonts w:ascii="Times New Roman" w:hAnsi="Times New Roman"/>
          <w:sz w:val="24"/>
          <w:szCs w:val="24"/>
        </w:rPr>
        <w:t>]</w:t>
      </w:r>
      <w:r w:rsidRPr="00BE6296">
        <w:rPr>
          <w:rFonts w:ascii="Times New Roman" w:hAnsi="Times New Roman"/>
          <w:sz w:val="24"/>
          <w:szCs w:val="24"/>
        </w:rPr>
        <w:t xml:space="preserve"> </w:t>
      </w:r>
      <w:r w:rsidRPr="00BE6296">
        <w:rPr>
          <w:rFonts w:ascii="Times New Roman" w:hAnsi="Times New Roman"/>
          <w:sz w:val="24"/>
          <w:szCs w:val="24"/>
          <w:lang w:val="en-US"/>
        </w:rPr>
        <w:t>URL:</w:t>
      </w:r>
    </w:p>
    <w:p w:rsidR="00363082" w:rsidRPr="00523BDA" w:rsidRDefault="00363082" w:rsidP="00363082">
      <w:pPr>
        <w:pStyle w:val="a6"/>
        <w:spacing w:after="0" w:line="240" w:lineRule="auto"/>
        <w:ind w:left="284" w:hanging="284"/>
        <w:jc w:val="both"/>
        <w:rPr>
          <w:rFonts w:ascii="Times New Roman" w:hAnsi="Times New Roman"/>
          <w:sz w:val="24"/>
          <w:szCs w:val="24"/>
        </w:rPr>
      </w:pPr>
      <w:r w:rsidRPr="00523BDA">
        <w:rPr>
          <w:rFonts w:ascii="Times New Roman" w:hAnsi="Times New Roman"/>
          <w:sz w:val="24"/>
          <w:szCs w:val="24"/>
        </w:rPr>
        <w:t xml:space="preserve">    </w:t>
      </w:r>
      <w:hyperlink r:id="rId30" w:history="1">
        <w:r w:rsidRPr="00523BDA">
          <w:rPr>
            <w:rStyle w:val="ac"/>
            <w:color w:val="auto"/>
            <w:sz w:val="24"/>
            <w:szCs w:val="24"/>
            <w:u w:val="none"/>
            <w:lang w:val="en-US"/>
          </w:rPr>
          <w:t>http</w:t>
        </w:r>
        <w:r w:rsidRPr="00523BDA">
          <w:rPr>
            <w:rStyle w:val="ac"/>
            <w:color w:val="auto"/>
            <w:sz w:val="24"/>
            <w:szCs w:val="24"/>
            <w:u w:val="none"/>
          </w:rPr>
          <w:t>://</w:t>
        </w:r>
        <w:r w:rsidRPr="00523BDA">
          <w:rPr>
            <w:rStyle w:val="ac"/>
            <w:color w:val="auto"/>
            <w:sz w:val="24"/>
            <w:szCs w:val="24"/>
            <w:u w:val="none"/>
            <w:lang w:val="en-US"/>
          </w:rPr>
          <w:t>esa</w:t>
        </w:r>
        <w:r w:rsidRPr="00523BDA">
          <w:rPr>
            <w:rStyle w:val="ac"/>
            <w:color w:val="auto"/>
            <w:sz w:val="24"/>
            <w:szCs w:val="24"/>
            <w:u w:val="none"/>
          </w:rPr>
          <w:t>.</w:t>
        </w:r>
        <w:r w:rsidRPr="00523BDA">
          <w:rPr>
            <w:rStyle w:val="ac"/>
            <w:color w:val="auto"/>
            <w:sz w:val="24"/>
            <w:szCs w:val="24"/>
            <w:u w:val="none"/>
            <w:lang w:val="en-US"/>
          </w:rPr>
          <w:t>un</w:t>
        </w:r>
        <w:r w:rsidRPr="00523BDA">
          <w:rPr>
            <w:rStyle w:val="ac"/>
            <w:color w:val="auto"/>
            <w:sz w:val="24"/>
            <w:szCs w:val="24"/>
            <w:u w:val="none"/>
          </w:rPr>
          <w:t>.</w:t>
        </w:r>
        <w:r w:rsidRPr="00523BDA">
          <w:rPr>
            <w:rStyle w:val="ac"/>
            <w:color w:val="auto"/>
            <w:sz w:val="24"/>
            <w:szCs w:val="24"/>
            <w:u w:val="none"/>
            <w:lang w:val="en-US"/>
          </w:rPr>
          <w:t>org</w:t>
        </w:r>
        <w:r w:rsidRPr="00523BDA">
          <w:rPr>
            <w:rStyle w:val="ac"/>
            <w:color w:val="auto"/>
            <w:sz w:val="24"/>
            <w:szCs w:val="24"/>
            <w:u w:val="none"/>
          </w:rPr>
          <w:t>/</w:t>
        </w:r>
        <w:r w:rsidRPr="00523BDA">
          <w:rPr>
            <w:rStyle w:val="ac"/>
            <w:color w:val="auto"/>
            <w:sz w:val="24"/>
            <w:szCs w:val="24"/>
            <w:u w:val="none"/>
            <w:lang w:val="en-US"/>
          </w:rPr>
          <w:t>unpd</w:t>
        </w:r>
        <w:r w:rsidRPr="00523BDA">
          <w:rPr>
            <w:rStyle w:val="ac"/>
            <w:color w:val="auto"/>
            <w:sz w:val="24"/>
            <w:szCs w:val="24"/>
            <w:u w:val="none"/>
          </w:rPr>
          <w:t>/</w:t>
        </w:r>
        <w:r w:rsidRPr="00523BDA">
          <w:rPr>
            <w:rStyle w:val="ac"/>
            <w:color w:val="auto"/>
            <w:sz w:val="24"/>
            <w:szCs w:val="24"/>
            <w:u w:val="none"/>
            <w:lang w:val="en-US"/>
          </w:rPr>
          <w:t>wup</w:t>
        </w:r>
        <w:r w:rsidRPr="00523BDA">
          <w:rPr>
            <w:rStyle w:val="ac"/>
            <w:color w:val="auto"/>
            <w:sz w:val="24"/>
            <w:szCs w:val="24"/>
            <w:u w:val="none"/>
          </w:rPr>
          <w:t>/</w:t>
        </w:r>
        <w:r w:rsidRPr="00523BDA">
          <w:rPr>
            <w:rStyle w:val="ac"/>
            <w:color w:val="auto"/>
            <w:sz w:val="24"/>
            <w:szCs w:val="24"/>
            <w:u w:val="none"/>
            <w:lang w:val="en-US"/>
          </w:rPr>
          <w:t>Maps</w:t>
        </w:r>
        <w:r w:rsidRPr="00523BDA">
          <w:rPr>
            <w:rStyle w:val="ac"/>
            <w:color w:val="auto"/>
            <w:sz w:val="24"/>
            <w:szCs w:val="24"/>
            <w:u w:val="none"/>
          </w:rPr>
          <w:t>/</w:t>
        </w:r>
        <w:r w:rsidRPr="00523BDA">
          <w:rPr>
            <w:rStyle w:val="ac"/>
            <w:color w:val="auto"/>
            <w:sz w:val="24"/>
            <w:szCs w:val="24"/>
            <w:u w:val="none"/>
            <w:lang w:val="en-US"/>
          </w:rPr>
          <w:t>CityDistribution</w:t>
        </w:r>
        <w:r w:rsidRPr="00523BDA">
          <w:rPr>
            <w:rStyle w:val="ac"/>
            <w:color w:val="auto"/>
            <w:sz w:val="24"/>
            <w:szCs w:val="24"/>
            <w:u w:val="none"/>
          </w:rPr>
          <w:t>/</w:t>
        </w:r>
        <w:r w:rsidRPr="00523BDA">
          <w:rPr>
            <w:rStyle w:val="ac"/>
            <w:color w:val="auto"/>
            <w:sz w:val="24"/>
            <w:szCs w:val="24"/>
            <w:u w:val="none"/>
            <w:lang w:val="en-US"/>
          </w:rPr>
          <w:t>CityPopulation</w:t>
        </w:r>
        <w:r w:rsidRPr="00523BDA">
          <w:rPr>
            <w:rStyle w:val="ac"/>
            <w:color w:val="auto"/>
            <w:sz w:val="24"/>
            <w:szCs w:val="24"/>
            <w:u w:val="none"/>
          </w:rPr>
          <w:t>/</w:t>
        </w:r>
        <w:r w:rsidRPr="00523BDA">
          <w:rPr>
            <w:rStyle w:val="ac"/>
            <w:color w:val="auto"/>
            <w:sz w:val="24"/>
            <w:szCs w:val="24"/>
            <w:u w:val="none"/>
            <w:lang w:val="en-US"/>
          </w:rPr>
          <w:t>CityPop</w:t>
        </w:r>
        <w:r w:rsidRPr="00523BDA">
          <w:rPr>
            <w:rStyle w:val="ac"/>
            <w:color w:val="auto"/>
            <w:sz w:val="24"/>
            <w:szCs w:val="24"/>
            <w:u w:val="none"/>
          </w:rPr>
          <w:t>.</w:t>
        </w:r>
        <w:r w:rsidRPr="00523BDA">
          <w:rPr>
            <w:rStyle w:val="ac"/>
            <w:color w:val="auto"/>
            <w:sz w:val="24"/>
            <w:szCs w:val="24"/>
            <w:u w:val="none"/>
            <w:lang w:val="en-US"/>
          </w:rPr>
          <w:t>aspx</w:t>
        </w:r>
      </w:hyperlink>
      <w:r w:rsidRPr="00523BDA">
        <w:rPr>
          <w:rFonts w:ascii="Times New Roman" w:hAnsi="Times New Roman"/>
          <w:sz w:val="24"/>
          <w:szCs w:val="24"/>
        </w:rPr>
        <w:t>.</w:t>
      </w:r>
    </w:p>
    <w:p w:rsidR="00363082" w:rsidRPr="00523BDA" w:rsidRDefault="00363082" w:rsidP="006247F5">
      <w:pPr>
        <w:pStyle w:val="a6"/>
        <w:numPr>
          <w:ilvl w:val="0"/>
          <w:numId w:val="14"/>
        </w:numPr>
        <w:spacing w:after="0" w:line="240" w:lineRule="auto"/>
        <w:ind w:left="284" w:hanging="284"/>
        <w:jc w:val="both"/>
        <w:rPr>
          <w:rFonts w:ascii="Times New Roman" w:hAnsi="Times New Roman"/>
          <w:sz w:val="24"/>
          <w:szCs w:val="24"/>
          <w:lang w:val="ru-RU"/>
        </w:rPr>
      </w:pPr>
      <w:r w:rsidRPr="00523BDA">
        <w:rPr>
          <w:rFonts w:ascii="Times New Roman" w:hAnsi="Times New Roman"/>
          <w:sz w:val="24"/>
          <w:szCs w:val="24"/>
          <w:lang w:val="ru-RU"/>
        </w:rPr>
        <w:t xml:space="preserve">Центральное статистическое бюро САР. </w:t>
      </w:r>
      <w:r w:rsidRPr="00523BDA">
        <w:rPr>
          <w:rFonts w:ascii="Times New Roman" w:hAnsi="Times New Roman"/>
          <w:sz w:val="24"/>
          <w:szCs w:val="24"/>
          <w:lang w:val="en-US"/>
        </w:rPr>
        <w:t>URL</w:t>
      </w:r>
      <w:r w:rsidRPr="00523BDA">
        <w:rPr>
          <w:rFonts w:ascii="Times New Roman" w:hAnsi="Times New Roman"/>
          <w:sz w:val="24"/>
          <w:szCs w:val="24"/>
          <w:lang w:val="ru-RU"/>
        </w:rPr>
        <w:t xml:space="preserve">: </w:t>
      </w:r>
      <w:hyperlink r:id="rId31" w:history="1">
        <w:r w:rsidRPr="00523BDA">
          <w:rPr>
            <w:rStyle w:val="ac"/>
            <w:color w:val="auto"/>
            <w:sz w:val="24"/>
            <w:szCs w:val="24"/>
            <w:u w:val="none"/>
            <w:lang w:val="en-US"/>
          </w:rPr>
          <w:t>http</w:t>
        </w:r>
        <w:r w:rsidRPr="00523BDA">
          <w:rPr>
            <w:rStyle w:val="ac"/>
            <w:color w:val="auto"/>
            <w:sz w:val="24"/>
            <w:szCs w:val="24"/>
            <w:u w:val="none"/>
            <w:lang w:val="ru-RU"/>
          </w:rPr>
          <w:t>://</w:t>
        </w:r>
        <w:r w:rsidRPr="00523BDA">
          <w:rPr>
            <w:rStyle w:val="ac"/>
            <w:color w:val="auto"/>
            <w:sz w:val="24"/>
            <w:szCs w:val="24"/>
            <w:u w:val="none"/>
            <w:lang w:val="en-US"/>
          </w:rPr>
          <w:t>www</w:t>
        </w:r>
        <w:r w:rsidRPr="00523BDA">
          <w:rPr>
            <w:rStyle w:val="ac"/>
            <w:color w:val="auto"/>
            <w:sz w:val="24"/>
            <w:szCs w:val="24"/>
            <w:u w:val="none"/>
            <w:lang w:val="ru-RU"/>
          </w:rPr>
          <w:t>.</w:t>
        </w:r>
        <w:r w:rsidRPr="00523BDA">
          <w:rPr>
            <w:rStyle w:val="ac"/>
            <w:color w:val="auto"/>
            <w:sz w:val="24"/>
            <w:szCs w:val="24"/>
            <w:u w:val="none"/>
            <w:lang w:val="en-US"/>
          </w:rPr>
          <w:t>cbssyr</w:t>
        </w:r>
        <w:r w:rsidRPr="00523BDA">
          <w:rPr>
            <w:rStyle w:val="ac"/>
            <w:color w:val="auto"/>
            <w:sz w:val="24"/>
            <w:szCs w:val="24"/>
            <w:u w:val="none"/>
            <w:lang w:val="ru-RU"/>
          </w:rPr>
          <w:t>.</w:t>
        </w:r>
        <w:r w:rsidRPr="00523BDA">
          <w:rPr>
            <w:rStyle w:val="ac"/>
            <w:color w:val="auto"/>
            <w:sz w:val="24"/>
            <w:szCs w:val="24"/>
            <w:u w:val="none"/>
            <w:lang w:val="en-US"/>
          </w:rPr>
          <w:t>sy</w:t>
        </w:r>
        <w:r w:rsidRPr="00523BDA">
          <w:rPr>
            <w:rStyle w:val="ac"/>
            <w:color w:val="auto"/>
            <w:sz w:val="24"/>
            <w:szCs w:val="24"/>
            <w:u w:val="none"/>
            <w:lang w:val="ru-RU"/>
          </w:rPr>
          <w:t>/</w:t>
        </w:r>
      </w:hyperlink>
      <w:r w:rsidRPr="00523BDA">
        <w:rPr>
          <w:rFonts w:ascii="Times New Roman" w:hAnsi="Times New Roman"/>
          <w:sz w:val="24"/>
          <w:szCs w:val="24"/>
          <w:lang w:val="ru-RU"/>
        </w:rPr>
        <w:t xml:space="preserve">. </w:t>
      </w:r>
    </w:p>
    <w:p w:rsidR="00363082" w:rsidRPr="00523BDA" w:rsidRDefault="00363082" w:rsidP="006247F5">
      <w:pPr>
        <w:pStyle w:val="a6"/>
        <w:numPr>
          <w:ilvl w:val="0"/>
          <w:numId w:val="14"/>
        </w:numPr>
        <w:spacing w:after="0" w:line="240" w:lineRule="auto"/>
        <w:ind w:left="284" w:hanging="284"/>
        <w:jc w:val="both"/>
        <w:rPr>
          <w:rFonts w:ascii="Times New Roman" w:hAnsi="Times New Roman"/>
          <w:sz w:val="24"/>
          <w:szCs w:val="24"/>
        </w:rPr>
      </w:pPr>
      <w:r w:rsidRPr="00523BDA">
        <w:rPr>
          <w:rFonts w:ascii="Times New Roman" w:hAnsi="Times New Roman"/>
          <w:sz w:val="24"/>
          <w:szCs w:val="24"/>
        </w:rPr>
        <w:t>FAOSTAT</w:t>
      </w:r>
      <w:r w:rsidRPr="00523BDA">
        <w:rPr>
          <w:rFonts w:ascii="Times New Roman" w:hAnsi="Times New Roman"/>
          <w:sz w:val="24"/>
          <w:szCs w:val="24"/>
          <w:lang w:val="ru-RU"/>
        </w:rPr>
        <w:t xml:space="preserve">: Продовольственная и сельскохозяйственная организация Объединенных Наций. </w:t>
      </w:r>
      <w:r w:rsidRPr="00523BDA">
        <w:rPr>
          <w:rFonts w:ascii="Times New Roman" w:hAnsi="Times New Roman"/>
          <w:sz w:val="24"/>
          <w:szCs w:val="24"/>
        </w:rPr>
        <w:t xml:space="preserve">Статистический отдел. </w:t>
      </w:r>
      <w:r w:rsidR="00BA595F">
        <w:rPr>
          <w:rFonts w:ascii="Times New Roman" w:hAnsi="Times New Roman"/>
          <w:sz w:val="24"/>
          <w:szCs w:val="24"/>
        </w:rPr>
        <w:t>[</w:t>
      </w:r>
      <w:r w:rsidR="00BA595F">
        <w:rPr>
          <w:rFonts w:ascii="Times New Roman" w:hAnsi="Times New Roman"/>
          <w:sz w:val="24"/>
          <w:szCs w:val="24"/>
          <w:lang w:val="ru-RU"/>
        </w:rPr>
        <w:t>Электронный ресурс</w:t>
      </w:r>
      <w:r w:rsidR="00BA595F">
        <w:rPr>
          <w:rFonts w:ascii="Times New Roman" w:hAnsi="Times New Roman"/>
          <w:sz w:val="24"/>
          <w:szCs w:val="24"/>
        </w:rPr>
        <w:t>]</w:t>
      </w:r>
      <w:r w:rsidR="00BA595F" w:rsidRPr="00BE6296">
        <w:rPr>
          <w:rFonts w:ascii="Times New Roman" w:hAnsi="Times New Roman"/>
          <w:sz w:val="24"/>
          <w:szCs w:val="24"/>
        </w:rPr>
        <w:t xml:space="preserve"> </w:t>
      </w:r>
      <w:r w:rsidRPr="00523BDA">
        <w:rPr>
          <w:rFonts w:ascii="Times New Roman" w:hAnsi="Times New Roman"/>
          <w:sz w:val="24"/>
          <w:szCs w:val="24"/>
          <w:lang w:val="en-US"/>
        </w:rPr>
        <w:t>URL</w:t>
      </w:r>
      <w:r w:rsidRPr="00523BDA">
        <w:rPr>
          <w:rFonts w:ascii="Times New Roman" w:hAnsi="Times New Roman"/>
          <w:sz w:val="24"/>
          <w:szCs w:val="24"/>
        </w:rPr>
        <w:t>:</w:t>
      </w:r>
    </w:p>
    <w:p w:rsidR="00363082" w:rsidRDefault="00363082" w:rsidP="00363082">
      <w:pPr>
        <w:pStyle w:val="a6"/>
        <w:spacing w:after="0" w:line="240" w:lineRule="auto"/>
        <w:ind w:left="284" w:hanging="284"/>
        <w:jc w:val="both"/>
        <w:rPr>
          <w:rFonts w:ascii="Times New Roman" w:hAnsi="Times New Roman"/>
          <w:sz w:val="24"/>
          <w:szCs w:val="24"/>
        </w:rPr>
      </w:pPr>
      <w:r w:rsidRPr="00523BDA">
        <w:t xml:space="preserve">     </w:t>
      </w:r>
      <w:hyperlink r:id="rId32" w:history="1">
        <w:r w:rsidRPr="00523BDA">
          <w:rPr>
            <w:rStyle w:val="ac"/>
            <w:color w:val="auto"/>
            <w:sz w:val="24"/>
            <w:szCs w:val="24"/>
            <w:u w:val="none"/>
          </w:rPr>
          <w:t>http://faostat3.fao.org/download/O/OA/E</w:t>
        </w:r>
      </w:hyperlink>
      <w:r w:rsidRPr="00523BDA">
        <w:rPr>
          <w:rFonts w:ascii="Times New Roman" w:hAnsi="Times New Roman"/>
          <w:sz w:val="24"/>
          <w:szCs w:val="24"/>
        </w:rPr>
        <w:t xml:space="preserve">. </w:t>
      </w:r>
    </w:p>
    <w:p w:rsidR="00767881" w:rsidRDefault="00767881" w:rsidP="00363082">
      <w:pPr>
        <w:pStyle w:val="a6"/>
        <w:spacing w:after="0" w:line="240" w:lineRule="auto"/>
        <w:ind w:left="284" w:hanging="284"/>
        <w:jc w:val="both"/>
        <w:rPr>
          <w:rFonts w:ascii="Times New Roman" w:hAnsi="Times New Roman"/>
          <w:sz w:val="24"/>
          <w:szCs w:val="24"/>
        </w:rPr>
      </w:pPr>
    </w:p>
    <w:p w:rsidR="00317B80" w:rsidRDefault="00317B80" w:rsidP="00317B80">
      <w:pPr>
        <w:jc w:val="both"/>
        <w:rPr>
          <w:sz w:val="28"/>
          <w:szCs w:val="28"/>
        </w:rPr>
      </w:pPr>
      <w:r>
        <w:rPr>
          <w:sz w:val="28"/>
          <w:szCs w:val="28"/>
        </w:rPr>
        <w:t>БАТРАКОВА М.Я., КАЛИНИНА Ю.М.</w:t>
      </w:r>
    </w:p>
    <w:p w:rsidR="00317B80" w:rsidRDefault="00317B80" w:rsidP="00317B80">
      <w:pPr>
        <w:jc w:val="both"/>
        <w:rPr>
          <w:sz w:val="28"/>
          <w:szCs w:val="28"/>
        </w:rPr>
      </w:pPr>
      <w:r>
        <w:rPr>
          <w:sz w:val="28"/>
          <w:szCs w:val="28"/>
        </w:rPr>
        <w:t>Студентки 2 курса бакалавриата по направлению</w:t>
      </w:r>
      <w:r w:rsidRPr="008D3DAC">
        <w:rPr>
          <w:sz w:val="28"/>
          <w:szCs w:val="28"/>
        </w:rPr>
        <w:t xml:space="preserve"> </w:t>
      </w:r>
      <w:r>
        <w:rPr>
          <w:sz w:val="28"/>
          <w:szCs w:val="28"/>
        </w:rPr>
        <w:t>«География»</w:t>
      </w:r>
    </w:p>
    <w:p w:rsidR="00317B80" w:rsidRPr="005A2E35" w:rsidRDefault="00317B80" w:rsidP="00317B80">
      <w:pPr>
        <w:jc w:val="both"/>
        <w:rPr>
          <w:sz w:val="28"/>
          <w:szCs w:val="28"/>
        </w:rPr>
      </w:pPr>
      <w:r>
        <w:rPr>
          <w:sz w:val="28"/>
          <w:szCs w:val="28"/>
        </w:rPr>
        <w:t xml:space="preserve">Пермский государственный национальный </w:t>
      </w:r>
    </w:p>
    <w:p w:rsidR="00317B80" w:rsidRPr="008D3DAC" w:rsidRDefault="00317B80" w:rsidP="00317B80">
      <w:pPr>
        <w:jc w:val="both"/>
        <w:rPr>
          <w:sz w:val="28"/>
          <w:szCs w:val="28"/>
        </w:rPr>
      </w:pPr>
      <w:r>
        <w:rPr>
          <w:sz w:val="28"/>
          <w:szCs w:val="28"/>
        </w:rPr>
        <w:t>исследовательский университет</w:t>
      </w:r>
    </w:p>
    <w:p w:rsidR="00317B80" w:rsidRPr="00D104C9" w:rsidRDefault="00317B80" w:rsidP="00317B80">
      <w:pPr>
        <w:jc w:val="both"/>
        <w:rPr>
          <w:sz w:val="28"/>
          <w:szCs w:val="28"/>
        </w:rPr>
      </w:pPr>
      <w:r>
        <w:rPr>
          <w:sz w:val="28"/>
          <w:szCs w:val="28"/>
        </w:rPr>
        <w:t>Научный руководитель – ст. преподаватель А.С. Лучников</w:t>
      </w:r>
    </w:p>
    <w:p w:rsidR="00317B80" w:rsidRDefault="00317B80" w:rsidP="00317B80">
      <w:pPr>
        <w:jc w:val="both"/>
        <w:rPr>
          <w:b/>
          <w:sz w:val="28"/>
          <w:szCs w:val="28"/>
        </w:rPr>
      </w:pPr>
    </w:p>
    <w:p w:rsidR="00317B80" w:rsidRDefault="00317B80" w:rsidP="00317B80">
      <w:pPr>
        <w:jc w:val="center"/>
        <w:rPr>
          <w:b/>
          <w:sz w:val="28"/>
          <w:szCs w:val="28"/>
        </w:rPr>
      </w:pPr>
      <w:r>
        <w:rPr>
          <w:b/>
          <w:sz w:val="28"/>
          <w:szCs w:val="28"/>
        </w:rPr>
        <w:t xml:space="preserve">ОСОБЕННОСТИ ТЕРРИТОРИАЛЬНОГО РАЗМЕЩЕНИЯ </w:t>
      </w:r>
    </w:p>
    <w:p w:rsidR="00317B80" w:rsidRDefault="00317B80" w:rsidP="00317B80">
      <w:pPr>
        <w:jc w:val="center"/>
        <w:rPr>
          <w:b/>
          <w:sz w:val="28"/>
          <w:szCs w:val="28"/>
        </w:rPr>
      </w:pPr>
      <w:r>
        <w:rPr>
          <w:b/>
          <w:sz w:val="28"/>
          <w:szCs w:val="28"/>
        </w:rPr>
        <w:t>И ОСНОВНЫЕ НАПРАВЛЕНИЯ СОВЕРШЕНСТВОВАНИЯ ТРУБОПРОВОДНОГО ТРАНСПОРТА В РФ</w:t>
      </w:r>
    </w:p>
    <w:p w:rsidR="00317B80" w:rsidRDefault="00317B80" w:rsidP="00317B80">
      <w:pPr>
        <w:jc w:val="both"/>
        <w:rPr>
          <w:sz w:val="28"/>
          <w:szCs w:val="28"/>
        </w:rPr>
      </w:pPr>
    </w:p>
    <w:p w:rsidR="00317B80" w:rsidRDefault="00317B80" w:rsidP="00317B80">
      <w:pPr>
        <w:ind w:firstLine="567"/>
        <w:jc w:val="both"/>
        <w:rPr>
          <w:sz w:val="28"/>
          <w:szCs w:val="28"/>
        </w:rPr>
      </w:pPr>
      <w:r>
        <w:rPr>
          <w:sz w:val="28"/>
          <w:szCs w:val="28"/>
        </w:rPr>
        <w:t xml:space="preserve">В последнее время проблемы функционирования трубопроводного транспорта приобретают всё большую значимость для социально-экономического развития страны, так как он является важным источником поступления валюты в федеральный бюджет, доходной части региональных бюджетов, обеспечивает большое количество населения работой, а для некоторых небольших городов и сёл обслуживание трубопроводов является градообразующим видом деятельности. Также с помощью магистральных трубопроводов можно решать отдельные геоэкономические и геополитические задачи страны. Интерес к трубопроводному транспорту высказывают представители разных наук, каждую из которых интересуют собственные аспекты. Специалистов в области общественной географии интересует география трубопроводов и их вклад в социально-экономическое развитие территорий. </w:t>
      </w:r>
    </w:p>
    <w:p w:rsidR="00317B80" w:rsidRDefault="00317B80" w:rsidP="00317B80">
      <w:pPr>
        <w:ind w:firstLine="567"/>
        <w:jc w:val="both"/>
        <w:rPr>
          <w:sz w:val="28"/>
          <w:szCs w:val="28"/>
        </w:rPr>
      </w:pPr>
      <w:r>
        <w:rPr>
          <w:sz w:val="28"/>
          <w:szCs w:val="28"/>
        </w:rPr>
        <w:t xml:space="preserve"> В качестве цели работы выступает определение специфики территориального развития трубопроводного транспорта России и выявление направлений его совершенствования. Объектом исследования служит трубопроводный транспорт страны, включающий нефтепроводы, нефтепродуктопроводы и газопроводы. Предмет – территориальная специфика и проблемы функционирования отечественной трубопроводной системы. </w:t>
      </w:r>
    </w:p>
    <w:p w:rsidR="00317B80" w:rsidRDefault="00317B80" w:rsidP="00317B80">
      <w:pPr>
        <w:ind w:firstLine="567"/>
        <w:jc w:val="both"/>
        <w:rPr>
          <w:sz w:val="28"/>
          <w:szCs w:val="28"/>
        </w:rPr>
      </w:pPr>
      <w:r>
        <w:rPr>
          <w:sz w:val="28"/>
          <w:szCs w:val="28"/>
        </w:rPr>
        <w:t xml:space="preserve">В истории трубопроводного транспорта России можно выделить несколько периодов </w:t>
      </w:r>
      <w:r w:rsidRPr="00E05AAF">
        <w:rPr>
          <w:sz w:val="28"/>
          <w:szCs w:val="28"/>
        </w:rPr>
        <w:t>[</w:t>
      </w:r>
      <w:r>
        <w:rPr>
          <w:sz w:val="28"/>
          <w:szCs w:val="28"/>
        </w:rPr>
        <w:t>1</w:t>
      </w:r>
      <w:r w:rsidRPr="00E05AAF">
        <w:rPr>
          <w:sz w:val="28"/>
          <w:szCs w:val="28"/>
        </w:rPr>
        <w:t>]</w:t>
      </w:r>
      <w:r>
        <w:rPr>
          <w:sz w:val="28"/>
          <w:szCs w:val="28"/>
        </w:rPr>
        <w:t xml:space="preserve">: 1) период зарождения начался в </w:t>
      </w:r>
      <w:smartTag w:uri="urn:schemas-microsoft-com:office:smarttags" w:element="metricconverter">
        <w:smartTagPr>
          <w:attr w:name="ProductID" w:val="1878 г"/>
        </w:smartTagPr>
        <w:r>
          <w:rPr>
            <w:sz w:val="28"/>
            <w:szCs w:val="28"/>
          </w:rPr>
          <w:t>1878 г</w:t>
        </w:r>
      </w:smartTag>
      <w:r>
        <w:rPr>
          <w:sz w:val="28"/>
          <w:szCs w:val="28"/>
        </w:rPr>
        <w:t xml:space="preserve">., когда был построен первый трубопровод Балахны – Чёрный город (транспортировка нефти). В период существования Российской империи трубопроводный транспорт не получил, эксплуатировались в основном локальные трубопроводы, в т.ч. в пределах Бакинских промыслов; 2) во времена СССР началась активная стадия развития, были построены магистральные трубопроводы из вновь открытых нефтегазовых районов Урало-Поволжья, а затем и Западной Сибири. Наиболее деятельным в строительстве трубопроводов был послевоенный период. </w:t>
      </w:r>
    </w:p>
    <w:p w:rsidR="00317B80" w:rsidRDefault="00317B80" w:rsidP="00317B80">
      <w:pPr>
        <w:ind w:firstLine="567"/>
        <w:jc w:val="both"/>
        <w:rPr>
          <w:sz w:val="28"/>
          <w:szCs w:val="28"/>
        </w:rPr>
      </w:pPr>
      <w:r>
        <w:rPr>
          <w:sz w:val="28"/>
          <w:szCs w:val="28"/>
        </w:rPr>
        <w:t xml:space="preserve">В настоящее время наступил новый этап функционирования трубопроводного транспорта, связанный с расширением территориальной сети, применением новых технологических возможностей по строительству и эксплуатации, диверсификации видов транспорта. На постсоветском пространстве нефтегазовый сектор становится одним из главных в структуре экономики России. Интенсивно начинают осваиваться новые месторождения, транспортировка углеводородного топлива ориентируется  на экспорт. Российская экономика имеет огромную зависимость от экспорта. </w:t>
      </w:r>
    </w:p>
    <w:p w:rsidR="00317B80" w:rsidRDefault="00317B80" w:rsidP="00317B80">
      <w:pPr>
        <w:ind w:firstLine="567"/>
        <w:jc w:val="both"/>
        <w:rPr>
          <w:sz w:val="28"/>
          <w:szCs w:val="28"/>
        </w:rPr>
      </w:pPr>
      <w:r>
        <w:rPr>
          <w:sz w:val="28"/>
          <w:szCs w:val="28"/>
        </w:rPr>
        <w:t xml:space="preserve">Наблюдается два основных направления развития трубопроводного транспорта России: западное и восточное. В региональной структуре около 87% </w:t>
      </w:r>
      <w:r w:rsidRPr="003B7B4A">
        <w:rPr>
          <w:sz w:val="28"/>
          <w:szCs w:val="28"/>
        </w:rPr>
        <w:t>[2]</w:t>
      </w:r>
      <w:r>
        <w:rPr>
          <w:sz w:val="28"/>
          <w:szCs w:val="28"/>
        </w:rPr>
        <w:t xml:space="preserve"> природного газа добывается на территории Западной Сибири, в первую очередь в Ямало-Ненецком автономном округе (более 80 %)</w:t>
      </w:r>
      <w:r w:rsidRPr="003B7B4A">
        <w:rPr>
          <w:sz w:val="28"/>
          <w:szCs w:val="28"/>
        </w:rPr>
        <w:t xml:space="preserve"> [2]</w:t>
      </w:r>
      <w:r>
        <w:rPr>
          <w:sz w:val="28"/>
          <w:szCs w:val="28"/>
        </w:rPr>
        <w:t xml:space="preserve">. Добыча остального газа осуществляется в пределах европейской части России, Восточной Сибири и Дальнего Востока. При этом добыча на большинстве месторождений европейской части снижается, одновременно на восточных территориях происходит интенсивное наращивание объёмов добычи и ввод в эксплуатацию новых месторождений. Поэтому в настоящее время вектор развития магистрального трубопроводного транспорта (МТТ) приобрёл восточное направление. Так, например, крупнейший в стране нефтепровод Восточная Сибирь – Тихий океан построен для транспортировки нефти через российский Дальний Восток на рынки Азиатско-Тихоокеанского региона. </w:t>
      </w:r>
    </w:p>
    <w:p w:rsidR="00317B80" w:rsidRDefault="00317B80" w:rsidP="00317B80">
      <w:pPr>
        <w:ind w:firstLine="567"/>
        <w:jc w:val="both"/>
        <w:rPr>
          <w:sz w:val="28"/>
          <w:szCs w:val="28"/>
        </w:rPr>
      </w:pPr>
      <w:r>
        <w:rPr>
          <w:sz w:val="28"/>
          <w:szCs w:val="28"/>
        </w:rPr>
        <w:t>Другая тенденция развития российского трубопроводного транспорта – экспорт углеводородов в страны Европы. Западное направление, как и прежде, остаётся основным, хотя и существуют определённые проблемы в сохранении этой ориентации. Россия для Европы остаётся незаменимым поставщиком энергоресурсов. В то же время и сама Европа продолжает оставаться основным рынком сбыта российского природного газа. Доля Западной и Центральной Европы в структуре экспорта российского газа составляет около 65 %</w:t>
      </w:r>
      <w:r w:rsidRPr="003B7B4A">
        <w:rPr>
          <w:sz w:val="28"/>
          <w:szCs w:val="28"/>
        </w:rPr>
        <w:t xml:space="preserve"> [2]</w:t>
      </w:r>
      <w:r>
        <w:rPr>
          <w:sz w:val="28"/>
          <w:szCs w:val="28"/>
        </w:rPr>
        <w:t xml:space="preserve">. В недалёком будущем может всё кардинально измениться, так как, во-первых, активно развивается альтернативная энергетика, позволяющая ограничивать российский экспорт. В этом случае Россия должна будет пересмотреть направления экспорта. Во-вторых, ресурсы не вечны, и в этой ситуации традиционный трубопроводный транспорт может исчезнуть как вид экономической деятельности. </w:t>
      </w:r>
    </w:p>
    <w:p w:rsidR="00317B80" w:rsidRDefault="00317B80" w:rsidP="00317B80">
      <w:pPr>
        <w:ind w:firstLine="567"/>
        <w:jc w:val="both"/>
        <w:rPr>
          <w:sz w:val="28"/>
          <w:szCs w:val="28"/>
        </w:rPr>
      </w:pPr>
      <w:r>
        <w:rPr>
          <w:sz w:val="28"/>
          <w:szCs w:val="28"/>
        </w:rPr>
        <w:t xml:space="preserve">В качестве будущего направления развития территориальной сети трубопроводов России можно выделить меридиональное («север – юг»): из районов побережья морей Северного Ледовитого океана, заключающих до трети запасов углеводородов России, в наиболее освоенные районы с развитой нефте- и газопереработкой, нефте- и газохимией. </w:t>
      </w:r>
    </w:p>
    <w:p w:rsidR="00317B80" w:rsidRDefault="00317B80" w:rsidP="00317B80">
      <w:pPr>
        <w:ind w:firstLine="567"/>
        <w:jc w:val="both"/>
        <w:rPr>
          <w:sz w:val="28"/>
          <w:szCs w:val="28"/>
        </w:rPr>
      </w:pPr>
      <w:r>
        <w:rPr>
          <w:sz w:val="28"/>
          <w:szCs w:val="28"/>
        </w:rPr>
        <w:t>Среди проблем развития трубопроводного транспорта России выделены следующие: технологические, экологические и геополитические. К технологическим и экологическим проблемам относят повреждения трубопроводов, которые приводят к техногенным авариям. Причинами таких аварий являются факторы физического воздействия на трубопроводы, н</w:t>
      </w:r>
      <w:r w:rsidRPr="00266545">
        <w:rPr>
          <w:sz w:val="28"/>
          <w:szCs w:val="28"/>
        </w:rPr>
        <w:t>арушение норм и правил производства раб</w:t>
      </w:r>
      <w:r>
        <w:rPr>
          <w:sz w:val="28"/>
          <w:szCs w:val="28"/>
        </w:rPr>
        <w:t xml:space="preserve">от при строительстве и ремонте, </w:t>
      </w:r>
      <w:r w:rsidRPr="00266545">
        <w:rPr>
          <w:sz w:val="28"/>
          <w:szCs w:val="28"/>
        </w:rPr>
        <w:t>отступление от проектных решений</w:t>
      </w:r>
      <w:r>
        <w:rPr>
          <w:sz w:val="28"/>
          <w:szCs w:val="28"/>
        </w:rPr>
        <w:t>,</w:t>
      </w:r>
      <w:r w:rsidRPr="00266545">
        <w:t xml:space="preserve"> </w:t>
      </w:r>
      <w:r>
        <w:rPr>
          <w:sz w:val="28"/>
          <w:szCs w:val="28"/>
        </w:rPr>
        <w:t>к</w:t>
      </w:r>
      <w:r w:rsidRPr="00266545">
        <w:rPr>
          <w:sz w:val="28"/>
          <w:szCs w:val="28"/>
        </w:rPr>
        <w:t>оррозионные повреждения</w:t>
      </w:r>
      <w:r>
        <w:rPr>
          <w:sz w:val="28"/>
          <w:szCs w:val="28"/>
        </w:rPr>
        <w:t>, н</w:t>
      </w:r>
      <w:r w:rsidRPr="00266545">
        <w:rPr>
          <w:sz w:val="28"/>
          <w:szCs w:val="28"/>
        </w:rPr>
        <w:t>арушение технических условий при изготовлении труб, деталей и оборудования</w:t>
      </w:r>
      <w:r>
        <w:rPr>
          <w:sz w:val="28"/>
          <w:szCs w:val="28"/>
        </w:rPr>
        <w:t>, о</w:t>
      </w:r>
      <w:r w:rsidRPr="00266545">
        <w:rPr>
          <w:sz w:val="28"/>
          <w:szCs w:val="28"/>
        </w:rPr>
        <w:t>шибочные действия эксплуатационного и ремонтного персонала</w:t>
      </w:r>
      <w:r>
        <w:rPr>
          <w:sz w:val="28"/>
          <w:szCs w:val="28"/>
        </w:rPr>
        <w:t>. Возможными  решениями технологических проблем являются внедрение автоматизированных систем обнаружения утечки и её быстрого перекрытия, строительство защитных сооружений населённых пунктов от разливов нефтепродуктов, внедрение более совершенного оборудования в производство и изменение приоритетов требований к конечной продукции.</w:t>
      </w:r>
      <w:r w:rsidRPr="00B0018D">
        <w:rPr>
          <w:sz w:val="28"/>
          <w:szCs w:val="28"/>
        </w:rPr>
        <w:t xml:space="preserve"> </w:t>
      </w:r>
      <w:r>
        <w:rPr>
          <w:sz w:val="28"/>
          <w:szCs w:val="28"/>
        </w:rPr>
        <w:t xml:space="preserve"> </w:t>
      </w:r>
      <w:r w:rsidR="002701F8">
        <w:rPr>
          <w:sz w:val="28"/>
          <w:szCs w:val="28"/>
        </w:rPr>
        <w:t>Вариантами решений таких проблем могут быть</w:t>
      </w:r>
      <w:r>
        <w:rPr>
          <w:sz w:val="28"/>
          <w:szCs w:val="28"/>
        </w:rPr>
        <w:t xml:space="preserve"> перенос маршрута прокладки трубопроводов и проведение очистных и реабилитационных мероприятий.  </w:t>
      </w:r>
    </w:p>
    <w:p w:rsidR="00317B80" w:rsidRPr="00B0018D" w:rsidRDefault="00317B80" w:rsidP="00317B80">
      <w:pPr>
        <w:ind w:firstLine="567"/>
        <w:jc w:val="both"/>
        <w:rPr>
          <w:sz w:val="28"/>
          <w:szCs w:val="28"/>
        </w:rPr>
      </w:pPr>
      <w:r>
        <w:rPr>
          <w:sz w:val="28"/>
          <w:szCs w:val="28"/>
        </w:rPr>
        <w:t xml:space="preserve">К геополитическим проблемам относятся геоэкономические противоречия между РФ и странами-импортёрами. Денежные задолженности и несогласованность цен за продукцию остаются главными проблемами экономических взаимоотношений стран, в т.ч. между Россией и ее партнерами по СНГ и даже Евразийскому экономическому союзу. Возможными решениями этой проблемы будут компромиссные соглашения, выгодные обеим сторонам.  </w:t>
      </w:r>
    </w:p>
    <w:p w:rsidR="00317B80" w:rsidRDefault="00317B80" w:rsidP="00317B80">
      <w:pPr>
        <w:ind w:firstLine="567"/>
        <w:jc w:val="both"/>
        <w:rPr>
          <w:sz w:val="28"/>
          <w:szCs w:val="28"/>
        </w:rPr>
      </w:pPr>
      <w:r>
        <w:rPr>
          <w:sz w:val="28"/>
          <w:szCs w:val="28"/>
        </w:rPr>
        <w:t>Отметим, что пока</w:t>
      </w:r>
      <w:r w:rsidRPr="00B0018D">
        <w:t xml:space="preserve"> </w:t>
      </w:r>
      <w:r>
        <w:rPr>
          <w:sz w:val="28"/>
          <w:szCs w:val="28"/>
        </w:rPr>
        <w:t>в экономике</w:t>
      </w:r>
      <w:r w:rsidRPr="00B0018D">
        <w:rPr>
          <w:sz w:val="28"/>
          <w:szCs w:val="28"/>
        </w:rPr>
        <w:t xml:space="preserve"> </w:t>
      </w:r>
      <w:r>
        <w:rPr>
          <w:sz w:val="28"/>
          <w:szCs w:val="28"/>
        </w:rPr>
        <w:t>России важное значение имеет</w:t>
      </w:r>
      <w:r w:rsidRPr="00B0018D">
        <w:rPr>
          <w:sz w:val="28"/>
          <w:szCs w:val="28"/>
        </w:rPr>
        <w:t xml:space="preserve"> нефтегазовая отрасль, </w:t>
      </w:r>
      <w:r>
        <w:rPr>
          <w:sz w:val="28"/>
          <w:szCs w:val="28"/>
        </w:rPr>
        <w:t>положение трубопроводного транспорта будет оставаться выгодным. Более того, в по</w:t>
      </w:r>
      <w:r w:rsidR="002701F8">
        <w:rPr>
          <w:sz w:val="28"/>
          <w:szCs w:val="28"/>
        </w:rPr>
        <w:t>следние годы газовое направление</w:t>
      </w:r>
      <w:r>
        <w:rPr>
          <w:sz w:val="28"/>
          <w:szCs w:val="28"/>
        </w:rPr>
        <w:t xml:space="preserve"> труботранспорта в стране считается приоритетным. Именно в этом направлении будут более всего совершенствоваться технологии и расширяться география отрасли. В настоящее время идёт строительство газопроводов </w:t>
      </w:r>
      <w:r w:rsidRPr="005A2E35">
        <w:rPr>
          <w:sz w:val="28"/>
          <w:szCs w:val="28"/>
        </w:rPr>
        <w:t>Северный поток</w:t>
      </w:r>
      <w:r w:rsidR="002701F8">
        <w:rPr>
          <w:sz w:val="28"/>
          <w:szCs w:val="28"/>
        </w:rPr>
        <w:t>-2, Бованенково – Ухта, Сахалин – Хабаровск –</w:t>
      </w:r>
      <w:r w:rsidRPr="005A2E35">
        <w:rPr>
          <w:sz w:val="28"/>
          <w:szCs w:val="28"/>
        </w:rPr>
        <w:t xml:space="preserve"> Владивосток</w:t>
      </w:r>
      <w:r>
        <w:rPr>
          <w:sz w:val="28"/>
          <w:szCs w:val="28"/>
        </w:rPr>
        <w:t>.</w:t>
      </w:r>
    </w:p>
    <w:p w:rsidR="00317B80" w:rsidRPr="004655E3" w:rsidRDefault="00317B80" w:rsidP="00317B80">
      <w:pPr>
        <w:ind w:firstLine="567"/>
        <w:jc w:val="both"/>
        <w:rPr>
          <w:sz w:val="28"/>
          <w:szCs w:val="28"/>
        </w:rPr>
      </w:pPr>
      <w:r w:rsidRPr="00B0018D">
        <w:rPr>
          <w:sz w:val="28"/>
          <w:szCs w:val="28"/>
        </w:rPr>
        <w:t xml:space="preserve">Ещё одним </w:t>
      </w:r>
      <w:r>
        <w:rPr>
          <w:sz w:val="28"/>
          <w:szCs w:val="28"/>
        </w:rPr>
        <w:t xml:space="preserve">перспективным </w:t>
      </w:r>
      <w:r w:rsidRPr="00B0018D">
        <w:rPr>
          <w:sz w:val="28"/>
          <w:szCs w:val="28"/>
        </w:rPr>
        <w:t xml:space="preserve">направлением в </w:t>
      </w:r>
      <w:r>
        <w:rPr>
          <w:sz w:val="28"/>
          <w:szCs w:val="28"/>
        </w:rPr>
        <w:t>развитии трубопр</w:t>
      </w:r>
      <w:r w:rsidR="002701F8">
        <w:rPr>
          <w:sz w:val="28"/>
          <w:szCs w:val="28"/>
        </w:rPr>
        <w:t>оводного транспорта может стать</w:t>
      </w:r>
      <w:r>
        <w:rPr>
          <w:sz w:val="28"/>
          <w:szCs w:val="28"/>
        </w:rPr>
        <w:t xml:space="preserve"> транспортировка угля. Реализованные к настоящему времени проекты углепроводов не дали положительных результатов</w:t>
      </w:r>
      <w:r w:rsidR="002701F8">
        <w:rPr>
          <w:sz w:val="28"/>
          <w:szCs w:val="28"/>
        </w:rPr>
        <w:t xml:space="preserve">, однако в будущем (по примеру </w:t>
      </w:r>
      <w:r>
        <w:rPr>
          <w:sz w:val="28"/>
          <w:szCs w:val="28"/>
        </w:rPr>
        <w:t xml:space="preserve">магистрального </w:t>
      </w:r>
      <w:r w:rsidR="002701F8">
        <w:rPr>
          <w:sz w:val="28"/>
          <w:szCs w:val="28"/>
        </w:rPr>
        <w:t>аммиакопровода Тольятти – Новоросийск</w:t>
      </w:r>
      <w:r>
        <w:rPr>
          <w:sz w:val="28"/>
          <w:szCs w:val="28"/>
        </w:rPr>
        <w:t>) ситуация может измениться. Также среди напр</w:t>
      </w:r>
      <w:r w:rsidR="002701F8">
        <w:rPr>
          <w:sz w:val="28"/>
          <w:szCs w:val="28"/>
        </w:rPr>
        <w:t>авления диверсификации отрасли рассматривается</w:t>
      </w:r>
      <w:r>
        <w:rPr>
          <w:sz w:val="28"/>
          <w:szCs w:val="28"/>
        </w:rPr>
        <w:t xml:space="preserve"> строительство магистральных водопроводов. Проблема питьевой воды актуальная для многих регионов России, расположенных в южных аридных областях, а также для большинства южных соседей России (Китая, Монголии, центрально-азиатских государств). </w:t>
      </w:r>
    </w:p>
    <w:p w:rsidR="00317B80" w:rsidRPr="007C5705" w:rsidRDefault="00317B80" w:rsidP="00317B80">
      <w:pPr>
        <w:jc w:val="center"/>
      </w:pPr>
      <w:r w:rsidRPr="007C5705">
        <w:t>Список литературы:</w:t>
      </w:r>
    </w:p>
    <w:p w:rsidR="00317B80" w:rsidRPr="00B15B19" w:rsidRDefault="00317B80" w:rsidP="006247F5">
      <w:pPr>
        <w:pStyle w:val="a6"/>
        <w:numPr>
          <w:ilvl w:val="0"/>
          <w:numId w:val="16"/>
        </w:numPr>
        <w:spacing w:after="0" w:line="240" w:lineRule="auto"/>
        <w:ind w:left="284" w:hanging="284"/>
        <w:jc w:val="both"/>
        <w:rPr>
          <w:rFonts w:ascii="Times New Roman" w:hAnsi="Times New Roman"/>
          <w:sz w:val="24"/>
          <w:szCs w:val="24"/>
          <w:lang w:val="ru-RU"/>
        </w:rPr>
      </w:pPr>
      <w:r w:rsidRPr="00317B80">
        <w:rPr>
          <w:rFonts w:ascii="Times New Roman" w:hAnsi="Times New Roman"/>
          <w:sz w:val="24"/>
          <w:szCs w:val="24"/>
          <w:lang w:val="ru-RU"/>
        </w:rPr>
        <w:t xml:space="preserve">Единая транспортная система: учеб. пособие /Под ред. Н.Б. Поповой. Новосибирск: Изд-во СГУПСа, 2014. </w:t>
      </w:r>
      <w:r w:rsidRPr="00B15B19">
        <w:rPr>
          <w:rFonts w:ascii="Times New Roman" w:hAnsi="Times New Roman"/>
          <w:sz w:val="24"/>
          <w:szCs w:val="24"/>
          <w:lang w:val="ru-RU"/>
        </w:rPr>
        <w:t xml:space="preserve">278 с. </w:t>
      </w:r>
    </w:p>
    <w:p w:rsidR="00317B80" w:rsidRPr="007C5705" w:rsidRDefault="00317B80" w:rsidP="006247F5">
      <w:pPr>
        <w:numPr>
          <w:ilvl w:val="0"/>
          <w:numId w:val="16"/>
        </w:numPr>
        <w:ind w:left="284" w:hanging="284"/>
        <w:jc w:val="both"/>
      </w:pPr>
      <w:r w:rsidRPr="007C5705">
        <w:t>Эдер</w:t>
      </w:r>
      <w:r>
        <w:t xml:space="preserve"> Л.В., </w:t>
      </w:r>
      <w:r w:rsidRPr="007C5705">
        <w:t>Филимонова</w:t>
      </w:r>
      <w:r>
        <w:t xml:space="preserve"> И.В.,</w:t>
      </w:r>
      <w:r w:rsidRPr="007C5705">
        <w:t xml:space="preserve"> Немов</w:t>
      </w:r>
      <w:r>
        <w:t xml:space="preserve"> В.Ю.,</w:t>
      </w:r>
      <w:r w:rsidRPr="007C5705">
        <w:t xml:space="preserve"> Проворная</w:t>
      </w:r>
      <w:r>
        <w:t xml:space="preserve"> И.В</w:t>
      </w:r>
      <w:r w:rsidRPr="007C5705">
        <w:t xml:space="preserve">. Газовая промышленность России: современное состояние и долгосрочные тенденции развития//Экономика и управление. 2014. </w:t>
      </w:r>
      <w:r>
        <w:t xml:space="preserve">№ 4. – </w:t>
      </w:r>
      <w:r w:rsidRPr="007C5705">
        <w:t>С. 36-46.</w:t>
      </w:r>
    </w:p>
    <w:p w:rsidR="00317B80" w:rsidRPr="007C5705" w:rsidRDefault="00317B80" w:rsidP="006247F5">
      <w:pPr>
        <w:pStyle w:val="a6"/>
        <w:numPr>
          <w:ilvl w:val="0"/>
          <w:numId w:val="16"/>
        </w:numPr>
        <w:spacing w:after="0" w:line="240" w:lineRule="auto"/>
        <w:ind w:left="284" w:hanging="284"/>
        <w:jc w:val="both"/>
        <w:rPr>
          <w:rFonts w:ascii="Times New Roman" w:hAnsi="Times New Roman"/>
          <w:sz w:val="24"/>
          <w:szCs w:val="24"/>
        </w:rPr>
      </w:pPr>
      <w:r w:rsidRPr="00317B80">
        <w:rPr>
          <w:rFonts w:ascii="Times New Roman" w:hAnsi="Times New Roman"/>
          <w:sz w:val="24"/>
          <w:szCs w:val="24"/>
          <w:lang w:val="ru-RU"/>
        </w:rPr>
        <w:t xml:space="preserve">Куранов П.Н., Алексашина В.В., Новинова Т.М. Загрязнение градопромышленных территорий нефтепродуктами и значение этого процесса для биосферы Земли //Вопросы теории биосферной совместимости городов и поселений. </w:t>
      </w:r>
      <w:r w:rsidRPr="007C5705">
        <w:rPr>
          <w:rFonts w:ascii="Times New Roman" w:hAnsi="Times New Roman"/>
          <w:sz w:val="24"/>
          <w:szCs w:val="24"/>
        </w:rPr>
        <w:t>2016.</w:t>
      </w:r>
      <w:r>
        <w:rPr>
          <w:rFonts w:ascii="Times New Roman" w:hAnsi="Times New Roman"/>
          <w:sz w:val="24"/>
          <w:szCs w:val="24"/>
        </w:rPr>
        <w:t xml:space="preserve"> </w:t>
      </w:r>
      <w:r w:rsidRPr="007C5705">
        <w:rPr>
          <w:rFonts w:ascii="Times New Roman" w:hAnsi="Times New Roman"/>
          <w:sz w:val="24"/>
          <w:szCs w:val="24"/>
        </w:rPr>
        <w:t>№3(15).</w:t>
      </w:r>
    </w:p>
    <w:p w:rsidR="00317B80" w:rsidRPr="007C5705" w:rsidRDefault="00317B80" w:rsidP="006247F5">
      <w:pPr>
        <w:pStyle w:val="a6"/>
        <w:numPr>
          <w:ilvl w:val="0"/>
          <w:numId w:val="16"/>
        </w:numPr>
        <w:spacing w:after="0" w:line="240" w:lineRule="auto"/>
        <w:ind w:left="284" w:hanging="284"/>
        <w:jc w:val="both"/>
        <w:rPr>
          <w:rFonts w:ascii="Times New Roman" w:hAnsi="Times New Roman"/>
          <w:sz w:val="24"/>
          <w:szCs w:val="24"/>
        </w:rPr>
      </w:pPr>
      <w:r w:rsidRPr="00317B80">
        <w:rPr>
          <w:rFonts w:ascii="Times New Roman" w:hAnsi="Times New Roman"/>
          <w:sz w:val="24"/>
          <w:szCs w:val="24"/>
          <w:lang w:val="ru-RU"/>
        </w:rPr>
        <w:t xml:space="preserve">Коржубаев А.Г., Суслов В.И. Стратегия развития инфраструктуры транспорта нефти, нефтепродуктов и газа в России //Нефтегазовая геология. </w:t>
      </w:r>
      <w:r w:rsidRPr="007C5705">
        <w:rPr>
          <w:rFonts w:ascii="Times New Roman" w:hAnsi="Times New Roman"/>
          <w:sz w:val="24"/>
          <w:szCs w:val="24"/>
        </w:rPr>
        <w:t xml:space="preserve">Теория и практика. </w:t>
      </w:r>
      <w:r>
        <w:rPr>
          <w:rFonts w:ascii="Verdana" w:hAnsi="Verdana"/>
          <w:b/>
          <w:bCs/>
          <w:color w:val="00008B"/>
          <w:shd w:val="clear" w:color="auto" w:fill="F7F9C7"/>
        </w:rPr>
        <w:br/>
      </w:r>
      <w:r w:rsidRPr="004655E3">
        <w:rPr>
          <w:rFonts w:ascii="Times New Roman" w:hAnsi="Times New Roman"/>
          <w:bCs/>
          <w:color w:val="00008B"/>
          <w:sz w:val="24"/>
          <w:szCs w:val="24"/>
          <w:shd w:val="clear" w:color="auto" w:fill="F7F9C7"/>
        </w:rPr>
        <w:t>Выпуск №4 2008 г. (Т. 3)</w:t>
      </w:r>
      <w:r>
        <w:rPr>
          <w:rFonts w:ascii="Times New Roman" w:hAnsi="Times New Roman"/>
          <w:bCs/>
          <w:color w:val="00008B"/>
          <w:sz w:val="24"/>
          <w:szCs w:val="24"/>
          <w:shd w:val="clear" w:color="auto" w:fill="F7F9C7"/>
        </w:rPr>
        <w:t>.</w:t>
      </w:r>
    </w:p>
    <w:p w:rsidR="00317B80" w:rsidRDefault="00317B80" w:rsidP="00317B80">
      <w:pPr>
        <w:ind w:left="360"/>
        <w:jc w:val="both"/>
        <w:rPr>
          <w:sz w:val="28"/>
          <w:szCs w:val="28"/>
        </w:rPr>
      </w:pPr>
    </w:p>
    <w:p w:rsidR="0042523E" w:rsidRPr="00847445" w:rsidRDefault="0042523E" w:rsidP="0042523E">
      <w:pPr>
        <w:ind w:right="-143"/>
        <w:jc w:val="both"/>
        <w:rPr>
          <w:sz w:val="28"/>
          <w:szCs w:val="28"/>
        </w:rPr>
      </w:pPr>
      <w:r>
        <w:rPr>
          <w:sz w:val="28"/>
          <w:szCs w:val="28"/>
        </w:rPr>
        <w:t>БЕЛЯКОВА А.С.</w:t>
      </w:r>
    </w:p>
    <w:p w:rsidR="0042523E" w:rsidRPr="00847445" w:rsidRDefault="0042523E" w:rsidP="0042523E">
      <w:pPr>
        <w:jc w:val="both"/>
      </w:pPr>
      <w:r w:rsidRPr="00847445">
        <w:rPr>
          <w:bCs/>
          <w:sz w:val="28"/>
          <w:szCs w:val="28"/>
        </w:rPr>
        <w:t>Студент</w:t>
      </w:r>
      <w:r>
        <w:rPr>
          <w:bCs/>
          <w:sz w:val="28"/>
          <w:szCs w:val="28"/>
        </w:rPr>
        <w:t>ка</w:t>
      </w:r>
      <w:r w:rsidRPr="00847445">
        <w:rPr>
          <w:bCs/>
          <w:sz w:val="28"/>
          <w:szCs w:val="28"/>
        </w:rPr>
        <w:t xml:space="preserve"> </w:t>
      </w:r>
      <w:r w:rsidRPr="00AE1F73">
        <w:rPr>
          <w:bCs/>
          <w:sz w:val="28"/>
          <w:szCs w:val="28"/>
        </w:rPr>
        <w:t>2</w:t>
      </w:r>
      <w:r w:rsidRPr="00847445">
        <w:rPr>
          <w:bCs/>
          <w:sz w:val="28"/>
          <w:szCs w:val="28"/>
        </w:rPr>
        <w:t xml:space="preserve"> курса магистратуры по направлению «География»</w:t>
      </w:r>
    </w:p>
    <w:p w:rsidR="0042523E" w:rsidRPr="00847445" w:rsidRDefault="0042523E" w:rsidP="0042523E">
      <w:pPr>
        <w:jc w:val="both"/>
        <w:rPr>
          <w:bCs/>
          <w:sz w:val="28"/>
          <w:szCs w:val="28"/>
        </w:rPr>
      </w:pPr>
      <w:r w:rsidRPr="00847445">
        <w:rPr>
          <w:bCs/>
          <w:sz w:val="28"/>
          <w:szCs w:val="28"/>
        </w:rPr>
        <w:t>Тверской государственный университет</w:t>
      </w:r>
    </w:p>
    <w:p w:rsidR="0042523E" w:rsidRDefault="0042523E" w:rsidP="0042523E">
      <w:pPr>
        <w:ind w:right="-143"/>
        <w:jc w:val="both"/>
        <w:rPr>
          <w:sz w:val="28"/>
          <w:szCs w:val="28"/>
        </w:rPr>
      </w:pPr>
      <w:r>
        <w:rPr>
          <w:sz w:val="28"/>
          <w:szCs w:val="28"/>
        </w:rPr>
        <w:t>Научный руководитель – к</w:t>
      </w:r>
      <w:r w:rsidRPr="00847445">
        <w:rPr>
          <w:sz w:val="28"/>
          <w:szCs w:val="28"/>
        </w:rPr>
        <w:t xml:space="preserve">.г.н., </w:t>
      </w:r>
      <w:r>
        <w:rPr>
          <w:sz w:val="28"/>
          <w:szCs w:val="28"/>
        </w:rPr>
        <w:t>доцент</w:t>
      </w:r>
      <w:r w:rsidRPr="00847445">
        <w:rPr>
          <w:sz w:val="28"/>
          <w:szCs w:val="28"/>
        </w:rPr>
        <w:t xml:space="preserve"> </w:t>
      </w:r>
      <w:r>
        <w:rPr>
          <w:sz w:val="28"/>
          <w:szCs w:val="28"/>
        </w:rPr>
        <w:t>Н.Ю. Сукманова</w:t>
      </w:r>
    </w:p>
    <w:p w:rsidR="0042523E" w:rsidRDefault="0042523E" w:rsidP="0042523E">
      <w:pPr>
        <w:ind w:right="-143"/>
        <w:jc w:val="both"/>
        <w:rPr>
          <w:sz w:val="28"/>
          <w:szCs w:val="28"/>
        </w:rPr>
      </w:pPr>
    </w:p>
    <w:p w:rsidR="0042523E" w:rsidRDefault="0042523E" w:rsidP="0042523E">
      <w:pPr>
        <w:spacing w:after="150"/>
        <w:ind w:firstLine="709"/>
        <w:contextualSpacing/>
        <w:jc w:val="center"/>
        <w:rPr>
          <w:b/>
          <w:bCs/>
          <w:color w:val="000000"/>
          <w:sz w:val="28"/>
          <w:szCs w:val="28"/>
          <w:shd w:val="clear" w:color="auto" w:fill="FFFFFF"/>
        </w:rPr>
      </w:pPr>
      <w:r>
        <w:rPr>
          <w:b/>
          <w:bCs/>
          <w:color w:val="000000"/>
          <w:sz w:val="28"/>
          <w:szCs w:val="28"/>
          <w:shd w:val="clear" w:color="auto" w:fill="FFFFFF"/>
        </w:rPr>
        <w:t>АНАЛИЗ ДОКУМЕНТОВ ТЕРРИТОРИАЛЬНОГО ПЛАНИРОВАНИЯ В СТРАНАХ ЦЕНТРАЛЬНО-ВОСТОЧНОЙ ЕВРОПЫ</w:t>
      </w:r>
    </w:p>
    <w:p w:rsidR="0042523E" w:rsidRDefault="0042523E" w:rsidP="0042523E">
      <w:pPr>
        <w:spacing w:after="150"/>
        <w:ind w:firstLine="709"/>
        <w:contextualSpacing/>
        <w:jc w:val="center"/>
        <w:rPr>
          <w:b/>
          <w:bCs/>
          <w:color w:val="000000"/>
          <w:sz w:val="28"/>
          <w:szCs w:val="28"/>
          <w:shd w:val="clear" w:color="auto" w:fill="FFFFFF"/>
        </w:rPr>
      </w:pPr>
    </w:p>
    <w:p w:rsidR="0042523E" w:rsidRPr="0005487B" w:rsidRDefault="0042523E" w:rsidP="0042523E">
      <w:pPr>
        <w:spacing w:after="150"/>
        <w:ind w:firstLine="567"/>
        <w:contextualSpacing/>
        <w:jc w:val="both"/>
        <w:rPr>
          <w:sz w:val="28"/>
          <w:szCs w:val="28"/>
        </w:rPr>
      </w:pPr>
      <w:r w:rsidRPr="003B5982">
        <w:rPr>
          <w:sz w:val="28"/>
          <w:szCs w:val="28"/>
        </w:rPr>
        <w:t>Стратегия экономического развития региона – это система долговременных, наиболее важных целевых установок и мер в отношении уровня и качества жизни населения, производства и других отраслей народного хозяйства, формирующих валовой региональный продукт (ВРП) и его структуру, доходов и расходов, бюджета, налогов, инвестиций, цен и других элементов, обеспечивающих достижение поставленных целей</w:t>
      </w:r>
      <w:r>
        <w:rPr>
          <w:sz w:val="28"/>
          <w:szCs w:val="28"/>
        </w:rPr>
        <w:t xml:space="preserve"> </w:t>
      </w:r>
      <w:r w:rsidRPr="0005487B">
        <w:rPr>
          <w:sz w:val="28"/>
          <w:szCs w:val="28"/>
        </w:rPr>
        <w:t>[1].</w:t>
      </w:r>
    </w:p>
    <w:p w:rsidR="0042523E" w:rsidRPr="003B5982" w:rsidRDefault="0042523E" w:rsidP="0042523E">
      <w:pPr>
        <w:spacing w:after="150"/>
        <w:ind w:firstLine="567"/>
        <w:contextualSpacing/>
        <w:jc w:val="both"/>
        <w:rPr>
          <w:sz w:val="28"/>
          <w:szCs w:val="28"/>
        </w:rPr>
      </w:pPr>
      <w:r w:rsidRPr="003B5982">
        <w:rPr>
          <w:sz w:val="28"/>
          <w:szCs w:val="28"/>
        </w:rPr>
        <w:t>Стратегическое планирование развитого государства состоит из системы государственного прогнозирования, стратегического и индикативного планирования и программирования социально-экономического развития, включающ</w:t>
      </w:r>
      <w:r>
        <w:rPr>
          <w:sz w:val="28"/>
          <w:szCs w:val="28"/>
        </w:rPr>
        <w:t>его</w:t>
      </w:r>
      <w:r w:rsidRPr="003B5982">
        <w:rPr>
          <w:sz w:val="28"/>
          <w:szCs w:val="28"/>
        </w:rPr>
        <w:t xml:space="preserve"> разработку долгосрочных, среднесрочных и краткосрочных прогнозов, подготовку документов концептуального, программно-стратегического и проектно-планового характер</w:t>
      </w:r>
      <w:r>
        <w:rPr>
          <w:sz w:val="28"/>
          <w:szCs w:val="28"/>
        </w:rPr>
        <w:t>а</w:t>
      </w:r>
      <w:r w:rsidRPr="0005487B">
        <w:rPr>
          <w:sz w:val="28"/>
          <w:szCs w:val="28"/>
        </w:rPr>
        <w:t xml:space="preserve"> [4].</w:t>
      </w:r>
      <w:r w:rsidRPr="003B5982">
        <w:rPr>
          <w:sz w:val="28"/>
          <w:szCs w:val="28"/>
        </w:rPr>
        <w:t xml:space="preserve"> Долгосрочное, среднесрочное и краткосрочное прогнозирование является основой для разработки стратегических и индикативных планов, стратегий важнейших направлений развития, н</w:t>
      </w:r>
      <w:r>
        <w:rPr>
          <w:sz w:val="28"/>
          <w:szCs w:val="28"/>
        </w:rPr>
        <w:t>ациональных и целевых программ</w:t>
      </w:r>
      <w:r w:rsidRPr="0005487B">
        <w:rPr>
          <w:sz w:val="28"/>
          <w:szCs w:val="28"/>
        </w:rPr>
        <w:t xml:space="preserve"> [3]</w:t>
      </w:r>
      <w:r>
        <w:rPr>
          <w:sz w:val="28"/>
          <w:szCs w:val="28"/>
        </w:rPr>
        <w:t>.</w:t>
      </w:r>
    </w:p>
    <w:p w:rsidR="0042523E" w:rsidRPr="008104A2" w:rsidRDefault="0042523E" w:rsidP="0042523E">
      <w:pPr>
        <w:spacing w:after="150"/>
        <w:ind w:firstLine="567"/>
        <w:contextualSpacing/>
        <w:jc w:val="both"/>
        <w:rPr>
          <w:bCs/>
          <w:color w:val="000000"/>
          <w:sz w:val="28"/>
          <w:szCs w:val="28"/>
          <w:shd w:val="clear" w:color="auto" w:fill="FFFFFF"/>
        </w:rPr>
      </w:pPr>
      <w:r>
        <w:rPr>
          <w:bCs/>
          <w:color w:val="000000"/>
          <w:sz w:val="28"/>
          <w:szCs w:val="28"/>
          <w:shd w:val="clear" w:color="auto" w:fill="FFFFFF"/>
        </w:rPr>
        <w:t>Объектом научной работы являются</w:t>
      </w:r>
      <w:r w:rsidRPr="008E7307">
        <w:rPr>
          <w:bCs/>
          <w:color w:val="000000"/>
          <w:sz w:val="28"/>
          <w:szCs w:val="28"/>
          <w:shd w:val="clear" w:color="auto" w:fill="FFFFFF"/>
        </w:rPr>
        <w:t xml:space="preserve"> схемы стратегического планирования стран Ц</w:t>
      </w:r>
      <w:r>
        <w:rPr>
          <w:bCs/>
          <w:color w:val="000000"/>
          <w:sz w:val="28"/>
          <w:szCs w:val="28"/>
          <w:shd w:val="clear" w:color="auto" w:fill="FFFFFF"/>
        </w:rPr>
        <w:t>ентрально-Восточной Европы</w:t>
      </w:r>
      <w:r w:rsidRPr="0005487B">
        <w:rPr>
          <w:bCs/>
          <w:color w:val="000000"/>
          <w:sz w:val="28"/>
          <w:szCs w:val="28"/>
          <w:shd w:val="clear" w:color="auto" w:fill="FFFFFF"/>
        </w:rPr>
        <w:t xml:space="preserve"> [5-12]</w:t>
      </w:r>
      <w:r>
        <w:rPr>
          <w:bCs/>
          <w:color w:val="000000"/>
          <w:sz w:val="28"/>
          <w:szCs w:val="28"/>
          <w:shd w:val="clear" w:color="auto" w:fill="FFFFFF"/>
        </w:rPr>
        <w:t>, предметом -</w:t>
      </w:r>
      <w:r w:rsidRPr="008E7307">
        <w:rPr>
          <w:bCs/>
          <w:color w:val="000000"/>
          <w:sz w:val="28"/>
          <w:szCs w:val="28"/>
          <w:shd w:val="clear" w:color="auto" w:fill="FFFFFF"/>
        </w:rPr>
        <w:t xml:space="preserve"> особенности стратегического планирования </w:t>
      </w:r>
      <w:r>
        <w:rPr>
          <w:bCs/>
          <w:color w:val="000000"/>
          <w:sz w:val="28"/>
          <w:szCs w:val="28"/>
          <w:shd w:val="clear" w:color="auto" w:fill="FFFFFF"/>
        </w:rPr>
        <w:t xml:space="preserve">в странах </w:t>
      </w:r>
      <w:r w:rsidRPr="00451D66">
        <w:rPr>
          <w:bCs/>
          <w:color w:val="000000"/>
          <w:sz w:val="28"/>
          <w:szCs w:val="28"/>
          <w:shd w:val="clear" w:color="auto" w:fill="FFFFFF"/>
        </w:rPr>
        <w:t>Центрально-Восточной Европы</w:t>
      </w:r>
      <w:r w:rsidRPr="008E7307">
        <w:rPr>
          <w:bCs/>
          <w:color w:val="000000"/>
          <w:sz w:val="28"/>
          <w:szCs w:val="28"/>
          <w:shd w:val="clear" w:color="auto" w:fill="FFFFFF"/>
        </w:rPr>
        <w:t>.</w:t>
      </w:r>
      <w:r w:rsidRPr="008104A2">
        <w:rPr>
          <w:bCs/>
          <w:color w:val="000000"/>
          <w:sz w:val="28"/>
          <w:szCs w:val="28"/>
          <w:shd w:val="clear" w:color="auto" w:fill="FFFFFF"/>
        </w:rPr>
        <w:t xml:space="preserve"> </w:t>
      </w:r>
      <w:r>
        <w:rPr>
          <w:sz w:val="28"/>
          <w:szCs w:val="28"/>
          <w:shd w:val="clear" w:color="auto" w:fill="FFFFFF"/>
        </w:rPr>
        <w:t xml:space="preserve">Целью данной работы является </w:t>
      </w:r>
      <w:r w:rsidRPr="003B5982">
        <w:rPr>
          <w:sz w:val="28"/>
          <w:szCs w:val="28"/>
          <w:shd w:val="clear" w:color="auto" w:fill="FFFFFF"/>
        </w:rPr>
        <w:t>анализ стратегий развития территории</w:t>
      </w:r>
      <w:r w:rsidRPr="005D4884">
        <w:rPr>
          <w:bCs/>
          <w:color w:val="000000"/>
          <w:sz w:val="28"/>
          <w:szCs w:val="28"/>
          <w:shd w:val="clear" w:color="auto" w:fill="FFFFFF"/>
        </w:rPr>
        <w:t xml:space="preserve"> </w:t>
      </w:r>
      <w:r w:rsidRPr="005D4884">
        <w:rPr>
          <w:bCs/>
          <w:sz w:val="28"/>
          <w:szCs w:val="28"/>
          <w:shd w:val="clear" w:color="auto" w:fill="FFFFFF"/>
        </w:rPr>
        <w:t>Центрально-Восточной Европы</w:t>
      </w:r>
      <w:r w:rsidRPr="008E7307">
        <w:rPr>
          <w:sz w:val="28"/>
          <w:szCs w:val="28"/>
          <w:shd w:val="clear" w:color="auto" w:fill="FFFFFF"/>
        </w:rPr>
        <w:t xml:space="preserve"> на различных</w:t>
      </w:r>
      <w:r>
        <w:rPr>
          <w:sz w:val="28"/>
          <w:szCs w:val="28"/>
          <w:shd w:val="clear" w:color="auto" w:fill="FFFFFF"/>
        </w:rPr>
        <w:t xml:space="preserve"> иерархических </w:t>
      </w:r>
      <w:r w:rsidRPr="008E7307">
        <w:rPr>
          <w:sz w:val="28"/>
          <w:szCs w:val="28"/>
          <w:shd w:val="clear" w:color="auto" w:fill="FFFFFF"/>
        </w:rPr>
        <w:t xml:space="preserve"> уровнях</w:t>
      </w:r>
      <w:r>
        <w:rPr>
          <w:sz w:val="28"/>
          <w:szCs w:val="28"/>
          <w:shd w:val="clear" w:color="auto" w:fill="FFFFFF"/>
        </w:rPr>
        <w:t>.</w:t>
      </w:r>
    </w:p>
    <w:p w:rsidR="0042523E" w:rsidRPr="003B5982" w:rsidRDefault="0042523E" w:rsidP="0042523E">
      <w:pPr>
        <w:spacing w:after="150"/>
        <w:ind w:firstLine="567"/>
        <w:contextualSpacing/>
        <w:jc w:val="both"/>
        <w:rPr>
          <w:sz w:val="28"/>
          <w:szCs w:val="28"/>
          <w:shd w:val="clear" w:color="auto" w:fill="FFFFFF"/>
        </w:rPr>
      </w:pPr>
      <w:r>
        <w:rPr>
          <w:sz w:val="28"/>
          <w:szCs w:val="28"/>
          <w:shd w:val="clear" w:color="auto" w:fill="FFFFFF"/>
        </w:rPr>
        <w:t>Основные вопросы, которые рассматривались в работе, позволили выявить</w:t>
      </w:r>
      <w:r w:rsidRPr="003B5982">
        <w:rPr>
          <w:sz w:val="28"/>
          <w:szCs w:val="28"/>
          <w:shd w:val="clear" w:color="auto" w:fill="FFFFFF"/>
        </w:rPr>
        <w:t xml:space="preserve"> подход</w:t>
      </w:r>
      <w:r>
        <w:rPr>
          <w:sz w:val="28"/>
          <w:szCs w:val="28"/>
          <w:shd w:val="clear" w:color="auto" w:fill="FFFFFF"/>
        </w:rPr>
        <w:t>ы</w:t>
      </w:r>
      <w:r w:rsidRPr="003B5982">
        <w:rPr>
          <w:sz w:val="28"/>
          <w:szCs w:val="28"/>
          <w:shd w:val="clear" w:color="auto" w:fill="FFFFFF"/>
        </w:rPr>
        <w:t xml:space="preserve"> к понятию и структуре схем территориального планирования в РФ и </w:t>
      </w:r>
      <w:r>
        <w:rPr>
          <w:sz w:val="28"/>
          <w:szCs w:val="28"/>
          <w:shd w:val="clear" w:color="auto" w:fill="FFFFFF"/>
        </w:rPr>
        <w:t>Европе</w:t>
      </w:r>
      <w:r w:rsidRPr="0005487B">
        <w:rPr>
          <w:sz w:val="28"/>
          <w:szCs w:val="28"/>
          <w:shd w:val="clear" w:color="auto" w:fill="FFFFFF"/>
        </w:rPr>
        <w:t xml:space="preserve"> [1-4]</w:t>
      </w:r>
      <w:r>
        <w:rPr>
          <w:sz w:val="28"/>
          <w:szCs w:val="28"/>
          <w:shd w:val="clear" w:color="auto" w:fill="FFFFFF"/>
        </w:rPr>
        <w:t xml:space="preserve">, </w:t>
      </w:r>
      <w:r w:rsidRPr="003B5982">
        <w:rPr>
          <w:sz w:val="28"/>
          <w:szCs w:val="28"/>
          <w:shd w:val="clear" w:color="auto" w:fill="FFFFFF"/>
        </w:rPr>
        <w:t>структурны</w:t>
      </w:r>
      <w:r>
        <w:rPr>
          <w:sz w:val="28"/>
          <w:szCs w:val="28"/>
          <w:shd w:val="clear" w:color="auto" w:fill="FFFFFF"/>
        </w:rPr>
        <w:t>е</w:t>
      </w:r>
      <w:r w:rsidRPr="003B5982">
        <w:rPr>
          <w:sz w:val="28"/>
          <w:szCs w:val="28"/>
          <w:shd w:val="clear" w:color="auto" w:fill="FFFFFF"/>
        </w:rPr>
        <w:t xml:space="preserve"> особенност</w:t>
      </w:r>
      <w:r>
        <w:rPr>
          <w:sz w:val="28"/>
          <w:szCs w:val="28"/>
          <w:shd w:val="clear" w:color="auto" w:fill="FFFFFF"/>
        </w:rPr>
        <w:t>и</w:t>
      </w:r>
      <w:r w:rsidRPr="003B5982">
        <w:rPr>
          <w:sz w:val="28"/>
          <w:szCs w:val="28"/>
          <w:shd w:val="clear" w:color="auto" w:fill="FFFFFF"/>
        </w:rPr>
        <w:t xml:space="preserve"> схем территориального планирования </w:t>
      </w:r>
      <w:r w:rsidRPr="008E7307">
        <w:rPr>
          <w:sz w:val="28"/>
          <w:szCs w:val="28"/>
          <w:shd w:val="clear" w:color="auto" w:fill="FFFFFF"/>
        </w:rPr>
        <w:t>разных иерархических уровней</w:t>
      </w:r>
      <w:r w:rsidRPr="0005487B">
        <w:rPr>
          <w:sz w:val="28"/>
          <w:szCs w:val="28"/>
          <w:shd w:val="clear" w:color="auto" w:fill="FFFFFF"/>
        </w:rPr>
        <w:t xml:space="preserve"> [8-12]</w:t>
      </w:r>
      <w:r>
        <w:rPr>
          <w:sz w:val="28"/>
          <w:szCs w:val="28"/>
          <w:shd w:val="clear" w:color="auto" w:fill="FFFFFF"/>
        </w:rPr>
        <w:t xml:space="preserve">, дать </w:t>
      </w:r>
      <w:r w:rsidRPr="003B5982">
        <w:rPr>
          <w:sz w:val="28"/>
          <w:szCs w:val="28"/>
          <w:shd w:val="clear" w:color="auto" w:fill="FFFFFF"/>
        </w:rPr>
        <w:t>оценк</w:t>
      </w:r>
      <w:r>
        <w:rPr>
          <w:sz w:val="28"/>
          <w:szCs w:val="28"/>
          <w:shd w:val="clear" w:color="auto" w:fill="FFFFFF"/>
        </w:rPr>
        <w:t>у</w:t>
      </w:r>
      <w:r w:rsidRPr="003B5982">
        <w:rPr>
          <w:sz w:val="28"/>
          <w:szCs w:val="28"/>
          <w:shd w:val="clear" w:color="auto" w:fill="FFFFFF"/>
        </w:rPr>
        <w:t xml:space="preserve"> факторов, влияющих на особенности</w:t>
      </w:r>
      <w:r>
        <w:rPr>
          <w:sz w:val="28"/>
          <w:szCs w:val="28"/>
          <w:shd w:val="clear" w:color="auto" w:fill="FFFFFF"/>
        </w:rPr>
        <w:t xml:space="preserve"> разработок </w:t>
      </w:r>
      <w:r w:rsidRPr="003B5982">
        <w:rPr>
          <w:sz w:val="28"/>
          <w:szCs w:val="28"/>
          <w:shd w:val="clear" w:color="auto" w:fill="FFFFFF"/>
        </w:rPr>
        <w:t>схем территориального планирования разных иерархических уровней</w:t>
      </w:r>
      <w:r>
        <w:rPr>
          <w:sz w:val="28"/>
          <w:szCs w:val="28"/>
          <w:shd w:val="clear" w:color="auto" w:fill="FFFFFF"/>
        </w:rPr>
        <w:t>,</w:t>
      </w:r>
      <w:r w:rsidRPr="003B5982">
        <w:rPr>
          <w:sz w:val="28"/>
          <w:szCs w:val="28"/>
          <w:shd w:val="clear" w:color="auto" w:fill="FFFFFF"/>
        </w:rPr>
        <w:t xml:space="preserve"> </w:t>
      </w:r>
      <w:r>
        <w:rPr>
          <w:sz w:val="28"/>
          <w:szCs w:val="28"/>
          <w:shd w:val="clear" w:color="auto" w:fill="FFFFFF"/>
        </w:rPr>
        <w:t xml:space="preserve">определить </w:t>
      </w:r>
      <w:r w:rsidRPr="003B5982">
        <w:rPr>
          <w:sz w:val="28"/>
          <w:szCs w:val="28"/>
          <w:shd w:val="clear" w:color="auto" w:fill="FFFFFF"/>
        </w:rPr>
        <w:t>рол</w:t>
      </w:r>
      <w:r>
        <w:rPr>
          <w:sz w:val="28"/>
          <w:szCs w:val="28"/>
          <w:shd w:val="clear" w:color="auto" w:fill="FFFFFF"/>
        </w:rPr>
        <w:t>ь</w:t>
      </w:r>
      <w:r w:rsidRPr="003B5982">
        <w:rPr>
          <w:sz w:val="28"/>
          <w:szCs w:val="28"/>
          <w:shd w:val="clear" w:color="auto" w:fill="FFFFFF"/>
        </w:rPr>
        <w:t xml:space="preserve"> государства и органов местного самоуправления в разработке и создании схем территориального планирования.</w:t>
      </w:r>
    </w:p>
    <w:p w:rsidR="0042523E" w:rsidRPr="005D4884" w:rsidRDefault="0042523E" w:rsidP="0042523E">
      <w:pPr>
        <w:spacing w:after="150"/>
        <w:ind w:firstLine="567"/>
        <w:contextualSpacing/>
        <w:jc w:val="both"/>
        <w:rPr>
          <w:sz w:val="28"/>
          <w:szCs w:val="28"/>
        </w:rPr>
      </w:pPr>
      <w:r>
        <w:rPr>
          <w:sz w:val="28"/>
          <w:szCs w:val="28"/>
        </w:rPr>
        <w:t>В данном исследовании</w:t>
      </w:r>
      <w:r w:rsidRPr="008E7307">
        <w:rPr>
          <w:sz w:val="28"/>
          <w:szCs w:val="28"/>
        </w:rPr>
        <w:t xml:space="preserve"> </w:t>
      </w:r>
      <w:r>
        <w:rPr>
          <w:sz w:val="28"/>
          <w:szCs w:val="28"/>
        </w:rPr>
        <w:t>были</w:t>
      </w:r>
      <w:r w:rsidRPr="008E7307">
        <w:rPr>
          <w:sz w:val="28"/>
          <w:szCs w:val="28"/>
        </w:rPr>
        <w:t xml:space="preserve"> рассм</w:t>
      </w:r>
      <w:r>
        <w:rPr>
          <w:sz w:val="28"/>
          <w:szCs w:val="28"/>
        </w:rPr>
        <w:t>о</w:t>
      </w:r>
      <w:r w:rsidRPr="008E7307">
        <w:rPr>
          <w:sz w:val="28"/>
          <w:szCs w:val="28"/>
        </w:rPr>
        <w:t>тр</w:t>
      </w:r>
      <w:r>
        <w:rPr>
          <w:sz w:val="28"/>
          <w:szCs w:val="28"/>
        </w:rPr>
        <w:t>ены</w:t>
      </w:r>
      <w:r w:rsidRPr="008E7307">
        <w:rPr>
          <w:sz w:val="28"/>
          <w:szCs w:val="28"/>
        </w:rPr>
        <w:t xml:space="preserve"> стратегии развития стран </w:t>
      </w:r>
      <w:r w:rsidRPr="005D4884">
        <w:rPr>
          <w:bCs/>
          <w:sz w:val="28"/>
          <w:szCs w:val="28"/>
        </w:rPr>
        <w:t>Центрально-Восточной Европы</w:t>
      </w:r>
      <w:r w:rsidRPr="008E7307">
        <w:rPr>
          <w:sz w:val="28"/>
          <w:szCs w:val="28"/>
        </w:rPr>
        <w:t>.</w:t>
      </w:r>
      <w:r>
        <w:rPr>
          <w:sz w:val="28"/>
          <w:szCs w:val="28"/>
        </w:rPr>
        <w:t xml:space="preserve"> </w:t>
      </w:r>
      <w:r w:rsidRPr="008E7307">
        <w:rPr>
          <w:sz w:val="28"/>
          <w:szCs w:val="28"/>
        </w:rPr>
        <w:t xml:space="preserve">Для анализа разработок стратегического развития территорий ЦВЕ были </w:t>
      </w:r>
      <w:r>
        <w:rPr>
          <w:sz w:val="28"/>
          <w:szCs w:val="28"/>
        </w:rPr>
        <w:t>определены</w:t>
      </w:r>
      <w:r w:rsidRPr="008E7307">
        <w:rPr>
          <w:sz w:val="28"/>
          <w:szCs w:val="28"/>
        </w:rPr>
        <w:t xml:space="preserve"> особенности специализации территорий, уровень социально-экономического развития и стратегии различных иерархических уровней изучаемых территорий.</w:t>
      </w:r>
      <w:r w:rsidRPr="008A70E1">
        <w:rPr>
          <w:sz w:val="28"/>
          <w:szCs w:val="28"/>
        </w:rPr>
        <w:t xml:space="preserve"> </w:t>
      </w:r>
    </w:p>
    <w:p w:rsidR="0042523E" w:rsidRPr="008E7307" w:rsidRDefault="0042523E" w:rsidP="0042523E">
      <w:pPr>
        <w:spacing w:after="150"/>
        <w:ind w:firstLine="567"/>
        <w:contextualSpacing/>
        <w:jc w:val="both"/>
        <w:rPr>
          <w:sz w:val="28"/>
          <w:szCs w:val="28"/>
        </w:rPr>
      </w:pPr>
      <w:r>
        <w:rPr>
          <w:sz w:val="28"/>
          <w:szCs w:val="28"/>
        </w:rPr>
        <w:t>Анализ схем стратегического планирования позволил выделить наиболее развитые и перспективные территории.</w:t>
      </w:r>
    </w:p>
    <w:p w:rsidR="0042523E" w:rsidRDefault="0042523E" w:rsidP="0042523E">
      <w:pPr>
        <w:spacing w:after="150"/>
        <w:ind w:firstLine="567"/>
        <w:contextualSpacing/>
        <w:jc w:val="both"/>
        <w:rPr>
          <w:sz w:val="28"/>
          <w:szCs w:val="28"/>
        </w:rPr>
      </w:pPr>
      <w:r>
        <w:rPr>
          <w:sz w:val="28"/>
          <w:szCs w:val="28"/>
        </w:rPr>
        <w:t>Подобное и</w:t>
      </w:r>
      <w:r w:rsidRPr="008E7307">
        <w:rPr>
          <w:sz w:val="28"/>
          <w:szCs w:val="28"/>
        </w:rPr>
        <w:t>сследовани</w:t>
      </w:r>
      <w:r>
        <w:rPr>
          <w:sz w:val="28"/>
          <w:szCs w:val="28"/>
        </w:rPr>
        <w:t>е</w:t>
      </w:r>
      <w:r w:rsidRPr="008E7307">
        <w:rPr>
          <w:sz w:val="28"/>
          <w:szCs w:val="28"/>
        </w:rPr>
        <w:t xml:space="preserve"> п</w:t>
      </w:r>
      <w:r>
        <w:rPr>
          <w:sz w:val="28"/>
          <w:szCs w:val="28"/>
        </w:rPr>
        <w:t xml:space="preserve">озволяет </w:t>
      </w:r>
      <w:r w:rsidRPr="008E7307">
        <w:rPr>
          <w:sz w:val="28"/>
          <w:szCs w:val="28"/>
        </w:rPr>
        <w:t xml:space="preserve">определить основные направления, которые широко </w:t>
      </w:r>
      <w:r>
        <w:rPr>
          <w:sz w:val="28"/>
          <w:szCs w:val="28"/>
        </w:rPr>
        <w:t>представлены</w:t>
      </w:r>
      <w:r w:rsidRPr="008E7307">
        <w:rPr>
          <w:sz w:val="28"/>
          <w:szCs w:val="28"/>
        </w:rPr>
        <w:t xml:space="preserve"> в стратегиях развития, </w:t>
      </w:r>
      <w:r w:rsidR="00913566">
        <w:rPr>
          <w:sz w:val="28"/>
          <w:szCs w:val="28"/>
        </w:rPr>
        <w:t xml:space="preserve">прежде всего </w:t>
      </w:r>
      <w:r>
        <w:rPr>
          <w:sz w:val="28"/>
          <w:szCs w:val="28"/>
        </w:rPr>
        <w:t xml:space="preserve">такие, </w:t>
      </w:r>
      <w:r w:rsidRPr="008E7307">
        <w:rPr>
          <w:sz w:val="28"/>
          <w:szCs w:val="28"/>
        </w:rPr>
        <w:t>как уровень социально-экономического развития и специализация изучаемых территорий</w:t>
      </w:r>
      <w:r>
        <w:rPr>
          <w:sz w:val="28"/>
          <w:szCs w:val="28"/>
        </w:rPr>
        <w:t xml:space="preserve">, </w:t>
      </w:r>
      <w:r w:rsidRPr="008E7307">
        <w:rPr>
          <w:sz w:val="28"/>
          <w:szCs w:val="28"/>
        </w:rPr>
        <w:t xml:space="preserve"> особенности территориального развития.</w:t>
      </w:r>
    </w:p>
    <w:p w:rsidR="0042523E" w:rsidRDefault="00913566" w:rsidP="0042523E">
      <w:pPr>
        <w:spacing w:after="150"/>
        <w:ind w:firstLine="567"/>
        <w:contextualSpacing/>
        <w:jc w:val="both"/>
        <w:rPr>
          <w:sz w:val="28"/>
          <w:szCs w:val="28"/>
        </w:rPr>
      </w:pPr>
      <w:r>
        <w:rPr>
          <w:sz w:val="28"/>
          <w:szCs w:val="28"/>
        </w:rPr>
        <w:t xml:space="preserve">В данном исследовании подробно </w:t>
      </w:r>
      <w:r w:rsidR="0042523E">
        <w:rPr>
          <w:sz w:val="28"/>
          <w:szCs w:val="28"/>
        </w:rPr>
        <w:t>рассмотрены схемы территориального планирования на примере Польши, так как  польские документы стратегического планирования разрабатываются наиболее полно, затрагивая множество аспектов социального и экономического развития территории.</w:t>
      </w:r>
    </w:p>
    <w:p w:rsidR="0042523E" w:rsidRPr="00CE33EB" w:rsidRDefault="0042523E" w:rsidP="00913566">
      <w:pPr>
        <w:spacing w:after="150"/>
        <w:ind w:firstLine="567"/>
        <w:contextualSpacing/>
        <w:jc w:val="both"/>
        <w:rPr>
          <w:sz w:val="28"/>
          <w:szCs w:val="28"/>
        </w:rPr>
      </w:pPr>
      <w:r w:rsidRPr="00CE33EB">
        <w:rPr>
          <w:sz w:val="28"/>
          <w:szCs w:val="28"/>
        </w:rPr>
        <w:t xml:space="preserve">Для анализа разработок стратегического развития </w:t>
      </w:r>
      <w:r>
        <w:rPr>
          <w:sz w:val="28"/>
          <w:szCs w:val="28"/>
        </w:rPr>
        <w:t xml:space="preserve">польских </w:t>
      </w:r>
      <w:r w:rsidRPr="00CE33EB">
        <w:rPr>
          <w:sz w:val="28"/>
          <w:szCs w:val="28"/>
        </w:rPr>
        <w:t>воеводств были проанализированы стратегии развития и выявлены специфически</w:t>
      </w:r>
      <w:r>
        <w:rPr>
          <w:sz w:val="28"/>
          <w:szCs w:val="28"/>
        </w:rPr>
        <w:t>е</w:t>
      </w:r>
      <w:r w:rsidRPr="00CE33EB">
        <w:rPr>
          <w:sz w:val="28"/>
          <w:szCs w:val="28"/>
        </w:rPr>
        <w:t xml:space="preserve"> особенности воеводств. </w:t>
      </w:r>
    </w:p>
    <w:p w:rsidR="0042523E" w:rsidRDefault="0042523E" w:rsidP="0042523E">
      <w:pPr>
        <w:spacing w:after="150"/>
        <w:contextualSpacing/>
        <w:jc w:val="center"/>
        <w:rPr>
          <w:bCs/>
        </w:rPr>
      </w:pPr>
      <w:r w:rsidRPr="00AE1F73">
        <w:rPr>
          <w:bCs/>
        </w:rPr>
        <w:t>Таблица 1. Основные направления стратегий развития воеводств Польши</w:t>
      </w:r>
    </w:p>
    <w:p w:rsidR="0042523E" w:rsidRPr="00AE1F73" w:rsidRDefault="0042523E" w:rsidP="0042523E">
      <w:pPr>
        <w:spacing w:after="150"/>
        <w:contextualSpacing/>
        <w:jc w:val="center"/>
        <w:rPr>
          <w:bCs/>
        </w:rPr>
      </w:pPr>
    </w:p>
    <w:tbl>
      <w:tblPr>
        <w:tblStyle w:val="a5"/>
        <w:tblW w:w="9345" w:type="dxa"/>
        <w:jc w:val="center"/>
        <w:tblLook w:val="04A0" w:firstRow="1" w:lastRow="0" w:firstColumn="1" w:lastColumn="0" w:noHBand="0" w:noVBand="1"/>
      </w:tblPr>
      <w:tblGrid>
        <w:gridCol w:w="2576"/>
        <w:gridCol w:w="4790"/>
        <w:gridCol w:w="1979"/>
      </w:tblGrid>
      <w:tr w:rsidR="0042523E" w:rsidRPr="008104A2" w:rsidTr="0067003D">
        <w:trPr>
          <w:trHeight w:val="228"/>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ind w:firstLine="709"/>
              <w:contextualSpacing/>
              <w:rPr>
                <w:b/>
              </w:rPr>
            </w:pPr>
            <w:r w:rsidRPr="008104A2">
              <w:rPr>
                <w:b/>
              </w:rPr>
              <w:t>Воеводство</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ind w:firstLine="709"/>
              <w:contextualSpacing/>
              <w:rPr>
                <w:b/>
              </w:rPr>
            </w:pPr>
            <w:r w:rsidRPr="008104A2">
              <w:rPr>
                <w:b/>
              </w:rPr>
              <w:t>Направление стратегий</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rPr>
                <w:b/>
              </w:rPr>
            </w:pPr>
            <w:r w:rsidRPr="008104A2">
              <w:rPr>
                <w:b/>
              </w:rPr>
              <w:t>Уровень социально-экономического развития</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Нижнесилезское</w:t>
            </w:r>
          </w:p>
          <w:p w:rsidR="0042523E" w:rsidRPr="008104A2" w:rsidRDefault="0042523E" w:rsidP="0067003D">
            <w:pPr>
              <w:spacing w:after="150"/>
              <w:ind w:firstLine="709"/>
              <w:contextualSpacing/>
            </w:pPr>
          </w:p>
          <w:p w:rsidR="0042523E" w:rsidRPr="008104A2" w:rsidRDefault="0042523E" w:rsidP="0067003D">
            <w:pPr>
              <w:spacing w:after="150"/>
              <w:ind w:firstLine="709"/>
              <w:contextualSpacing/>
            </w:pP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предпринимательство, транспорт, традиционная промышленность, многоотраслевая промышленность, сельское хозяйство.</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Высокий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Лодзинское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транспорт, предпринимательство, традиционная промышленность, образование и наука</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Высокий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Малопольское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предпринимательство, образование и наука, традиционная промышленность, транспорт</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Высокий</w:t>
            </w:r>
          </w:p>
        </w:tc>
      </w:tr>
      <w:tr w:rsidR="0042523E" w:rsidRPr="008104A2" w:rsidTr="0067003D">
        <w:trPr>
          <w:trHeight w:val="203"/>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Силезское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транспорт, образование и наука, предпринимательство</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Высокий</w:t>
            </w:r>
          </w:p>
        </w:tc>
      </w:tr>
      <w:tr w:rsidR="0042523E" w:rsidRPr="008104A2" w:rsidTr="0067003D">
        <w:trPr>
          <w:trHeight w:val="203"/>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Куявско-Поморское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Предпринимательство, сельское хозяйство, образование и наука, туризм</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Средний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Любушское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Транспорт, туризм, предпринимательство, образование и наука</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Средний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Мазовецкое</w:t>
            </w:r>
            <w:r w:rsidRPr="008104A2">
              <w:t> </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Предпринимательство, сельское хозяйство, образование и наука, туризм</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Средний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Поморское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предпринимательство, транспорт</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Средний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Свентокшисское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Транспорт, сельское хозяйство, туризм, предпринимательство</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Средний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Великопольское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Предпринимательство, транспорт, сельское хозяйство, туризм</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Средний</w:t>
            </w:r>
          </w:p>
        </w:tc>
      </w:tr>
      <w:tr w:rsidR="0042523E" w:rsidRPr="008104A2" w:rsidTr="0067003D">
        <w:trPr>
          <w:trHeight w:val="589"/>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Западно-Поморское</w:t>
            </w:r>
            <w:r w:rsidRPr="008104A2">
              <w:t> </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предпринимательство, транспорт, образование и наука</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Средний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Опольское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Транспорт, сельское хозяйство, образование и наука, туризм, предпринимательство</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Низкий</w:t>
            </w:r>
          </w:p>
        </w:tc>
      </w:tr>
      <w:tr w:rsidR="0042523E" w:rsidRPr="008104A2" w:rsidTr="0067003D">
        <w:trPr>
          <w:trHeight w:val="203"/>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Люблинское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 xml:space="preserve">Транспорт, сельское хозяйство, туризм, предпринимательство </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Низкий</w:t>
            </w:r>
          </w:p>
        </w:tc>
      </w:tr>
      <w:tr w:rsidR="0042523E" w:rsidRPr="008104A2" w:rsidTr="0067003D">
        <w:trPr>
          <w:trHeight w:val="203"/>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Подкарпатское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предпринимательство</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Низкий</w:t>
            </w:r>
          </w:p>
        </w:tc>
      </w:tr>
      <w:tr w:rsidR="0042523E" w:rsidRPr="008104A2" w:rsidTr="0067003D">
        <w:trPr>
          <w:trHeight w:val="216"/>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Подлясское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предпринимательство</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Низкий</w:t>
            </w:r>
          </w:p>
        </w:tc>
      </w:tr>
      <w:tr w:rsidR="0042523E" w:rsidRPr="008104A2" w:rsidTr="0067003D">
        <w:trPr>
          <w:trHeight w:val="203"/>
          <w:jc w:val="center"/>
        </w:trPr>
        <w:tc>
          <w:tcPr>
            <w:tcW w:w="2576"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rPr>
                <w:bCs/>
              </w:rPr>
              <w:t>Варминско-Мазурское</w:t>
            </w:r>
          </w:p>
        </w:tc>
        <w:tc>
          <w:tcPr>
            <w:tcW w:w="4790" w:type="dxa"/>
            <w:tcBorders>
              <w:top w:val="single" w:sz="4" w:space="0" w:color="auto"/>
              <w:left w:val="single" w:sz="4" w:space="0" w:color="auto"/>
              <w:bottom w:val="single" w:sz="4" w:space="0" w:color="auto"/>
              <w:right w:val="single" w:sz="4" w:space="0" w:color="auto"/>
            </w:tcBorders>
            <w:hideMark/>
          </w:tcPr>
          <w:p w:rsidR="0042523E" w:rsidRPr="008104A2" w:rsidRDefault="0042523E" w:rsidP="0067003D">
            <w:pPr>
              <w:spacing w:after="150"/>
              <w:contextualSpacing/>
            </w:pPr>
            <w:r w:rsidRPr="008104A2">
              <w:t>Туризм, сельское хозяйство, предпринимательство</w:t>
            </w:r>
          </w:p>
        </w:tc>
        <w:tc>
          <w:tcPr>
            <w:tcW w:w="1979" w:type="dxa"/>
            <w:tcBorders>
              <w:top w:val="single" w:sz="4" w:space="0" w:color="auto"/>
              <w:left w:val="single" w:sz="4" w:space="0" w:color="auto"/>
              <w:bottom w:val="single" w:sz="4" w:space="0" w:color="auto"/>
              <w:right w:val="single" w:sz="4" w:space="0" w:color="auto"/>
            </w:tcBorders>
          </w:tcPr>
          <w:p w:rsidR="0042523E" w:rsidRPr="008104A2" w:rsidRDefault="0042523E" w:rsidP="0067003D">
            <w:pPr>
              <w:spacing w:after="150"/>
              <w:contextualSpacing/>
            </w:pPr>
            <w:r w:rsidRPr="008104A2">
              <w:t>Низкий</w:t>
            </w:r>
          </w:p>
        </w:tc>
      </w:tr>
    </w:tbl>
    <w:p w:rsidR="0042523E" w:rsidRDefault="0042523E" w:rsidP="0042523E">
      <w:pPr>
        <w:spacing w:after="150"/>
        <w:ind w:firstLine="709"/>
        <w:contextualSpacing/>
        <w:jc w:val="both"/>
        <w:rPr>
          <w:sz w:val="28"/>
          <w:szCs w:val="28"/>
        </w:rPr>
      </w:pPr>
    </w:p>
    <w:p w:rsidR="0042523E" w:rsidRPr="00CE33EB" w:rsidRDefault="0042523E" w:rsidP="0042523E">
      <w:pPr>
        <w:spacing w:after="150"/>
        <w:ind w:firstLine="567"/>
        <w:contextualSpacing/>
        <w:jc w:val="both"/>
        <w:rPr>
          <w:sz w:val="28"/>
          <w:szCs w:val="28"/>
        </w:rPr>
      </w:pPr>
      <w:r w:rsidRPr="00CE33EB">
        <w:rPr>
          <w:sz w:val="28"/>
          <w:szCs w:val="28"/>
        </w:rPr>
        <w:t>В результате определены основные направления, которые широко рассматриваются в стратегиях развития воеводств.</w:t>
      </w:r>
    </w:p>
    <w:p w:rsidR="0042523E" w:rsidRPr="00CE33EB" w:rsidRDefault="0042523E" w:rsidP="0042523E">
      <w:pPr>
        <w:spacing w:after="150"/>
        <w:ind w:firstLine="709"/>
        <w:contextualSpacing/>
        <w:jc w:val="both"/>
        <w:rPr>
          <w:sz w:val="28"/>
          <w:szCs w:val="28"/>
        </w:rPr>
      </w:pPr>
      <w:r w:rsidRPr="00CE33EB">
        <w:rPr>
          <w:sz w:val="28"/>
          <w:szCs w:val="28"/>
        </w:rPr>
        <w:t>1</w:t>
      </w:r>
      <w:r>
        <w:rPr>
          <w:sz w:val="28"/>
          <w:szCs w:val="28"/>
        </w:rPr>
        <w:t>. Туризм и  предпринимательство</w:t>
      </w:r>
      <w:r w:rsidR="00913566">
        <w:rPr>
          <w:sz w:val="28"/>
          <w:szCs w:val="28"/>
        </w:rPr>
        <w:t>.</w:t>
      </w:r>
    </w:p>
    <w:p w:rsidR="0042523E" w:rsidRPr="00CE33EB" w:rsidRDefault="0042523E" w:rsidP="0042523E">
      <w:pPr>
        <w:spacing w:after="150"/>
        <w:ind w:firstLine="709"/>
        <w:contextualSpacing/>
        <w:jc w:val="both"/>
        <w:rPr>
          <w:sz w:val="28"/>
          <w:szCs w:val="28"/>
        </w:rPr>
      </w:pPr>
      <w:r w:rsidRPr="00CE33EB">
        <w:rPr>
          <w:sz w:val="28"/>
          <w:szCs w:val="28"/>
        </w:rPr>
        <w:t>2. Транспорт</w:t>
      </w:r>
      <w:r w:rsidR="00913566">
        <w:rPr>
          <w:sz w:val="28"/>
          <w:szCs w:val="28"/>
        </w:rPr>
        <w:t>.</w:t>
      </w:r>
    </w:p>
    <w:p w:rsidR="0042523E" w:rsidRPr="00CE33EB" w:rsidRDefault="0042523E" w:rsidP="0042523E">
      <w:pPr>
        <w:spacing w:after="150"/>
        <w:ind w:firstLine="709"/>
        <w:contextualSpacing/>
        <w:jc w:val="both"/>
        <w:rPr>
          <w:sz w:val="28"/>
          <w:szCs w:val="28"/>
        </w:rPr>
      </w:pPr>
      <w:r w:rsidRPr="00CE33EB">
        <w:rPr>
          <w:sz w:val="28"/>
          <w:szCs w:val="28"/>
        </w:rPr>
        <w:t>3. Сельское хозяйство</w:t>
      </w:r>
      <w:r w:rsidR="00913566">
        <w:rPr>
          <w:sz w:val="28"/>
          <w:szCs w:val="28"/>
        </w:rPr>
        <w:t>.</w:t>
      </w:r>
    </w:p>
    <w:p w:rsidR="0042523E" w:rsidRPr="00CE33EB" w:rsidRDefault="0042523E" w:rsidP="0042523E">
      <w:pPr>
        <w:spacing w:after="150"/>
        <w:ind w:firstLine="709"/>
        <w:contextualSpacing/>
        <w:jc w:val="both"/>
        <w:rPr>
          <w:sz w:val="28"/>
          <w:szCs w:val="28"/>
        </w:rPr>
      </w:pPr>
      <w:r w:rsidRPr="00CE33EB">
        <w:rPr>
          <w:sz w:val="28"/>
          <w:szCs w:val="28"/>
        </w:rPr>
        <w:t>4. Образование и наука</w:t>
      </w:r>
      <w:r w:rsidR="00913566">
        <w:rPr>
          <w:sz w:val="28"/>
          <w:szCs w:val="28"/>
        </w:rPr>
        <w:t>.</w:t>
      </w:r>
    </w:p>
    <w:p w:rsidR="0042523E" w:rsidRPr="00CE33EB" w:rsidRDefault="0042523E" w:rsidP="0042523E">
      <w:pPr>
        <w:spacing w:after="150"/>
        <w:ind w:firstLine="709"/>
        <w:contextualSpacing/>
        <w:jc w:val="both"/>
        <w:rPr>
          <w:sz w:val="28"/>
          <w:szCs w:val="28"/>
        </w:rPr>
      </w:pPr>
      <w:r w:rsidRPr="00CE33EB">
        <w:rPr>
          <w:sz w:val="28"/>
          <w:szCs w:val="28"/>
        </w:rPr>
        <w:t>5. Поддержание развития традиционной промышленности</w:t>
      </w:r>
      <w:r w:rsidR="00913566">
        <w:rPr>
          <w:sz w:val="28"/>
          <w:szCs w:val="28"/>
        </w:rPr>
        <w:t>.</w:t>
      </w:r>
    </w:p>
    <w:p w:rsidR="0042523E" w:rsidRPr="008104A2" w:rsidRDefault="0042523E" w:rsidP="0042523E">
      <w:pPr>
        <w:spacing w:after="150"/>
        <w:ind w:firstLine="709"/>
        <w:contextualSpacing/>
        <w:jc w:val="both"/>
        <w:rPr>
          <w:sz w:val="28"/>
          <w:szCs w:val="28"/>
        </w:rPr>
      </w:pPr>
      <w:r w:rsidRPr="00CE33EB">
        <w:rPr>
          <w:sz w:val="28"/>
          <w:szCs w:val="28"/>
        </w:rPr>
        <w:t>6. Особые экономические зоны</w:t>
      </w:r>
      <w:r w:rsidR="00913566">
        <w:rPr>
          <w:sz w:val="28"/>
          <w:szCs w:val="28"/>
        </w:rPr>
        <w:t>.</w:t>
      </w:r>
    </w:p>
    <w:p w:rsidR="0042523E" w:rsidRPr="00CE33EB" w:rsidRDefault="00913566" w:rsidP="0042523E">
      <w:pPr>
        <w:spacing w:after="150"/>
        <w:ind w:firstLine="567"/>
        <w:contextualSpacing/>
        <w:jc w:val="both"/>
        <w:rPr>
          <w:sz w:val="28"/>
          <w:szCs w:val="28"/>
        </w:rPr>
      </w:pPr>
      <w:r>
        <w:rPr>
          <w:bCs/>
          <w:sz w:val="28"/>
          <w:szCs w:val="28"/>
        </w:rPr>
        <w:t>На основе анализа</w:t>
      </w:r>
      <w:r w:rsidR="0042523E">
        <w:rPr>
          <w:bCs/>
          <w:sz w:val="28"/>
          <w:szCs w:val="28"/>
        </w:rPr>
        <w:t xml:space="preserve"> о</w:t>
      </w:r>
      <w:r>
        <w:rPr>
          <w:bCs/>
          <w:sz w:val="28"/>
          <w:szCs w:val="28"/>
        </w:rPr>
        <w:t>сновных направлений</w:t>
      </w:r>
      <w:r w:rsidR="0042523E" w:rsidRPr="008104A2">
        <w:rPr>
          <w:bCs/>
          <w:sz w:val="28"/>
          <w:szCs w:val="28"/>
        </w:rPr>
        <w:t xml:space="preserve"> стратегий развития воеводств</w:t>
      </w:r>
      <w:r w:rsidR="0042523E">
        <w:rPr>
          <w:bCs/>
          <w:sz w:val="28"/>
          <w:szCs w:val="28"/>
        </w:rPr>
        <w:t xml:space="preserve"> </w:t>
      </w:r>
      <w:r w:rsidR="0042523E" w:rsidRPr="008104A2">
        <w:rPr>
          <w:bCs/>
          <w:sz w:val="28"/>
          <w:szCs w:val="28"/>
        </w:rPr>
        <w:t xml:space="preserve"> </w:t>
      </w:r>
      <w:r w:rsidR="0042523E">
        <w:rPr>
          <w:bCs/>
          <w:sz w:val="28"/>
          <w:szCs w:val="28"/>
        </w:rPr>
        <w:t>м</w:t>
      </w:r>
      <w:r>
        <w:rPr>
          <w:bCs/>
          <w:sz w:val="28"/>
          <w:szCs w:val="28"/>
        </w:rPr>
        <w:t>ожно заключить</w:t>
      </w:r>
      <w:r w:rsidR="0042523E" w:rsidRPr="00CE33EB">
        <w:rPr>
          <w:bCs/>
          <w:sz w:val="28"/>
          <w:szCs w:val="28"/>
        </w:rPr>
        <w:t xml:space="preserve">, что нет ни одного воеводства, </w:t>
      </w:r>
      <w:r w:rsidR="0042523E">
        <w:rPr>
          <w:bCs/>
          <w:sz w:val="28"/>
          <w:szCs w:val="28"/>
        </w:rPr>
        <w:t xml:space="preserve">в </w:t>
      </w:r>
      <w:r w:rsidR="0042523E" w:rsidRPr="00CE33EB">
        <w:rPr>
          <w:bCs/>
          <w:sz w:val="28"/>
          <w:szCs w:val="28"/>
        </w:rPr>
        <w:t>которо</w:t>
      </w:r>
      <w:r w:rsidR="0042523E">
        <w:rPr>
          <w:bCs/>
          <w:sz w:val="28"/>
          <w:szCs w:val="28"/>
        </w:rPr>
        <w:t>м</w:t>
      </w:r>
      <w:r w:rsidR="0042523E" w:rsidRPr="00CE33EB">
        <w:rPr>
          <w:bCs/>
          <w:sz w:val="28"/>
          <w:szCs w:val="28"/>
        </w:rPr>
        <w:t xml:space="preserve"> бы выделяло</w:t>
      </w:r>
      <w:r w:rsidR="0042523E">
        <w:rPr>
          <w:bCs/>
          <w:sz w:val="28"/>
          <w:szCs w:val="28"/>
        </w:rPr>
        <w:t xml:space="preserve">сь </w:t>
      </w:r>
      <w:r w:rsidR="0042523E" w:rsidRPr="00CE33EB">
        <w:rPr>
          <w:bCs/>
          <w:sz w:val="28"/>
          <w:szCs w:val="28"/>
        </w:rPr>
        <w:t>одно направление стратегического развития, в каждом воеводстве</w:t>
      </w:r>
      <w:r w:rsidR="0042523E">
        <w:rPr>
          <w:bCs/>
          <w:sz w:val="28"/>
          <w:szCs w:val="28"/>
        </w:rPr>
        <w:t xml:space="preserve"> представлено </w:t>
      </w:r>
      <w:r w:rsidR="0042523E" w:rsidRPr="00CE33EB">
        <w:rPr>
          <w:bCs/>
          <w:sz w:val="28"/>
          <w:szCs w:val="28"/>
        </w:rPr>
        <w:t xml:space="preserve"> не менее трех стратегическ</w:t>
      </w:r>
      <w:r>
        <w:rPr>
          <w:bCs/>
          <w:sz w:val="28"/>
          <w:szCs w:val="28"/>
        </w:rPr>
        <w:t>их направлений, ч</w:t>
      </w:r>
      <w:r w:rsidR="0042523E" w:rsidRPr="00CE33EB">
        <w:rPr>
          <w:bCs/>
          <w:sz w:val="28"/>
          <w:szCs w:val="28"/>
        </w:rPr>
        <w:t xml:space="preserve">то говорит о </w:t>
      </w:r>
      <w:r>
        <w:rPr>
          <w:bCs/>
          <w:sz w:val="28"/>
          <w:szCs w:val="28"/>
        </w:rPr>
        <w:t>многофункциональном характере стратегий</w:t>
      </w:r>
      <w:r w:rsidR="0042523E" w:rsidRPr="00CE33EB">
        <w:rPr>
          <w:bCs/>
          <w:sz w:val="28"/>
          <w:szCs w:val="28"/>
        </w:rPr>
        <w:t xml:space="preserve"> развития польских вое</w:t>
      </w:r>
      <w:r w:rsidR="0042523E">
        <w:rPr>
          <w:bCs/>
          <w:sz w:val="28"/>
          <w:szCs w:val="28"/>
        </w:rPr>
        <w:t>водств</w:t>
      </w:r>
      <w:r>
        <w:rPr>
          <w:bCs/>
          <w:sz w:val="28"/>
          <w:szCs w:val="28"/>
        </w:rPr>
        <w:t xml:space="preserve">. </w:t>
      </w:r>
      <w:r w:rsidR="0042523E">
        <w:rPr>
          <w:bCs/>
          <w:sz w:val="28"/>
          <w:szCs w:val="28"/>
        </w:rPr>
        <w:t>Т</w:t>
      </w:r>
      <w:r w:rsidR="0042523E" w:rsidRPr="00CE33EB">
        <w:rPr>
          <w:bCs/>
          <w:sz w:val="28"/>
          <w:szCs w:val="28"/>
        </w:rPr>
        <w:t>акие стратегические направления, как туризм и предпринимательство</w:t>
      </w:r>
      <w:r w:rsidR="0042523E">
        <w:rPr>
          <w:bCs/>
          <w:sz w:val="28"/>
          <w:szCs w:val="28"/>
        </w:rPr>
        <w:t xml:space="preserve">, </w:t>
      </w:r>
      <w:r w:rsidR="0042523E" w:rsidRPr="00CE33EB">
        <w:rPr>
          <w:bCs/>
          <w:sz w:val="28"/>
          <w:szCs w:val="28"/>
        </w:rPr>
        <w:t>присутствуют повсеместно. В развитии туризма главную роль играет исторический фактор, а в развитии предпринимательства</w:t>
      </w:r>
      <w:r>
        <w:rPr>
          <w:bCs/>
          <w:sz w:val="28"/>
          <w:szCs w:val="28"/>
        </w:rPr>
        <w:t xml:space="preserve"> определяющую роль играют программы</w:t>
      </w:r>
      <w:r w:rsidR="0042523E" w:rsidRPr="00CE33EB">
        <w:rPr>
          <w:bCs/>
          <w:sz w:val="28"/>
          <w:szCs w:val="28"/>
        </w:rPr>
        <w:t xml:space="preserve"> поддержки предпринимательства, которые разрабатываются почти на всех уровнях (национальном, региональном, местном). В</w:t>
      </w:r>
      <w:r w:rsidR="0042523E" w:rsidRPr="00CE33EB">
        <w:rPr>
          <w:sz w:val="28"/>
          <w:szCs w:val="28"/>
        </w:rPr>
        <w:t>ведением этих программ занимаются отдельные органы регионального самоуправления (аппараты маршалов воеводств) в каждом из 16 воеводств в Польше. Комплексная государственная поддержка малого и среднего бизнеса в Польше сделала эту страну мировым лид</w:t>
      </w:r>
      <w:r>
        <w:rPr>
          <w:sz w:val="28"/>
          <w:szCs w:val="28"/>
        </w:rPr>
        <w:t>ером по улучшению условий деятельности</w:t>
      </w:r>
      <w:r w:rsidR="0042523E" w:rsidRPr="00CE33EB">
        <w:rPr>
          <w:sz w:val="28"/>
          <w:szCs w:val="28"/>
        </w:rPr>
        <w:t xml:space="preserve"> предпринимателей. </w:t>
      </w:r>
    </w:p>
    <w:p w:rsidR="0042523E" w:rsidRPr="00CE33EB" w:rsidRDefault="00B6142A" w:rsidP="0042523E">
      <w:r>
        <w:rPr>
          <w:noProof/>
          <w:color w:val="FF0000"/>
        </w:rPr>
        <w:pict>
          <v:shape id="Поле 11" o:spid="_x0000_s1029" type="#_x0000_t202" style="position:absolute;margin-left:375.45pt;margin-top:133.5pt;width:33.5pt;height:23.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" fillcolor="white [3201]" strokecolor="white [3212]" strokeweight=".5pt">
            <v:path arrowok="t"/>
            <v:textbox style="mso-next-textbox:#Поле 11">
              <w:txbxContent>
                <w:p w:rsidR="00ED4501" w:rsidRPr="00017DBD" w:rsidRDefault="00ED4501" w:rsidP="0042523E">
                  <w:pPr>
                    <w:rPr>
                      <w:lang w:val="en-US"/>
                    </w:rPr>
                  </w:pPr>
                  <w:r>
                    <w:rPr>
                      <w:lang w:val="en-US"/>
                    </w:rPr>
                    <w:t>min</w:t>
                  </w:r>
                </w:p>
              </w:txbxContent>
            </v:textbox>
          </v:shape>
        </w:pict>
      </w:r>
      <w:r>
        <w:rPr>
          <w:noProof/>
        </w:rPr>
        <w:pict>
          <v:shape id="Поле 12" o:spid="_x0000_s1030" type="#_x0000_t202" style="position:absolute;margin-left:343.95pt;margin-top:31pt;width:106pt;height:20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" fillcolor="white [3201]" strokecolor="white [3212]" strokeweight=".5pt">
            <v:path arrowok="t"/>
            <v:textbox style="mso-next-textbox:#Поле 12">
              <w:txbxContent>
                <w:p w:rsidR="00ED4501" w:rsidRPr="00017DBD" w:rsidRDefault="00ED4501" w:rsidP="0042523E">
                  <w:r>
                    <w:t xml:space="preserve">Уровень развития </w:t>
                  </w:r>
                </w:p>
              </w:txbxContent>
            </v:textbox>
          </v:shape>
        </w:pict>
      </w:r>
      <w:r w:rsidR="0042523E" w:rsidRPr="00CE33EB">
        <w:rPr>
          <w:noProof/>
        </w:rPr>
        <w:drawing>
          <wp:inline distT="0" distB="0" distL="0" distR="0">
            <wp:extent cx="3479800" cy="2863850"/>
            <wp:effectExtent l="0" t="0" r="6350" b="0"/>
            <wp:docPr id="23" name="Рисунок 2" descr="H:\курсач магистр 1 курс\польша воеводства уровень эр.png"/>
            <wp:cNvGraphicFramePr/>
            <a:graphic xmlns:a="http://schemas.openxmlformats.org/drawingml/2006/main">
              <a:graphicData uri="http://schemas.openxmlformats.org/drawingml/2006/picture">
                <pic:pic xmlns:pic="http://schemas.openxmlformats.org/drawingml/2006/picture">
                  <pic:nvPicPr>
                    <pic:cNvPr id="6" name="Рисунок 2" descr="H:\курсач магистр 1 курс\польша воеводства уровень эр.png"/>
                    <pic:cNvPicPr/>
                  </pic:nvPicPr>
                  <pic:blipFill rotWithShape="1">
                    <a:blip r:embed="rId33" cstate="print"/>
                    <a:srcRect r="18280"/>
                    <a:stretch/>
                  </pic:blipFill>
                  <pic:spPr bwMode="auto">
                    <a:xfrm>
                      <a:off x="0" y="0"/>
                      <a:ext cx="3483710" cy="2867068"/>
                    </a:xfrm>
                    <a:prstGeom prst="rect">
                      <a:avLst/>
                    </a:prstGeom>
                    <a:noFill/>
                    <a:ln>
                      <a:noFill/>
                    </a:ln>
                    <a:extLst>
                      <a:ext uri="{53640926-AAD7-44D8-BBD7-CCE9431645EC}">
                        <a14:shadowObscured xmlns:a14="http://schemas.microsoft.com/office/drawing/2010/main"/>
                      </a:ext>
                    </a:extLst>
                  </pic:spPr>
                </pic:pic>
              </a:graphicData>
            </a:graphic>
          </wp:inline>
        </w:drawing>
      </w:r>
      <w:r>
        <w:rPr>
          <w:noProof/>
          <w:color w:val="FF0000"/>
        </w:rPr>
        <w:pict>
          <v:shape id="Поле 10" o:spid="_x0000_s1031" type="#_x0000_t202" style="position:absolute;margin-left:370.45pt;margin-top:46.5pt;width:38.5pt;height:20pt;z-index:25166643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" fillcolor="white [3201]" strokecolor="white [3212]" strokeweight=".5pt">
            <v:path arrowok="t"/>
            <v:textbox style="mso-next-textbox:#Поле 10">
              <w:txbxContent>
                <w:p w:rsidR="00ED4501" w:rsidRPr="00017DBD" w:rsidRDefault="00ED4501" w:rsidP="0042523E">
                  <w:r>
                    <w:rPr>
                      <w:lang w:val="en-US"/>
                    </w:rPr>
                    <w:t>m</w:t>
                  </w:r>
                  <w:r>
                    <w:t>ах</w:t>
                  </w:r>
                </w:p>
              </w:txbxContent>
            </v:textbox>
          </v:shape>
        </w:pict>
      </w:r>
      <w:r>
        <w:rPr>
          <w:noProof/>
          <w:color w:val="FF0000"/>
        </w:rPr>
        <w:pict>
          <v:group id="Группа 18" o:spid="_x0000_s1036" style="position:absolute;margin-left:402.45pt;margin-top:66.5pt;width:35pt;height:67.5pt;z-index:251665408;mso-position-horizontal-relative:text;mso-position-vertical-relative:text" coordsize="4445,8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">
            <v:rect id="Прямоугольник 19" o:spid="_x0000_s1040" style="position:absolute;width:444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7Eb8A&#10;AADbAAAADwAAAGRycy9kb3ducmV2LnhtbERPzYrCMBC+C/sOYQQvYtNVELc2iuyyoAcP6j7A0Ixt&#10;sZmUJNvWtzeC4G0+vt/Jt4NpREfO15YVfCYpCOLC6ppLBX+X39kKhA/IGhvLpOBOHrabj1GOmbY9&#10;n6g7h1LEEPYZKqhCaDMpfVGRQZ/YljhyV+sMhghdKbXDPoabRs7TdCkN1hwbKmzpu6Lidv43Cuxh&#10;/nNduA7TYy8dya7HKe6UmoyH3RpEoCG8xS/3Xsf5X/D8JR4gN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87sRvwAAANsAAAAPAAAAAAAAAAAAAAAAAJgCAABkcnMvZG93bnJl&#10;di54bWxQSwUGAAAAAAQABAD1AAAAhAMAAAAA&#10;" fillcolor="red" strokecolor="#70ad47 [3209]" strokeweight="1pt"/>
            <v:rect id="Прямоугольник 20" o:spid="_x0000_s1039" style="position:absolute;top:2159;width:444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uTsEA&#10;AADbAAAADwAAAGRycy9kb3ducmV2LnhtbERPz2vCMBS+D/wfwhN2W1MdyKyNMtxG53HVDbw9mmdb&#10;1ryUJNb2vzeHwY4f3+98N5pODOR8a1nBIklBEFdWt1wrOB0/nl5A+ICssbNMCibysNvOHnLMtL3x&#10;Fw1lqEUMYZ+hgiaEPpPSVw0Z9IntiSN3sc5giNDVUju8xXDTyWWarqTBlmNDgz3tG6p+y6tREKb3&#10;w1i4oi6/L6a6Pq8PP8PbWanH+fi6ARFoDP/iP/enVrCM6+OX+APk9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mLk7BAAAA2wAAAA8AAAAAAAAAAAAAAAAAmAIAAGRycy9kb3du&#10;cmV2LnhtbFBLBQYAAAAABAAEAPUAAACGAwAAAAA=&#10;" fillcolor="#ff7c80" strokecolor="#70ad47 [3209]" strokeweight="1pt"/>
            <v:rect id="Прямоугольник 21" o:spid="_x0000_s1038" style="position:absolute;top:4318;width:4445;height:20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a2bMMA&#10;AADbAAAADwAAAGRycy9kb3ducmV2LnhtbESPQWvCQBSE74X+h+UVeqsbPUiIrqK20h7bKOjxmX1m&#10;g9m3IfvU9N93C4Ueh5n5hpkvB9+qG/WxCWxgPMpAEVfBNlwb2O+2LzmoKMgW28Bk4JsiLBePD3Ms&#10;bLjzF91KqVWCcCzQgBPpCq1j5chjHIWOOHnn0HuUJPta2x7vCe5bPcmyqfbYcFpw2NHGUXUpr95A&#10;7va5HKYnL104vpWv7+vN5XMw5vlpWM1ACQ3yH/5rf1gDkzH8fkk/QC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a2bMMAAADbAAAADwAAAAAAAAAAAAAAAACYAgAAZHJzL2Rv&#10;d25yZXYueG1sUEsFBgAAAAAEAAQA9QAAAIgDAAAAAA==&#10;" fillcolor="#fcf" strokecolor="#70ad47 [3209]" strokeweight="1pt"/>
            <v:rect id="Прямоугольник 22" o:spid="_x0000_s1037" style="position:absolute;top:6413;width:4445;height:21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JKpsIA&#10;AADbAAAADwAAAGRycy9kb3ducmV2LnhtbESPT4vCMBTE74LfITxhb5paQbQaxT+47lG7q14fzdu2&#10;bPNSmqj125sFweMwM79h5svWVOJGjSstKxgOIhDEmdUl5wp+vnf9CQjnkTVWlknBgxwsF93OHBNt&#10;73ykW+pzESDsElRQeF8nUrqsIINuYGvi4P3axqAPssmlbvAe4KaScRSNpcGSw0KBNW0Kyv7Sq1Fw&#10;zT7Xl7xeHba7Ee+lHU7N6ayV+ui1qxkIT61/h1/tL60gjuH/S/g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skqmwgAAANsAAAAPAAAAAAAAAAAAAAAAAJgCAABkcnMvZG93&#10;bnJldi54bWxQSwUGAAAAAAQABAD1AAAAhwMAAAAA&#10;" fillcolor="white [3201]" strokecolor="#70ad47 [3209]" strokeweight="1pt"/>
          </v:group>
        </w:pict>
      </w:r>
      <w:r w:rsidR="0042523E">
        <w:tab/>
      </w:r>
    </w:p>
    <w:p w:rsidR="00913566" w:rsidRDefault="0042523E" w:rsidP="0042523E">
      <w:pPr>
        <w:spacing w:after="150"/>
        <w:ind w:firstLine="709"/>
        <w:contextualSpacing/>
        <w:jc w:val="both"/>
      </w:pPr>
      <w:r w:rsidRPr="008B67EA">
        <w:t>Рис 2. Уровни экономического развития воеводств.</w:t>
      </w:r>
    </w:p>
    <w:p w:rsidR="0042523E" w:rsidRPr="008B67EA" w:rsidRDefault="0042523E" w:rsidP="0042523E">
      <w:pPr>
        <w:spacing w:after="150"/>
        <w:ind w:firstLine="709"/>
        <w:contextualSpacing/>
        <w:jc w:val="both"/>
      </w:pPr>
      <w:r w:rsidRPr="008B67EA">
        <w:t xml:space="preserve"> </w:t>
      </w:r>
    </w:p>
    <w:p w:rsidR="0042523E" w:rsidRPr="00CE33EB" w:rsidRDefault="0042523E" w:rsidP="0042523E">
      <w:pPr>
        <w:spacing w:after="150"/>
        <w:ind w:firstLine="567"/>
        <w:contextualSpacing/>
        <w:jc w:val="both"/>
        <w:rPr>
          <w:sz w:val="28"/>
          <w:szCs w:val="28"/>
        </w:rPr>
      </w:pPr>
      <w:r w:rsidRPr="00CE33EB">
        <w:rPr>
          <w:sz w:val="28"/>
          <w:szCs w:val="28"/>
        </w:rPr>
        <w:t>Анализ схем стратегического планирования позволил выделить  наиболее развитые и перспективные воеводства.  Особенно выделяется Нижнесилезское воеводство, так как в стратегиях развития данного воеводств</w:t>
      </w:r>
      <w:r>
        <w:rPr>
          <w:sz w:val="28"/>
          <w:szCs w:val="28"/>
        </w:rPr>
        <w:t>а</w:t>
      </w:r>
      <w:r w:rsidRPr="00CE33EB">
        <w:rPr>
          <w:sz w:val="28"/>
          <w:szCs w:val="28"/>
        </w:rPr>
        <w:t xml:space="preserve"> насчитывается наибольшее количество направлений развития, в том числе</w:t>
      </w:r>
      <w:r w:rsidR="00913566">
        <w:rPr>
          <w:sz w:val="28"/>
          <w:szCs w:val="28"/>
        </w:rPr>
        <w:t>, учитывается</w:t>
      </w:r>
      <w:r w:rsidRPr="00CE33EB">
        <w:rPr>
          <w:sz w:val="28"/>
          <w:szCs w:val="28"/>
        </w:rPr>
        <w:t xml:space="preserve"> наличие особых экономических зон. Также можно выделить Силезское, Малопольское и Лодзинское. </w:t>
      </w:r>
    </w:p>
    <w:p w:rsidR="0042523E" w:rsidRDefault="0042523E" w:rsidP="0042523E">
      <w:pPr>
        <w:spacing w:after="150"/>
        <w:ind w:firstLine="567"/>
        <w:contextualSpacing/>
        <w:jc w:val="both"/>
        <w:rPr>
          <w:sz w:val="28"/>
          <w:szCs w:val="28"/>
        </w:rPr>
      </w:pPr>
      <w:r w:rsidRPr="00CE33EB">
        <w:rPr>
          <w:sz w:val="28"/>
          <w:szCs w:val="28"/>
        </w:rPr>
        <w:t xml:space="preserve"> Одно из самых отсталых воеводств </w:t>
      </w:r>
      <w:r w:rsidR="00913566">
        <w:rPr>
          <w:sz w:val="28"/>
          <w:szCs w:val="28"/>
        </w:rPr>
        <w:t>–</w:t>
      </w:r>
      <w:r>
        <w:rPr>
          <w:sz w:val="28"/>
          <w:szCs w:val="28"/>
        </w:rPr>
        <w:t xml:space="preserve"> </w:t>
      </w:r>
      <w:r w:rsidRPr="00CE33EB">
        <w:rPr>
          <w:sz w:val="28"/>
          <w:szCs w:val="28"/>
        </w:rPr>
        <w:t xml:space="preserve"> Подлясское. </w:t>
      </w:r>
      <w:r>
        <w:rPr>
          <w:sz w:val="28"/>
          <w:szCs w:val="28"/>
        </w:rPr>
        <w:t xml:space="preserve">При существующих </w:t>
      </w:r>
      <w:r w:rsidRPr="00CE33EB">
        <w:rPr>
          <w:sz w:val="28"/>
          <w:szCs w:val="28"/>
        </w:rPr>
        <w:t>суженны</w:t>
      </w:r>
      <w:r>
        <w:rPr>
          <w:sz w:val="28"/>
          <w:szCs w:val="28"/>
        </w:rPr>
        <w:t>х</w:t>
      </w:r>
      <w:r w:rsidRPr="00CE33EB">
        <w:rPr>
          <w:sz w:val="28"/>
          <w:szCs w:val="28"/>
        </w:rPr>
        <w:t xml:space="preserve"> вариант</w:t>
      </w:r>
      <w:r>
        <w:rPr>
          <w:sz w:val="28"/>
          <w:szCs w:val="28"/>
        </w:rPr>
        <w:t>ах</w:t>
      </w:r>
      <w:r w:rsidRPr="00CE33EB">
        <w:rPr>
          <w:sz w:val="28"/>
          <w:szCs w:val="28"/>
        </w:rPr>
        <w:t xml:space="preserve"> развития воеводства </w:t>
      </w:r>
      <w:r>
        <w:rPr>
          <w:sz w:val="28"/>
          <w:szCs w:val="28"/>
        </w:rPr>
        <w:t xml:space="preserve"> возникают п</w:t>
      </w:r>
      <w:r w:rsidRPr="00CE33EB">
        <w:rPr>
          <w:sz w:val="28"/>
          <w:szCs w:val="28"/>
        </w:rPr>
        <w:t>роблем</w:t>
      </w:r>
      <w:r>
        <w:rPr>
          <w:sz w:val="28"/>
          <w:szCs w:val="28"/>
        </w:rPr>
        <w:t>ы разработки стратегий</w:t>
      </w:r>
      <w:r w:rsidRPr="00CE33EB">
        <w:rPr>
          <w:sz w:val="28"/>
          <w:szCs w:val="28"/>
        </w:rPr>
        <w:t xml:space="preserve">. </w:t>
      </w:r>
      <w:r>
        <w:rPr>
          <w:sz w:val="28"/>
          <w:szCs w:val="28"/>
        </w:rPr>
        <w:t>Подобные проблемы существуют и в</w:t>
      </w:r>
      <w:r w:rsidRPr="00CE33EB">
        <w:rPr>
          <w:sz w:val="28"/>
          <w:szCs w:val="28"/>
        </w:rPr>
        <w:t xml:space="preserve"> Подкарпатско</w:t>
      </w:r>
      <w:r>
        <w:rPr>
          <w:sz w:val="28"/>
          <w:szCs w:val="28"/>
        </w:rPr>
        <w:t>м</w:t>
      </w:r>
      <w:r w:rsidRPr="00CE33EB">
        <w:rPr>
          <w:sz w:val="28"/>
          <w:szCs w:val="28"/>
        </w:rPr>
        <w:t>, Люблинско</w:t>
      </w:r>
      <w:r>
        <w:rPr>
          <w:sz w:val="28"/>
          <w:szCs w:val="28"/>
        </w:rPr>
        <w:t>м</w:t>
      </w:r>
      <w:r w:rsidRPr="00CE33EB">
        <w:rPr>
          <w:sz w:val="28"/>
          <w:szCs w:val="28"/>
        </w:rPr>
        <w:t>, Вармин</w:t>
      </w:r>
      <w:r>
        <w:rPr>
          <w:sz w:val="28"/>
          <w:szCs w:val="28"/>
        </w:rPr>
        <w:t>ско</w:t>
      </w:r>
      <w:r w:rsidRPr="00CE33EB">
        <w:rPr>
          <w:sz w:val="28"/>
          <w:szCs w:val="28"/>
        </w:rPr>
        <w:t>-Мазурско</w:t>
      </w:r>
      <w:r>
        <w:rPr>
          <w:sz w:val="28"/>
          <w:szCs w:val="28"/>
        </w:rPr>
        <w:t>м</w:t>
      </w:r>
      <w:r w:rsidRPr="00CE33EB">
        <w:rPr>
          <w:sz w:val="28"/>
          <w:szCs w:val="28"/>
        </w:rPr>
        <w:t xml:space="preserve"> и Поморско</w:t>
      </w:r>
      <w:r>
        <w:rPr>
          <w:sz w:val="28"/>
          <w:szCs w:val="28"/>
        </w:rPr>
        <w:t>м воеводствах</w:t>
      </w:r>
      <w:r w:rsidRPr="00CE33EB">
        <w:rPr>
          <w:sz w:val="28"/>
          <w:szCs w:val="28"/>
        </w:rPr>
        <w:t>.</w:t>
      </w:r>
    </w:p>
    <w:p w:rsidR="0042523E" w:rsidRDefault="0042523E" w:rsidP="0042523E">
      <w:pPr>
        <w:spacing w:after="150"/>
        <w:ind w:firstLine="567"/>
        <w:contextualSpacing/>
        <w:jc w:val="both"/>
        <w:rPr>
          <w:sz w:val="28"/>
          <w:szCs w:val="28"/>
        </w:rPr>
      </w:pPr>
      <w:r>
        <w:rPr>
          <w:sz w:val="28"/>
          <w:szCs w:val="28"/>
        </w:rPr>
        <w:t>В итоге в Польше определяются 3 региона с различными уровнями развития: развитый юго-запад, отсталый северо-восток и регион со средним уровнем, который соответствует территориям, располагающимся в центральной и западной части Польши.</w:t>
      </w:r>
    </w:p>
    <w:p w:rsidR="0042523E" w:rsidRDefault="0042523E" w:rsidP="0042523E">
      <w:pPr>
        <w:spacing w:after="150"/>
        <w:ind w:firstLine="567"/>
        <w:contextualSpacing/>
        <w:jc w:val="both"/>
        <w:rPr>
          <w:rFonts w:eastAsia="Calibri"/>
          <w:sz w:val="28"/>
          <w:szCs w:val="28"/>
        </w:rPr>
      </w:pPr>
      <w:r>
        <w:rPr>
          <w:rFonts w:eastAsia="Calibri"/>
          <w:sz w:val="28"/>
          <w:szCs w:val="28"/>
        </w:rPr>
        <w:t>Также выяснилось, что стратегии ЦВЕ разрабатываются на различных уровнях.  Есть стратегии развития для групп стран (например, «Европа 2020»)</w:t>
      </w:r>
      <w:r w:rsidRPr="0005487B">
        <w:rPr>
          <w:rFonts w:eastAsia="Calibri"/>
          <w:sz w:val="28"/>
          <w:szCs w:val="28"/>
        </w:rPr>
        <w:t xml:space="preserve"> [5]</w:t>
      </w:r>
      <w:r>
        <w:rPr>
          <w:rFonts w:eastAsia="Calibri"/>
          <w:sz w:val="28"/>
          <w:szCs w:val="28"/>
        </w:rPr>
        <w:t>, кроме этого, разрабатываются с</w:t>
      </w:r>
      <w:r w:rsidRPr="0048785E">
        <w:rPr>
          <w:rFonts w:eastAsia="Calibri"/>
          <w:sz w:val="28"/>
          <w:szCs w:val="28"/>
        </w:rPr>
        <w:t>тратегии объединенного простр</w:t>
      </w:r>
      <w:r>
        <w:rPr>
          <w:rFonts w:eastAsia="Calibri"/>
          <w:sz w:val="28"/>
          <w:szCs w:val="28"/>
        </w:rPr>
        <w:t>анственного развития (регионов)</w:t>
      </w:r>
      <w:r w:rsidRPr="0048785E">
        <w:rPr>
          <w:rFonts w:eastAsia="Calibri"/>
          <w:sz w:val="28"/>
          <w:szCs w:val="28"/>
        </w:rPr>
        <w:t xml:space="preserve"> Центрального, Адриатического, Дунайского и Юго-восточного европейского пространства</w:t>
      </w:r>
      <w:r>
        <w:rPr>
          <w:rFonts w:eastAsia="Calibri"/>
          <w:sz w:val="28"/>
          <w:szCs w:val="28"/>
        </w:rPr>
        <w:t xml:space="preserve">, есть  стратегии развития приграничных территорий, а также </w:t>
      </w:r>
      <w:r w:rsidR="00913566">
        <w:rPr>
          <w:rFonts w:eastAsia="Calibri"/>
          <w:sz w:val="28"/>
          <w:szCs w:val="28"/>
        </w:rPr>
        <w:t>стратегии развития территорий национального, регионального и местного уровня</w:t>
      </w:r>
      <w:r w:rsidRPr="0005487B">
        <w:rPr>
          <w:rFonts w:eastAsia="Calibri"/>
          <w:sz w:val="28"/>
          <w:szCs w:val="28"/>
        </w:rPr>
        <w:t xml:space="preserve"> [10-12]</w:t>
      </w:r>
      <w:r>
        <w:rPr>
          <w:rFonts w:eastAsia="Calibri"/>
          <w:sz w:val="28"/>
          <w:szCs w:val="28"/>
        </w:rPr>
        <w:t>.</w:t>
      </w:r>
    </w:p>
    <w:p w:rsidR="0042523E" w:rsidRPr="007E1EE7" w:rsidRDefault="0042523E" w:rsidP="0042523E">
      <w:pPr>
        <w:spacing w:after="150"/>
        <w:ind w:firstLine="567"/>
        <w:contextualSpacing/>
        <w:jc w:val="both"/>
        <w:rPr>
          <w:rFonts w:eastAsia="Calibri"/>
          <w:sz w:val="28"/>
          <w:szCs w:val="28"/>
        </w:rPr>
      </w:pPr>
    </w:p>
    <w:p w:rsidR="0042523E" w:rsidRDefault="0042523E" w:rsidP="0042523E">
      <w:pPr>
        <w:spacing w:after="150"/>
        <w:contextualSpacing/>
        <w:jc w:val="both"/>
      </w:pPr>
      <w:r w:rsidRPr="008B67EA">
        <w:t xml:space="preserve">Таблица 2. Сравнение </w:t>
      </w:r>
      <w:r>
        <w:t>масштабов</w:t>
      </w:r>
      <w:r w:rsidRPr="008B67EA">
        <w:t xml:space="preserve"> Польши и Центрального экономического района России</w:t>
      </w:r>
    </w:p>
    <w:p w:rsidR="0042523E" w:rsidRPr="008B67EA" w:rsidRDefault="0042523E" w:rsidP="0042523E">
      <w:pPr>
        <w:spacing w:after="150"/>
        <w:contextualSpacing/>
        <w:jc w:val="both"/>
      </w:pPr>
    </w:p>
    <w:tbl>
      <w:tblPr>
        <w:tblStyle w:val="a5"/>
        <w:tblW w:w="0" w:type="auto"/>
        <w:tblLook w:val="04A0" w:firstRow="1" w:lastRow="0" w:firstColumn="1" w:lastColumn="0" w:noHBand="0" w:noVBand="1"/>
      </w:tblPr>
      <w:tblGrid>
        <w:gridCol w:w="3099"/>
        <w:gridCol w:w="3075"/>
        <w:gridCol w:w="3112"/>
      </w:tblGrid>
      <w:tr w:rsidR="0042523E" w:rsidRPr="00CE33EB" w:rsidTr="0067003D">
        <w:tc>
          <w:tcPr>
            <w:tcW w:w="3190" w:type="dxa"/>
          </w:tcPr>
          <w:p w:rsidR="0042523E" w:rsidRPr="00CE33EB" w:rsidRDefault="0042523E" w:rsidP="0067003D">
            <w:pPr>
              <w:spacing w:after="150"/>
              <w:ind w:firstLine="709"/>
              <w:contextualSpacing/>
              <w:jc w:val="both"/>
            </w:pPr>
            <w:r w:rsidRPr="00CE33EB">
              <w:t>Показатели</w:t>
            </w:r>
          </w:p>
        </w:tc>
        <w:tc>
          <w:tcPr>
            <w:tcW w:w="3190" w:type="dxa"/>
          </w:tcPr>
          <w:p w:rsidR="0042523E" w:rsidRPr="00CE33EB" w:rsidRDefault="0042523E" w:rsidP="0067003D">
            <w:pPr>
              <w:spacing w:after="150"/>
              <w:ind w:firstLine="709"/>
              <w:contextualSpacing/>
              <w:jc w:val="both"/>
            </w:pPr>
            <w:r w:rsidRPr="00CE33EB">
              <w:t>Польша</w:t>
            </w:r>
          </w:p>
        </w:tc>
        <w:tc>
          <w:tcPr>
            <w:tcW w:w="3191" w:type="dxa"/>
          </w:tcPr>
          <w:p w:rsidR="0042523E" w:rsidRPr="00CE33EB" w:rsidRDefault="0042523E" w:rsidP="0067003D">
            <w:pPr>
              <w:spacing w:after="150"/>
              <w:ind w:firstLine="709"/>
              <w:contextualSpacing/>
              <w:jc w:val="both"/>
            </w:pPr>
            <w:r w:rsidRPr="00CE33EB">
              <w:t>Центральный экономический район России</w:t>
            </w:r>
          </w:p>
        </w:tc>
      </w:tr>
      <w:tr w:rsidR="0042523E" w:rsidRPr="00CE33EB" w:rsidTr="0067003D">
        <w:tc>
          <w:tcPr>
            <w:tcW w:w="3190" w:type="dxa"/>
          </w:tcPr>
          <w:p w:rsidR="0042523E" w:rsidRPr="00CE33EB" w:rsidRDefault="0042523E" w:rsidP="0067003D">
            <w:pPr>
              <w:spacing w:after="150"/>
              <w:ind w:firstLine="709"/>
              <w:contextualSpacing/>
              <w:jc w:val="both"/>
            </w:pPr>
            <w:r w:rsidRPr="00CE33EB">
              <w:t>Площадь</w:t>
            </w:r>
          </w:p>
        </w:tc>
        <w:tc>
          <w:tcPr>
            <w:tcW w:w="3190" w:type="dxa"/>
          </w:tcPr>
          <w:p w:rsidR="0042523E" w:rsidRPr="00CE33EB" w:rsidRDefault="0042523E" w:rsidP="0067003D">
            <w:pPr>
              <w:spacing w:after="150"/>
              <w:ind w:firstLine="709"/>
              <w:contextualSpacing/>
              <w:jc w:val="both"/>
            </w:pPr>
            <w:r w:rsidRPr="00CE33EB">
              <w:t>313 тыс. км²</w:t>
            </w:r>
          </w:p>
        </w:tc>
        <w:tc>
          <w:tcPr>
            <w:tcW w:w="3191" w:type="dxa"/>
          </w:tcPr>
          <w:p w:rsidR="0042523E" w:rsidRPr="00CE33EB" w:rsidRDefault="0042523E" w:rsidP="0067003D">
            <w:pPr>
              <w:spacing w:after="150"/>
              <w:ind w:firstLine="709"/>
              <w:contextualSpacing/>
              <w:jc w:val="both"/>
            </w:pPr>
            <w:r w:rsidRPr="00CE33EB">
              <w:t>486 тыс. км².</w:t>
            </w:r>
          </w:p>
        </w:tc>
      </w:tr>
      <w:tr w:rsidR="0042523E" w:rsidRPr="00CE33EB" w:rsidTr="0067003D">
        <w:tc>
          <w:tcPr>
            <w:tcW w:w="3190" w:type="dxa"/>
          </w:tcPr>
          <w:p w:rsidR="0042523E" w:rsidRPr="00CE33EB" w:rsidRDefault="0042523E" w:rsidP="0067003D">
            <w:pPr>
              <w:spacing w:after="150"/>
              <w:ind w:firstLine="709"/>
              <w:contextualSpacing/>
              <w:jc w:val="both"/>
            </w:pPr>
            <w:r w:rsidRPr="00CE33EB">
              <w:t>Численность населения</w:t>
            </w:r>
          </w:p>
        </w:tc>
        <w:tc>
          <w:tcPr>
            <w:tcW w:w="3190" w:type="dxa"/>
          </w:tcPr>
          <w:p w:rsidR="0042523E" w:rsidRPr="00CE33EB" w:rsidRDefault="0042523E" w:rsidP="0067003D">
            <w:pPr>
              <w:spacing w:after="150"/>
              <w:ind w:firstLine="709"/>
              <w:contextualSpacing/>
              <w:jc w:val="both"/>
            </w:pPr>
            <w:r w:rsidRPr="00CE33EB">
              <w:t>38,5 млн. чел.</w:t>
            </w:r>
          </w:p>
        </w:tc>
        <w:tc>
          <w:tcPr>
            <w:tcW w:w="3191" w:type="dxa"/>
          </w:tcPr>
          <w:p w:rsidR="0042523E" w:rsidRPr="00CE33EB" w:rsidRDefault="0042523E" w:rsidP="0067003D">
            <w:pPr>
              <w:spacing w:after="150"/>
              <w:ind w:firstLine="709"/>
              <w:contextualSpacing/>
              <w:jc w:val="both"/>
            </w:pPr>
            <w:r w:rsidRPr="00CE33EB">
              <w:t>30,5 млн. чел</w:t>
            </w:r>
          </w:p>
        </w:tc>
      </w:tr>
    </w:tbl>
    <w:p w:rsidR="0042523E" w:rsidRDefault="0042523E" w:rsidP="0042523E">
      <w:pPr>
        <w:spacing w:after="150"/>
        <w:ind w:firstLine="709"/>
        <w:contextualSpacing/>
        <w:jc w:val="both"/>
        <w:rPr>
          <w:sz w:val="28"/>
          <w:szCs w:val="28"/>
        </w:rPr>
      </w:pPr>
    </w:p>
    <w:p w:rsidR="0042523E" w:rsidRDefault="0042523E" w:rsidP="0042523E">
      <w:pPr>
        <w:spacing w:after="150"/>
        <w:ind w:firstLine="709"/>
        <w:contextualSpacing/>
        <w:jc w:val="both"/>
        <w:rPr>
          <w:sz w:val="28"/>
          <w:szCs w:val="28"/>
        </w:rPr>
      </w:pPr>
      <w:r w:rsidRPr="00CE33EB">
        <w:rPr>
          <w:sz w:val="28"/>
          <w:szCs w:val="28"/>
        </w:rPr>
        <w:t>При сравнении Польши и Центрального экономического района России  можно обна</w:t>
      </w:r>
      <w:r w:rsidR="00913566">
        <w:rPr>
          <w:sz w:val="28"/>
          <w:szCs w:val="28"/>
        </w:rPr>
        <w:t>ружить ряд общих черт, например,</w:t>
      </w:r>
      <w:r w:rsidRPr="00CE33EB">
        <w:rPr>
          <w:sz w:val="28"/>
          <w:szCs w:val="28"/>
        </w:rPr>
        <w:t xml:space="preserve"> площадь территории, численность населения, природно-ресурсный потенциал, положение по отношению к столичным городам (Польша – Варшава, Краков; ЦЭР – Москва, Санкт-Петербург).</w:t>
      </w:r>
    </w:p>
    <w:p w:rsidR="0042523E" w:rsidRPr="0005487B" w:rsidRDefault="0042523E" w:rsidP="0042523E">
      <w:pPr>
        <w:spacing w:after="150"/>
        <w:ind w:firstLine="709"/>
        <w:contextualSpacing/>
        <w:jc w:val="both"/>
        <w:rPr>
          <w:sz w:val="28"/>
          <w:szCs w:val="28"/>
        </w:rPr>
      </w:pPr>
      <w:r w:rsidRPr="00CE33EB">
        <w:rPr>
          <w:sz w:val="28"/>
          <w:szCs w:val="28"/>
        </w:rPr>
        <w:t>Анализируя опыт разработок схем территориального планирования Польши</w:t>
      </w:r>
      <w:r>
        <w:rPr>
          <w:sz w:val="28"/>
          <w:szCs w:val="28"/>
        </w:rPr>
        <w:t xml:space="preserve">, </w:t>
      </w:r>
      <w:r w:rsidRPr="00CE33EB">
        <w:rPr>
          <w:sz w:val="28"/>
          <w:szCs w:val="28"/>
        </w:rPr>
        <w:t xml:space="preserve"> можно предположить, что есть возможность применить данный опыт и на территории Центрального экономического района Российской Федерации. </w:t>
      </w:r>
    </w:p>
    <w:p w:rsidR="0042523E" w:rsidRPr="008B67EA" w:rsidRDefault="0042523E" w:rsidP="0042523E">
      <w:pPr>
        <w:spacing w:after="150"/>
        <w:ind w:firstLine="709"/>
        <w:contextualSpacing/>
        <w:jc w:val="center"/>
        <w:rPr>
          <w:bCs/>
        </w:rPr>
      </w:pPr>
      <w:r w:rsidRPr="008B67EA">
        <w:rPr>
          <w:bCs/>
        </w:rPr>
        <w:t>Список литературы</w:t>
      </w:r>
      <w:r>
        <w:rPr>
          <w:bCs/>
        </w:rPr>
        <w:t>:</w:t>
      </w:r>
    </w:p>
    <w:p w:rsidR="0042523E" w:rsidRPr="00913566" w:rsidRDefault="0042523E" w:rsidP="006247F5">
      <w:pPr>
        <w:numPr>
          <w:ilvl w:val="0"/>
          <w:numId w:val="17"/>
        </w:numPr>
        <w:spacing w:after="150"/>
        <w:ind w:left="284" w:hanging="284"/>
        <w:contextualSpacing/>
        <w:jc w:val="both"/>
      </w:pPr>
      <w:r w:rsidRPr="00913566">
        <w:t>Кулеша Е. Основы местного самоуправления в Польше. -  Ольштын, 2004.</w:t>
      </w:r>
    </w:p>
    <w:p w:rsidR="0042523E" w:rsidRPr="00913566" w:rsidRDefault="0042523E" w:rsidP="006247F5">
      <w:pPr>
        <w:numPr>
          <w:ilvl w:val="0"/>
          <w:numId w:val="17"/>
        </w:numPr>
        <w:spacing w:after="150"/>
        <w:ind w:left="284" w:hanging="284"/>
        <w:contextualSpacing/>
        <w:jc w:val="both"/>
      </w:pPr>
      <w:r w:rsidRPr="00913566">
        <w:t xml:space="preserve">Поделинская И.А., Бянкин М.В.  Стратегическое планирование. </w:t>
      </w:r>
      <w:r w:rsidR="00D235B8" w:rsidRPr="0058023B">
        <w:sym w:font="Symbol" w:char="F05B"/>
      </w:r>
      <w:r w:rsidR="00D235B8" w:rsidRPr="0058023B">
        <w:t>Электронный ресурс</w:t>
      </w:r>
      <w:r w:rsidR="00D235B8" w:rsidRPr="0058023B">
        <w:sym w:font="Symbol" w:char="F05D"/>
      </w:r>
      <w:r w:rsidR="00D235B8" w:rsidRPr="0058023B">
        <w:t xml:space="preserve">: </w:t>
      </w:r>
      <w:hyperlink r:id="rId34" w:history="1">
        <w:r w:rsidRPr="00913566">
          <w:rPr>
            <w:rStyle w:val="ac"/>
            <w:color w:val="auto"/>
            <w:u w:val="none"/>
          </w:rPr>
          <w:t>http://www.aup.ru/books/m682/</w:t>
        </w:r>
      </w:hyperlink>
    </w:p>
    <w:p w:rsidR="0042523E" w:rsidRPr="00913566" w:rsidRDefault="0042523E" w:rsidP="006247F5">
      <w:pPr>
        <w:numPr>
          <w:ilvl w:val="0"/>
          <w:numId w:val="17"/>
        </w:numPr>
        <w:spacing w:after="150"/>
        <w:ind w:left="284" w:hanging="284"/>
        <w:contextualSpacing/>
      </w:pPr>
      <w:r w:rsidRPr="00913566">
        <w:t xml:space="preserve">Интегрированная функционально-пространственная концепция развития еврорегиона «БУГ» до 2020 года. </w:t>
      </w:r>
      <w:r w:rsidR="00D235B8" w:rsidRPr="0058023B">
        <w:sym w:font="Symbol" w:char="F05B"/>
      </w:r>
      <w:r w:rsidR="00D235B8" w:rsidRPr="0058023B">
        <w:t>Электронный ресурс</w:t>
      </w:r>
      <w:r w:rsidR="00D235B8" w:rsidRPr="0058023B">
        <w:sym w:font="Symbol" w:char="F05D"/>
      </w:r>
      <w:r w:rsidR="00D235B8" w:rsidRPr="0058023B">
        <w:t xml:space="preserve">: </w:t>
      </w:r>
      <w:r w:rsidRPr="00913566">
        <w:t xml:space="preserve">http://www.euroregionbug.pl/images/Pliki/koncepcja/koncepcja_RU.pdf </w:t>
      </w:r>
    </w:p>
    <w:p w:rsidR="0042523E" w:rsidRPr="00913566" w:rsidRDefault="0042523E" w:rsidP="006247F5">
      <w:pPr>
        <w:numPr>
          <w:ilvl w:val="0"/>
          <w:numId w:val="17"/>
        </w:numPr>
        <w:spacing w:after="150"/>
        <w:ind w:left="284" w:hanging="284"/>
        <w:contextualSpacing/>
        <w:jc w:val="both"/>
      </w:pPr>
      <w:r w:rsidRPr="00913566">
        <w:t xml:space="preserve">Концепция и опыт формулирования национальный видений. Заглядывая за горизонт.- Центр экономических исследований, 2014.-55 с.- </w:t>
      </w:r>
      <w:r w:rsidR="00D235B8" w:rsidRPr="0058023B">
        <w:sym w:font="Symbol" w:char="F05B"/>
      </w:r>
      <w:r w:rsidR="00D235B8" w:rsidRPr="0058023B">
        <w:t>Электронный ресурс</w:t>
      </w:r>
      <w:r w:rsidR="00D235B8" w:rsidRPr="0058023B">
        <w:sym w:font="Symbol" w:char="F05D"/>
      </w:r>
      <w:r w:rsidR="00D235B8" w:rsidRPr="0058023B">
        <w:t xml:space="preserve">: </w:t>
      </w:r>
      <w:hyperlink r:id="rId35" w:history="1">
        <w:r w:rsidRPr="00913566">
          <w:rPr>
            <w:rStyle w:val="ac"/>
            <w:color w:val="auto"/>
            <w:u w:val="none"/>
            <w:lang w:val="en-US"/>
          </w:rPr>
          <w:t>www</w:t>
        </w:r>
        <w:r w:rsidRPr="00913566">
          <w:rPr>
            <w:rStyle w:val="ac"/>
            <w:color w:val="auto"/>
            <w:u w:val="none"/>
          </w:rPr>
          <w:t>.</w:t>
        </w:r>
        <w:r w:rsidRPr="00913566">
          <w:rPr>
            <w:rStyle w:val="ac"/>
            <w:color w:val="auto"/>
            <w:u w:val="none"/>
            <w:lang w:val="en-US"/>
          </w:rPr>
          <w:t>cer</w:t>
        </w:r>
        <w:r w:rsidRPr="00913566">
          <w:rPr>
            <w:rStyle w:val="ac"/>
            <w:color w:val="auto"/>
            <w:u w:val="none"/>
          </w:rPr>
          <w:t>.</w:t>
        </w:r>
        <w:r w:rsidRPr="00913566">
          <w:rPr>
            <w:rStyle w:val="ac"/>
            <w:color w:val="auto"/>
            <w:u w:val="none"/>
            <w:lang w:val="en-US"/>
          </w:rPr>
          <w:t>uz</w:t>
        </w:r>
      </w:hyperlink>
      <w:r w:rsidRPr="00913566">
        <w:t xml:space="preserve">. </w:t>
      </w:r>
    </w:p>
    <w:p w:rsidR="0042523E" w:rsidRPr="00913566" w:rsidRDefault="0042523E" w:rsidP="006247F5">
      <w:pPr>
        <w:numPr>
          <w:ilvl w:val="0"/>
          <w:numId w:val="17"/>
        </w:numPr>
        <w:spacing w:after="150"/>
        <w:ind w:left="284" w:hanging="284"/>
        <w:contextualSpacing/>
        <w:jc w:val="both"/>
      </w:pPr>
      <w:r w:rsidRPr="00913566">
        <w:t xml:space="preserve">Особенности польской трудовой миграции А.А. Габарта, МГИМО МИД России. </w:t>
      </w:r>
      <w:r w:rsidR="00D235B8" w:rsidRPr="0058023B">
        <w:sym w:font="Symbol" w:char="F05B"/>
      </w:r>
      <w:r w:rsidR="00D235B8" w:rsidRPr="0058023B">
        <w:t>Электронный ресурс</w:t>
      </w:r>
      <w:r w:rsidR="00D235B8" w:rsidRPr="0058023B">
        <w:sym w:font="Symbol" w:char="F05D"/>
      </w:r>
      <w:r w:rsidR="00D235B8" w:rsidRPr="0058023B">
        <w:t xml:space="preserve">: </w:t>
      </w:r>
      <w:hyperlink r:id="rId36" w:history="1">
        <w:r w:rsidRPr="00913566">
          <w:rPr>
            <w:rStyle w:val="ac"/>
            <w:color w:val="auto"/>
            <w:u w:val="none"/>
          </w:rPr>
          <w:t>http://mirec.ru/upload/ckeditor/files/mirec-2016-1-habarta.pdf</w:t>
        </w:r>
      </w:hyperlink>
    </w:p>
    <w:p w:rsidR="0042523E" w:rsidRPr="00913566" w:rsidRDefault="0042523E" w:rsidP="006247F5">
      <w:pPr>
        <w:numPr>
          <w:ilvl w:val="0"/>
          <w:numId w:val="17"/>
        </w:numPr>
        <w:spacing w:after="150"/>
        <w:ind w:left="284" w:hanging="284"/>
        <w:contextualSpacing/>
        <w:jc w:val="both"/>
      </w:pPr>
      <w:r w:rsidRPr="00913566">
        <w:t xml:space="preserve">официальный сайт правительства Польши. Режим </w:t>
      </w:r>
      <w:r w:rsidR="00D235B8" w:rsidRPr="0058023B">
        <w:sym w:font="Symbol" w:char="F05B"/>
      </w:r>
      <w:r w:rsidR="00D235B8" w:rsidRPr="0058023B">
        <w:t>Электронный ресурс</w:t>
      </w:r>
      <w:r w:rsidR="00D235B8" w:rsidRPr="0058023B">
        <w:sym w:font="Symbol" w:char="F05D"/>
      </w:r>
      <w:r w:rsidR="00D235B8" w:rsidRPr="0058023B">
        <w:t xml:space="preserve">: </w:t>
      </w:r>
      <w:hyperlink r:id="rId37" w:history="1">
        <w:r w:rsidRPr="00913566">
          <w:rPr>
            <w:rStyle w:val="ac"/>
            <w:color w:val="auto"/>
            <w:u w:val="none"/>
          </w:rPr>
          <w:t>http://www.poland.travel/en/regions/</w:t>
        </w:r>
      </w:hyperlink>
      <w:r w:rsidRPr="00913566">
        <w:t xml:space="preserve"> </w:t>
      </w:r>
    </w:p>
    <w:p w:rsidR="0042523E" w:rsidRPr="00913566" w:rsidRDefault="0042523E" w:rsidP="006247F5">
      <w:pPr>
        <w:numPr>
          <w:ilvl w:val="0"/>
          <w:numId w:val="17"/>
        </w:numPr>
        <w:spacing w:after="150"/>
        <w:ind w:left="284" w:hanging="284"/>
        <w:contextualSpacing/>
        <w:jc w:val="both"/>
        <w:rPr>
          <w:lang w:val="en-US"/>
        </w:rPr>
      </w:pPr>
      <w:r w:rsidRPr="00913566">
        <w:rPr>
          <w:lang w:val="en-US"/>
        </w:rPr>
        <w:t xml:space="preserve">EUROPE 2020 A European strategy for smart, sustainable and inclusive growth, 2010 - </w:t>
      </w:r>
      <w:r w:rsidR="00D235B8" w:rsidRPr="0058023B">
        <w:sym w:font="Symbol" w:char="F05B"/>
      </w:r>
      <w:r w:rsidR="00D235B8" w:rsidRPr="0058023B">
        <w:t>Электронный</w:t>
      </w:r>
      <w:r w:rsidR="00D235B8" w:rsidRPr="00D235B8">
        <w:rPr>
          <w:lang w:val="en-US"/>
        </w:rPr>
        <w:t xml:space="preserve"> </w:t>
      </w:r>
      <w:r w:rsidR="00D235B8" w:rsidRPr="0058023B">
        <w:t>ресурс</w:t>
      </w:r>
      <w:r w:rsidR="00D235B8" w:rsidRPr="0058023B">
        <w:sym w:font="Symbol" w:char="F05D"/>
      </w:r>
      <w:r w:rsidRPr="00913566">
        <w:rPr>
          <w:lang w:val="en-US"/>
        </w:rPr>
        <w:t xml:space="preserve">: http://europa.eu. </w:t>
      </w:r>
    </w:p>
    <w:p w:rsidR="0042523E" w:rsidRPr="00913566" w:rsidRDefault="0042523E" w:rsidP="006247F5">
      <w:pPr>
        <w:numPr>
          <w:ilvl w:val="0"/>
          <w:numId w:val="17"/>
        </w:numPr>
        <w:spacing w:after="150"/>
        <w:ind w:left="284" w:hanging="284"/>
        <w:contextualSpacing/>
        <w:jc w:val="both"/>
        <w:rPr>
          <w:lang w:val="en-US"/>
        </w:rPr>
      </w:pPr>
      <w:r w:rsidRPr="00913566">
        <w:rPr>
          <w:lang w:val="en-US"/>
        </w:rPr>
        <w:t xml:space="preserve">Global Europ 2050. - Directorate-General for Research and Innovation Socio-economic Sciences and Humanities, 2012. – </w:t>
      </w:r>
      <w:r w:rsidR="00D235B8" w:rsidRPr="0058023B">
        <w:sym w:font="Symbol" w:char="F05B"/>
      </w:r>
      <w:r w:rsidR="00D235B8" w:rsidRPr="0058023B">
        <w:t>Электронный</w:t>
      </w:r>
      <w:r w:rsidR="00D235B8" w:rsidRPr="00D235B8">
        <w:rPr>
          <w:lang w:val="en-US"/>
        </w:rPr>
        <w:t xml:space="preserve"> </w:t>
      </w:r>
      <w:r w:rsidR="00D235B8" w:rsidRPr="0058023B">
        <w:t>ресурс</w:t>
      </w:r>
      <w:r w:rsidR="00D235B8" w:rsidRPr="0058023B">
        <w:sym w:font="Symbol" w:char="F05D"/>
      </w:r>
      <w:r w:rsidR="00D235B8" w:rsidRPr="00D235B8">
        <w:rPr>
          <w:lang w:val="en-US"/>
        </w:rPr>
        <w:t xml:space="preserve">: </w:t>
      </w:r>
      <w:hyperlink r:id="rId38" w:history="1">
        <w:r w:rsidRPr="00913566">
          <w:rPr>
            <w:rStyle w:val="ac"/>
            <w:color w:val="auto"/>
            <w:u w:val="none"/>
            <w:lang w:val="en-US"/>
          </w:rPr>
          <w:t>http://europa.eu</w:t>
        </w:r>
      </w:hyperlink>
      <w:r w:rsidRPr="00913566">
        <w:rPr>
          <w:lang w:val="en-US"/>
        </w:rPr>
        <w:t xml:space="preserve">. </w:t>
      </w:r>
    </w:p>
    <w:p w:rsidR="0042523E" w:rsidRPr="00D235B8" w:rsidRDefault="0042523E" w:rsidP="006247F5">
      <w:pPr>
        <w:numPr>
          <w:ilvl w:val="0"/>
          <w:numId w:val="17"/>
        </w:numPr>
        <w:spacing w:after="150"/>
        <w:ind w:left="284" w:hanging="284"/>
        <w:contextualSpacing/>
        <w:jc w:val="both"/>
      </w:pPr>
      <w:r w:rsidRPr="00913566">
        <w:rPr>
          <w:lang w:val="en-US"/>
        </w:rPr>
        <w:t>USTAWA «</w:t>
      </w:r>
      <w:r w:rsidRPr="00913566">
        <w:t>О</w:t>
      </w:r>
      <w:r w:rsidRPr="00913566">
        <w:rPr>
          <w:lang w:val="en-US"/>
        </w:rPr>
        <w:t xml:space="preserve"> zasadach prowadzenia polityki rozwoju» z dnia 6 grudnia 2006 r.</w:t>
      </w:r>
      <w:r w:rsidR="00D235B8" w:rsidRPr="00D235B8">
        <w:rPr>
          <w:lang w:val="en-US"/>
        </w:rPr>
        <w:t xml:space="preserve"> </w:t>
      </w:r>
      <w:r w:rsidR="00D235B8" w:rsidRPr="0058023B">
        <w:sym w:font="Symbol" w:char="F05B"/>
      </w:r>
      <w:r w:rsidR="00D235B8" w:rsidRPr="0058023B">
        <w:t>Электронный ресурс</w:t>
      </w:r>
      <w:r w:rsidR="00D235B8" w:rsidRPr="0058023B">
        <w:sym w:font="Symbol" w:char="F05D"/>
      </w:r>
      <w:r w:rsidR="00D235B8" w:rsidRPr="0058023B">
        <w:t xml:space="preserve">: </w:t>
      </w:r>
      <w:hyperlink r:id="rId39" w:history="1">
        <w:r w:rsidRPr="00913566">
          <w:rPr>
            <w:rStyle w:val="ac"/>
            <w:color w:val="auto"/>
            <w:u w:val="none"/>
            <w:lang w:val="en-US"/>
          </w:rPr>
          <w:t>http</w:t>
        </w:r>
        <w:r w:rsidRPr="00D235B8">
          <w:rPr>
            <w:rStyle w:val="ac"/>
            <w:color w:val="auto"/>
            <w:u w:val="none"/>
          </w:rPr>
          <w:t>://</w:t>
        </w:r>
        <w:r w:rsidRPr="00913566">
          <w:rPr>
            <w:rStyle w:val="ac"/>
            <w:color w:val="auto"/>
            <w:u w:val="none"/>
            <w:lang w:val="en-US"/>
          </w:rPr>
          <w:t>www</w:t>
        </w:r>
        <w:r w:rsidRPr="00D235B8">
          <w:rPr>
            <w:rStyle w:val="ac"/>
            <w:color w:val="auto"/>
            <w:u w:val="none"/>
          </w:rPr>
          <w:t>.</w:t>
        </w:r>
        <w:r w:rsidRPr="00913566">
          <w:rPr>
            <w:rStyle w:val="ac"/>
            <w:color w:val="auto"/>
            <w:u w:val="none"/>
            <w:lang w:val="en-US"/>
          </w:rPr>
          <w:t>mir</w:t>
        </w:r>
        <w:r w:rsidRPr="00D235B8">
          <w:rPr>
            <w:rStyle w:val="ac"/>
            <w:color w:val="auto"/>
            <w:u w:val="none"/>
          </w:rPr>
          <w:t>.</w:t>
        </w:r>
        <w:r w:rsidRPr="00913566">
          <w:rPr>
            <w:rStyle w:val="ac"/>
            <w:color w:val="auto"/>
            <w:u w:val="none"/>
            <w:lang w:val="en-US"/>
          </w:rPr>
          <w:t>gov</w:t>
        </w:r>
        <w:r w:rsidRPr="00D235B8">
          <w:rPr>
            <w:rStyle w:val="ac"/>
            <w:color w:val="auto"/>
            <w:u w:val="none"/>
          </w:rPr>
          <w:t>.</w:t>
        </w:r>
        <w:r w:rsidRPr="00913566">
          <w:rPr>
            <w:rStyle w:val="ac"/>
            <w:color w:val="auto"/>
            <w:u w:val="none"/>
            <w:lang w:val="en-US"/>
          </w:rPr>
          <w:t>pl</w:t>
        </w:r>
        <w:r w:rsidRPr="00D235B8">
          <w:rPr>
            <w:rStyle w:val="ac"/>
            <w:color w:val="auto"/>
            <w:u w:val="none"/>
          </w:rPr>
          <w:t>/</w:t>
        </w:r>
        <w:r w:rsidRPr="00913566">
          <w:rPr>
            <w:rStyle w:val="ac"/>
            <w:color w:val="auto"/>
            <w:u w:val="none"/>
            <w:lang w:val="en-US"/>
          </w:rPr>
          <w:t>rozwoj</w:t>
        </w:r>
        <w:r w:rsidRPr="00D235B8">
          <w:rPr>
            <w:rStyle w:val="ac"/>
            <w:color w:val="auto"/>
            <w:u w:val="none"/>
          </w:rPr>
          <w:t>_</w:t>
        </w:r>
        <w:r w:rsidRPr="00913566">
          <w:rPr>
            <w:rStyle w:val="ac"/>
            <w:color w:val="auto"/>
            <w:u w:val="none"/>
            <w:lang w:val="en-US"/>
          </w:rPr>
          <w:t>regionalny</w:t>
        </w:r>
        <w:r w:rsidRPr="00D235B8">
          <w:rPr>
            <w:rStyle w:val="ac"/>
            <w:color w:val="auto"/>
            <w:u w:val="none"/>
          </w:rPr>
          <w:t>/</w:t>
        </w:r>
        <w:r w:rsidRPr="00913566">
          <w:rPr>
            <w:rStyle w:val="ac"/>
            <w:color w:val="auto"/>
            <w:u w:val="none"/>
            <w:lang w:val="en-US"/>
          </w:rPr>
          <w:t>Polityka</w:t>
        </w:r>
        <w:r w:rsidRPr="00D235B8">
          <w:rPr>
            <w:rStyle w:val="ac"/>
            <w:color w:val="auto"/>
            <w:u w:val="none"/>
          </w:rPr>
          <w:t>_</w:t>
        </w:r>
        <w:r w:rsidRPr="00913566">
          <w:rPr>
            <w:rStyle w:val="ac"/>
            <w:color w:val="auto"/>
            <w:u w:val="none"/>
            <w:lang w:val="en-US"/>
          </w:rPr>
          <w:t>regionalna</w:t>
        </w:r>
      </w:hyperlink>
    </w:p>
    <w:p w:rsidR="0042523E" w:rsidRPr="00D235B8" w:rsidRDefault="0042523E" w:rsidP="0042523E">
      <w:pPr>
        <w:spacing w:after="150"/>
        <w:ind w:left="284" w:hanging="284"/>
        <w:contextualSpacing/>
        <w:jc w:val="both"/>
      </w:pPr>
    </w:p>
    <w:p w:rsidR="003325C7" w:rsidRDefault="003325C7" w:rsidP="003325C7">
      <w:pPr>
        <w:rPr>
          <w:sz w:val="28"/>
        </w:rPr>
      </w:pPr>
      <w:r>
        <w:rPr>
          <w:sz w:val="28"/>
        </w:rPr>
        <w:t>БЕЛЯКОВА Н.В.</w:t>
      </w:r>
    </w:p>
    <w:p w:rsidR="003325C7" w:rsidRPr="000B5D3E" w:rsidRDefault="003325C7" w:rsidP="003325C7">
      <w:pPr>
        <w:jc w:val="both"/>
        <w:rPr>
          <w:sz w:val="28"/>
          <w:szCs w:val="28"/>
        </w:rPr>
      </w:pPr>
      <w:r>
        <w:rPr>
          <w:sz w:val="28"/>
          <w:szCs w:val="28"/>
        </w:rPr>
        <w:t>Студентка</w:t>
      </w:r>
      <w:r w:rsidRPr="000B5D3E">
        <w:rPr>
          <w:sz w:val="28"/>
          <w:szCs w:val="28"/>
        </w:rPr>
        <w:t xml:space="preserve"> </w:t>
      </w:r>
      <w:r w:rsidRPr="004C04E7">
        <w:rPr>
          <w:sz w:val="28"/>
          <w:szCs w:val="28"/>
        </w:rPr>
        <w:t>4</w:t>
      </w:r>
      <w:r w:rsidRPr="000B5D3E">
        <w:rPr>
          <w:sz w:val="28"/>
          <w:szCs w:val="28"/>
        </w:rPr>
        <w:t xml:space="preserve"> </w:t>
      </w:r>
      <w:r>
        <w:rPr>
          <w:sz w:val="28"/>
          <w:szCs w:val="28"/>
        </w:rPr>
        <w:t>курса бакалавриата</w:t>
      </w:r>
      <w:r w:rsidRPr="000B5D3E">
        <w:rPr>
          <w:sz w:val="28"/>
          <w:szCs w:val="28"/>
        </w:rPr>
        <w:t xml:space="preserve"> по направлению «</w:t>
      </w:r>
      <w:r>
        <w:rPr>
          <w:sz w:val="28"/>
          <w:szCs w:val="28"/>
        </w:rPr>
        <w:t>География</w:t>
      </w:r>
      <w:r w:rsidRPr="000B5D3E">
        <w:rPr>
          <w:sz w:val="28"/>
          <w:szCs w:val="28"/>
        </w:rPr>
        <w:t>»</w:t>
      </w:r>
    </w:p>
    <w:p w:rsidR="003325C7" w:rsidRPr="000B5D3E" w:rsidRDefault="003325C7" w:rsidP="003325C7">
      <w:pPr>
        <w:jc w:val="both"/>
        <w:rPr>
          <w:sz w:val="28"/>
          <w:szCs w:val="28"/>
        </w:rPr>
      </w:pPr>
      <w:r w:rsidRPr="000B5D3E">
        <w:rPr>
          <w:sz w:val="28"/>
          <w:szCs w:val="28"/>
        </w:rPr>
        <w:t>Тверской государственный университет</w:t>
      </w:r>
    </w:p>
    <w:p w:rsidR="003325C7" w:rsidRDefault="003325C7" w:rsidP="003325C7">
      <w:pPr>
        <w:jc w:val="both"/>
        <w:rPr>
          <w:sz w:val="28"/>
          <w:szCs w:val="28"/>
        </w:rPr>
      </w:pPr>
      <w:r w:rsidRPr="000B5D3E">
        <w:rPr>
          <w:sz w:val="28"/>
          <w:szCs w:val="28"/>
        </w:rPr>
        <w:t>Научный руководитель – д.</w:t>
      </w:r>
      <w:r>
        <w:rPr>
          <w:sz w:val="28"/>
          <w:szCs w:val="28"/>
        </w:rPr>
        <w:t>г.н., зав. кафедрой социально-экономической географии и территориального планирования</w:t>
      </w:r>
      <w:r w:rsidRPr="000B5D3E">
        <w:rPr>
          <w:sz w:val="28"/>
          <w:szCs w:val="28"/>
        </w:rPr>
        <w:t xml:space="preserve"> </w:t>
      </w:r>
      <w:r>
        <w:rPr>
          <w:sz w:val="28"/>
          <w:szCs w:val="28"/>
        </w:rPr>
        <w:t>Л.П. Богданова</w:t>
      </w:r>
    </w:p>
    <w:p w:rsidR="003325C7" w:rsidRPr="00AC21B9" w:rsidRDefault="003325C7" w:rsidP="003325C7">
      <w:pPr>
        <w:ind w:firstLine="567"/>
        <w:rPr>
          <w:sz w:val="28"/>
        </w:rPr>
      </w:pPr>
    </w:p>
    <w:p w:rsidR="003325C7" w:rsidRDefault="003325C7" w:rsidP="003325C7">
      <w:pPr>
        <w:ind w:firstLine="567"/>
        <w:jc w:val="center"/>
        <w:rPr>
          <w:b/>
          <w:sz w:val="28"/>
        </w:rPr>
      </w:pPr>
      <w:r w:rsidRPr="00CB1621">
        <w:rPr>
          <w:b/>
          <w:sz w:val="28"/>
        </w:rPr>
        <w:t>В</w:t>
      </w:r>
      <w:r>
        <w:rPr>
          <w:b/>
          <w:sz w:val="28"/>
        </w:rPr>
        <w:t xml:space="preserve">ОЗМОЖНОСТИ РАЗВИТИЯ ОХОТНИЧЬЕГО ХОЗЯЙСТВА </w:t>
      </w:r>
    </w:p>
    <w:p w:rsidR="003325C7" w:rsidRDefault="003325C7" w:rsidP="003325C7">
      <w:pPr>
        <w:ind w:firstLine="567"/>
        <w:jc w:val="center"/>
        <w:rPr>
          <w:b/>
          <w:sz w:val="28"/>
        </w:rPr>
      </w:pPr>
      <w:r>
        <w:rPr>
          <w:b/>
          <w:sz w:val="28"/>
        </w:rPr>
        <w:t xml:space="preserve">В ТВЕРСКОЙ ОБЛАСТИ </w:t>
      </w:r>
    </w:p>
    <w:p w:rsidR="003325C7" w:rsidRPr="00CB1621" w:rsidRDefault="003325C7" w:rsidP="003325C7">
      <w:pPr>
        <w:ind w:firstLine="567"/>
        <w:jc w:val="center"/>
        <w:rPr>
          <w:b/>
          <w:sz w:val="28"/>
        </w:rPr>
      </w:pPr>
    </w:p>
    <w:p w:rsidR="003325C7" w:rsidRDefault="003325C7" w:rsidP="003325C7">
      <w:pPr>
        <w:ind w:firstLine="567"/>
        <w:jc w:val="both"/>
        <w:rPr>
          <w:sz w:val="28"/>
        </w:rPr>
      </w:pPr>
      <w:r>
        <w:rPr>
          <w:sz w:val="28"/>
        </w:rPr>
        <w:t xml:space="preserve">Тверская область – это большая территория с различными природными </w:t>
      </w:r>
      <w:r w:rsidRPr="0038466A">
        <w:rPr>
          <w:sz w:val="28"/>
        </w:rPr>
        <w:t xml:space="preserve"> и инфраструктурными условия</w:t>
      </w:r>
      <w:r>
        <w:rPr>
          <w:sz w:val="28"/>
        </w:rPr>
        <w:t>ми. Значительная часть территории области располагает ресурсами для развития охотничьего хозяйства. Для охотничьего хозяйства характерны три главные функции: природоохранная, промысловая и туристская. Значение этих функций различается в пространственном и во временном отношении.</w:t>
      </w:r>
    </w:p>
    <w:p w:rsidR="003325C7" w:rsidRDefault="003325C7" w:rsidP="003325C7">
      <w:pPr>
        <w:ind w:firstLine="567"/>
        <w:jc w:val="both"/>
        <w:rPr>
          <w:sz w:val="28"/>
        </w:rPr>
      </w:pPr>
      <w:r>
        <w:rPr>
          <w:sz w:val="28"/>
        </w:rPr>
        <w:t>Природоохранная функция охотничьего хозяйства связана с контролируемым промыслом и воспроизводственными мероприятиями. П</w:t>
      </w:r>
      <w:r w:rsidRPr="00E67032">
        <w:rPr>
          <w:sz w:val="28"/>
        </w:rPr>
        <w:t>ланирование и ведение интенсивного охотничьего хозяйства</w:t>
      </w:r>
      <w:r>
        <w:rPr>
          <w:sz w:val="28"/>
        </w:rPr>
        <w:t xml:space="preserve"> осложняется динамично меняющейся численностью популяций промысловых животных. Поэтому ведение охотничьего хозяйства связано с проведением большого количества биотехнических мероприятий, таких как учётные работы, борьба с браконьерством, воспроизводство охотничьих видов животных (для Тверской области это благородный и пятнистый олень, муфлон, лань). Как правило, реализация природоохранной функции мало меняется во времени, исключение составляют критические ситуации в популяциях или видах.  </w:t>
      </w:r>
    </w:p>
    <w:p w:rsidR="003325C7" w:rsidRDefault="003325C7" w:rsidP="003325C7">
      <w:pPr>
        <w:ind w:firstLine="567"/>
        <w:jc w:val="both"/>
        <w:rPr>
          <w:sz w:val="28"/>
        </w:rPr>
      </w:pPr>
      <w:r>
        <w:rPr>
          <w:sz w:val="28"/>
        </w:rPr>
        <w:t xml:space="preserve">Промысловая функция охотничьего хозяйства в Тверской области, как и во многих других регионах России, в последние годы угасает. Эта тенденция характерна не только для Тверской области, но и для России в целом, однако этот процесс в нашем регионе начался раньше всех. Одновременно с утратой промысловой функции значительно возросло значение туристской функции. В связи с этим изменились условия развития охотничьего хозяйства, а следом и его территориальная организация. Можно выделить главные факторы этих изменений. </w:t>
      </w:r>
    </w:p>
    <w:p w:rsidR="003325C7" w:rsidRDefault="003325C7" w:rsidP="003325C7">
      <w:pPr>
        <w:ind w:firstLine="567"/>
        <w:jc w:val="both"/>
        <w:rPr>
          <w:sz w:val="28"/>
        </w:rPr>
      </w:pPr>
      <w:r>
        <w:rPr>
          <w:sz w:val="28"/>
        </w:rPr>
        <w:t xml:space="preserve">Во-первых, Тверская область находится на границе с Московской – со столичным регионом граничат 6 районов Тверской области. Такое экономико-географическое положение обеспечивает высокий туристский поток из столичного региона, а также возможность туристского потока из зарубежных стран, поскольку в Москве находятся международные аэропорты. Также важно отметить наличие магистральных транспортных коридоров в Тверской области, что обеспечивает большую доступность угодий. </w:t>
      </w:r>
    </w:p>
    <w:p w:rsidR="003325C7" w:rsidRDefault="003325C7" w:rsidP="003325C7">
      <w:pPr>
        <w:ind w:firstLine="567"/>
        <w:jc w:val="both"/>
        <w:rPr>
          <w:sz w:val="28"/>
        </w:rPr>
      </w:pPr>
      <w:r>
        <w:rPr>
          <w:sz w:val="28"/>
        </w:rPr>
        <w:t xml:space="preserve">Во-вторых, благоприятное физико-географическое положение Тверской области – регион находится в зоне южной тайги и смешанных лесов, что определяет богатый видовой состав растительного и животного мира. Если сравнивать Тверскую область с другими областями, которые граничат с Московским регионом, то они не могут похвастаться большой численностью главных охотничьих видов – лося, медведя, глухаря. В этом аспекте с Тверским регионом может соперничать лишь Ярославская область. </w:t>
      </w:r>
    </w:p>
    <w:p w:rsidR="003325C7" w:rsidRPr="00FF129C" w:rsidRDefault="003325C7" w:rsidP="003325C7">
      <w:pPr>
        <w:ind w:firstLine="567"/>
        <w:jc w:val="both"/>
        <w:rPr>
          <w:sz w:val="28"/>
        </w:rPr>
      </w:pPr>
      <w:r>
        <w:rPr>
          <w:sz w:val="28"/>
        </w:rPr>
        <w:t xml:space="preserve">В-третьих, Тверская область обладает материально-технической базой для организации туристской составляющей охотничьего хозяйства. Попробуем охарактеризовать состояние и возможности туристской индустрии для данного вида промыслового туризма. </w:t>
      </w:r>
      <w:r w:rsidRPr="00FF129C">
        <w:rPr>
          <w:sz w:val="28"/>
        </w:rPr>
        <w:t>Для анализа ма</w:t>
      </w:r>
      <w:r>
        <w:rPr>
          <w:sz w:val="28"/>
        </w:rPr>
        <w:t>териально-технического фактора рассмотрим</w:t>
      </w:r>
      <w:r w:rsidRPr="00FF129C">
        <w:rPr>
          <w:sz w:val="28"/>
        </w:rPr>
        <w:t xml:space="preserve"> охотничьи базы Тверской области и наличие предоставляемых ими </w:t>
      </w:r>
      <w:r>
        <w:rPr>
          <w:sz w:val="28"/>
        </w:rPr>
        <w:t xml:space="preserve">услуг. Все услуги разделим </w:t>
      </w:r>
      <w:r w:rsidRPr="00FF129C">
        <w:rPr>
          <w:sz w:val="28"/>
        </w:rPr>
        <w:t>на две группы: общие и специальные. К общим относятся такие услуги</w:t>
      </w:r>
      <w:r>
        <w:rPr>
          <w:sz w:val="28"/>
        </w:rPr>
        <w:t>,</w:t>
      </w:r>
      <w:r w:rsidRPr="00FF129C">
        <w:rPr>
          <w:sz w:val="28"/>
        </w:rPr>
        <w:t xml:space="preserve"> как питание, проживание, организация досуга. К специальным услугам относятся: сопровождение егеря, организация коллективных охот, обработка трофеев, аренда снаряжения и аренда автотранспорта. Кроме этого, был</w:t>
      </w:r>
      <w:r>
        <w:rPr>
          <w:sz w:val="28"/>
        </w:rPr>
        <w:t>о</w:t>
      </w:r>
      <w:r w:rsidRPr="00FF129C">
        <w:rPr>
          <w:sz w:val="28"/>
        </w:rPr>
        <w:t xml:space="preserve"> рассмотрено наличие сайта с информацией об услугах. По набору предоставляемых услуг все базы </w:t>
      </w:r>
      <w:r>
        <w:rPr>
          <w:sz w:val="28"/>
        </w:rPr>
        <w:t>разделим</w:t>
      </w:r>
      <w:r w:rsidRPr="00FF129C">
        <w:rPr>
          <w:sz w:val="28"/>
        </w:rPr>
        <w:t xml:space="preserve"> на 4 группы: </w:t>
      </w:r>
    </w:p>
    <w:p w:rsidR="003325C7" w:rsidRDefault="003325C7" w:rsidP="003325C7">
      <w:pPr>
        <w:ind w:firstLine="567"/>
        <w:jc w:val="both"/>
        <w:rPr>
          <w:sz w:val="28"/>
        </w:rPr>
      </w:pPr>
      <w:r w:rsidRPr="00FF129C">
        <w:rPr>
          <w:i/>
          <w:sz w:val="28"/>
        </w:rPr>
        <w:t>1 группа</w:t>
      </w:r>
      <w:r>
        <w:rPr>
          <w:i/>
          <w:sz w:val="28"/>
        </w:rPr>
        <w:t xml:space="preserve"> (или 1 уровень)</w:t>
      </w:r>
      <w:r w:rsidRPr="00FF129C">
        <w:rPr>
          <w:sz w:val="28"/>
        </w:rPr>
        <w:t xml:space="preserve"> – частичные общие </w:t>
      </w:r>
      <w:r>
        <w:rPr>
          <w:sz w:val="28"/>
        </w:rPr>
        <w:t>услуги с частичными специальны</w:t>
      </w:r>
      <w:r w:rsidRPr="00FF129C">
        <w:rPr>
          <w:sz w:val="28"/>
        </w:rPr>
        <w:t>ми услугами</w:t>
      </w:r>
      <w:r>
        <w:rPr>
          <w:sz w:val="28"/>
        </w:rPr>
        <w:t>;</w:t>
      </w:r>
    </w:p>
    <w:p w:rsidR="003325C7" w:rsidRDefault="003325C7" w:rsidP="003325C7">
      <w:pPr>
        <w:ind w:firstLine="567"/>
        <w:jc w:val="both"/>
        <w:rPr>
          <w:sz w:val="28"/>
        </w:rPr>
      </w:pPr>
      <w:r w:rsidRPr="00FF129C">
        <w:rPr>
          <w:i/>
          <w:sz w:val="28"/>
        </w:rPr>
        <w:t>2 группа (или 2 уровень)</w:t>
      </w:r>
      <w:r>
        <w:rPr>
          <w:sz w:val="28"/>
        </w:rPr>
        <w:t xml:space="preserve"> - полный комплекс общих услуг с частичными специальными</w:t>
      </w:r>
      <w:r w:rsidRPr="00FF129C">
        <w:rPr>
          <w:sz w:val="28"/>
        </w:rPr>
        <w:t xml:space="preserve"> услугами</w:t>
      </w:r>
      <w:r>
        <w:rPr>
          <w:sz w:val="28"/>
        </w:rPr>
        <w:t>;</w:t>
      </w:r>
    </w:p>
    <w:p w:rsidR="003325C7" w:rsidRDefault="003325C7" w:rsidP="003325C7">
      <w:pPr>
        <w:ind w:firstLine="567"/>
        <w:jc w:val="both"/>
        <w:rPr>
          <w:sz w:val="28"/>
        </w:rPr>
      </w:pPr>
      <w:r w:rsidRPr="00FF129C">
        <w:rPr>
          <w:i/>
          <w:sz w:val="28"/>
        </w:rPr>
        <w:t xml:space="preserve">3 </w:t>
      </w:r>
      <w:r>
        <w:rPr>
          <w:i/>
          <w:sz w:val="28"/>
        </w:rPr>
        <w:t>группа (или 3 уровень)</w:t>
      </w:r>
      <w:r>
        <w:rPr>
          <w:sz w:val="28"/>
        </w:rPr>
        <w:t xml:space="preserve"> </w:t>
      </w:r>
      <w:r w:rsidRPr="00FF129C">
        <w:rPr>
          <w:sz w:val="28"/>
        </w:rPr>
        <w:t>– пол</w:t>
      </w:r>
      <w:r>
        <w:rPr>
          <w:sz w:val="28"/>
        </w:rPr>
        <w:t>ный комплекс специальных  услуг с частичными общими</w:t>
      </w:r>
      <w:r w:rsidRPr="00FF129C">
        <w:rPr>
          <w:sz w:val="28"/>
        </w:rPr>
        <w:t xml:space="preserve"> услугами</w:t>
      </w:r>
      <w:r>
        <w:rPr>
          <w:sz w:val="28"/>
        </w:rPr>
        <w:t>;</w:t>
      </w:r>
    </w:p>
    <w:p w:rsidR="003325C7" w:rsidRDefault="003325C7" w:rsidP="003325C7">
      <w:pPr>
        <w:ind w:firstLine="567"/>
        <w:jc w:val="both"/>
        <w:rPr>
          <w:sz w:val="28"/>
        </w:rPr>
      </w:pPr>
      <w:r>
        <w:rPr>
          <w:i/>
          <w:sz w:val="28"/>
        </w:rPr>
        <w:t xml:space="preserve">4 группа (или 4 уровень) - </w:t>
      </w:r>
      <w:r w:rsidRPr="00FF129C">
        <w:rPr>
          <w:sz w:val="28"/>
        </w:rPr>
        <w:t>полный комплекс специаль</w:t>
      </w:r>
      <w:r>
        <w:rPr>
          <w:sz w:val="28"/>
        </w:rPr>
        <w:t>ных и общих туристских услуг.</w:t>
      </w:r>
    </w:p>
    <w:p w:rsidR="003325C7" w:rsidRDefault="003325C7" w:rsidP="003325C7">
      <w:pPr>
        <w:ind w:firstLine="567"/>
        <w:jc w:val="both"/>
        <w:rPr>
          <w:sz w:val="28"/>
        </w:rPr>
      </w:pPr>
      <w:r>
        <w:rPr>
          <w:sz w:val="28"/>
        </w:rPr>
        <w:t xml:space="preserve">На 3-м уровне находятся базы с полным комплексом специальных услуг и частичными общими услугами, что на первый взгляд может показаться нелогичным, однако мы рассматриваем готовность туристской индустрии для организации охотничьего туризма, поэтому в данном случае специальные услуги более значимы, чем общие. </w:t>
      </w:r>
    </w:p>
    <w:p w:rsidR="003325C7" w:rsidRDefault="003325C7" w:rsidP="003325C7">
      <w:pPr>
        <w:ind w:firstLine="567"/>
        <w:jc w:val="both"/>
        <w:rPr>
          <w:sz w:val="28"/>
        </w:rPr>
      </w:pPr>
      <w:r>
        <w:rPr>
          <w:sz w:val="28"/>
        </w:rPr>
        <w:t xml:space="preserve">На 2016 г. было выявлено 79 охотничьих баз с разными наборами услуг. В результате исследования выявлено, что </w:t>
      </w:r>
      <w:r w:rsidRPr="007C0925">
        <w:rPr>
          <w:sz w:val="28"/>
        </w:rPr>
        <w:t>32% рассмотренных охотничьих баз имеют полный ком</w:t>
      </w:r>
      <w:r>
        <w:rPr>
          <w:sz w:val="28"/>
        </w:rPr>
        <w:t>плекс общих и специальных услуг;</w:t>
      </w:r>
      <w:r w:rsidRPr="007C0925">
        <w:rPr>
          <w:sz w:val="28"/>
        </w:rPr>
        <w:t xml:space="preserve"> 20% охотничьих баз специализирую</w:t>
      </w:r>
      <w:r>
        <w:rPr>
          <w:sz w:val="28"/>
        </w:rPr>
        <w:t>тся только на этом виде туризма;</w:t>
      </w:r>
      <w:r w:rsidRPr="007C0925">
        <w:rPr>
          <w:sz w:val="28"/>
        </w:rPr>
        <w:t xml:space="preserve"> </w:t>
      </w:r>
      <w:r>
        <w:rPr>
          <w:sz w:val="28"/>
        </w:rPr>
        <w:t xml:space="preserve">19% баз только начинают развиваться в этом виде туризма (дают возможность охоты, но не предоставляют расширенный список услуг в этой сфере) и </w:t>
      </w:r>
      <w:r w:rsidRPr="007C0925">
        <w:rPr>
          <w:sz w:val="28"/>
        </w:rPr>
        <w:t xml:space="preserve">29% находятся </w:t>
      </w:r>
      <w:r>
        <w:rPr>
          <w:sz w:val="28"/>
        </w:rPr>
        <w:t>на 1 уровне (с частичными общими услугами с частичными специальными</w:t>
      </w:r>
      <w:r w:rsidRPr="00904144">
        <w:rPr>
          <w:sz w:val="28"/>
        </w:rPr>
        <w:t xml:space="preserve"> услугами</w:t>
      </w:r>
      <w:r>
        <w:rPr>
          <w:sz w:val="28"/>
        </w:rPr>
        <w:t xml:space="preserve">). Из этого можно сделать вывод, что материально-техническая база в Тверской области для развития охотничьего хозяйства в туристском аспекте есть, но развита недостаточно хорошо. Кроме этого, охотничьих хозяйств в Тверской области гораздо больше (более 200), чем охотничьих баз, что говорит о большом потенциале развития в этом сегменте. </w:t>
      </w:r>
    </w:p>
    <w:p w:rsidR="003325C7" w:rsidRDefault="003325C7" w:rsidP="003325C7">
      <w:pPr>
        <w:ind w:firstLine="567"/>
        <w:jc w:val="both"/>
        <w:rPr>
          <w:sz w:val="28"/>
        </w:rPr>
      </w:pPr>
      <w:r>
        <w:rPr>
          <w:sz w:val="28"/>
        </w:rPr>
        <w:t xml:space="preserve">Что касается ограничивающих факторов в развитии охотничьей отрасли в Тверском регионе, то стоит отметить большую долю площади особо охраняемых природных территорий, режим которых накладывает ограничивающие условия. В дальнейшем это обстоятельство возможно приведёт к исчерпанию возможностей в расширении охотничьих угодий (по площади), но при этом даст толчок для увеличения «качественных» характеристик данных территорий, прежде всего, устойчивой численности главных промысловых видов животных и птиц. </w:t>
      </w:r>
    </w:p>
    <w:p w:rsidR="003325C7" w:rsidRPr="00FF129C" w:rsidRDefault="003325C7" w:rsidP="003325C7">
      <w:pPr>
        <w:ind w:firstLine="567"/>
        <w:jc w:val="both"/>
        <w:rPr>
          <w:sz w:val="28"/>
        </w:rPr>
      </w:pPr>
      <w:r>
        <w:rPr>
          <w:sz w:val="28"/>
        </w:rPr>
        <w:t>Сделаем вывод, что из-за смены значения охоты как вида промысловой деятельности, с угасанием промысловой функции и развёртыванием туристской, Тверская область обретает новый вектор развития охотничьего хозяйства. Область обладает большим набором положительных факторов: положение близ полюса роста с многомиллионным населением, траспортно-географическое положение, большой ресурсный потенциал, а также наличие материально-технической базы – всё это при правильном территориальном управлении способствует динамичному развитию сферы охотничьего хозяйства.</w:t>
      </w:r>
    </w:p>
    <w:p w:rsidR="0042523E" w:rsidRPr="003325C7" w:rsidRDefault="0042523E" w:rsidP="0042523E"/>
    <w:p w:rsidR="004D6784" w:rsidRPr="000B5D3E" w:rsidRDefault="004D6784" w:rsidP="004D6784">
      <w:pPr>
        <w:jc w:val="both"/>
        <w:rPr>
          <w:sz w:val="28"/>
          <w:szCs w:val="28"/>
        </w:rPr>
      </w:pPr>
      <w:r>
        <w:rPr>
          <w:sz w:val="28"/>
          <w:szCs w:val="28"/>
        </w:rPr>
        <w:t>ВИНОГРАДОВ А.В.</w:t>
      </w:r>
    </w:p>
    <w:p w:rsidR="004D6784" w:rsidRPr="000B5D3E" w:rsidRDefault="004D6784" w:rsidP="004D6784">
      <w:pPr>
        <w:jc w:val="both"/>
        <w:rPr>
          <w:sz w:val="28"/>
          <w:szCs w:val="28"/>
        </w:rPr>
      </w:pPr>
      <w:r>
        <w:rPr>
          <w:sz w:val="28"/>
          <w:szCs w:val="28"/>
        </w:rPr>
        <w:t>Студент</w:t>
      </w:r>
      <w:r w:rsidRPr="000B5D3E">
        <w:rPr>
          <w:sz w:val="28"/>
          <w:szCs w:val="28"/>
        </w:rPr>
        <w:t xml:space="preserve"> </w:t>
      </w:r>
      <w:r w:rsidRPr="000B5D3E">
        <w:rPr>
          <w:sz w:val="28"/>
          <w:szCs w:val="28"/>
          <w:lang w:val="en-US"/>
        </w:rPr>
        <w:t>I</w:t>
      </w:r>
      <w:r w:rsidRPr="000B5D3E">
        <w:rPr>
          <w:sz w:val="28"/>
          <w:szCs w:val="28"/>
        </w:rPr>
        <w:t xml:space="preserve"> курса магистратуры по направлению «</w:t>
      </w:r>
      <w:r>
        <w:rPr>
          <w:sz w:val="28"/>
          <w:szCs w:val="28"/>
        </w:rPr>
        <w:t>География</w:t>
      </w:r>
      <w:r w:rsidRPr="000B5D3E">
        <w:rPr>
          <w:sz w:val="28"/>
          <w:szCs w:val="28"/>
        </w:rPr>
        <w:t>»</w:t>
      </w:r>
    </w:p>
    <w:p w:rsidR="004D6784" w:rsidRPr="000B5D3E" w:rsidRDefault="004D6784" w:rsidP="004D6784">
      <w:pPr>
        <w:jc w:val="both"/>
        <w:rPr>
          <w:sz w:val="28"/>
          <w:szCs w:val="28"/>
        </w:rPr>
      </w:pPr>
      <w:r w:rsidRPr="000B5D3E">
        <w:rPr>
          <w:sz w:val="28"/>
          <w:szCs w:val="28"/>
        </w:rPr>
        <w:t>Тверской государственный университет</w:t>
      </w:r>
    </w:p>
    <w:p w:rsidR="004D6784" w:rsidRDefault="004D6784" w:rsidP="004D6784">
      <w:pPr>
        <w:jc w:val="both"/>
        <w:rPr>
          <w:sz w:val="28"/>
          <w:szCs w:val="28"/>
        </w:rPr>
      </w:pPr>
      <w:r w:rsidRPr="000B5D3E">
        <w:rPr>
          <w:sz w:val="28"/>
          <w:szCs w:val="28"/>
        </w:rPr>
        <w:t>Научный руководитель – д.</w:t>
      </w:r>
      <w:r>
        <w:rPr>
          <w:sz w:val="28"/>
          <w:szCs w:val="28"/>
        </w:rPr>
        <w:t>э</w:t>
      </w:r>
      <w:r w:rsidRPr="000B5D3E">
        <w:rPr>
          <w:sz w:val="28"/>
          <w:szCs w:val="28"/>
        </w:rPr>
        <w:t xml:space="preserve">.н., проф. </w:t>
      </w:r>
      <w:r>
        <w:rPr>
          <w:sz w:val="28"/>
          <w:szCs w:val="28"/>
        </w:rPr>
        <w:t>С.И. Яковлева</w:t>
      </w:r>
    </w:p>
    <w:p w:rsidR="004D6784" w:rsidRDefault="004D6784" w:rsidP="004D6784">
      <w:pPr>
        <w:jc w:val="both"/>
        <w:rPr>
          <w:sz w:val="28"/>
          <w:szCs w:val="28"/>
        </w:rPr>
      </w:pPr>
    </w:p>
    <w:p w:rsidR="004D6784" w:rsidRDefault="004D6784" w:rsidP="004D6784">
      <w:pPr>
        <w:jc w:val="center"/>
        <w:rPr>
          <w:b/>
          <w:sz w:val="28"/>
          <w:szCs w:val="28"/>
        </w:rPr>
      </w:pPr>
      <w:r>
        <w:rPr>
          <w:b/>
          <w:sz w:val="28"/>
          <w:szCs w:val="28"/>
        </w:rPr>
        <w:t>ГЕОГРАФИЧЕСКАЯ РЕКОНСТРУКЦИЯ РЖЕВСКОЙ ОСИ СЕЛЬСКОГО РАССЕЛЕНИЯ</w:t>
      </w:r>
    </w:p>
    <w:p w:rsidR="004D6784" w:rsidRDefault="004D6784" w:rsidP="004D6784">
      <w:pPr>
        <w:jc w:val="center"/>
        <w:rPr>
          <w:b/>
          <w:sz w:val="28"/>
          <w:szCs w:val="28"/>
        </w:rPr>
      </w:pPr>
    </w:p>
    <w:p w:rsidR="004D6784" w:rsidRDefault="004D6784" w:rsidP="004D6784">
      <w:pPr>
        <w:spacing w:line="259" w:lineRule="auto"/>
        <w:jc w:val="both"/>
        <w:rPr>
          <w:sz w:val="28"/>
          <w:szCs w:val="28"/>
        </w:rPr>
      </w:pPr>
      <w:r>
        <w:rPr>
          <w:sz w:val="28"/>
          <w:szCs w:val="28"/>
        </w:rPr>
        <w:t xml:space="preserve">        На</w:t>
      </w:r>
      <w:r w:rsidRPr="007B0B7B">
        <w:rPr>
          <w:sz w:val="28"/>
          <w:szCs w:val="28"/>
        </w:rPr>
        <w:t xml:space="preserve"> «Обзорной карте плотности населения СССР», 1929 (по материа</w:t>
      </w:r>
      <w:r>
        <w:rPr>
          <w:sz w:val="28"/>
          <w:szCs w:val="28"/>
        </w:rPr>
        <w:t xml:space="preserve">лам переписи населения 1926 г.) </w:t>
      </w:r>
      <w:r w:rsidRPr="002D77BA">
        <w:rPr>
          <w:sz w:val="28"/>
          <w:szCs w:val="28"/>
        </w:rPr>
        <w:t>[</w:t>
      </w:r>
      <w:r>
        <w:rPr>
          <w:sz w:val="28"/>
          <w:szCs w:val="28"/>
        </w:rPr>
        <w:t>3</w:t>
      </w:r>
      <w:r w:rsidRPr="002D77BA">
        <w:rPr>
          <w:sz w:val="28"/>
          <w:szCs w:val="28"/>
        </w:rPr>
        <w:t>]</w:t>
      </w:r>
      <w:r>
        <w:rPr>
          <w:sz w:val="28"/>
          <w:szCs w:val="28"/>
        </w:rPr>
        <w:t xml:space="preserve"> </w:t>
      </w:r>
      <w:r w:rsidRPr="007B0B7B">
        <w:rPr>
          <w:sz w:val="28"/>
          <w:szCs w:val="28"/>
        </w:rPr>
        <w:t xml:space="preserve">отчетливо виден «коридор» повышенной плотности сельского населения на участке Москва – Ржев. </w:t>
      </w:r>
      <w:r>
        <w:rPr>
          <w:sz w:val="28"/>
          <w:szCs w:val="28"/>
        </w:rPr>
        <w:t>В этот коридор</w:t>
      </w:r>
      <w:r w:rsidRPr="0076119F">
        <w:rPr>
          <w:sz w:val="28"/>
          <w:szCs w:val="28"/>
        </w:rPr>
        <w:t xml:space="preserve"> </w:t>
      </w:r>
      <w:r>
        <w:rPr>
          <w:sz w:val="28"/>
          <w:szCs w:val="28"/>
        </w:rPr>
        <w:t>на территории Калининской (Тверской) области</w:t>
      </w:r>
      <w:r w:rsidRPr="00AF4992">
        <w:rPr>
          <w:sz w:val="28"/>
          <w:szCs w:val="28"/>
        </w:rPr>
        <w:t xml:space="preserve"> </w:t>
      </w:r>
      <w:r>
        <w:rPr>
          <w:sz w:val="28"/>
          <w:szCs w:val="28"/>
        </w:rPr>
        <w:t xml:space="preserve">попал </w:t>
      </w:r>
      <w:r w:rsidRPr="00AF4992">
        <w:rPr>
          <w:sz w:val="28"/>
          <w:szCs w:val="28"/>
        </w:rPr>
        <w:t>Ржевский (весь район), Старицкий (только запад</w:t>
      </w:r>
      <w:r>
        <w:rPr>
          <w:sz w:val="28"/>
          <w:szCs w:val="28"/>
        </w:rPr>
        <w:t>ная часть</w:t>
      </w:r>
      <w:r w:rsidRPr="00AF4992">
        <w:rPr>
          <w:sz w:val="28"/>
          <w:szCs w:val="28"/>
        </w:rPr>
        <w:t>), Зубцовский (весь район), Оленинский (только восто</w:t>
      </w:r>
      <w:r>
        <w:rPr>
          <w:sz w:val="28"/>
          <w:szCs w:val="28"/>
        </w:rPr>
        <w:t>чная часть</w:t>
      </w:r>
      <w:r w:rsidRPr="00AF4992">
        <w:rPr>
          <w:sz w:val="28"/>
          <w:szCs w:val="28"/>
        </w:rPr>
        <w:t xml:space="preserve"> </w:t>
      </w:r>
      <w:r>
        <w:rPr>
          <w:sz w:val="28"/>
          <w:szCs w:val="28"/>
        </w:rPr>
        <w:t>–</w:t>
      </w:r>
      <w:r w:rsidRPr="00AF4992">
        <w:rPr>
          <w:sz w:val="28"/>
          <w:szCs w:val="28"/>
        </w:rPr>
        <w:t xml:space="preserve"> до </w:t>
      </w:r>
      <w:r>
        <w:rPr>
          <w:sz w:val="28"/>
          <w:szCs w:val="28"/>
        </w:rPr>
        <w:t xml:space="preserve">п. </w:t>
      </w:r>
      <w:r w:rsidRPr="00AF4992">
        <w:rPr>
          <w:sz w:val="28"/>
          <w:szCs w:val="28"/>
        </w:rPr>
        <w:t>Оленино).</w:t>
      </w:r>
      <w:r>
        <w:rPr>
          <w:sz w:val="28"/>
          <w:szCs w:val="28"/>
        </w:rPr>
        <w:t xml:space="preserve"> Это з</w:t>
      </w:r>
      <w:r w:rsidRPr="007B0B7B">
        <w:rPr>
          <w:sz w:val="28"/>
          <w:szCs w:val="28"/>
        </w:rPr>
        <w:t xml:space="preserve">начит, </w:t>
      </w:r>
      <w:r>
        <w:rPr>
          <w:sz w:val="28"/>
          <w:szCs w:val="28"/>
        </w:rPr>
        <w:t xml:space="preserve">что </w:t>
      </w:r>
      <w:r w:rsidRPr="007B0B7B">
        <w:rPr>
          <w:sz w:val="28"/>
          <w:szCs w:val="28"/>
        </w:rPr>
        <w:t xml:space="preserve">главной осью </w:t>
      </w:r>
      <w:r>
        <w:rPr>
          <w:sz w:val="28"/>
          <w:szCs w:val="28"/>
        </w:rPr>
        <w:t xml:space="preserve">сельского </w:t>
      </w:r>
      <w:r w:rsidRPr="007B0B7B">
        <w:rPr>
          <w:sz w:val="28"/>
          <w:szCs w:val="28"/>
        </w:rPr>
        <w:t xml:space="preserve">расселения </w:t>
      </w:r>
      <w:r>
        <w:rPr>
          <w:sz w:val="28"/>
          <w:szCs w:val="28"/>
        </w:rPr>
        <w:t>Т</w:t>
      </w:r>
      <w:r w:rsidRPr="007B0B7B">
        <w:rPr>
          <w:sz w:val="28"/>
          <w:szCs w:val="28"/>
        </w:rPr>
        <w:t>верской (Калининской) области до войны было направление</w:t>
      </w:r>
      <w:r w:rsidRPr="00C945CF">
        <w:rPr>
          <w:sz w:val="28"/>
          <w:szCs w:val="28"/>
        </w:rPr>
        <w:t xml:space="preserve"> </w:t>
      </w:r>
      <w:r>
        <w:rPr>
          <w:sz w:val="28"/>
          <w:szCs w:val="28"/>
        </w:rPr>
        <w:t>Москва – Ржев</w:t>
      </w:r>
      <w:r w:rsidRPr="007B0B7B">
        <w:rPr>
          <w:sz w:val="28"/>
          <w:szCs w:val="28"/>
        </w:rPr>
        <w:t xml:space="preserve">. Эта ось </w:t>
      </w:r>
      <w:r>
        <w:rPr>
          <w:sz w:val="28"/>
          <w:szCs w:val="28"/>
        </w:rPr>
        <w:t>разрушена</w:t>
      </w:r>
      <w:r w:rsidRPr="007B0B7B">
        <w:rPr>
          <w:sz w:val="28"/>
          <w:szCs w:val="28"/>
        </w:rPr>
        <w:t xml:space="preserve"> за годы войны (эвакуация на восток обла</w:t>
      </w:r>
      <w:r>
        <w:rPr>
          <w:sz w:val="28"/>
          <w:szCs w:val="28"/>
        </w:rPr>
        <w:t>сти, потери населения в годы войны</w:t>
      </w:r>
      <w:r w:rsidRPr="007B0B7B">
        <w:rPr>
          <w:sz w:val="28"/>
          <w:szCs w:val="28"/>
        </w:rPr>
        <w:t xml:space="preserve">) и сформировалась </w:t>
      </w:r>
      <w:r>
        <w:rPr>
          <w:sz w:val="28"/>
          <w:szCs w:val="28"/>
        </w:rPr>
        <w:t xml:space="preserve">новая послевоенная ось расселения </w:t>
      </w:r>
      <w:r w:rsidRPr="007B0B7B">
        <w:rPr>
          <w:sz w:val="28"/>
          <w:szCs w:val="28"/>
        </w:rPr>
        <w:t xml:space="preserve">на востоке области. А сейчас </w:t>
      </w:r>
      <w:r>
        <w:rPr>
          <w:sz w:val="28"/>
          <w:szCs w:val="28"/>
        </w:rPr>
        <w:t xml:space="preserve">главная </w:t>
      </w:r>
      <w:r w:rsidRPr="007B0B7B">
        <w:rPr>
          <w:sz w:val="28"/>
          <w:szCs w:val="28"/>
        </w:rPr>
        <w:t>ось расселения</w:t>
      </w:r>
      <w:r>
        <w:rPr>
          <w:sz w:val="28"/>
          <w:szCs w:val="28"/>
        </w:rPr>
        <w:t xml:space="preserve"> Тверского региона</w:t>
      </w:r>
      <w:r w:rsidRPr="007B0B7B">
        <w:rPr>
          <w:sz w:val="28"/>
          <w:szCs w:val="28"/>
        </w:rPr>
        <w:t xml:space="preserve"> – транспортный коридор Москва – СПб.</w:t>
      </w:r>
    </w:p>
    <w:p w:rsidR="004D6784" w:rsidRDefault="004D6784" w:rsidP="004D6784">
      <w:pPr>
        <w:spacing w:line="259" w:lineRule="auto"/>
        <w:ind w:firstLine="567"/>
        <w:jc w:val="both"/>
        <w:rPr>
          <w:sz w:val="28"/>
          <w:szCs w:val="28"/>
        </w:rPr>
      </w:pPr>
      <w:r>
        <w:rPr>
          <w:sz w:val="28"/>
          <w:szCs w:val="28"/>
        </w:rPr>
        <w:t>В архивах Тверской области нет материалов довоенных переписей населения и только карта 1929 г.</w:t>
      </w:r>
      <w:r w:rsidRPr="007B0B7B">
        <w:rPr>
          <w:sz w:val="28"/>
          <w:szCs w:val="28"/>
        </w:rPr>
        <w:t xml:space="preserve"> </w:t>
      </w:r>
      <w:r w:rsidRPr="002D77BA">
        <w:rPr>
          <w:sz w:val="28"/>
          <w:szCs w:val="28"/>
        </w:rPr>
        <w:t>[</w:t>
      </w:r>
      <w:r>
        <w:rPr>
          <w:sz w:val="28"/>
          <w:szCs w:val="28"/>
        </w:rPr>
        <w:t>3</w:t>
      </w:r>
      <w:r w:rsidRPr="002D77BA">
        <w:rPr>
          <w:sz w:val="28"/>
          <w:szCs w:val="28"/>
        </w:rPr>
        <w:t>]</w:t>
      </w:r>
      <w:r>
        <w:rPr>
          <w:sz w:val="28"/>
          <w:szCs w:val="28"/>
        </w:rPr>
        <w:t xml:space="preserve"> даёт представление о заселенности региона в этот период. Цель данного исследования – выявить особенности формирования ржевской оси (коридора) повышенной плотности сельского населения. </w:t>
      </w:r>
    </w:p>
    <w:p w:rsidR="004D6784" w:rsidRPr="006B0C68" w:rsidRDefault="004D6784" w:rsidP="004D6784">
      <w:pPr>
        <w:tabs>
          <w:tab w:val="left" w:pos="1320"/>
          <w:tab w:val="left" w:pos="13110"/>
        </w:tabs>
        <w:jc w:val="both"/>
        <w:rPr>
          <w:b/>
          <w:sz w:val="28"/>
          <w:szCs w:val="28"/>
        </w:rPr>
      </w:pPr>
      <w:r>
        <w:rPr>
          <w:b/>
          <w:sz w:val="28"/>
          <w:szCs w:val="28"/>
        </w:rPr>
        <w:t xml:space="preserve">        </w:t>
      </w:r>
      <w:r w:rsidRPr="00080F4A">
        <w:rPr>
          <w:b/>
          <w:noProof/>
          <w:sz w:val="28"/>
          <w:szCs w:val="28"/>
        </w:rPr>
        <w:drawing>
          <wp:inline distT="0" distB="0" distL="0" distR="0">
            <wp:extent cx="5311471" cy="5275433"/>
            <wp:effectExtent l="0" t="0" r="3810" b="1905"/>
            <wp:docPr id="24" name="Рисунок 24" descr="D:\Fotina\МАГИСТРАТУРА_документы\Конференция_2017\Виноградов\фраг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ina\МАГИСТРАТУРА_документы\Конференция_2017\Виноградов\фрагмент.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329511" cy="5293351"/>
                    </a:xfrm>
                    <a:prstGeom prst="rect">
                      <a:avLst/>
                    </a:prstGeom>
                    <a:noFill/>
                    <a:ln>
                      <a:noFill/>
                    </a:ln>
                  </pic:spPr>
                </pic:pic>
              </a:graphicData>
            </a:graphic>
          </wp:inline>
        </w:drawing>
      </w:r>
    </w:p>
    <w:p w:rsidR="004D6784" w:rsidRPr="006B0C68" w:rsidRDefault="004D6784" w:rsidP="004D6784">
      <w:pPr>
        <w:tabs>
          <w:tab w:val="left" w:pos="1320"/>
          <w:tab w:val="left" w:pos="13110"/>
        </w:tabs>
        <w:jc w:val="center"/>
      </w:pPr>
      <w:r w:rsidRPr="006B0C68">
        <w:t xml:space="preserve">Рис. Коридор высокой плотности сельского населения Москва – Ржев </w:t>
      </w:r>
    </w:p>
    <w:p w:rsidR="004D6784" w:rsidRPr="006B0C68" w:rsidRDefault="004D6784" w:rsidP="004D6784">
      <w:pPr>
        <w:tabs>
          <w:tab w:val="left" w:pos="1320"/>
          <w:tab w:val="left" w:pos="13110"/>
        </w:tabs>
        <w:jc w:val="center"/>
      </w:pPr>
      <w:r w:rsidRPr="006B0C68">
        <w:t>(40–50 чел. на 1 км</w:t>
      </w:r>
      <w:r w:rsidRPr="006B0C68">
        <w:rPr>
          <w:vertAlign w:val="superscript"/>
        </w:rPr>
        <w:t>2</w:t>
      </w:r>
      <w:r w:rsidRPr="006B0C68">
        <w:t>) на «Обзорной карте плотности населения СССР.</w:t>
      </w:r>
    </w:p>
    <w:p w:rsidR="004D6784" w:rsidRDefault="004D6784" w:rsidP="004D6784">
      <w:pPr>
        <w:tabs>
          <w:tab w:val="left" w:pos="1320"/>
          <w:tab w:val="left" w:pos="13110"/>
        </w:tabs>
        <w:ind w:left="284" w:hanging="284"/>
        <w:jc w:val="center"/>
      </w:pPr>
      <w:r w:rsidRPr="006B0C68">
        <w:t xml:space="preserve">По данным переписи 1926 г.» (1929) [3]. </w:t>
      </w:r>
    </w:p>
    <w:p w:rsidR="004D6784" w:rsidRDefault="004D6784" w:rsidP="004D6784">
      <w:pPr>
        <w:tabs>
          <w:tab w:val="left" w:pos="1320"/>
          <w:tab w:val="left" w:pos="13110"/>
        </w:tabs>
        <w:ind w:left="284" w:hanging="284"/>
        <w:jc w:val="center"/>
      </w:pPr>
    </w:p>
    <w:p w:rsidR="00087A55" w:rsidRDefault="00087A55" w:rsidP="00087A55">
      <w:pPr>
        <w:spacing w:line="259" w:lineRule="auto"/>
        <w:ind w:firstLine="567"/>
        <w:jc w:val="both"/>
        <w:rPr>
          <w:sz w:val="28"/>
          <w:szCs w:val="28"/>
        </w:rPr>
      </w:pPr>
      <w:r>
        <w:rPr>
          <w:sz w:val="28"/>
          <w:szCs w:val="28"/>
        </w:rPr>
        <w:t>Для сельского расселения самым важным было</w:t>
      </w:r>
      <w:r w:rsidRPr="00AF4992">
        <w:rPr>
          <w:sz w:val="28"/>
          <w:szCs w:val="28"/>
        </w:rPr>
        <w:t xml:space="preserve"> расположение в зоне наиболее плодородных почв </w:t>
      </w:r>
      <w:r>
        <w:rPr>
          <w:sz w:val="28"/>
          <w:szCs w:val="28"/>
        </w:rPr>
        <w:t xml:space="preserve">региона. Кроме того, все магистральные дороги во Ржев (а также в Зубцов и Оленино) идут из Москвы – железная дорога до Риги – Вентспилса (Латвия) и автострада «Балтия» (до Риги). Вероятно, плодородные почвы и транспортно-географическое примосковское положение во-многом и объясняют формирование оси повышенной плотности сельского населения от Москвы до Ржева. </w:t>
      </w:r>
    </w:p>
    <w:p w:rsidR="00087A55" w:rsidRPr="0076119F" w:rsidRDefault="00087A55" w:rsidP="00087A55">
      <w:pPr>
        <w:spacing w:line="259" w:lineRule="auto"/>
        <w:ind w:firstLine="567"/>
        <w:jc w:val="both"/>
        <w:rPr>
          <w:sz w:val="28"/>
          <w:szCs w:val="28"/>
        </w:rPr>
      </w:pPr>
      <w:r>
        <w:rPr>
          <w:sz w:val="28"/>
          <w:szCs w:val="28"/>
        </w:rPr>
        <w:t xml:space="preserve">Была ли ржевская ось расселения исторически и пространственно устойчивой – нам предстоит оценить. Для этого нужно установить динамику населения всех сельских пунктов в районах коридора Москва </w:t>
      </w:r>
      <w:r w:rsidRPr="00186C8A">
        <w:rPr>
          <w:sz w:val="28"/>
          <w:szCs w:val="28"/>
        </w:rPr>
        <w:t>–</w:t>
      </w:r>
      <w:r>
        <w:rPr>
          <w:sz w:val="28"/>
          <w:szCs w:val="28"/>
        </w:rPr>
        <w:t xml:space="preserve"> Ржев по всем доступным статистическим и картографическим источникам за продолжительный период – от середины </w:t>
      </w:r>
      <w:r>
        <w:rPr>
          <w:sz w:val="28"/>
          <w:szCs w:val="28"/>
          <w:lang w:val="en-US"/>
        </w:rPr>
        <w:t>XIX</w:t>
      </w:r>
      <w:r>
        <w:rPr>
          <w:sz w:val="28"/>
          <w:szCs w:val="28"/>
        </w:rPr>
        <w:t xml:space="preserve"> в. Открыта статистика по населенным пунктам всех уездов Тверской губернии (1859)</w:t>
      </w:r>
      <w:r w:rsidRPr="000F2DA3">
        <w:rPr>
          <w:sz w:val="28"/>
          <w:szCs w:val="28"/>
        </w:rPr>
        <w:t xml:space="preserve"> [7]</w:t>
      </w:r>
      <w:r>
        <w:rPr>
          <w:sz w:val="28"/>
          <w:szCs w:val="28"/>
        </w:rPr>
        <w:t xml:space="preserve"> в сочетании </w:t>
      </w:r>
      <w:r>
        <w:rPr>
          <w:sz w:val="28"/>
          <w:szCs w:val="28"/>
          <w:lang w:val="en-US"/>
        </w:rPr>
        <w:t>c</w:t>
      </w:r>
      <w:r>
        <w:rPr>
          <w:sz w:val="28"/>
          <w:szCs w:val="28"/>
        </w:rPr>
        <w:t xml:space="preserve"> топографическими</w:t>
      </w:r>
      <w:r w:rsidRPr="000F2DA3">
        <w:rPr>
          <w:sz w:val="28"/>
          <w:szCs w:val="28"/>
        </w:rPr>
        <w:t xml:space="preserve"> [1]</w:t>
      </w:r>
      <w:r>
        <w:rPr>
          <w:sz w:val="28"/>
          <w:szCs w:val="28"/>
        </w:rPr>
        <w:t xml:space="preserve"> и обзорными картами губернии</w:t>
      </w:r>
      <w:r w:rsidRPr="000F2DA3">
        <w:rPr>
          <w:sz w:val="28"/>
          <w:szCs w:val="28"/>
        </w:rPr>
        <w:t xml:space="preserve"> [2]</w:t>
      </w:r>
      <w:r>
        <w:rPr>
          <w:sz w:val="28"/>
          <w:szCs w:val="28"/>
        </w:rPr>
        <w:t xml:space="preserve"> и уездов </w:t>
      </w:r>
      <w:r w:rsidRPr="0076119F">
        <w:rPr>
          <w:sz w:val="28"/>
          <w:szCs w:val="28"/>
        </w:rPr>
        <w:t>[</w:t>
      </w:r>
      <w:r w:rsidRPr="000F2DA3">
        <w:rPr>
          <w:sz w:val="28"/>
          <w:szCs w:val="28"/>
        </w:rPr>
        <w:t>4</w:t>
      </w:r>
      <w:r>
        <w:rPr>
          <w:sz w:val="28"/>
          <w:szCs w:val="28"/>
        </w:rPr>
        <w:t>–</w:t>
      </w:r>
      <w:r w:rsidRPr="000F2DA3">
        <w:rPr>
          <w:sz w:val="28"/>
          <w:szCs w:val="28"/>
        </w:rPr>
        <w:t>6</w:t>
      </w:r>
      <w:r w:rsidRPr="0076119F">
        <w:rPr>
          <w:sz w:val="28"/>
          <w:szCs w:val="28"/>
        </w:rPr>
        <w:t>]</w:t>
      </w:r>
      <w:r>
        <w:rPr>
          <w:sz w:val="28"/>
          <w:szCs w:val="28"/>
        </w:rPr>
        <w:t>, материалами о людности населенных пунктов по приходам</w:t>
      </w:r>
      <w:r w:rsidRPr="0076119F">
        <w:rPr>
          <w:sz w:val="28"/>
          <w:szCs w:val="28"/>
        </w:rPr>
        <w:t xml:space="preserve"> [</w:t>
      </w:r>
      <w:r w:rsidRPr="000F2DA3">
        <w:rPr>
          <w:sz w:val="28"/>
          <w:szCs w:val="28"/>
        </w:rPr>
        <w:t>9</w:t>
      </w:r>
      <w:r w:rsidRPr="0076119F">
        <w:rPr>
          <w:sz w:val="28"/>
          <w:szCs w:val="28"/>
        </w:rPr>
        <w:t>]</w:t>
      </w:r>
      <w:r>
        <w:rPr>
          <w:sz w:val="28"/>
          <w:szCs w:val="28"/>
        </w:rPr>
        <w:t>, количеству дворов в населенных пунктах уездов</w:t>
      </w:r>
      <w:r w:rsidRPr="000F2DA3">
        <w:rPr>
          <w:sz w:val="28"/>
          <w:szCs w:val="28"/>
        </w:rPr>
        <w:t xml:space="preserve"> [8]</w:t>
      </w:r>
      <w:r>
        <w:rPr>
          <w:sz w:val="28"/>
          <w:szCs w:val="28"/>
        </w:rPr>
        <w:t xml:space="preserve"> и др.</w:t>
      </w:r>
    </w:p>
    <w:p w:rsidR="00087A55" w:rsidRDefault="00087A55" w:rsidP="004D6784">
      <w:pPr>
        <w:tabs>
          <w:tab w:val="left" w:pos="1320"/>
          <w:tab w:val="left" w:pos="13110"/>
        </w:tabs>
        <w:ind w:left="284" w:hanging="284"/>
        <w:jc w:val="center"/>
      </w:pPr>
    </w:p>
    <w:p w:rsidR="00087A55" w:rsidRDefault="00087A55" w:rsidP="004D6784">
      <w:pPr>
        <w:tabs>
          <w:tab w:val="left" w:pos="1320"/>
          <w:tab w:val="left" w:pos="13110"/>
        </w:tabs>
        <w:ind w:left="284" w:hanging="284"/>
        <w:jc w:val="center"/>
      </w:pPr>
    </w:p>
    <w:p w:rsidR="004D6784" w:rsidRPr="00D10B6A" w:rsidRDefault="004D6784" w:rsidP="00F44613">
      <w:pPr>
        <w:tabs>
          <w:tab w:val="left" w:pos="1290"/>
        </w:tabs>
        <w:ind w:left="284" w:hanging="284"/>
        <w:jc w:val="center"/>
      </w:pPr>
      <w:r w:rsidRPr="00D10B6A">
        <w:t>Список литературы</w:t>
      </w:r>
      <w:r>
        <w:t>:</w:t>
      </w:r>
    </w:p>
    <w:p w:rsidR="004D6784" w:rsidRPr="00D235B8"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4D6784">
        <w:rPr>
          <w:rFonts w:ascii="Times New Roman" w:hAnsi="Times New Roman"/>
          <w:sz w:val="24"/>
          <w:szCs w:val="24"/>
          <w:lang w:val="ru-RU"/>
        </w:rPr>
        <w:t>Двухверстная топографическая межевая карта Тверской губернии А.И. Менде (1853).</w:t>
      </w:r>
      <w:r w:rsidR="00D235B8" w:rsidRPr="00D235B8">
        <w:rPr>
          <w:rFonts w:ascii="Times New Roman" w:hAnsi="Times New Roman"/>
          <w:sz w:val="24"/>
          <w:szCs w:val="24"/>
          <w:lang w:val="ru-RU"/>
        </w:rPr>
        <w:t xml:space="preserve">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w:t>
      </w:r>
      <w:r w:rsidRPr="004D6784">
        <w:rPr>
          <w:rFonts w:ascii="Times New Roman" w:hAnsi="Times New Roman"/>
          <w:sz w:val="24"/>
          <w:szCs w:val="24"/>
          <w:lang w:val="ru-RU"/>
        </w:rPr>
        <w:t xml:space="preserve"> </w:t>
      </w:r>
      <w:r w:rsidRPr="00D10B6A">
        <w:rPr>
          <w:rFonts w:ascii="Times New Roman" w:hAnsi="Times New Roman"/>
          <w:sz w:val="24"/>
          <w:szCs w:val="24"/>
          <w:lang w:val="en-US"/>
        </w:rPr>
        <w:t>URL</w:t>
      </w:r>
      <w:r w:rsidRPr="00D235B8">
        <w:rPr>
          <w:rFonts w:ascii="Times New Roman" w:hAnsi="Times New Roman"/>
          <w:sz w:val="24"/>
          <w:szCs w:val="24"/>
          <w:lang w:val="ru-RU"/>
        </w:rPr>
        <w:t xml:space="preserve">: </w:t>
      </w:r>
      <w:hyperlink r:id="rId41" w:history="1">
        <w:r w:rsidRPr="00D10B6A">
          <w:rPr>
            <w:rStyle w:val="ac"/>
            <w:color w:val="auto"/>
            <w:sz w:val="24"/>
            <w:szCs w:val="24"/>
            <w:u w:val="none"/>
            <w:lang w:val="en-US"/>
          </w:rPr>
          <w:t>http</w:t>
        </w:r>
        <w:r w:rsidRPr="00D235B8">
          <w:rPr>
            <w:rStyle w:val="ac"/>
            <w:color w:val="auto"/>
            <w:sz w:val="24"/>
            <w:szCs w:val="24"/>
            <w:u w:val="none"/>
            <w:lang w:val="ru-RU"/>
          </w:rPr>
          <w:t>://</w:t>
        </w:r>
        <w:r w:rsidRPr="00D10B6A">
          <w:rPr>
            <w:rStyle w:val="ac"/>
            <w:color w:val="auto"/>
            <w:sz w:val="24"/>
            <w:szCs w:val="24"/>
            <w:u w:val="none"/>
            <w:lang w:val="en-US"/>
          </w:rPr>
          <w:t>boxpis</w:t>
        </w:r>
        <w:r w:rsidRPr="00D235B8">
          <w:rPr>
            <w:rStyle w:val="ac"/>
            <w:color w:val="auto"/>
            <w:sz w:val="24"/>
            <w:szCs w:val="24"/>
            <w:u w:val="none"/>
            <w:lang w:val="ru-RU"/>
          </w:rPr>
          <w:t>.</w:t>
        </w:r>
        <w:r w:rsidRPr="00D10B6A">
          <w:rPr>
            <w:rStyle w:val="ac"/>
            <w:color w:val="auto"/>
            <w:sz w:val="24"/>
            <w:szCs w:val="24"/>
            <w:u w:val="none"/>
            <w:lang w:val="en-US"/>
          </w:rPr>
          <w:t>ru</w:t>
        </w:r>
        <w:r w:rsidRPr="00D235B8">
          <w:rPr>
            <w:rStyle w:val="ac"/>
            <w:color w:val="auto"/>
            <w:sz w:val="24"/>
            <w:szCs w:val="24"/>
            <w:u w:val="none"/>
            <w:lang w:val="ru-RU"/>
          </w:rPr>
          <w:t>/</w:t>
        </w:r>
        <w:r w:rsidRPr="00D10B6A">
          <w:rPr>
            <w:rStyle w:val="ac"/>
            <w:color w:val="auto"/>
            <w:sz w:val="24"/>
            <w:szCs w:val="24"/>
            <w:u w:val="none"/>
            <w:lang w:val="en-US"/>
          </w:rPr>
          <w:t>gk</w:t>
        </w:r>
        <w:r w:rsidRPr="00D235B8">
          <w:rPr>
            <w:rStyle w:val="ac"/>
            <w:color w:val="auto"/>
            <w:sz w:val="24"/>
            <w:szCs w:val="24"/>
            <w:u w:val="none"/>
            <w:lang w:val="ru-RU"/>
          </w:rPr>
          <w:t>-</w:t>
        </w:r>
        <w:r w:rsidRPr="00D10B6A">
          <w:rPr>
            <w:rStyle w:val="ac"/>
            <w:color w:val="auto"/>
            <w:sz w:val="24"/>
            <w:szCs w:val="24"/>
            <w:u w:val="none"/>
            <w:lang w:val="en-US"/>
          </w:rPr>
          <w:t>g</w:t>
        </w:r>
        <w:r w:rsidRPr="00D235B8">
          <w:rPr>
            <w:rStyle w:val="ac"/>
            <w:color w:val="auto"/>
            <w:sz w:val="24"/>
            <w:szCs w:val="24"/>
            <w:u w:val="none"/>
            <w:lang w:val="ru-RU"/>
          </w:rPr>
          <w:t>/</w:t>
        </w:r>
        <w:r w:rsidRPr="00D10B6A">
          <w:rPr>
            <w:rStyle w:val="ac"/>
            <w:color w:val="auto"/>
            <w:sz w:val="24"/>
            <w:szCs w:val="24"/>
            <w:u w:val="none"/>
            <w:lang w:val="en-US"/>
          </w:rPr>
          <w:t>v</w:t>
        </w:r>
        <w:r w:rsidRPr="00D235B8">
          <w:rPr>
            <w:rStyle w:val="ac"/>
            <w:color w:val="auto"/>
            <w:sz w:val="24"/>
            <w:szCs w:val="24"/>
            <w:u w:val="none"/>
            <w:lang w:val="ru-RU"/>
          </w:rPr>
          <w:t>3_3</w:t>
        </w:r>
        <w:r w:rsidRPr="00D10B6A">
          <w:rPr>
            <w:rStyle w:val="ac"/>
            <w:color w:val="auto"/>
            <w:sz w:val="24"/>
            <w:szCs w:val="24"/>
            <w:u w:val="none"/>
            <w:lang w:val="en-US"/>
          </w:rPr>
          <w:t>vall</w:t>
        </w:r>
        <w:r w:rsidRPr="00D235B8">
          <w:rPr>
            <w:rStyle w:val="ac"/>
            <w:color w:val="auto"/>
            <w:sz w:val="24"/>
            <w:szCs w:val="24"/>
            <w:u w:val="none"/>
            <w:lang w:val="ru-RU"/>
          </w:rPr>
          <w:t>_</w:t>
        </w:r>
        <w:r w:rsidRPr="00D10B6A">
          <w:rPr>
            <w:rStyle w:val="ac"/>
            <w:color w:val="auto"/>
            <w:sz w:val="24"/>
            <w:szCs w:val="24"/>
            <w:u w:val="none"/>
            <w:lang w:val="en-US"/>
          </w:rPr>
          <w:t>google</w:t>
        </w:r>
        <w:r w:rsidRPr="00D235B8">
          <w:rPr>
            <w:rStyle w:val="ac"/>
            <w:color w:val="auto"/>
            <w:sz w:val="24"/>
            <w:szCs w:val="24"/>
            <w:u w:val="none"/>
            <w:lang w:val="ru-RU"/>
          </w:rPr>
          <w:t>.</w:t>
        </w:r>
        <w:r w:rsidRPr="00D10B6A">
          <w:rPr>
            <w:rStyle w:val="ac"/>
            <w:color w:val="auto"/>
            <w:sz w:val="24"/>
            <w:szCs w:val="24"/>
            <w:u w:val="none"/>
            <w:lang w:val="en-US"/>
          </w:rPr>
          <w:t>php</w:t>
        </w:r>
        <w:r w:rsidRPr="00D235B8">
          <w:rPr>
            <w:rStyle w:val="ac"/>
            <w:color w:val="auto"/>
            <w:sz w:val="24"/>
            <w:szCs w:val="24"/>
            <w:u w:val="none"/>
            <w:lang w:val="ru-RU"/>
          </w:rPr>
          <w:t>?</w:t>
        </w:r>
        <w:r w:rsidRPr="00D10B6A">
          <w:rPr>
            <w:rStyle w:val="ac"/>
            <w:color w:val="auto"/>
            <w:sz w:val="24"/>
            <w:szCs w:val="24"/>
            <w:u w:val="none"/>
            <w:lang w:val="en-US"/>
          </w:rPr>
          <w:t>u</w:t>
        </w:r>
        <w:r w:rsidRPr="00D235B8">
          <w:rPr>
            <w:rStyle w:val="ac"/>
            <w:color w:val="auto"/>
            <w:sz w:val="24"/>
            <w:szCs w:val="24"/>
            <w:u w:val="none"/>
            <w:lang w:val="ru-RU"/>
          </w:rPr>
          <w:t>=</w:t>
        </w:r>
        <w:r w:rsidRPr="00D10B6A">
          <w:rPr>
            <w:rStyle w:val="ac"/>
            <w:color w:val="auto"/>
            <w:sz w:val="24"/>
            <w:szCs w:val="24"/>
            <w:u w:val="none"/>
            <w:lang w:val="en-US"/>
          </w:rPr>
          <w:t>navigate</w:t>
        </w:r>
        <w:r w:rsidRPr="00D235B8">
          <w:rPr>
            <w:rStyle w:val="ac"/>
            <w:color w:val="auto"/>
            <w:sz w:val="24"/>
            <w:szCs w:val="24"/>
            <w:u w:val="none"/>
            <w:lang w:val="ru-RU"/>
          </w:rPr>
          <w:t>&amp;</w:t>
        </w:r>
        <w:r w:rsidRPr="00D10B6A">
          <w:rPr>
            <w:rStyle w:val="ac"/>
            <w:color w:val="auto"/>
            <w:sz w:val="24"/>
            <w:szCs w:val="24"/>
            <w:u w:val="none"/>
            <w:lang w:val="en-US"/>
          </w:rPr>
          <w:t>l</w:t>
        </w:r>
        <w:r w:rsidRPr="00D235B8">
          <w:rPr>
            <w:rStyle w:val="ac"/>
            <w:color w:val="auto"/>
            <w:sz w:val="24"/>
            <w:szCs w:val="24"/>
            <w:u w:val="none"/>
            <w:lang w:val="ru-RU"/>
          </w:rPr>
          <w:t>=35.075581&amp;</w:t>
        </w:r>
        <w:r w:rsidRPr="00D10B6A">
          <w:rPr>
            <w:rStyle w:val="ac"/>
            <w:color w:val="auto"/>
            <w:sz w:val="24"/>
            <w:szCs w:val="24"/>
            <w:u w:val="none"/>
            <w:lang w:val="en-US"/>
          </w:rPr>
          <w:t>b</w:t>
        </w:r>
        <w:r w:rsidRPr="00D235B8">
          <w:rPr>
            <w:rStyle w:val="ac"/>
            <w:color w:val="auto"/>
            <w:sz w:val="24"/>
            <w:szCs w:val="24"/>
            <w:u w:val="none"/>
            <w:lang w:val="ru-RU"/>
          </w:rPr>
          <w:t>=57.203120&amp;</w:t>
        </w:r>
        <w:r w:rsidRPr="00D10B6A">
          <w:rPr>
            <w:rStyle w:val="ac"/>
            <w:color w:val="auto"/>
            <w:sz w:val="24"/>
            <w:szCs w:val="24"/>
            <w:u w:val="none"/>
            <w:lang w:val="en-US"/>
          </w:rPr>
          <w:t>m</w:t>
        </w:r>
        <w:r w:rsidRPr="00D235B8">
          <w:rPr>
            <w:rStyle w:val="ac"/>
            <w:color w:val="auto"/>
            <w:sz w:val="24"/>
            <w:szCs w:val="24"/>
            <w:u w:val="none"/>
            <w:lang w:val="ru-RU"/>
          </w:rPr>
          <w:t>=7&amp;</w:t>
        </w:r>
        <w:r w:rsidRPr="00D10B6A">
          <w:rPr>
            <w:rStyle w:val="ac"/>
            <w:color w:val="auto"/>
            <w:sz w:val="24"/>
            <w:szCs w:val="24"/>
            <w:u w:val="none"/>
            <w:lang w:val="en-US"/>
          </w:rPr>
          <w:t>dl</w:t>
        </w:r>
        <w:r w:rsidRPr="00D235B8">
          <w:rPr>
            <w:rStyle w:val="ac"/>
            <w:color w:val="auto"/>
            <w:sz w:val="24"/>
            <w:szCs w:val="24"/>
            <w:u w:val="none"/>
            <w:lang w:val="ru-RU"/>
          </w:rPr>
          <w:t>=0&amp;</w:t>
        </w:r>
        <w:r w:rsidRPr="00D10B6A">
          <w:rPr>
            <w:rStyle w:val="ac"/>
            <w:color w:val="auto"/>
            <w:sz w:val="24"/>
            <w:szCs w:val="24"/>
            <w:u w:val="none"/>
            <w:lang w:val="en-US"/>
          </w:rPr>
          <w:t>db</w:t>
        </w:r>
        <w:r w:rsidRPr="00D235B8">
          <w:rPr>
            <w:rStyle w:val="ac"/>
            <w:color w:val="auto"/>
            <w:sz w:val="24"/>
            <w:szCs w:val="24"/>
            <w:u w:val="none"/>
            <w:lang w:val="ru-RU"/>
          </w:rPr>
          <w:t>=0&amp;</w:t>
        </w:r>
        <w:r w:rsidRPr="00D10B6A">
          <w:rPr>
            <w:rStyle w:val="ac"/>
            <w:color w:val="auto"/>
            <w:sz w:val="24"/>
            <w:szCs w:val="24"/>
            <w:u w:val="none"/>
            <w:lang w:val="en-US"/>
          </w:rPr>
          <w:t>nm</w:t>
        </w:r>
        <w:r w:rsidRPr="00D235B8">
          <w:rPr>
            <w:rStyle w:val="ac"/>
            <w:color w:val="auto"/>
            <w:sz w:val="24"/>
            <w:szCs w:val="24"/>
            <w:u w:val="none"/>
            <w:lang w:val="ru-RU"/>
          </w:rPr>
          <w:t>=</w:t>
        </w:r>
        <w:r w:rsidRPr="00D10B6A">
          <w:rPr>
            <w:rStyle w:val="ac"/>
            <w:color w:val="auto"/>
            <w:sz w:val="24"/>
            <w:szCs w:val="24"/>
            <w:u w:val="none"/>
            <w:lang w:val="en-US"/>
          </w:rPr>
          <w:t>osm</w:t>
        </w:r>
        <w:r w:rsidRPr="00D235B8">
          <w:rPr>
            <w:rStyle w:val="ac"/>
            <w:color w:val="auto"/>
            <w:sz w:val="24"/>
            <w:szCs w:val="24"/>
            <w:u w:val="none"/>
            <w:lang w:val="ru-RU"/>
          </w:rPr>
          <w:t>&amp;</w:t>
        </w:r>
        <w:r w:rsidRPr="00D10B6A">
          <w:rPr>
            <w:rStyle w:val="ac"/>
            <w:color w:val="auto"/>
            <w:sz w:val="24"/>
            <w:szCs w:val="24"/>
            <w:u w:val="none"/>
            <w:lang w:val="en-US"/>
          </w:rPr>
          <w:t>nm</w:t>
        </w:r>
        <w:r w:rsidRPr="00D235B8">
          <w:rPr>
            <w:rStyle w:val="ac"/>
            <w:color w:val="auto"/>
            <w:sz w:val="24"/>
            <w:szCs w:val="24"/>
            <w:u w:val="none"/>
            <w:lang w:val="ru-RU"/>
          </w:rPr>
          <w:t>2=</w:t>
        </w:r>
        <w:r w:rsidRPr="00D10B6A">
          <w:rPr>
            <w:rStyle w:val="ac"/>
            <w:color w:val="auto"/>
            <w:sz w:val="24"/>
            <w:szCs w:val="24"/>
            <w:u w:val="none"/>
            <w:lang w:val="en-US"/>
          </w:rPr>
          <w:t>Tv</w:t>
        </w:r>
        <w:r w:rsidRPr="00D235B8">
          <w:rPr>
            <w:rStyle w:val="ac"/>
            <w:color w:val="auto"/>
            <w:sz w:val="24"/>
            <w:szCs w:val="24"/>
            <w:u w:val="none"/>
            <w:lang w:val="ru-RU"/>
          </w:rPr>
          <w:t>2</w:t>
        </w:r>
        <w:r w:rsidRPr="00D10B6A">
          <w:rPr>
            <w:rStyle w:val="ac"/>
            <w:color w:val="auto"/>
            <w:sz w:val="24"/>
            <w:szCs w:val="24"/>
            <w:u w:val="none"/>
            <w:lang w:val="en-US"/>
          </w:rPr>
          <w:t>v</w:t>
        </w:r>
        <w:r w:rsidRPr="00D235B8">
          <w:rPr>
            <w:rStyle w:val="ac"/>
            <w:color w:val="auto"/>
            <w:sz w:val="24"/>
            <w:szCs w:val="24"/>
            <w:u w:val="none"/>
            <w:lang w:val="ru-RU"/>
          </w:rPr>
          <w:t>&amp;</w:t>
        </w:r>
        <w:r w:rsidRPr="00D10B6A">
          <w:rPr>
            <w:rStyle w:val="ac"/>
            <w:color w:val="auto"/>
            <w:sz w:val="24"/>
            <w:szCs w:val="24"/>
            <w:u w:val="none"/>
            <w:lang w:val="en-US"/>
          </w:rPr>
          <w:t>nmU</w:t>
        </w:r>
        <w:r w:rsidRPr="00D235B8">
          <w:rPr>
            <w:rStyle w:val="ac"/>
            <w:color w:val="auto"/>
            <w:sz w:val="24"/>
            <w:szCs w:val="24"/>
            <w:u w:val="none"/>
            <w:lang w:val="ru-RU"/>
          </w:rPr>
          <w:t>=</w:t>
        </w:r>
        <w:r w:rsidRPr="00D10B6A">
          <w:rPr>
            <w:rStyle w:val="ac"/>
            <w:color w:val="auto"/>
            <w:sz w:val="24"/>
            <w:szCs w:val="24"/>
            <w:u w:val="none"/>
            <w:lang w:val="en-US"/>
          </w:rPr>
          <w:t>http</w:t>
        </w:r>
        <w:r w:rsidRPr="00D235B8">
          <w:rPr>
            <w:rStyle w:val="ac"/>
            <w:color w:val="auto"/>
            <w:sz w:val="24"/>
            <w:szCs w:val="24"/>
            <w:u w:val="none"/>
            <w:lang w:val="ru-RU"/>
          </w:rPr>
          <w:t>://</w:t>
        </w:r>
        <w:r w:rsidRPr="00D10B6A">
          <w:rPr>
            <w:rStyle w:val="ac"/>
            <w:color w:val="auto"/>
            <w:sz w:val="24"/>
            <w:szCs w:val="24"/>
            <w:u w:val="none"/>
            <w:lang w:val="en-US"/>
          </w:rPr>
          <w:t>tver</w:t>
        </w:r>
        <w:r w:rsidRPr="00D235B8">
          <w:rPr>
            <w:rStyle w:val="ac"/>
            <w:color w:val="auto"/>
            <w:sz w:val="24"/>
            <w:szCs w:val="24"/>
            <w:u w:val="none"/>
            <w:lang w:val="ru-RU"/>
          </w:rPr>
          <w:t>-</w:t>
        </w:r>
        <w:r w:rsidRPr="00D10B6A">
          <w:rPr>
            <w:rStyle w:val="ac"/>
            <w:color w:val="auto"/>
            <w:sz w:val="24"/>
            <w:szCs w:val="24"/>
            <w:u w:val="none"/>
            <w:lang w:val="en-US"/>
          </w:rPr>
          <w:t>grant</w:t>
        </w:r>
        <w:r w:rsidRPr="00D235B8">
          <w:rPr>
            <w:rStyle w:val="ac"/>
            <w:color w:val="auto"/>
            <w:sz w:val="24"/>
            <w:szCs w:val="24"/>
            <w:u w:val="none"/>
            <w:lang w:val="ru-RU"/>
          </w:rPr>
          <w:t>.</w:t>
        </w:r>
        <w:r w:rsidRPr="00D10B6A">
          <w:rPr>
            <w:rStyle w:val="ac"/>
            <w:color w:val="auto"/>
            <w:sz w:val="24"/>
            <w:szCs w:val="24"/>
            <w:u w:val="none"/>
            <w:lang w:val="en-US"/>
          </w:rPr>
          <w:t>ru</w:t>
        </w:r>
        <w:r w:rsidRPr="00D235B8">
          <w:rPr>
            <w:rStyle w:val="ac"/>
            <w:color w:val="auto"/>
            <w:sz w:val="24"/>
            <w:szCs w:val="24"/>
            <w:u w:val="none"/>
            <w:lang w:val="ru-RU"/>
          </w:rPr>
          <w:t>/</w:t>
        </w:r>
        <w:r w:rsidRPr="00D10B6A">
          <w:rPr>
            <w:rStyle w:val="ac"/>
            <w:color w:val="auto"/>
            <w:sz w:val="24"/>
            <w:szCs w:val="24"/>
            <w:u w:val="none"/>
            <w:lang w:val="en-US"/>
          </w:rPr>
          <w:t>sas</w:t>
        </w:r>
        <w:r w:rsidRPr="00D235B8">
          <w:rPr>
            <w:rStyle w:val="ac"/>
            <w:color w:val="auto"/>
            <w:sz w:val="24"/>
            <w:szCs w:val="24"/>
            <w:u w:val="none"/>
            <w:lang w:val="ru-RU"/>
          </w:rPr>
          <w:t>/</w:t>
        </w:r>
        <w:r w:rsidRPr="00D10B6A">
          <w:rPr>
            <w:rStyle w:val="ac"/>
            <w:color w:val="auto"/>
            <w:sz w:val="24"/>
            <w:szCs w:val="24"/>
            <w:u w:val="none"/>
            <w:lang w:val="en-US"/>
          </w:rPr>
          <w:t>svg</w:t>
        </w:r>
        <w:r w:rsidRPr="00D235B8">
          <w:rPr>
            <w:rStyle w:val="ac"/>
            <w:color w:val="auto"/>
            <w:sz w:val="24"/>
            <w:szCs w:val="24"/>
            <w:u w:val="none"/>
            <w:lang w:val="ru-RU"/>
          </w:rPr>
          <w:t>-</w:t>
        </w:r>
        <w:r w:rsidRPr="00D10B6A">
          <w:rPr>
            <w:rStyle w:val="ac"/>
            <w:color w:val="auto"/>
            <w:sz w:val="24"/>
            <w:szCs w:val="24"/>
            <w:u w:val="none"/>
            <w:lang w:val="en-US"/>
          </w:rPr>
          <w:t>gptver</w:t>
        </w:r>
        <w:r w:rsidRPr="00D235B8">
          <w:rPr>
            <w:rStyle w:val="ac"/>
            <w:color w:val="auto"/>
            <w:sz w:val="24"/>
            <w:szCs w:val="24"/>
            <w:u w:val="none"/>
            <w:lang w:val="ru-RU"/>
          </w:rPr>
          <w:t>_</w:t>
        </w:r>
        <w:r w:rsidRPr="00D10B6A">
          <w:rPr>
            <w:rStyle w:val="ac"/>
            <w:color w:val="auto"/>
            <w:sz w:val="24"/>
            <w:szCs w:val="24"/>
            <w:u w:val="none"/>
            <w:lang w:val="en-US"/>
          </w:rPr>
          <w:t>osnova</w:t>
        </w:r>
        <w:r w:rsidRPr="00D235B8">
          <w:rPr>
            <w:rStyle w:val="ac"/>
            <w:color w:val="auto"/>
            <w:sz w:val="24"/>
            <w:szCs w:val="24"/>
            <w:u w:val="none"/>
            <w:lang w:val="ru-RU"/>
          </w:rPr>
          <w:t>/</w:t>
        </w:r>
        <w:r w:rsidRPr="00D10B6A">
          <w:rPr>
            <w:rStyle w:val="ac"/>
            <w:color w:val="auto"/>
            <w:sz w:val="24"/>
            <w:szCs w:val="24"/>
            <w:u w:val="none"/>
            <w:lang w:val="en-US"/>
          </w:rPr>
          <w:t>z</w:t>
        </w:r>
        <w:r w:rsidRPr="00D235B8">
          <w:rPr>
            <w:rStyle w:val="ac"/>
            <w:color w:val="auto"/>
            <w:sz w:val="24"/>
            <w:szCs w:val="24"/>
            <w:u w:val="none"/>
            <w:lang w:val="ru-RU"/>
          </w:rPr>
          <w:t>&amp;</w:t>
        </w:r>
        <w:r w:rsidRPr="00D10B6A">
          <w:rPr>
            <w:rStyle w:val="ac"/>
            <w:color w:val="auto"/>
            <w:sz w:val="24"/>
            <w:szCs w:val="24"/>
            <w:u w:val="none"/>
            <w:lang w:val="en-US"/>
          </w:rPr>
          <w:t>sw</w:t>
        </w:r>
        <w:r w:rsidRPr="00D235B8">
          <w:rPr>
            <w:rStyle w:val="ac"/>
            <w:color w:val="auto"/>
            <w:sz w:val="24"/>
            <w:szCs w:val="24"/>
            <w:u w:val="none"/>
            <w:lang w:val="ru-RU"/>
          </w:rPr>
          <w:t>=2&amp;</w:t>
        </w:r>
        <w:r w:rsidRPr="00D10B6A">
          <w:rPr>
            <w:rStyle w:val="ac"/>
            <w:color w:val="auto"/>
            <w:sz w:val="24"/>
            <w:szCs w:val="24"/>
            <w:u w:val="none"/>
            <w:lang w:val="en-US"/>
          </w:rPr>
          <w:t>em</w:t>
        </w:r>
        <w:r w:rsidRPr="00D235B8">
          <w:rPr>
            <w:rStyle w:val="ac"/>
            <w:color w:val="auto"/>
            <w:sz w:val="24"/>
            <w:szCs w:val="24"/>
            <w:u w:val="none"/>
            <w:lang w:val="ru-RU"/>
          </w:rPr>
          <w:t>_</w:t>
        </w:r>
        <w:r w:rsidRPr="00D10B6A">
          <w:rPr>
            <w:rStyle w:val="ac"/>
            <w:color w:val="auto"/>
            <w:sz w:val="24"/>
            <w:szCs w:val="24"/>
            <w:u w:val="none"/>
            <w:lang w:val="en-US"/>
          </w:rPr>
          <w:t>ks</w:t>
        </w:r>
        <w:r w:rsidRPr="00D235B8">
          <w:rPr>
            <w:rStyle w:val="ac"/>
            <w:color w:val="auto"/>
            <w:sz w:val="24"/>
            <w:szCs w:val="24"/>
            <w:u w:val="none"/>
            <w:lang w:val="ru-RU"/>
          </w:rPr>
          <w:t>=0&amp;</w:t>
        </w:r>
        <w:r w:rsidRPr="00D10B6A">
          <w:rPr>
            <w:rStyle w:val="ac"/>
            <w:color w:val="auto"/>
            <w:sz w:val="24"/>
            <w:szCs w:val="24"/>
            <w:u w:val="none"/>
            <w:lang w:val="en-US"/>
          </w:rPr>
          <w:t>kml</w:t>
        </w:r>
        <w:r w:rsidRPr="00D235B8">
          <w:rPr>
            <w:rStyle w:val="ac"/>
            <w:color w:val="auto"/>
            <w:sz w:val="24"/>
            <w:szCs w:val="24"/>
            <w:u w:val="none"/>
            <w:lang w:val="ru-RU"/>
          </w:rPr>
          <w:t>_</w:t>
        </w:r>
        <w:r w:rsidRPr="00D10B6A">
          <w:rPr>
            <w:rStyle w:val="ac"/>
            <w:color w:val="auto"/>
            <w:sz w:val="24"/>
            <w:szCs w:val="24"/>
            <w:u w:val="none"/>
            <w:lang w:val="en-US"/>
          </w:rPr>
          <w:t>n</w:t>
        </w:r>
        <w:r w:rsidRPr="00D235B8">
          <w:rPr>
            <w:rStyle w:val="ac"/>
            <w:color w:val="auto"/>
            <w:sz w:val="24"/>
            <w:szCs w:val="24"/>
            <w:u w:val="none"/>
            <w:lang w:val="ru-RU"/>
          </w:rPr>
          <w:t>=1&amp;</w:t>
        </w:r>
        <w:r w:rsidRPr="00D10B6A">
          <w:rPr>
            <w:rStyle w:val="ac"/>
            <w:color w:val="auto"/>
            <w:sz w:val="24"/>
            <w:szCs w:val="24"/>
            <w:u w:val="none"/>
            <w:lang w:val="en-US"/>
          </w:rPr>
          <w:t>kml</w:t>
        </w:r>
        <w:r w:rsidRPr="00D235B8">
          <w:rPr>
            <w:rStyle w:val="ac"/>
            <w:color w:val="auto"/>
            <w:sz w:val="24"/>
            <w:szCs w:val="24"/>
            <w:u w:val="none"/>
            <w:lang w:val="ru-RU"/>
          </w:rPr>
          <w:t>_</w:t>
        </w:r>
        <w:r w:rsidRPr="00D10B6A">
          <w:rPr>
            <w:rStyle w:val="ac"/>
            <w:color w:val="auto"/>
            <w:sz w:val="24"/>
            <w:szCs w:val="24"/>
            <w:u w:val="none"/>
            <w:lang w:val="en-US"/>
          </w:rPr>
          <w:t>f</w:t>
        </w:r>
        <w:r w:rsidRPr="00D235B8">
          <w:rPr>
            <w:rStyle w:val="ac"/>
            <w:color w:val="auto"/>
            <w:sz w:val="24"/>
            <w:szCs w:val="24"/>
            <w:u w:val="none"/>
            <w:lang w:val="ru-RU"/>
          </w:rPr>
          <w:t>=</w:t>
        </w:r>
        <w:r w:rsidRPr="00D10B6A">
          <w:rPr>
            <w:rStyle w:val="ac"/>
            <w:color w:val="auto"/>
            <w:sz w:val="24"/>
            <w:szCs w:val="24"/>
            <w:u w:val="none"/>
            <w:lang w:val="en-US"/>
          </w:rPr>
          <w:t>http</w:t>
        </w:r>
        <w:r w:rsidRPr="00D235B8">
          <w:rPr>
            <w:rStyle w:val="ac"/>
            <w:color w:val="auto"/>
            <w:sz w:val="24"/>
            <w:szCs w:val="24"/>
            <w:u w:val="none"/>
            <w:lang w:val="ru-RU"/>
          </w:rPr>
          <w:t>://</w:t>
        </w:r>
        <w:r w:rsidRPr="00D10B6A">
          <w:rPr>
            <w:rStyle w:val="ac"/>
            <w:color w:val="auto"/>
            <w:sz w:val="24"/>
            <w:szCs w:val="24"/>
            <w:u w:val="none"/>
            <w:lang w:val="en-US"/>
          </w:rPr>
          <w:t>boxpis</w:t>
        </w:r>
        <w:r w:rsidRPr="00D235B8">
          <w:rPr>
            <w:rStyle w:val="ac"/>
            <w:color w:val="auto"/>
            <w:sz w:val="24"/>
            <w:szCs w:val="24"/>
            <w:u w:val="none"/>
            <w:lang w:val="ru-RU"/>
          </w:rPr>
          <w:t>.</w:t>
        </w:r>
        <w:r w:rsidRPr="00D10B6A">
          <w:rPr>
            <w:rStyle w:val="ac"/>
            <w:color w:val="auto"/>
            <w:sz w:val="24"/>
            <w:szCs w:val="24"/>
            <w:u w:val="none"/>
            <w:lang w:val="en-US"/>
          </w:rPr>
          <w:t>ru</w:t>
        </w:r>
        <w:r w:rsidRPr="00D235B8">
          <w:rPr>
            <w:rStyle w:val="ac"/>
            <w:color w:val="auto"/>
            <w:sz w:val="24"/>
            <w:szCs w:val="24"/>
            <w:u w:val="none"/>
            <w:lang w:val="ru-RU"/>
          </w:rPr>
          <w:t>/</w:t>
        </w:r>
        <w:r w:rsidRPr="00D10B6A">
          <w:rPr>
            <w:rStyle w:val="ac"/>
            <w:color w:val="auto"/>
            <w:sz w:val="24"/>
            <w:szCs w:val="24"/>
            <w:u w:val="none"/>
            <w:lang w:val="en-US"/>
          </w:rPr>
          <w:t>kml</w:t>
        </w:r>
        <w:r w:rsidRPr="00D235B8">
          <w:rPr>
            <w:rStyle w:val="ac"/>
            <w:color w:val="auto"/>
            <w:sz w:val="24"/>
            <w:szCs w:val="24"/>
            <w:u w:val="none"/>
            <w:lang w:val="ru-RU"/>
          </w:rPr>
          <w:t>/</w:t>
        </w:r>
        <w:r w:rsidRPr="00D10B6A">
          <w:rPr>
            <w:rStyle w:val="ac"/>
            <w:color w:val="auto"/>
            <w:sz w:val="24"/>
            <w:szCs w:val="24"/>
            <w:u w:val="none"/>
            <w:lang w:val="en-US"/>
          </w:rPr>
          <w:t>svg</w:t>
        </w:r>
        <w:r w:rsidRPr="00D235B8">
          <w:rPr>
            <w:rStyle w:val="ac"/>
            <w:color w:val="auto"/>
            <w:sz w:val="24"/>
            <w:szCs w:val="24"/>
            <w:u w:val="none"/>
            <w:lang w:val="ru-RU"/>
          </w:rPr>
          <w:t>_</w:t>
        </w:r>
        <w:r w:rsidRPr="00D10B6A">
          <w:rPr>
            <w:rStyle w:val="ac"/>
            <w:color w:val="auto"/>
            <w:sz w:val="24"/>
            <w:szCs w:val="24"/>
            <w:u w:val="none"/>
            <w:lang w:val="en-US"/>
          </w:rPr>
          <w:t>rg</w:t>
        </w:r>
        <w:r w:rsidRPr="00D235B8">
          <w:rPr>
            <w:rStyle w:val="ac"/>
            <w:color w:val="auto"/>
            <w:sz w:val="24"/>
            <w:szCs w:val="24"/>
            <w:u w:val="none"/>
            <w:lang w:val="ru-RU"/>
          </w:rPr>
          <w:t>_</w:t>
        </w:r>
        <w:r w:rsidRPr="00D10B6A">
          <w:rPr>
            <w:rStyle w:val="ac"/>
            <w:color w:val="auto"/>
            <w:sz w:val="24"/>
            <w:szCs w:val="24"/>
            <w:u w:val="none"/>
            <w:lang w:val="en-US"/>
          </w:rPr>
          <w:t>z</w:t>
        </w:r>
        <w:r w:rsidRPr="00D235B8">
          <w:rPr>
            <w:rStyle w:val="ac"/>
            <w:color w:val="auto"/>
            <w:sz w:val="24"/>
            <w:szCs w:val="24"/>
            <w:u w:val="none"/>
            <w:lang w:val="ru-RU"/>
          </w:rPr>
          <w:t>.</w:t>
        </w:r>
        <w:r w:rsidRPr="00D10B6A">
          <w:rPr>
            <w:rStyle w:val="ac"/>
            <w:color w:val="auto"/>
            <w:sz w:val="24"/>
            <w:szCs w:val="24"/>
            <w:u w:val="none"/>
            <w:lang w:val="en-US"/>
          </w:rPr>
          <w:t>txt</w:t>
        </w:r>
        <w:r w:rsidRPr="00D235B8">
          <w:rPr>
            <w:rStyle w:val="ac"/>
            <w:color w:val="auto"/>
            <w:sz w:val="24"/>
            <w:szCs w:val="24"/>
            <w:u w:val="none"/>
            <w:lang w:val="ru-RU"/>
          </w:rPr>
          <w:t>&amp;</w:t>
        </w:r>
        <w:r w:rsidRPr="00D10B6A">
          <w:rPr>
            <w:rStyle w:val="ac"/>
            <w:color w:val="auto"/>
            <w:sz w:val="24"/>
            <w:szCs w:val="24"/>
            <w:u w:val="none"/>
            <w:lang w:val="en-US"/>
          </w:rPr>
          <w:t>lang</w:t>
        </w:r>
        <w:r w:rsidRPr="00D235B8">
          <w:rPr>
            <w:rStyle w:val="ac"/>
            <w:color w:val="auto"/>
            <w:sz w:val="24"/>
            <w:szCs w:val="24"/>
            <w:u w:val="none"/>
            <w:lang w:val="ru-RU"/>
          </w:rPr>
          <w:t>=</w:t>
        </w:r>
        <w:r w:rsidRPr="00D10B6A">
          <w:rPr>
            <w:rStyle w:val="ac"/>
            <w:color w:val="auto"/>
            <w:sz w:val="24"/>
            <w:szCs w:val="24"/>
            <w:u w:val="none"/>
            <w:lang w:val="en-US"/>
          </w:rPr>
          <w:t>ru</w:t>
        </w:r>
      </w:hyperlink>
      <w:r w:rsidRPr="00D235B8">
        <w:rPr>
          <w:rFonts w:ascii="Times New Roman" w:hAnsi="Times New Roman"/>
          <w:sz w:val="24"/>
          <w:szCs w:val="24"/>
          <w:lang w:val="ru-RU"/>
        </w:rPr>
        <w:t>.</w:t>
      </w:r>
    </w:p>
    <w:p w:rsidR="004D6784" w:rsidRPr="00D235B8" w:rsidRDefault="004D6784" w:rsidP="006247F5">
      <w:pPr>
        <w:pStyle w:val="a6"/>
        <w:numPr>
          <w:ilvl w:val="0"/>
          <w:numId w:val="18"/>
        </w:numPr>
        <w:spacing w:after="0" w:line="240" w:lineRule="auto"/>
        <w:ind w:left="284" w:hanging="284"/>
        <w:rPr>
          <w:rStyle w:val="ac"/>
          <w:sz w:val="24"/>
          <w:szCs w:val="24"/>
          <w:lang w:val="ru-RU"/>
        </w:rPr>
      </w:pPr>
      <w:r w:rsidRPr="004D6784">
        <w:rPr>
          <w:rFonts w:ascii="Times New Roman" w:hAnsi="Times New Roman"/>
          <w:sz w:val="24"/>
          <w:szCs w:val="24"/>
          <w:lang w:val="ru-RU"/>
        </w:rPr>
        <w:t>Карта Тверской губернии 1910-х гг.</w:t>
      </w:r>
      <w:r w:rsidR="00D235B8" w:rsidRPr="00D235B8">
        <w:rPr>
          <w:rFonts w:ascii="Times New Roman" w:hAnsi="Times New Roman"/>
          <w:sz w:val="24"/>
          <w:szCs w:val="24"/>
          <w:lang w:val="ru-RU"/>
        </w:rPr>
        <w:t xml:space="preserve">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 xml:space="preserve">: </w:t>
      </w:r>
      <w:r w:rsidRPr="004D6784">
        <w:rPr>
          <w:rFonts w:ascii="Times New Roman" w:hAnsi="Times New Roman"/>
          <w:sz w:val="24"/>
          <w:szCs w:val="24"/>
          <w:lang w:val="ru-RU"/>
        </w:rPr>
        <w:t xml:space="preserve"> </w:t>
      </w:r>
      <w:r w:rsidRPr="00D10B6A">
        <w:rPr>
          <w:rFonts w:ascii="Times New Roman" w:hAnsi="Times New Roman"/>
          <w:sz w:val="24"/>
          <w:szCs w:val="24"/>
          <w:lang w:val="en-US"/>
        </w:rPr>
        <w:t>URL</w:t>
      </w:r>
      <w:r w:rsidRPr="00D235B8">
        <w:rPr>
          <w:rFonts w:ascii="Times New Roman" w:hAnsi="Times New Roman"/>
          <w:sz w:val="24"/>
          <w:szCs w:val="24"/>
          <w:lang w:val="ru-RU"/>
        </w:rPr>
        <w:t xml:space="preserve">: </w:t>
      </w:r>
      <w:hyperlink r:id="rId42" w:anchor="map" w:history="1">
        <w:r w:rsidRPr="00D10B6A">
          <w:rPr>
            <w:rStyle w:val="ac"/>
            <w:color w:val="auto"/>
            <w:sz w:val="24"/>
            <w:szCs w:val="24"/>
            <w:u w:val="none"/>
            <w:lang w:val="en-US"/>
          </w:rPr>
          <w:t>http</w:t>
        </w:r>
        <w:r w:rsidRPr="00D235B8">
          <w:rPr>
            <w:rStyle w:val="ac"/>
            <w:color w:val="auto"/>
            <w:sz w:val="24"/>
            <w:szCs w:val="24"/>
            <w:u w:val="none"/>
            <w:lang w:val="ru-RU"/>
          </w:rPr>
          <w:t>://</w:t>
        </w:r>
        <w:r w:rsidRPr="00D10B6A">
          <w:rPr>
            <w:rStyle w:val="ac"/>
            <w:color w:val="auto"/>
            <w:sz w:val="24"/>
            <w:szCs w:val="24"/>
            <w:u w:val="none"/>
            <w:lang w:val="en-US"/>
          </w:rPr>
          <w:t>clubklad</w:t>
        </w:r>
        <w:r w:rsidRPr="00D235B8">
          <w:rPr>
            <w:rStyle w:val="ac"/>
            <w:color w:val="auto"/>
            <w:sz w:val="24"/>
            <w:szCs w:val="24"/>
            <w:u w:val="none"/>
            <w:lang w:val="ru-RU"/>
          </w:rPr>
          <w:t>.</w:t>
        </w:r>
        <w:r w:rsidRPr="00D10B6A">
          <w:rPr>
            <w:rStyle w:val="ac"/>
            <w:color w:val="auto"/>
            <w:sz w:val="24"/>
            <w:szCs w:val="24"/>
            <w:u w:val="none"/>
            <w:lang w:val="en-US"/>
          </w:rPr>
          <w:t>ru</w:t>
        </w:r>
        <w:r w:rsidRPr="00D235B8">
          <w:rPr>
            <w:rStyle w:val="ac"/>
            <w:color w:val="auto"/>
            <w:sz w:val="24"/>
            <w:szCs w:val="24"/>
            <w:u w:val="none"/>
            <w:lang w:val="ru-RU"/>
          </w:rPr>
          <w:t>/</w:t>
        </w:r>
        <w:r w:rsidRPr="00D10B6A">
          <w:rPr>
            <w:rStyle w:val="ac"/>
            <w:color w:val="auto"/>
            <w:sz w:val="24"/>
            <w:szCs w:val="24"/>
            <w:u w:val="none"/>
            <w:lang w:val="en-US"/>
          </w:rPr>
          <w:t>maps</w:t>
        </w:r>
        <w:r w:rsidRPr="00D235B8">
          <w:rPr>
            <w:rStyle w:val="ac"/>
            <w:color w:val="auto"/>
            <w:sz w:val="24"/>
            <w:szCs w:val="24"/>
            <w:u w:val="none"/>
            <w:lang w:val="ru-RU"/>
          </w:rPr>
          <w:t>/5560/#</w:t>
        </w:r>
        <w:r w:rsidRPr="00D10B6A">
          <w:rPr>
            <w:rStyle w:val="ac"/>
            <w:color w:val="auto"/>
            <w:sz w:val="24"/>
            <w:szCs w:val="24"/>
            <w:u w:val="none"/>
            <w:lang w:val="en-US"/>
          </w:rPr>
          <w:t>map</w:t>
        </w:r>
      </w:hyperlink>
      <w:r w:rsidRPr="00D235B8">
        <w:rPr>
          <w:rStyle w:val="ac"/>
          <w:color w:val="auto"/>
          <w:sz w:val="24"/>
          <w:szCs w:val="24"/>
          <w:u w:val="none"/>
          <w:lang w:val="ru-RU"/>
        </w:rPr>
        <w:t>.</w:t>
      </w:r>
    </w:p>
    <w:p w:rsidR="004D6784" w:rsidRPr="00D235B8"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4D6784">
        <w:rPr>
          <w:rFonts w:ascii="Times New Roman" w:hAnsi="Times New Roman"/>
          <w:sz w:val="24"/>
          <w:szCs w:val="24"/>
          <w:lang w:val="ru-RU"/>
        </w:rPr>
        <w:t xml:space="preserve">Обзорная карта плотности населения СССР. По данным переписи 1926 г. </w:t>
      </w:r>
      <w:r w:rsidRPr="00D10B6A">
        <w:rPr>
          <w:rFonts w:ascii="Times New Roman" w:hAnsi="Times New Roman"/>
          <w:sz w:val="24"/>
          <w:szCs w:val="24"/>
          <w:lang w:val="en-US"/>
        </w:rPr>
        <w:t>C</w:t>
      </w:r>
      <w:r w:rsidRPr="004D6784">
        <w:rPr>
          <w:rFonts w:ascii="Times New Roman" w:hAnsi="Times New Roman"/>
          <w:sz w:val="24"/>
          <w:szCs w:val="24"/>
          <w:lang w:val="ru-RU"/>
        </w:rPr>
        <w:t xml:space="preserve">оставил В.А. Каменецкий под общ. ред. Н.Н. Баранского и Н.Н. Колосовского. Масштаб 1:10000000 (в 1 см 100 км). М.: Госплан СССР. Комиссия генерального Плана Госплана СССР. Изд-во «Плановое хозяйство», 1929.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 xml:space="preserve">: </w:t>
      </w:r>
      <w:r w:rsidRPr="00D10B6A">
        <w:rPr>
          <w:rFonts w:ascii="Times New Roman" w:hAnsi="Times New Roman"/>
          <w:sz w:val="24"/>
          <w:szCs w:val="24"/>
          <w:lang w:val="en-US"/>
        </w:rPr>
        <w:t>URL</w:t>
      </w:r>
      <w:r w:rsidRPr="00D235B8">
        <w:rPr>
          <w:rFonts w:ascii="Times New Roman" w:hAnsi="Times New Roman"/>
          <w:sz w:val="24"/>
          <w:szCs w:val="24"/>
          <w:lang w:val="ru-RU"/>
        </w:rPr>
        <w:t xml:space="preserve">: </w:t>
      </w:r>
      <w:hyperlink r:id="rId43" w:history="1">
        <w:r w:rsidRPr="00D10B6A">
          <w:rPr>
            <w:rStyle w:val="ac"/>
            <w:rFonts w:ascii="Times New Roman" w:hAnsi="Times New Roman"/>
            <w:color w:val="auto"/>
            <w:sz w:val="24"/>
            <w:szCs w:val="24"/>
            <w:u w:val="none"/>
            <w:lang w:val="en-US"/>
          </w:rPr>
          <w:t>http</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www</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vladcity</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com</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old</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far</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east</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maps</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russia</w:t>
        </w:r>
        <w:r w:rsidRPr="00D235B8">
          <w:rPr>
            <w:rStyle w:val="ac"/>
            <w:rFonts w:ascii="Times New Roman" w:hAnsi="Times New Roman"/>
            <w:color w:val="auto"/>
            <w:sz w:val="24"/>
            <w:szCs w:val="24"/>
            <w:u w:val="none"/>
            <w:lang w:val="ru-RU"/>
          </w:rPr>
          <w:t>-1926.</w:t>
        </w:r>
        <w:r w:rsidRPr="00D10B6A">
          <w:rPr>
            <w:rStyle w:val="ac"/>
            <w:rFonts w:ascii="Times New Roman" w:hAnsi="Times New Roman"/>
            <w:color w:val="auto"/>
            <w:sz w:val="24"/>
            <w:szCs w:val="24"/>
            <w:u w:val="none"/>
            <w:lang w:val="en-US"/>
          </w:rPr>
          <w:t>jpg</w:t>
        </w:r>
      </w:hyperlink>
      <w:r w:rsidRPr="00D235B8">
        <w:rPr>
          <w:rFonts w:ascii="Times New Roman" w:hAnsi="Times New Roman"/>
          <w:sz w:val="24"/>
          <w:szCs w:val="24"/>
          <w:lang w:val="ru-RU"/>
        </w:rPr>
        <w:t xml:space="preserve">.  </w:t>
      </w:r>
    </w:p>
    <w:p w:rsidR="004D6784" w:rsidRPr="004D6784"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D235B8">
        <w:rPr>
          <w:rFonts w:ascii="Times New Roman" w:hAnsi="Times New Roman"/>
          <w:sz w:val="24"/>
          <w:szCs w:val="24"/>
          <w:lang w:val="ru-RU"/>
        </w:rPr>
        <w:t xml:space="preserve"> </w:t>
      </w:r>
      <w:r w:rsidRPr="004D6784">
        <w:rPr>
          <w:rFonts w:ascii="Times New Roman" w:hAnsi="Times New Roman"/>
          <w:sz w:val="24"/>
          <w:szCs w:val="24"/>
          <w:lang w:val="ru-RU"/>
        </w:rPr>
        <w:t>Сборник статистических сведений по Тверской губернии. Т.</w:t>
      </w:r>
      <w:r w:rsidRPr="00D10B6A">
        <w:rPr>
          <w:rFonts w:ascii="Times New Roman" w:hAnsi="Times New Roman"/>
          <w:sz w:val="24"/>
          <w:szCs w:val="24"/>
          <w:lang w:val="en-US"/>
        </w:rPr>
        <w:t>VII</w:t>
      </w:r>
      <w:r w:rsidRPr="004D6784">
        <w:rPr>
          <w:rFonts w:ascii="Times New Roman" w:hAnsi="Times New Roman"/>
          <w:sz w:val="24"/>
          <w:szCs w:val="24"/>
          <w:lang w:val="ru-RU"/>
        </w:rPr>
        <w:t>. Зубцовский уезд. Москва, 1891. Карта Зубцовского уезда.</w:t>
      </w:r>
      <w:r w:rsidRPr="004D6784">
        <w:rPr>
          <w:lang w:val="ru-RU"/>
        </w:rPr>
        <w:t xml:space="preserve">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 xml:space="preserve">: </w:t>
      </w:r>
      <w:r w:rsidRPr="00D10B6A">
        <w:rPr>
          <w:rFonts w:ascii="Times New Roman" w:hAnsi="Times New Roman"/>
          <w:sz w:val="24"/>
          <w:szCs w:val="24"/>
          <w:lang w:val="en-US"/>
        </w:rPr>
        <w:t>URL</w:t>
      </w:r>
      <w:r w:rsidRPr="004D6784">
        <w:rPr>
          <w:rFonts w:ascii="Times New Roman" w:hAnsi="Times New Roman"/>
          <w:sz w:val="24"/>
          <w:szCs w:val="24"/>
          <w:lang w:val="ru-RU"/>
        </w:rPr>
        <w:t xml:space="preserve">: </w:t>
      </w:r>
      <w:hyperlink r:id="rId44" w:history="1">
        <w:r w:rsidRPr="00D10B6A">
          <w:rPr>
            <w:rStyle w:val="ac"/>
            <w:rFonts w:ascii="Times New Roman" w:hAnsi="Times New Roman"/>
            <w:color w:val="auto"/>
            <w:sz w:val="24"/>
            <w:szCs w:val="24"/>
            <w:u w:val="none"/>
            <w:lang w:val="en-US"/>
          </w:rPr>
          <w:t>http</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docs</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tverlib</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ru</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kraevedenie</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stat</w:t>
        </w:r>
        <w:r w:rsidRPr="004D6784">
          <w:rPr>
            <w:rStyle w:val="ac"/>
            <w:rFonts w:ascii="Times New Roman" w:hAnsi="Times New Roman"/>
            <w:color w:val="auto"/>
            <w:sz w:val="24"/>
            <w:szCs w:val="24"/>
            <w:u w:val="none"/>
            <w:lang w:val="ru-RU"/>
          </w:rPr>
          <w:t>_</w:t>
        </w:r>
        <w:r w:rsidRPr="00D10B6A">
          <w:rPr>
            <w:rStyle w:val="ac"/>
            <w:rFonts w:ascii="Times New Roman" w:hAnsi="Times New Roman"/>
            <w:color w:val="auto"/>
            <w:sz w:val="24"/>
            <w:szCs w:val="24"/>
            <w:u w:val="none"/>
            <w:lang w:val="en-US"/>
          </w:rPr>
          <w:t>sborniki</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zubcovsky</w:t>
        </w:r>
        <w:r w:rsidRPr="004D6784">
          <w:rPr>
            <w:rStyle w:val="ac"/>
            <w:rFonts w:ascii="Times New Roman" w:hAnsi="Times New Roman"/>
            <w:color w:val="auto"/>
            <w:sz w:val="24"/>
            <w:szCs w:val="24"/>
            <w:u w:val="none"/>
            <w:lang w:val="ru-RU"/>
          </w:rPr>
          <w:t>_</w:t>
        </w:r>
        <w:r w:rsidRPr="00D10B6A">
          <w:rPr>
            <w:rStyle w:val="ac"/>
            <w:rFonts w:ascii="Times New Roman" w:hAnsi="Times New Roman"/>
            <w:color w:val="auto"/>
            <w:sz w:val="24"/>
            <w:szCs w:val="24"/>
            <w:u w:val="none"/>
            <w:lang w:val="en-US"/>
          </w:rPr>
          <w:t>uezd</w:t>
        </w:r>
        <w:r w:rsidRPr="004D6784">
          <w:rPr>
            <w:rStyle w:val="ac"/>
            <w:rFonts w:ascii="Times New Roman" w:hAnsi="Times New Roman"/>
            <w:color w:val="auto"/>
            <w:sz w:val="24"/>
            <w:szCs w:val="24"/>
            <w:u w:val="none"/>
            <w:lang w:val="ru-RU"/>
          </w:rPr>
          <w:t>/</w:t>
        </w:r>
      </w:hyperlink>
      <w:r w:rsidRPr="004D6784">
        <w:rPr>
          <w:rFonts w:ascii="Times New Roman" w:hAnsi="Times New Roman"/>
          <w:sz w:val="24"/>
          <w:szCs w:val="24"/>
          <w:lang w:val="ru-RU"/>
        </w:rPr>
        <w:t>.</w:t>
      </w:r>
    </w:p>
    <w:p w:rsidR="004D6784" w:rsidRPr="004D6784"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4D6784">
        <w:rPr>
          <w:rFonts w:ascii="Times New Roman" w:hAnsi="Times New Roman"/>
          <w:sz w:val="24"/>
          <w:szCs w:val="24"/>
          <w:lang w:val="ru-RU"/>
        </w:rPr>
        <w:t xml:space="preserve"> Сборник статистических сведений по Тверской губернии. Т. </w:t>
      </w:r>
      <w:r w:rsidRPr="00D10B6A">
        <w:rPr>
          <w:rFonts w:ascii="Times New Roman" w:hAnsi="Times New Roman"/>
          <w:sz w:val="24"/>
          <w:szCs w:val="24"/>
          <w:lang w:val="en-US"/>
        </w:rPr>
        <w:t>IV</w:t>
      </w:r>
      <w:r w:rsidRPr="004D6784">
        <w:rPr>
          <w:rFonts w:ascii="Times New Roman" w:hAnsi="Times New Roman"/>
          <w:sz w:val="24"/>
          <w:szCs w:val="24"/>
          <w:lang w:val="ru-RU"/>
        </w:rPr>
        <w:t>. Старицкий уезд. Москва, 1890. Карта Старицкого уезда.</w:t>
      </w:r>
      <w:r w:rsidR="00D235B8" w:rsidRPr="00B15B19">
        <w:rPr>
          <w:rFonts w:ascii="Times New Roman" w:hAnsi="Times New Roman"/>
          <w:sz w:val="24"/>
          <w:szCs w:val="24"/>
          <w:lang w:val="ru-RU"/>
        </w:rPr>
        <w:t xml:space="preserve">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 xml:space="preserve">: </w:t>
      </w:r>
      <w:r w:rsidRPr="004D6784">
        <w:rPr>
          <w:lang w:val="ru-RU"/>
        </w:rPr>
        <w:t xml:space="preserve"> </w:t>
      </w:r>
      <w:r w:rsidRPr="00D10B6A">
        <w:rPr>
          <w:rFonts w:ascii="Times New Roman" w:hAnsi="Times New Roman"/>
          <w:sz w:val="24"/>
          <w:szCs w:val="24"/>
          <w:lang w:val="en-US"/>
        </w:rPr>
        <w:t>URL</w:t>
      </w:r>
      <w:r w:rsidRPr="004D6784">
        <w:rPr>
          <w:rFonts w:ascii="Times New Roman" w:hAnsi="Times New Roman"/>
          <w:sz w:val="24"/>
          <w:szCs w:val="24"/>
          <w:lang w:val="ru-RU"/>
        </w:rPr>
        <w:t xml:space="preserve">: </w:t>
      </w:r>
      <w:hyperlink r:id="rId45" w:history="1">
        <w:r w:rsidRPr="00D10B6A">
          <w:rPr>
            <w:rStyle w:val="ac"/>
            <w:rFonts w:ascii="Times New Roman" w:hAnsi="Times New Roman"/>
            <w:color w:val="auto"/>
            <w:sz w:val="24"/>
            <w:szCs w:val="24"/>
            <w:u w:val="none"/>
            <w:lang w:val="en-US"/>
          </w:rPr>
          <w:t>http</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docs</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tverlib</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ru</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kraevedenie</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stat</w:t>
        </w:r>
        <w:r w:rsidRPr="004D6784">
          <w:rPr>
            <w:rStyle w:val="ac"/>
            <w:rFonts w:ascii="Times New Roman" w:hAnsi="Times New Roman"/>
            <w:color w:val="auto"/>
            <w:sz w:val="24"/>
            <w:szCs w:val="24"/>
            <w:u w:val="none"/>
            <w:lang w:val="ru-RU"/>
          </w:rPr>
          <w:t>_</w:t>
        </w:r>
        <w:r w:rsidRPr="00D10B6A">
          <w:rPr>
            <w:rStyle w:val="ac"/>
            <w:rFonts w:ascii="Times New Roman" w:hAnsi="Times New Roman"/>
            <w:color w:val="auto"/>
            <w:sz w:val="24"/>
            <w:szCs w:val="24"/>
            <w:u w:val="none"/>
            <w:lang w:val="en-US"/>
          </w:rPr>
          <w:t>sborniki</w:t>
        </w:r>
        <w:r w:rsidRPr="004D678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staricky</w:t>
        </w:r>
        <w:r w:rsidRPr="004D6784">
          <w:rPr>
            <w:rStyle w:val="ac"/>
            <w:rFonts w:ascii="Times New Roman" w:hAnsi="Times New Roman"/>
            <w:color w:val="auto"/>
            <w:sz w:val="24"/>
            <w:szCs w:val="24"/>
            <w:u w:val="none"/>
            <w:lang w:val="ru-RU"/>
          </w:rPr>
          <w:t>_</w:t>
        </w:r>
        <w:r w:rsidRPr="00D10B6A">
          <w:rPr>
            <w:rStyle w:val="ac"/>
            <w:rFonts w:ascii="Times New Roman" w:hAnsi="Times New Roman"/>
            <w:color w:val="auto"/>
            <w:sz w:val="24"/>
            <w:szCs w:val="24"/>
            <w:u w:val="none"/>
            <w:lang w:val="en-US"/>
          </w:rPr>
          <w:t>uezd</w:t>
        </w:r>
        <w:r w:rsidRPr="004D6784">
          <w:rPr>
            <w:rStyle w:val="ac"/>
            <w:rFonts w:ascii="Times New Roman" w:hAnsi="Times New Roman"/>
            <w:color w:val="auto"/>
            <w:sz w:val="24"/>
            <w:szCs w:val="24"/>
            <w:u w:val="none"/>
            <w:lang w:val="ru-RU"/>
          </w:rPr>
          <w:t>/</w:t>
        </w:r>
      </w:hyperlink>
      <w:r w:rsidRPr="004D6784">
        <w:rPr>
          <w:rFonts w:ascii="Times New Roman" w:hAnsi="Times New Roman"/>
          <w:sz w:val="24"/>
          <w:szCs w:val="24"/>
          <w:lang w:val="ru-RU"/>
        </w:rPr>
        <w:t>.</w:t>
      </w:r>
    </w:p>
    <w:p w:rsidR="004D6784" w:rsidRPr="00D235B8"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4D6784">
        <w:rPr>
          <w:rFonts w:ascii="Times New Roman" w:hAnsi="Times New Roman"/>
          <w:sz w:val="24"/>
          <w:szCs w:val="24"/>
          <w:lang w:val="ru-RU"/>
        </w:rPr>
        <w:t xml:space="preserve">Сборник статистических сведений о Тверской губернии. Том </w:t>
      </w:r>
      <w:r w:rsidRPr="00D10B6A">
        <w:rPr>
          <w:rFonts w:ascii="Times New Roman" w:hAnsi="Times New Roman"/>
          <w:sz w:val="24"/>
          <w:szCs w:val="24"/>
          <w:lang w:val="en-US"/>
        </w:rPr>
        <w:t>I</w:t>
      </w:r>
      <w:r w:rsidRPr="004D6784">
        <w:rPr>
          <w:rFonts w:ascii="Times New Roman" w:hAnsi="Times New Roman"/>
          <w:sz w:val="24"/>
          <w:szCs w:val="24"/>
          <w:lang w:val="ru-RU"/>
        </w:rPr>
        <w:t xml:space="preserve">. Ржевский уезд. Карта Ржевского уезда. </w:t>
      </w:r>
      <w:r w:rsidRPr="00B15B19">
        <w:rPr>
          <w:rFonts w:ascii="Times New Roman" w:hAnsi="Times New Roman"/>
          <w:sz w:val="24"/>
          <w:szCs w:val="24"/>
          <w:lang w:val="ru-RU"/>
        </w:rPr>
        <w:t xml:space="preserve">М., 1885.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 xml:space="preserve">: </w:t>
      </w:r>
      <w:r w:rsidRPr="00D10B6A">
        <w:rPr>
          <w:rFonts w:ascii="Times New Roman" w:hAnsi="Times New Roman"/>
          <w:sz w:val="24"/>
          <w:szCs w:val="24"/>
          <w:lang w:val="en-US"/>
        </w:rPr>
        <w:t>URL</w:t>
      </w:r>
      <w:r w:rsidRPr="00D235B8">
        <w:rPr>
          <w:rFonts w:ascii="Times New Roman" w:hAnsi="Times New Roman"/>
          <w:sz w:val="24"/>
          <w:szCs w:val="24"/>
          <w:lang w:val="ru-RU"/>
        </w:rPr>
        <w:t xml:space="preserve">: </w:t>
      </w:r>
      <w:hyperlink r:id="rId46" w:history="1">
        <w:r w:rsidRPr="00D10B6A">
          <w:rPr>
            <w:rStyle w:val="ac"/>
            <w:rFonts w:ascii="Times New Roman" w:hAnsi="Times New Roman"/>
            <w:color w:val="auto"/>
            <w:sz w:val="24"/>
            <w:szCs w:val="24"/>
            <w:u w:val="none"/>
            <w:lang w:val="en-US"/>
          </w:rPr>
          <w:t>http</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docs</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tverlib</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ru</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kraevedenie</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stat</w:t>
        </w:r>
        <w:r w:rsidRPr="00D235B8">
          <w:rPr>
            <w:rStyle w:val="ac"/>
            <w:rFonts w:ascii="Times New Roman" w:hAnsi="Times New Roman"/>
            <w:color w:val="auto"/>
            <w:sz w:val="24"/>
            <w:szCs w:val="24"/>
            <w:u w:val="none"/>
            <w:lang w:val="ru-RU"/>
          </w:rPr>
          <w:t>_</w:t>
        </w:r>
        <w:r w:rsidRPr="00D10B6A">
          <w:rPr>
            <w:rStyle w:val="ac"/>
            <w:rFonts w:ascii="Times New Roman" w:hAnsi="Times New Roman"/>
            <w:color w:val="auto"/>
            <w:sz w:val="24"/>
            <w:szCs w:val="24"/>
            <w:u w:val="none"/>
            <w:lang w:val="en-US"/>
          </w:rPr>
          <w:t>sborniki</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rzhevsky</w:t>
        </w:r>
        <w:r w:rsidRPr="00D235B8">
          <w:rPr>
            <w:rStyle w:val="ac"/>
            <w:rFonts w:ascii="Times New Roman" w:hAnsi="Times New Roman"/>
            <w:color w:val="auto"/>
            <w:sz w:val="24"/>
            <w:szCs w:val="24"/>
            <w:u w:val="none"/>
            <w:lang w:val="ru-RU"/>
          </w:rPr>
          <w:t>_</w:t>
        </w:r>
        <w:r w:rsidRPr="00D10B6A">
          <w:rPr>
            <w:rStyle w:val="ac"/>
            <w:rFonts w:ascii="Times New Roman" w:hAnsi="Times New Roman"/>
            <w:color w:val="auto"/>
            <w:sz w:val="24"/>
            <w:szCs w:val="24"/>
            <w:u w:val="none"/>
            <w:lang w:val="en-US"/>
          </w:rPr>
          <w:t>uezd</w:t>
        </w:r>
        <w:r w:rsidRPr="00D235B8">
          <w:rPr>
            <w:rStyle w:val="ac"/>
            <w:rFonts w:ascii="Times New Roman" w:hAnsi="Times New Roman"/>
            <w:color w:val="auto"/>
            <w:sz w:val="24"/>
            <w:szCs w:val="24"/>
            <w:u w:val="none"/>
            <w:lang w:val="ru-RU"/>
          </w:rPr>
          <w:t>/</w:t>
        </w:r>
      </w:hyperlink>
      <w:r w:rsidRPr="00D235B8">
        <w:rPr>
          <w:rFonts w:ascii="Times New Roman" w:hAnsi="Times New Roman"/>
          <w:sz w:val="24"/>
          <w:szCs w:val="24"/>
          <w:lang w:val="ru-RU"/>
        </w:rPr>
        <w:t xml:space="preserve">.  </w:t>
      </w:r>
    </w:p>
    <w:p w:rsidR="004D6784" w:rsidRPr="00D235B8"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D235B8">
        <w:rPr>
          <w:rFonts w:ascii="Times New Roman" w:hAnsi="Times New Roman"/>
          <w:sz w:val="24"/>
          <w:szCs w:val="24"/>
          <w:lang w:val="ru-RU"/>
        </w:rPr>
        <w:t xml:space="preserve"> </w:t>
      </w:r>
      <w:r w:rsidRPr="004D6784">
        <w:rPr>
          <w:rFonts w:ascii="Times New Roman" w:hAnsi="Times New Roman"/>
          <w:sz w:val="24"/>
          <w:szCs w:val="24"/>
          <w:lang w:val="ru-RU"/>
        </w:rPr>
        <w:t xml:space="preserve">Списки населенных мест Российской империи, составленные и издаваемые Центральным статистическим комитетом Министерства внутренних дел. - Санктпетербург: в типографии Карла Вульфа: 1861-1885. – 26–27 см. Тверская губерния: по сведениям 1859 года / обработан ред. И. Вильсоном. - 1862. – </w:t>
      </w:r>
      <w:r w:rsidRPr="00D10B6A">
        <w:rPr>
          <w:rFonts w:ascii="Times New Roman" w:hAnsi="Times New Roman"/>
          <w:sz w:val="24"/>
          <w:szCs w:val="24"/>
        </w:rPr>
        <w:t>XL</w:t>
      </w:r>
      <w:r w:rsidRPr="004D6784">
        <w:rPr>
          <w:rFonts w:ascii="Times New Roman" w:hAnsi="Times New Roman"/>
          <w:sz w:val="24"/>
          <w:szCs w:val="24"/>
          <w:lang w:val="ru-RU"/>
        </w:rPr>
        <w:t xml:space="preserve">, 454 с., [1] л. цв. карт.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 xml:space="preserve">: </w:t>
      </w:r>
      <w:r w:rsidRPr="00D10B6A">
        <w:rPr>
          <w:rFonts w:ascii="Times New Roman" w:hAnsi="Times New Roman"/>
          <w:sz w:val="24"/>
          <w:szCs w:val="24"/>
          <w:lang w:val="en-US"/>
        </w:rPr>
        <w:t>URL</w:t>
      </w:r>
      <w:r w:rsidRPr="00D235B8">
        <w:rPr>
          <w:rFonts w:ascii="Times New Roman" w:hAnsi="Times New Roman"/>
          <w:sz w:val="24"/>
          <w:szCs w:val="24"/>
          <w:lang w:val="ru-RU"/>
        </w:rPr>
        <w:t xml:space="preserve">: </w:t>
      </w:r>
      <w:hyperlink r:id="rId47" w:history="1">
        <w:r w:rsidRPr="00D10B6A">
          <w:rPr>
            <w:rStyle w:val="ac"/>
            <w:rFonts w:ascii="Times New Roman" w:hAnsi="Times New Roman"/>
            <w:color w:val="auto"/>
            <w:sz w:val="24"/>
            <w:szCs w:val="24"/>
            <w:u w:val="none"/>
            <w:lang w:val="en-US"/>
          </w:rPr>
          <w:t>http</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leb</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nlr</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ru</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edoc</w:t>
        </w:r>
        <w:r w:rsidRPr="00D235B8">
          <w:rPr>
            <w:rStyle w:val="ac"/>
            <w:rFonts w:ascii="Times New Roman" w:hAnsi="Times New Roman"/>
            <w:color w:val="auto"/>
            <w:sz w:val="24"/>
            <w:szCs w:val="24"/>
            <w:u w:val="none"/>
            <w:lang w:val="ru-RU"/>
          </w:rPr>
          <w:t>/322909/Списки-населенных-мест-Российской-империи-составленные-и-издаваемые-Центральным-статистическим-комитетом-Министерства</w:t>
        </w:r>
      </w:hyperlink>
      <w:r w:rsidRPr="00D235B8">
        <w:rPr>
          <w:rFonts w:ascii="Times New Roman" w:hAnsi="Times New Roman"/>
          <w:sz w:val="24"/>
          <w:szCs w:val="24"/>
          <w:lang w:val="ru-RU"/>
        </w:rPr>
        <w:t>.</w:t>
      </w:r>
    </w:p>
    <w:p w:rsidR="004D6784" w:rsidRPr="00D235B8"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4D6784">
        <w:rPr>
          <w:rFonts w:ascii="Times New Roman" w:hAnsi="Times New Roman"/>
          <w:sz w:val="24"/>
          <w:szCs w:val="24"/>
          <w:lang w:val="ru-RU"/>
        </w:rPr>
        <w:t xml:space="preserve">Справочник волостного деления Тверской губернии. Оценочно-статистический отдел Тверской земской управы, 1915 год. </w:t>
      </w:r>
      <w:r w:rsidR="00D235B8" w:rsidRPr="0058023B">
        <w:rPr>
          <w:rFonts w:ascii="Times New Roman" w:hAnsi="Times New Roman"/>
          <w:sz w:val="24"/>
          <w:szCs w:val="24"/>
        </w:rPr>
        <w:sym w:font="Symbol" w:char="F05B"/>
      </w:r>
      <w:r w:rsidR="00D235B8" w:rsidRPr="00D235B8">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D235B8">
        <w:rPr>
          <w:rFonts w:ascii="Times New Roman" w:hAnsi="Times New Roman"/>
          <w:sz w:val="24"/>
          <w:szCs w:val="24"/>
          <w:lang w:val="ru-RU"/>
        </w:rPr>
        <w:t xml:space="preserve">: </w:t>
      </w:r>
      <w:r w:rsidRPr="00D10B6A">
        <w:rPr>
          <w:rFonts w:ascii="Times New Roman" w:hAnsi="Times New Roman"/>
          <w:sz w:val="24"/>
          <w:szCs w:val="24"/>
          <w:lang w:val="en-US"/>
        </w:rPr>
        <w:t>URL</w:t>
      </w:r>
      <w:r w:rsidRPr="00D235B8">
        <w:rPr>
          <w:rFonts w:ascii="Times New Roman" w:hAnsi="Times New Roman"/>
          <w:sz w:val="24"/>
          <w:szCs w:val="24"/>
          <w:lang w:val="ru-RU"/>
        </w:rPr>
        <w:t xml:space="preserve">: </w:t>
      </w:r>
      <w:hyperlink r:id="rId48" w:history="1">
        <w:r w:rsidRPr="00D10B6A">
          <w:rPr>
            <w:rStyle w:val="ac"/>
            <w:rFonts w:ascii="Times New Roman" w:hAnsi="Times New Roman"/>
            <w:color w:val="auto"/>
            <w:sz w:val="24"/>
            <w:szCs w:val="24"/>
            <w:u w:val="none"/>
            <w:lang w:val="en-US"/>
          </w:rPr>
          <w:t>http</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www</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tverarchive</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ru</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archive</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political</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division</w:t>
        </w:r>
        <w:r w:rsidRPr="00D235B8">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lang w:val="en-US"/>
          </w:rPr>
          <w:t>volost</w:t>
        </w:r>
        <w:r w:rsidRPr="00D235B8">
          <w:rPr>
            <w:rStyle w:val="ac"/>
            <w:rFonts w:ascii="Times New Roman" w:hAnsi="Times New Roman"/>
            <w:color w:val="auto"/>
            <w:sz w:val="24"/>
            <w:szCs w:val="24"/>
            <w:u w:val="none"/>
            <w:lang w:val="ru-RU"/>
          </w:rPr>
          <w:t>/</w:t>
        </w:r>
      </w:hyperlink>
      <w:r w:rsidRPr="00D235B8">
        <w:rPr>
          <w:rFonts w:ascii="Times New Roman" w:hAnsi="Times New Roman"/>
          <w:sz w:val="24"/>
          <w:szCs w:val="24"/>
          <w:lang w:val="ru-RU"/>
        </w:rPr>
        <w:t>.</w:t>
      </w:r>
    </w:p>
    <w:p w:rsidR="004D6784" w:rsidRPr="00105064" w:rsidRDefault="004D6784" w:rsidP="006247F5">
      <w:pPr>
        <w:pStyle w:val="a6"/>
        <w:numPr>
          <w:ilvl w:val="0"/>
          <w:numId w:val="18"/>
        </w:numPr>
        <w:spacing w:after="0" w:line="240" w:lineRule="auto"/>
        <w:ind w:left="284" w:hanging="284"/>
        <w:rPr>
          <w:rFonts w:ascii="Times New Roman" w:hAnsi="Times New Roman"/>
          <w:sz w:val="24"/>
          <w:szCs w:val="24"/>
          <w:lang w:val="ru-RU"/>
        </w:rPr>
      </w:pPr>
      <w:r w:rsidRPr="004D6784">
        <w:rPr>
          <w:rFonts w:ascii="Times New Roman" w:hAnsi="Times New Roman"/>
          <w:sz w:val="24"/>
          <w:szCs w:val="24"/>
          <w:lang w:val="ru-RU"/>
        </w:rPr>
        <w:t xml:space="preserve">Тверской епархиальный статистический сборник. Сост. Добровольский И. Тверь: Типо-литография Ф.С. Муравьева, 1901. </w:t>
      </w:r>
      <w:r w:rsidRPr="00B15B19">
        <w:rPr>
          <w:rFonts w:ascii="Times New Roman" w:hAnsi="Times New Roman"/>
          <w:sz w:val="24"/>
          <w:szCs w:val="24"/>
          <w:lang w:val="ru-RU"/>
        </w:rPr>
        <w:t>407 с.</w:t>
      </w:r>
      <w:r w:rsidR="00D235B8">
        <w:rPr>
          <w:rFonts w:ascii="Times New Roman" w:hAnsi="Times New Roman"/>
          <w:sz w:val="24"/>
          <w:szCs w:val="24"/>
          <w:lang w:val="ru-RU"/>
        </w:rPr>
        <w:t xml:space="preserve"> </w:t>
      </w:r>
      <w:r w:rsidR="00D235B8" w:rsidRPr="0058023B">
        <w:rPr>
          <w:rFonts w:ascii="Times New Roman" w:hAnsi="Times New Roman"/>
          <w:sz w:val="24"/>
          <w:szCs w:val="24"/>
        </w:rPr>
        <w:sym w:font="Symbol" w:char="F05B"/>
      </w:r>
      <w:r w:rsidR="00D235B8" w:rsidRPr="00105064">
        <w:rPr>
          <w:rFonts w:ascii="Times New Roman" w:hAnsi="Times New Roman"/>
          <w:sz w:val="24"/>
          <w:szCs w:val="24"/>
          <w:lang w:val="ru-RU"/>
        </w:rPr>
        <w:t>Электронный ресурс</w:t>
      </w:r>
      <w:r w:rsidR="00D235B8" w:rsidRPr="0058023B">
        <w:rPr>
          <w:rFonts w:ascii="Times New Roman" w:hAnsi="Times New Roman"/>
          <w:sz w:val="24"/>
          <w:szCs w:val="24"/>
        </w:rPr>
        <w:sym w:font="Symbol" w:char="F05D"/>
      </w:r>
      <w:r w:rsidR="00D235B8" w:rsidRPr="00105064">
        <w:rPr>
          <w:rFonts w:ascii="Times New Roman" w:hAnsi="Times New Roman"/>
          <w:sz w:val="24"/>
          <w:szCs w:val="24"/>
          <w:lang w:val="ru-RU"/>
        </w:rPr>
        <w:t xml:space="preserve">: </w:t>
      </w:r>
      <w:r w:rsidRPr="00105064">
        <w:rPr>
          <w:rFonts w:ascii="Times New Roman" w:hAnsi="Times New Roman"/>
          <w:sz w:val="24"/>
          <w:szCs w:val="24"/>
          <w:lang w:val="ru-RU"/>
        </w:rPr>
        <w:t xml:space="preserve"> </w:t>
      </w:r>
      <w:r w:rsidRPr="00D10B6A">
        <w:rPr>
          <w:rFonts w:ascii="Times New Roman" w:hAnsi="Times New Roman"/>
          <w:sz w:val="24"/>
          <w:szCs w:val="24"/>
        </w:rPr>
        <w:t>URL</w:t>
      </w:r>
      <w:r w:rsidRPr="00105064">
        <w:rPr>
          <w:rFonts w:ascii="Times New Roman" w:hAnsi="Times New Roman"/>
          <w:sz w:val="24"/>
          <w:szCs w:val="24"/>
          <w:lang w:val="ru-RU"/>
        </w:rPr>
        <w:t xml:space="preserve">: </w:t>
      </w:r>
      <w:hyperlink r:id="rId49" w:history="1">
        <w:r w:rsidRPr="00D10B6A">
          <w:rPr>
            <w:rStyle w:val="ac"/>
            <w:rFonts w:ascii="Times New Roman" w:hAnsi="Times New Roman"/>
            <w:color w:val="auto"/>
            <w:sz w:val="24"/>
            <w:szCs w:val="24"/>
            <w:u w:val="none"/>
          </w:rPr>
          <w:t>https</w:t>
        </w:r>
        <w:r w:rsidRPr="0010506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rPr>
          <w:t>vk</w:t>
        </w:r>
        <w:r w:rsidRPr="0010506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rPr>
          <w:t>com</w:t>
        </w:r>
        <w:r w:rsidRPr="0010506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rPr>
          <w:t>doc</w:t>
        </w:r>
        <w:r w:rsidRPr="00105064">
          <w:rPr>
            <w:rStyle w:val="ac"/>
            <w:rFonts w:ascii="Times New Roman" w:hAnsi="Times New Roman"/>
            <w:color w:val="auto"/>
            <w:sz w:val="24"/>
            <w:szCs w:val="24"/>
            <w:u w:val="none"/>
            <w:lang w:val="ru-RU"/>
          </w:rPr>
          <w:t>184908928_340660117?</w:t>
        </w:r>
        <w:r w:rsidRPr="00D10B6A">
          <w:rPr>
            <w:rStyle w:val="ac"/>
            <w:rFonts w:ascii="Times New Roman" w:hAnsi="Times New Roman"/>
            <w:color w:val="auto"/>
            <w:sz w:val="24"/>
            <w:szCs w:val="24"/>
            <w:u w:val="none"/>
          </w:rPr>
          <w:t>hash</w:t>
        </w:r>
        <w:r w:rsidRPr="00105064">
          <w:rPr>
            <w:rStyle w:val="ac"/>
            <w:rFonts w:ascii="Times New Roman" w:hAnsi="Times New Roman"/>
            <w:color w:val="auto"/>
            <w:sz w:val="24"/>
            <w:szCs w:val="24"/>
            <w:u w:val="none"/>
            <w:lang w:val="ru-RU"/>
          </w:rPr>
          <w:t>=</w:t>
        </w:r>
        <w:r w:rsidRPr="00D10B6A">
          <w:rPr>
            <w:rStyle w:val="ac"/>
            <w:rFonts w:ascii="Times New Roman" w:hAnsi="Times New Roman"/>
            <w:color w:val="auto"/>
            <w:sz w:val="24"/>
            <w:szCs w:val="24"/>
            <w:u w:val="none"/>
          </w:rPr>
          <w:t>edc</w:t>
        </w:r>
        <w:r w:rsidRPr="00105064">
          <w:rPr>
            <w:rStyle w:val="ac"/>
            <w:rFonts w:ascii="Times New Roman" w:hAnsi="Times New Roman"/>
            <w:color w:val="auto"/>
            <w:sz w:val="24"/>
            <w:szCs w:val="24"/>
            <w:u w:val="none"/>
            <w:lang w:val="ru-RU"/>
          </w:rPr>
          <w:t>177</w:t>
        </w:r>
        <w:r w:rsidRPr="00D10B6A">
          <w:rPr>
            <w:rStyle w:val="ac"/>
            <w:rFonts w:ascii="Times New Roman" w:hAnsi="Times New Roman"/>
            <w:color w:val="auto"/>
            <w:sz w:val="24"/>
            <w:szCs w:val="24"/>
            <w:u w:val="none"/>
          </w:rPr>
          <w:t>c</w:t>
        </w:r>
        <w:r w:rsidRPr="00105064">
          <w:rPr>
            <w:rStyle w:val="ac"/>
            <w:rFonts w:ascii="Times New Roman" w:hAnsi="Times New Roman"/>
            <w:color w:val="auto"/>
            <w:sz w:val="24"/>
            <w:szCs w:val="24"/>
            <w:u w:val="none"/>
            <w:lang w:val="ru-RU"/>
          </w:rPr>
          <w:t>0</w:t>
        </w:r>
        <w:r w:rsidRPr="00D10B6A">
          <w:rPr>
            <w:rStyle w:val="ac"/>
            <w:rFonts w:ascii="Times New Roman" w:hAnsi="Times New Roman"/>
            <w:color w:val="auto"/>
            <w:sz w:val="24"/>
            <w:szCs w:val="24"/>
            <w:u w:val="none"/>
          </w:rPr>
          <w:t>c</w:t>
        </w:r>
        <w:r w:rsidRPr="00105064">
          <w:rPr>
            <w:rStyle w:val="ac"/>
            <w:rFonts w:ascii="Times New Roman" w:hAnsi="Times New Roman"/>
            <w:color w:val="auto"/>
            <w:sz w:val="24"/>
            <w:szCs w:val="24"/>
            <w:u w:val="none"/>
            <w:lang w:val="ru-RU"/>
          </w:rPr>
          <w:t>539670971</w:t>
        </w:r>
      </w:hyperlink>
      <w:r w:rsidRPr="00105064">
        <w:rPr>
          <w:rFonts w:ascii="Times New Roman" w:hAnsi="Times New Roman"/>
          <w:sz w:val="24"/>
          <w:szCs w:val="24"/>
          <w:lang w:val="ru-RU"/>
        </w:rPr>
        <w:t xml:space="preserve">.   </w:t>
      </w:r>
    </w:p>
    <w:p w:rsidR="004D6784" w:rsidRPr="00105064" w:rsidRDefault="004D6784" w:rsidP="00F44613">
      <w:pPr>
        <w:pStyle w:val="a6"/>
        <w:spacing w:after="0" w:line="240" w:lineRule="auto"/>
        <w:ind w:left="284" w:hanging="284"/>
        <w:jc w:val="both"/>
        <w:rPr>
          <w:rFonts w:ascii="Times New Roman" w:hAnsi="Times New Roman"/>
          <w:sz w:val="24"/>
          <w:szCs w:val="24"/>
          <w:lang w:val="ru-RU"/>
        </w:rPr>
      </w:pPr>
    </w:p>
    <w:p w:rsidR="00511E36" w:rsidRDefault="00511E36" w:rsidP="00511E36">
      <w:pPr>
        <w:pStyle w:val="Default"/>
        <w:spacing w:line="276" w:lineRule="auto"/>
        <w:rPr>
          <w:sz w:val="28"/>
          <w:szCs w:val="28"/>
        </w:rPr>
      </w:pPr>
      <w:r>
        <w:rPr>
          <w:sz w:val="28"/>
          <w:szCs w:val="28"/>
        </w:rPr>
        <w:t>ЖУМАДУРДЫЕВ Б.А.</w:t>
      </w:r>
    </w:p>
    <w:p w:rsidR="00511E36" w:rsidRPr="00337370" w:rsidRDefault="00511E36" w:rsidP="00511E36">
      <w:pPr>
        <w:pStyle w:val="Default"/>
        <w:spacing w:line="276" w:lineRule="auto"/>
        <w:rPr>
          <w:sz w:val="28"/>
          <w:szCs w:val="28"/>
        </w:rPr>
      </w:pPr>
      <w:r w:rsidRPr="00337370">
        <w:rPr>
          <w:sz w:val="28"/>
          <w:szCs w:val="28"/>
        </w:rPr>
        <w:t xml:space="preserve">Студент </w:t>
      </w:r>
      <w:r w:rsidRPr="00E82322">
        <w:rPr>
          <w:sz w:val="28"/>
          <w:szCs w:val="28"/>
        </w:rPr>
        <w:t>5</w:t>
      </w:r>
      <w:r w:rsidRPr="00337370">
        <w:rPr>
          <w:sz w:val="28"/>
          <w:szCs w:val="28"/>
        </w:rPr>
        <w:t xml:space="preserve"> курса бакалавриата </w:t>
      </w:r>
    </w:p>
    <w:p w:rsidR="00511E36" w:rsidRPr="00337370" w:rsidRDefault="00511E36" w:rsidP="00511E36">
      <w:pPr>
        <w:pStyle w:val="Default"/>
        <w:spacing w:line="276" w:lineRule="auto"/>
        <w:rPr>
          <w:sz w:val="28"/>
          <w:szCs w:val="28"/>
        </w:rPr>
      </w:pPr>
      <w:r w:rsidRPr="00337370">
        <w:rPr>
          <w:sz w:val="28"/>
          <w:szCs w:val="28"/>
        </w:rPr>
        <w:t xml:space="preserve">по направлению «Педагогическое образование» </w:t>
      </w:r>
    </w:p>
    <w:p w:rsidR="00511E36" w:rsidRPr="00337370" w:rsidRDefault="00511E36" w:rsidP="00511E36">
      <w:pPr>
        <w:pStyle w:val="Default"/>
        <w:spacing w:line="276" w:lineRule="auto"/>
        <w:rPr>
          <w:sz w:val="28"/>
          <w:szCs w:val="28"/>
        </w:rPr>
      </w:pPr>
      <w:r w:rsidRPr="00337370">
        <w:rPr>
          <w:sz w:val="28"/>
          <w:szCs w:val="28"/>
        </w:rPr>
        <w:t xml:space="preserve">Воронежский государственный педагогический университет </w:t>
      </w:r>
    </w:p>
    <w:p w:rsidR="00511E36" w:rsidRDefault="00511E36" w:rsidP="00511E36">
      <w:pPr>
        <w:jc w:val="both"/>
        <w:rPr>
          <w:sz w:val="28"/>
          <w:szCs w:val="28"/>
        </w:rPr>
      </w:pPr>
      <w:r w:rsidRPr="00337370">
        <w:rPr>
          <w:sz w:val="28"/>
          <w:szCs w:val="28"/>
        </w:rPr>
        <w:t>Научный руководитель – к.г.н., доцент З.В. Пономарева</w:t>
      </w:r>
    </w:p>
    <w:p w:rsidR="00511E36" w:rsidRDefault="00511E36" w:rsidP="00511E36">
      <w:pPr>
        <w:ind w:firstLine="709"/>
        <w:jc w:val="center"/>
        <w:rPr>
          <w:sz w:val="28"/>
          <w:szCs w:val="28"/>
        </w:rPr>
      </w:pPr>
    </w:p>
    <w:p w:rsidR="00511E36" w:rsidRPr="00DF2626" w:rsidRDefault="00511E36" w:rsidP="00511E36">
      <w:pPr>
        <w:ind w:firstLine="709"/>
        <w:jc w:val="center"/>
        <w:rPr>
          <w:b/>
          <w:caps/>
          <w:sz w:val="28"/>
          <w:szCs w:val="28"/>
        </w:rPr>
      </w:pPr>
      <w:r w:rsidRPr="00DF2626">
        <w:rPr>
          <w:b/>
          <w:caps/>
          <w:sz w:val="28"/>
          <w:szCs w:val="28"/>
        </w:rPr>
        <w:t xml:space="preserve">География </w:t>
      </w:r>
      <w:r>
        <w:rPr>
          <w:b/>
          <w:caps/>
          <w:sz w:val="28"/>
          <w:szCs w:val="28"/>
        </w:rPr>
        <w:t xml:space="preserve">сырьевой базы </w:t>
      </w:r>
      <w:r w:rsidRPr="00DF2626">
        <w:rPr>
          <w:b/>
          <w:caps/>
          <w:sz w:val="28"/>
          <w:szCs w:val="28"/>
        </w:rPr>
        <w:t>нефтегазовой промышленности Туркменистана</w:t>
      </w:r>
    </w:p>
    <w:p w:rsidR="00511E36" w:rsidRPr="00646B09" w:rsidRDefault="00511E36" w:rsidP="00511E36">
      <w:pPr>
        <w:ind w:firstLine="709"/>
        <w:jc w:val="center"/>
        <w:rPr>
          <w:sz w:val="28"/>
          <w:szCs w:val="28"/>
        </w:rPr>
      </w:pPr>
    </w:p>
    <w:p w:rsidR="00511E36" w:rsidRDefault="00511E36" w:rsidP="00511E36">
      <w:pPr>
        <w:ind w:firstLine="567"/>
        <w:jc w:val="both"/>
        <w:rPr>
          <w:sz w:val="28"/>
        </w:rPr>
      </w:pPr>
      <w:r>
        <w:rPr>
          <w:sz w:val="28"/>
        </w:rPr>
        <w:t>Нефтегазовая промышленность в национальной экономике Туркменистана является стратегической отраслью, «</w:t>
      </w:r>
      <w:r>
        <w:rPr>
          <w:sz w:val="28"/>
          <w:szCs w:val="28"/>
        </w:rPr>
        <w:t>локомотивом» всей экономики.</w:t>
      </w:r>
      <w:r>
        <w:rPr>
          <w:sz w:val="28"/>
        </w:rPr>
        <w:t xml:space="preserve"> </w:t>
      </w:r>
      <w:r>
        <w:rPr>
          <w:sz w:val="28"/>
          <w:szCs w:val="28"/>
        </w:rPr>
        <w:t>На долю нефтегазовой промышленности приходится около 55% производимой продукции в стране. Кроме того, сегодня нефтегазовая промышленность Туркменистана представляет собой комплекс, в состав которого входят добыча сырья, переработка, а также экспорт готовой продукции</w:t>
      </w:r>
      <w:r w:rsidRPr="004225B4">
        <w:rPr>
          <w:sz w:val="28"/>
          <w:szCs w:val="28"/>
        </w:rPr>
        <w:t xml:space="preserve"> [</w:t>
      </w:r>
      <w:r w:rsidRPr="00A2172E">
        <w:rPr>
          <w:sz w:val="28"/>
          <w:szCs w:val="28"/>
        </w:rPr>
        <w:t>5</w:t>
      </w:r>
      <w:r w:rsidRPr="004225B4">
        <w:rPr>
          <w:sz w:val="28"/>
          <w:szCs w:val="28"/>
        </w:rPr>
        <w:t>].</w:t>
      </w:r>
    </w:p>
    <w:p w:rsidR="00511E36" w:rsidRDefault="00511E36" w:rsidP="00511E36">
      <w:pPr>
        <w:ind w:firstLine="567"/>
        <w:jc w:val="both"/>
        <w:rPr>
          <w:sz w:val="28"/>
          <w:szCs w:val="28"/>
        </w:rPr>
      </w:pPr>
      <w:r>
        <w:rPr>
          <w:sz w:val="28"/>
        </w:rPr>
        <w:t xml:space="preserve">Сегодня страна входит в десятку наиболее перспективных стран по запасам углеводного сырья. Эксперты подтверждают, что 80% территории Туркменистана находится на месторождениях нефти и природного газа </w:t>
      </w:r>
      <w:r w:rsidRPr="00564181">
        <w:rPr>
          <w:sz w:val="28"/>
        </w:rPr>
        <w:t>[</w:t>
      </w:r>
      <w:r w:rsidRPr="00A2172E">
        <w:rPr>
          <w:sz w:val="28"/>
        </w:rPr>
        <w:t>4</w:t>
      </w:r>
      <w:r w:rsidRPr="00564181">
        <w:rPr>
          <w:sz w:val="28"/>
        </w:rPr>
        <w:t>]</w:t>
      </w:r>
      <w:r>
        <w:rPr>
          <w:sz w:val="28"/>
        </w:rPr>
        <w:t>.</w:t>
      </w:r>
    </w:p>
    <w:p w:rsidR="00511E36" w:rsidRPr="004A1A47" w:rsidRDefault="00511E36" w:rsidP="00511E36">
      <w:pPr>
        <w:ind w:firstLine="567"/>
        <w:jc w:val="both"/>
        <w:rPr>
          <w:sz w:val="28"/>
          <w:szCs w:val="28"/>
        </w:rPr>
      </w:pPr>
      <w:r w:rsidRPr="004D067F">
        <w:rPr>
          <w:sz w:val="28"/>
          <w:szCs w:val="28"/>
        </w:rPr>
        <w:t>Неоднократно сказано</w:t>
      </w:r>
      <w:r>
        <w:rPr>
          <w:sz w:val="28"/>
          <w:szCs w:val="28"/>
        </w:rPr>
        <w:t>, что основным богатством недр</w:t>
      </w:r>
      <w:r w:rsidRPr="004D067F">
        <w:rPr>
          <w:sz w:val="28"/>
          <w:szCs w:val="28"/>
        </w:rPr>
        <w:t xml:space="preserve"> современного Туркменистана, несомненно</w:t>
      </w:r>
      <w:r>
        <w:rPr>
          <w:sz w:val="28"/>
          <w:szCs w:val="28"/>
        </w:rPr>
        <w:t>, являются</w:t>
      </w:r>
      <w:r w:rsidRPr="004D067F">
        <w:rPr>
          <w:sz w:val="28"/>
          <w:szCs w:val="28"/>
        </w:rPr>
        <w:t xml:space="preserve"> нефть и природный газ.</w:t>
      </w:r>
      <w:r>
        <w:rPr>
          <w:sz w:val="28"/>
          <w:szCs w:val="28"/>
        </w:rPr>
        <w:t xml:space="preserve"> Еще в</w:t>
      </w:r>
      <w:r w:rsidRPr="00E27474">
        <w:rPr>
          <w:sz w:val="28"/>
          <w:szCs w:val="28"/>
        </w:rPr>
        <w:t xml:space="preserve"> I веке до н.э. древнегреческий географ Страбон писал: «Говорят, что землекопы открыли подле реки Ох масляные источники. Действительно, если в стране есть воды щелочные, асфальтовые, клейкие, сернистые, то, вероятно, там есть и жирные источники. Только редкость их при</w:t>
      </w:r>
      <w:r>
        <w:rPr>
          <w:sz w:val="28"/>
          <w:szCs w:val="28"/>
        </w:rPr>
        <w:t>дает этому факту вид чудесного». Тогда р</w:t>
      </w:r>
      <w:r w:rsidRPr="00E27474">
        <w:rPr>
          <w:sz w:val="28"/>
          <w:szCs w:val="28"/>
        </w:rPr>
        <w:t xml:space="preserve">ечь </w:t>
      </w:r>
      <w:r>
        <w:rPr>
          <w:sz w:val="28"/>
          <w:szCs w:val="28"/>
        </w:rPr>
        <w:t xml:space="preserve">шла </w:t>
      </w:r>
      <w:r w:rsidRPr="00E27474">
        <w:rPr>
          <w:sz w:val="28"/>
          <w:szCs w:val="28"/>
        </w:rPr>
        <w:t>о нефтяных источниках</w:t>
      </w:r>
      <w:r>
        <w:rPr>
          <w:sz w:val="28"/>
          <w:szCs w:val="28"/>
        </w:rPr>
        <w:t xml:space="preserve">. Во времена Страбона в Западном Туркменистане существовало Парфянское государство, где, скорее всего, началась добыча нефти </w:t>
      </w:r>
      <w:r w:rsidRPr="004A1A47">
        <w:rPr>
          <w:sz w:val="28"/>
          <w:szCs w:val="28"/>
        </w:rPr>
        <w:t>[</w:t>
      </w:r>
      <w:r>
        <w:rPr>
          <w:sz w:val="28"/>
          <w:szCs w:val="28"/>
        </w:rPr>
        <w:t xml:space="preserve">цит. по </w:t>
      </w:r>
      <w:r w:rsidRPr="00A2172E">
        <w:rPr>
          <w:sz w:val="28"/>
          <w:szCs w:val="28"/>
        </w:rPr>
        <w:t>2</w:t>
      </w:r>
      <w:r w:rsidRPr="004A1A47">
        <w:rPr>
          <w:sz w:val="28"/>
          <w:szCs w:val="28"/>
        </w:rPr>
        <w:t>].</w:t>
      </w:r>
    </w:p>
    <w:p w:rsidR="00511E36" w:rsidRDefault="00511E36" w:rsidP="00511E36">
      <w:pPr>
        <w:ind w:firstLine="567"/>
        <w:jc w:val="both"/>
        <w:rPr>
          <w:sz w:val="28"/>
          <w:szCs w:val="28"/>
        </w:rPr>
      </w:pPr>
      <w:r>
        <w:rPr>
          <w:sz w:val="28"/>
          <w:szCs w:val="28"/>
        </w:rPr>
        <w:t>С установлением советской власти нефтяная промышленность республики была национализирована, но объём добычи резко упал. Л</w:t>
      </w:r>
      <w:r w:rsidRPr="00D61A83">
        <w:rPr>
          <w:sz w:val="28"/>
          <w:szCs w:val="28"/>
        </w:rPr>
        <w:t xml:space="preserve">ишь </w:t>
      </w:r>
      <w:r>
        <w:rPr>
          <w:sz w:val="28"/>
          <w:szCs w:val="28"/>
        </w:rPr>
        <w:t xml:space="preserve">к </w:t>
      </w:r>
      <w:r w:rsidRPr="00D61A83">
        <w:rPr>
          <w:sz w:val="28"/>
          <w:szCs w:val="28"/>
        </w:rPr>
        <w:t>концу 50-х г</w:t>
      </w:r>
      <w:r>
        <w:rPr>
          <w:sz w:val="28"/>
          <w:szCs w:val="28"/>
        </w:rPr>
        <w:t>г.</w:t>
      </w:r>
      <w:r w:rsidRPr="00D61A83">
        <w:rPr>
          <w:sz w:val="28"/>
          <w:szCs w:val="28"/>
        </w:rPr>
        <w:t xml:space="preserve"> XX в</w:t>
      </w:r>
      <w:r>
        <w:rPr>
          <w:sz w:val="28"/>
          <w:szCs w:val="28"/>
        </w:rPr>
        <w:t>.</w:t>
      </w:r>
      <w:r w:rsidRPr="00D61A83">
        <w:rPr>
          <w:sz w:val="28"/>
          <w:szCs w:val="28"/>
        </w:rPr>
        <w:t xml:space="preserve"> добыч</w:t>
      </w:r>
      <w:r>
        <w:rPr>
          <w:sz w:val="28"/>
          <w:szCs w:val="28"/>
        </w:rPr>
        <w:t>а</w:t>
      </w:r>
      <w:r w:rsidRPr="00D61A83">
        <w:rPr>
          <w:sz w:val="28"/>
          <w:szCs w:val="28"/>
        </w:rPr>
        <w:t xml:space="preserve"> «черного золот</w:t>
      </w:r>
      <w:r>
        <w:rPr>
          <w:sz w:val="28"/>
          <w:szCs w:val="28"/>
        </w:rPr>
        <w:t>а</w:t>
      </w:r>
      <w:r w:rsidRPr="00D61A83">
        <w:rPr>
          <w:sz w:val="28"/>
          <w:szCs w:val="28"/>
        </w:rPr>
        <w:t>» начал</w:t>
      </w:r>
      <w:r>
        <w:rPr>
          <w:sz w:val="28"/>
          <w:szCs w:val="28"/>
        </w:rPr>
        <w:t>а</w:t>
      </w:r>
      <w:r w:rsidRPr="00D61A83">
        <w:rPr>
          <w:sz w:val="28"/>
          <w:szCs w:val="28"/>
        </w:rPr>
        <w:t xml:space="preserve"> увеличивать</w:t>
      </w:r>
      <w:r>
        <w:rPr>
          <w:sz w:val="28"/>
          <w:szCs w:val="28"/>
        </w:rPr>
        <w:t>ся. В это же время на территории республики началась добыча природного газа</w:t>
      </w:r>
      <w:r w:rsidRPr="00D61A83">
        <w:rPr>
          <w:sz w:val="28"/>
          <w:szCs w:val="28"/>
        </w:rPr>
        <w:t>.</w:t>
      </w:r>
    </w:p>
    <w:p w:rsidR="00511E36" w:rsidRDefault="00511E36" w:rsidP="00511E36">
      <w:pPr>
        <w:ind w:firstLine="567"/>
        <w:jc w:val="both"/>
        <w:rPr>
          <w:sz w:val="28"/>
          <w:szCs w:val="28"/>
        </w:rPr>
      </w:pPr>
      <w:r>
        <w:rPr>
          <w:sz w:val="28"/>
          <w:szCs w:val="28"/>
        </w:rPr>
        <w:t>В Туркменистане</w:t>
      </w:r>
      <w:r w:rsidRPr="00446E65">
        <w:rPr>
          <w:sz w:val="28"/>
          <w:szCs w:val="28"/>
        </w:rPr>
        <w:t xml:space="preserve"> открыто более 150 месторождени</w:t>
      </w:r>
      <w:r>
        <w:rPr>
          <w:sz w:val="28"/>
          <w:szCs w:val="28"/>
        </w:rPr>
        <w:t>й</w:t>
      </w:r>
      <w:r w:rsidRPr="00446E65">
        <w:rPr>
          <w:sz w:val="28"/>
          <w:szCs w:val="28"/>
        </w:rPr>
        <w:t xml:space="preserve"> природного газа, а его общ</w:t>
      </w:r>
      <w:r>
        <w:rPr>
          <w:sz w:val="28"/>
          <w:szCs w:val="28"/>
        </w:rPr>
        <w:t>и</w:t>
      </w:r>
      <w:r w:rsidRPr="00446E65">
        <w:rPr>
          <w:sz w:val="28"/>
          <w:szCs w:val="28"/>
        </w:rPr>
        <w:t>е запасы составля</w:t>
      </w:r>
      <w:r>
        <w:rPr>
          <w:sz w:val="28"/>
          <w:szCs w:val="28"/>
        </w:rPr>
        <w:t>ю</w:t>
      </w:r>
      <w:r w:rsidRPr="00446E65">
        <w:rPr>
          <w:sz w:val="28"/>
          <w:szCs w:val="28"/>
        </w:rPr>
        <w:t>т 26,6 тр</w:t>
      </w:r>
      <w:r>
        <w:rPr>
          <w:sz w:val="28"/>
          <w:szCs w:val="28"/>
        </w:rPr>
        <w:t>лн</w:t>
      </w:r>
      <w:r w:rsidRPr="00446E65">
        <w:rPr>
          <w:sz w:val="28"/>
          <w:szCs w:val="28"/>
        </w:rPr>
        <w:t xml:space="preserve"> м</w:t>
      </w:r>
      <w:r w:rsidRPr="00DD4658">
        <w:rPr>
          <w:sz w:val="28"/>
          <w:szCs w:val="28"/>
          <w:vertAlign w:val="superscript"/>
        </w:rPr>
        <w:t>3</w:t>
      </w:r>
      <w:r>
        <w:rPr>
          <w:sz w:val="28"/>
          <w:szCs w:val="28"/>
        </w:rPr>
        <w:t>. Крупные запасы т</w:t>
      </w:r>
      <w:r w:rsidRPr="00446E65">
        <w:rPr>
          <w:sz w:val="28"/>
          <w:szCs w:val="28"/>
        </w:rPr>
        <w:t xml:space="preserve">уркменского газа сосредоточены </w:t>
      </w:r>
      <w:r>
        <w:rPr>
          <w:sz w:val="28"/>
          <w:szCs w:val="28"/>
        </w:rPr>
        <w:t>в</w:t>
      </w:r>
      <w:r w:rsidRPr="00446E65">
        <w:rPr>
          <w:sz w:val="28"/>
          <w:szCs w:val="28"/>
        </w:rPr>
        <w:t xml:space="preserve"> юго-восточных регионах страны. В 2013 г</w:t>
      </w:r>
      <w:r>
        <w:rPr>
          <w:sz w:val="28"/>
          <w:szCs w:val="28"/>
        </w:rPr>
        <w:t>.</w:t>
      </w:r>
      <w:r w:rsidRPr="00446E65">
        <w:rPr>
          <w:sz w:val="28"/>
          <w:szCs w:val="28"/>
        </w:rPr>
        <w:t xml:space="preserve"> в Мургапском нефтегазовом районе (Марыйской области) был открыт</w:t>
      </w:r>
      <w:r>
        <w:rPr>
          <w:sz w:val="28"/>
          <w:szCs w:val="28"/>
        </w:rPr>
        <w:t xml:space="preserve"> блок уникальных месторождений </w:t>
      </w:r>
      <w:r>
        <w:rPr>
          <w:sz w:val="28"/>
          <w:szCs w:val="28"/>
        </w:rPr>
        <w:softHyphen/>
      </w:r>
      <w:r w:rsidRPr="00446E65">
        <w:rPr>
          <w:sz w:val="28"/>
          <w:szCs w:val="28"/>
        </w:rPr>
        <w:t xml:space="preserve"> Южный Ёлотон-Осман, Яшлар и Галкыны</w:t>
      </w:r>
      <w:r>
        <w:rPr>
          <w:sz w:val="28"/>
          <w:szCs w:val="28"/>
        </w:rPr>
        <w:t xml:space="preserve"> </w:t>
      </w:r>
      <w:r>
        <w:rPr>
          <w:sz w:val="28"/>
          <w:szCs w:val="28"/>
        </w:rPr>
        <w:softHyphen/>
      </w:r>
      <w:r w:rsidRPr="00446E65">
        <w:rPr>
          <w:sz w:val="28"/>
          <w:szCs w:val="28"/>
        </w:rPr>
        <w:t xml:space="preserve"> с </w:t>
      </w:r>
      <w:r>
        <w:rPr>
          <w:sz w:val="28"/>
          <w:szCs w:val="28"/>
        </w:rPr>
        <w:t>общим запасом 21,2 трлн м</w:t>
      </w:r>
      <w:r w:rsidRPr="005C0DD4">
        <w:rPr>
          <w:sz w:val="28"/>
          <w:szCs w:val="28"/>
          <w:vertAlign w:val="superscript"/>
        </w:rPr>
        <w:t>3</w:t>
      </w:r>
      <w:r>
        <w:rPr>
          <w:sz w:val="28"/>
          <w:szCs w:val="28"/>
          <w:vertAlign w:val="superscript"/>
        </w:rPr>
        <w:t xml:space="preserve"> </w:t>
      </w:r>
      <w:r w:rsidRPr="005C0DD4">
        <w:rPr>
          <w:sz w:val="28"/>
          <w:szCs w:val="28"/>
        </w:rPr>
        <w:t>[</w:t>
      </w:r>
      <w:r>
        <w:rPr>
          <w:sz w:val="28"/>
          <w:szCs w:val="28"/>
        </w:rPr>
        <w:t>3</w:t>
      </w:r>
      <w:r w:rsidRPr="005C0DD4">
        <w:rPr>
          <w:sz w:val="28"/>
          <w:szCs w:val="28"/>
        </w:rPr>
        <w:t>].</w:t>
      </w:r>
      <w:r w:rsidRPr="005D38F5">
        <w:rPr>
          <w:sz w:val="28"/>
          <w:szCs w:val="28"/>
        </w:rPr>
        <w:t xml:space="preserve"> </w:t>
      </w:r>
    </w:p>
    <w:p w:rsidR="00511E36" w:rsidRDefault="00511E36" w:rsidP="00511E36">
      <w:pPr>
        <w:ind w:firstLine="567"/>
        <w:jc w:val="both"/>
        <w:rPr>
          <w:sz w:val="28"/>
          <w:szCs w:val="28"/>
        </w:rPr>
      </w:pPr>
      <w:r>
        <w:rPr>
          <w:sz w:val="28"/>
          <w:szCs w:val="28"/>
        </w:rPr>
        <w:t>Кроме того, были открыты большие месторождения в Амударьинской нефтегазовой области (на правом берегу Аму-Дарьи), а также Каракумском нефтегазовом районе. Сегодня активно добывается углеводное сырье в Амударьинской нефтегазовой области (месторождение Самандепе) (рис. 1).</w:t>
      </w:r>
    </w:p>
    <w:p w:rsidR="00511E36" w:rsidRDefault="00511E36" w:rsidP="00511E36">
      <w:pPr>
        <w:ind w:firstLine="567"/>
        <w:jc w:val="both"/>
        <w:rPr>
          <w:sz w:val="28"/>
          <w:szCs w:val="28"/>
        </w:rPr>
      </w:pPr>
      <w:r>
        <w:rPr>
          <w:sz w:val="28"/>
          <w:szCs w:val="28"/>
        </w:rPr>
        <w:t>В 2001 г.</w:t>
      </w:r>
      <w:r w:rsidRPr="006E1EAA">
        <w:rPr>
          <w:sz w:val="28"/>
          <w:szCs w:val="28"/>
        </w:rPr>
        <w:t xml:space="preserve"> </w:t>
      </w:r>
      <w:r>
        <w:rPr>
          <w:sz w:val="28"/>
          <w:szCs w:val="28"/>
        </w:rPr>
        <w:t>в</w:t>
      </w:r>
      <w:r w:rsidRPr="006E1EAA">
        <w:rPr>
          <w:sz w:val="28"/>
          <w:szCs w:val="28"/>
        </w:rPr>
        <w:t xml:space="preserve"> Туркменском секторе </w:t>
      </w:r>
      <w:r>
        <w:rPr>
          <w:sz w:val="28"/>
          <w:szCs w:val="28"/>
        </w:rPr>
        <w:t>К</w:t>
      </w:r>
      <w:r w:rsidRPr="006E1EAA">
        <w:rPr>
          <w:sz w:val="28"/>
          <w:szCs w:val="28"/>
        </w:rPr>
        <w:t>аспийского моря было открыто месторождени</w:t>
      </w:r>
      <w:r>
        <w:rPr>
          <w:sz w:val="28"/>
          <w:szCs w:val="28"/>
        </w:rPr>
        <w:t>е</w:t>
      </w:r>
      <w:r w:rsidRPr="006E1EAA">
        <w:rPr>
          <w:sz w:val="28"/>
          <w:szCs w:val="28"/>
        </w:rPr>
        <w:t xml:space="preserve"> природного газа, объём запас</w:t>
      </w:r>
      <w:r>
        <w:rPr>
          <w:sz w:val="28"/>
          <w:szCs w:val="28"/>
        </w:rPr>
        <w:t>ов</w:t>
      </w:r>
      <w:r w:rsidRPr="006E1EAA">
        <w:rPr>
          <w:sz w:val="28"/>
          <w:szCs w:val="28"/>
        </w:rPr>
        <w:t xml:space="preserve"> составля</w:t>
      </w:r>
      <w:r>
        <w:rPr>
          <w:sz w:val="28"/>
          <w:szCs w:val="28"/>
        </w:rPr>
        <w:t xml:space="preserve">ет 245 млрд. </w:t>
      </w:r>
      <w:r w:rsidRPr="006E1EAA">
        <w:rPr>
          <w:sz w:val="28"/>
          <w:szCs w:val="28"/>
        </w:rPr>
        <w:t>м</w:t>
      </w:r>
      <w:r w:rsidRPr="00DD4658">
        <w:rPr>
          <w:sz w:val="28"/>
          <w:szCs w:val="28"/>
          <w:vertAlign w:val="superscript"/>
        </w:rPr>
        <w:t>3</w:t>
      </w:r>
      <w:r w:rsidRPr="006E1EAA">
        <w:rPr>
          <w:sz w:val="28"/>
          <w:szCs w:val="28"/>
        </w:rPr>
        <w:t xml:space="preserve">. Это стало главной причиной сооружения газоперерабатывающего завода в Туркменистане. До недавних времён </w:t>
      </w:r>
      <w:r>
        <w:rPr>
          <w:sz w:val="28"/>
          <w:szCs w:val="28"/>
        </w:rPr>
        <w:t>в</w:t>
      </w:r>
      <w:r w:rsidRPr="006E1EAA">
        <w:rPr>
          <w:sz w:val="28"/>
          <w:szCs w:val="28"/>
        </w:rPr>
        <w:t xml:space="preserve"> Западном Туркменистане вел</w:t>
      </w:r>
      <w:r>
        <w:rPr>
          <w:sz w:val="28"/>
          <w:szCs w:val="28"/>
        </w:rPr>
        <w:t>а</w:t>
      </w:r>
      <w:r w:rsidRPr="006E1EAA">
        <w:rPr>
          <w:sz w:val="28"/>
          <w:szCs w:val="28"/>
        </w:rPr>
        <w:t>сь добыч</w:t>
      </w:r>
      <w:r>
        <w:rPr>
          <w:sz w:val="28"/>
          <w:szCs w:val="28"/>
        </w:rPr>
        <w:t>а попутного газа вместе с нефтью [4].</w:t>
      </w:r>
    </w:p>
    <w:p w:rsidR="00511E36" w:rsidRPr="005D38F5" w:rsidRDefault="00511E36" w:rsidP="00511E36">
      <w:pPr>
        <w:ind w:firstLine="567"/>
        <w:jc w:val="both"/>
        <w:rPr>
          <w:sz w:val="28"/>
          <w:szCs w:val="28"/>
        </w:rPr>
      </w:pPr>
    </w:p>
    <w:p w:rsidR="00511E36" w:rsidRPr="005C0DD4" w:rsidRDefault="00511E36" w:rsidP="00511E36">
      <w:pPr>
        <w:rPr>
          <w:sz w:val="28"/>
          <w:szCs w:val="28"/>
        </w:rPr>
      </w:pPr>
    </w:p>
    <w:p w:rsidR="00511E36" w:rsidRDefault="00511E36" w:rsidP="00511E36">
      <w:pPr>
        <w:spacing w:line="360" w:lineRule="auto"/>
        <w:jc w:val="center"/>
        <w:rPr>
          <w:sz w:val="28"/>
          <w:szCs w:val="28"/>
        </w:rPr>
      </w:pPr>
      <w:r w:rsidRPr="00446E65">
        <w:rPr>
          <w:noProof/>
          <w:sz w:val="28"/>
          <w:szCs w:val="28"/>
        </w:rPr>
        <w:drawing>
          <wp:inline distT="0" distB="0" distL="0" distR="0">
            <wp:extent cx="5555906" cy="3609975"/>
            <wp:effectExtent l="0" t="0" r="6985" b="0"/>
            <wp:docPr id="25" name="Рисунок 25" descr="областы райо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областы районы"/>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559747" cy="3612471"/>
                    </a:xfrm>
                    <a:prstGeom prst="rect">
                      <a:avLst/>
                    </a:prstGeom>
                    <a:noFill/>
                    <a:ln>
                      <a:noFill/>
                    </a:ln>
                  </pic:spPr>
                </pic:pic>
              </a:graphicData>
            </a:graphic>
          </wp:inline>
        </w:drawing>
      </w:r>
    </w:p>
    <w:p w:rsidR="00511E36" w:rsidRPr="00511E36" w:rsidRDefault="00511E36" w:rsidP="00511E36">
      <w:pPr>
        <w:ind w:firstLine="709"/>
        <w:jc w:val="both"/>
      </w:pPr>
      <w:r w:rsidRPr="00511E36">
        <w:t xml:space="preserve">Рис. 1. Нефтегазовые провинции Туркменистана </w:t>
      </w:r>
    </w:p>
    <w:p w:rsidR="00511E36" w:rsidRDefault="00511E36" w:rsidP="00511E36">
      <w:pPr>
        <w:ind w:firstLine="709"/>
        <w:jc w:val="both"/>
        <w:rPr>
          <w:sz w:val="28"/>
          <w:szCs w:val="28"/>
        </w:rPr>
      </w:pPr>
    </w:p>
    <w:p w:rsidR="00511E36" w:rsidRDefault="00511E36" w:rsidP="00511E36">
      <w:pPr>
        <w:ind w:firstLine="567"/>
        <w:jc w:val="both"/>
        <w:rPr>
          <w:sz w:val="28"/>
          <w:szCs w:val="28"/>
        </w:rPr>
      </w:pPr>
      <w:r w:rsidRPr="006E1EAA">
        <w:rPr>
          <w:sz w:val="28"/>
          <w:szCs w:val="28"/>
        </w:rPr>
        <w:t>Несмотря на большие запасы в стране</w:t>
      </w:r>
      <w:r>
        <w:rPr>
          <w:sz w:val="28"/>
          <w:szCs w:val="28"/>
        </w:rPr>
        <w:t>,</w:t>
      </w:r>
      <w:r w:rsidRPr="006E1EAA">
        <w:rPr>
          <w:sz w:val="28"/>
          <w:szCs w:val="28"/>
        </w:rPr>
        <w:t xml:space="preserve"> объём добычи </w:t>
      </w:r>
      <w:r>
        <w:rPr>
          <w:sz w:val="28"/>
          <w:szCs w:val="28"/>
        </w:rPr>
        <w:t xml:space="preserve">природного газа </w:t>
      </w:r>
      <w:r w:rsidRPr="006E1EAA">
        <w:rPr>
          <w:sz w:val="28"/>
          <w:szCs w:val="28"/>
        </w:rPr>
        <w:t>невелик</w:t>
      </w:r>
      <w:r>
        <w:rPr>
          <w:sz w:val="28"/>
          <w:szCs w:val="28"/>
        </w:rPr>
        <w:t xml:space="preserve"> (75 млрд. км</w:t>
      </w:r>
      <w:r w:rsidRPr="002A6181">
        <w:rPr>
          <w:sz w:val="28"/>
          <w:szCs w:val="28"/>
          <w:vertAlign w:val="superscript"/>
        </w:rPr>
        <w:t>3</w:t>
      </w:r>
      <w:r>
        <w:rPr>
          <w:sz w:val="28"/>
          <w:szCs w:val="28"/>
          <w:vertAlign w:val="superscript"/>
        </w:rPr>
        <w:t xml:space="preserve"> </w:t>
      </w:r>
      <w:r>
        <w:rPr>
          <w:sz w:val="28"/>
          <w:szCs w:val="28"/>
        </w:rPr>
        <w:t>ежегодно)</w:t>
      </w:r>
      <w:r w:rsidRPr="006E1EAA">
        <w:rPr>
          <w:sz w:val="28"/>
          <w:szCs w:val="28"/>
        </w:rPr>
        <w:t xml:space="preserve">. </w:t>
      </w:r>
      <w:r>
        <w:rPr>
          <w:sz w:val="28"/>
          <w:szCs w:val="28"/>
        </w:rPr>
        <w:t>В</w:t>
      </w:r>
      <w:r w:rsidRPr="006E1EAA">
        <w:rPr>
          <w:sz w:val="28"/>
          <w:szCs w:val="28"/>
        </w:rPr>
        <w:t xml:space="preserve"> перспективе </w:t>
      </w:r>
      <w:r>
        <w:rPr>
          <w:sz w:val="28"/>
          <w:szCs w:val="28"/>
        </w:rPr>
        <w:t>Туркменистан</w:t>
      </w:r>
      <w:r w:rsidRPr="006E1EAA">
        <w:rPr>
          <w:sz w:val="28"/>
          <w:szCs w:val="28"/>
        </w:rPr>
        <w:t xml:space="preserve"> может увеличить объём добычи как минимум </w:t>
      </w:r>
      <w:r>
        <w:rPr>
          <w:sz w:val="28"/>
          <w:szCs w:val="28"/>
        </w:rPr>
        <w:t xml:space="preserve">в два раза, то есть до 150 млрд. </w:t>
      </w:r>
      <w:r w:rsidRPr="006E1EAA">
        <w:rPr>
          <w:sz w:val="28"/>
          <w:szCs w:val="28"/>
        </w:rPr>
        <w:t>м</w:t>
      </w:r>
      <w:r w:rsidRPr="006E1EAA">
        <w:rPr>
          <w:sz w:val="28"/>
          <w:szCs w:val="28"/>
          <w:vertAlign w:val="superscript"/>
        </w:rPr>
        <w:t>3</w:t>
      </w:r>
      <w:r>
        <w:rPr>
          <w:sz w:val="28"/>
          <w:szCs w:val="28"/>
        </w:rPr>
        <w:t xml:space="preserve">. </w:t>
      </w:r>
    </w:p>
    <w:p w:rsidR="00511E36" w:rsidRPr="005C0DD4" w:rsidRDefault="00511E36" w:rsidP="00511E36">
      <w:pPr>
        <w:ind w:firstLine="567"/>
        <w:jc w:val="both"/>
        <w:rPr>
          <w:sz w:val="28"/>
          <w:szCs w:val="28"/>
        </w:rPr>
      </w:pPr>
      <w:r>
        <w:rPr>
          <w:sz w:val="28"/>
          <w:szCs w:val="28"/>
        </w:rPr>
        <w:t xml:space="preserve">Также в структуре нефтегазовой промышленности важную роль играет нефтяная индустрия. </w:t>
      </w:r>
      <w:r w:rsidRPr="006E1EAA">
        <w:rPr>
          <w:sz w:val="28"/>
          <w:szCs w:val="28"/>
        </w:rPr>
        <w:t>Сегодня добыч</w:t>
      </w:r>
      <w:r>
        <w:rPr>
          <w:sz w:val="28"/>
          <w:szCs w:val="28"/>
        </w:rPr>
        <w:t>а «черного</w:t>
      </w:r>
      <w:r w:rsidRPr="006E1EAA">
        <w:rPr>
          <w:sz w:val="28"/>
          <w:szCs w:val="28"/>
        </w:rPr>
        <w:t xml:space="preserve"> золот</w:t>
      </w:r>
      <w:r>
        <w:rPr>
          <w:sz w:val="28"/>
          <w:szCs w:val="28"/>
        </w:rPr>
        <w:t>а</w:t>
      </w:r>
      <w:r w:rsidRPr="006E1EAA">
        <w:rPr>
          <w:sz w:val="28"/>
          <w:szCs w:val="28"/>
        </w:rPr>
        <w:t xml:space="preserve">» активно проводится </w:t>
      </w:r>
      <w:r>
        <w:rPr>
          <w:sz w:val="28"/>
          <w:szCs w:val="28"/>
        </w:rPr>
        <w:t>примерно на</w:t>
      </w:r>
      <w:r w:rsidRPr="006E1EAA">
        <w:rPr>
          <w:sz w:val="28"/>
          <w:szCs w:val="28"/>
        </w:rPr>
        <w:t xml:space="preserve"> 20 мест</w:t>
      </w:r>
      <w:r>
        <w:rPr>
          <w:sz w:val="28"/>
          <w:szCs w:val="28"/>
        </w:rPr>
        <w:t xml:space="preserve">орождениях. </w:t>
      </w:r>
      <w:r w:rsidRPr="000F2E77">
        <w:rPr>
          <w:sz w:val="28"/>
          <w:szCs w:val="28"/>
        </w:rPr>
        <w:t>Ежегодно в стране добывается более 10 млн. тонн.</w:t>
      </w:r>
      <w:r>
        <w:rPr>
          <w:sz w:val="28"/>
          <w:szCs w:val="28"/>
        </w:rPr>
        <w:t xml:space="preserve"> Значительные запасы нефти сосредоточены в Западно-Туркменской нефтегазовой области (Балканская область). В малом количестве нефть добывается в Амударьинской нефтегазовой области и Мургапском нефтегазовом районе [5].</w:t>
      </w:r>
    </w:p>
    <w:p w:rsidR="00511E36" w:rsidRDefault="00511E36" w:rsidP="00511E36">
      <w:pPr>
        <w:ind w:firstLine="567"/>
        <w:jc w:val="both"/>
        <w:rPr>
          <w:sz w:val="28"/>
          <w:szCs w:val="28"/>
        </w:rPr>
      </w:pPr>
      <w:r>
        <w:rPr>
          <w:sz w:val="28"/>
          <w:szCs w:val="28"/>
        </w:rPr>
        <w:t xml:space="preserve">Туркменистан поставляет углеводное сырье на международный рынок, экспортирует природный газ и нефтепродукты. Основным импортером туркменского газа являются Китай и Иран, а нефтепродукты экспортируются в Европу, Иран, Турцию, Китай и ряд других стран. </w:t>
      </w:r>
    </w:p>
    <w:p w:rsidR="00511E36" w:rsidRDefault="00511E36" w:rsidP="00511E36">
      <w:pPr>
        <w:ind w:firstLine="567"/>
        <w:jc w:val="both"/>
        <w:rPr>
          <w:sz w:val="28"/>
          <w:szCs w:val="28"/>
        </w:rPr>
      </w:pPr>
      <w:r>
        <w:rPr>
          <w:sz w:val="28"/>
          <w:szCs w:val="28"/>
        </w:rPr>
        <w:t xml:space="preserve">Таким образом, для развития собственного нефтегазового комплекса Туркменистан имеет мощную сырьевую базу с ярко выраженной территориальной концентрацией углеводородного сырья. Основные запасы природного газа сосредоточены в юго-восточном Туркменистане, а запасы нефти </w:t>
      </w:r>
      <w:r>
        <w:rPr>
          <w:sz w:val="28"/>
          <w:szCs w:val="28"/>
        </w:rPr>
        <w:softHyphen/>
        <w:t xml:space="preserve">– в западной части территории страны. В Республике строятся технологически современные нефте- и газоперерабатывающие предприятия, формируются новые направления поставок газа и нефтепродуктов на международном рынке. </w:t>
      </w:r>
    </w:p>
    <w:p w:rsidR="00511E36" w:rsidRPr="00E82322" w:rsidRDefault="00511E36" w:rsidP="00511E36">
      <w:pPr>
        <w:ind w:firstLine="567"/>
        <w:jc w:val="both"/>
        <w:rPr>
          <w:sz w:val="28"/>
          <w:szCs w:val="28"/>
        </w:rPr>
      </w:pPr>
      <w:r w:rsidRPr="00894807">
        <w:rPr>
          <w:sz w:val="28"/>
        </w:rPr>
        <w:t>Согласно «Программе комплексного развития нефтяной и газовой промышленности на период до 2020 года» Туркмени</w:t>
      </w:r>
      <w:r>
        <w:rPr>
          <w:sz w:val="28"/>
        </w:rPr>
        <w:t>стан</w:t>
      </w:r>
      <w:r w:rsidRPr="00894807">
        <w:rPr>
          <w:sz w:val="28"/>
        </w:rPr>
        <w:t xml:space="preserve"> долж</w:t>
      </w:r>
      <w:r>
        <w:rPr>
          <w:sz w:val="28"/>
        </w:rPr>
        <w:t>е</w:t>
      </w:r>
      <w:r w:rsidRPr="00894807">
        <w:rPr>
          <w:sz w:val="28"/>
        </w:rPr>
        <w:t>н значительно увеличить добычу нефти и газа</w:t>
      </w:r>
      <w:r>
        <w:rPr>
          <w:sz w:val="28"/>
        </w:rPr>
        <w:t xml:space="preserve"> </w:t>
      </w:r>
      <w:r w:rsidRPr="00A2172E">
        <w:rPr>
          <w:sz w:val="28"/>
        </w:rPr>
        <w:t>[1]</w:t>
      </w:r>
      <w:r w:rsidRPr="00894807">
        <w:rPr>
          <w:sz w:val="28"/>
        </w:rPr>
        <w:t xml:space="preserve">. </w:t>
      </w:r>
    </w:p>
    <w:p w:rsidR="00511E36" w:rsidRPr="005D38F5" w:rsidRDefault="00511E36" w:rsidP="00F44613">
      <w:pPr>
        <w:ind w:firstLine="709"/>
        <w:jc w:val="center"/>
      </w:pPr>
      <w:r w:rsidRPr="005D38F5">
        <w:t>Список литературы</w:t>
      </w:r>
      <w:r>
        <w:t>:</w:t>
      </w:r>
    </w:p>
    <w:p w:rsidR="00511E36" w:rsidRPr="00D2671D" w:rsidRDefault="00511E36" w:rsidP="006247F5">
      <w:pPr>
        <w:numPr>
          <w:ilvl w:val="0"/>
          <w:numId w:val="19"/>
        </w:numPr>
        <w:ind w:left="284" w:hanging="284"/>
      </w:pPr>
      <w:r w:rsidRPr="00D2671D">
        <w:t xml:space="preserve">Богатства кладовых «голубого топлива» 2006 // Интернет – газет экономика Туркменистана.  </w:t>
      </w:r>
      <w:r w:rsidR="00D407A6" w:rsidRPr="0058023B">
        <w:sym w:font="Symbol" w:char="F05B"/>
      </w:r>
      <w:r w:rsidR="00D407A6" w:rsidRPr="0058023B">
        <w:t>Электронный ресурс</w:t>
      </w:r>
      <w:r w:rsidR="00D407A6" w:rsidRPr="0058023B">
        <w:sym w:font="Symbol" w:char="F05D"/>
      </w:r>
      <w:r w:rsidR="00D407A6" w:rsidRPr="0058023B">
        <w:t xml:space="preserve">: </w:t>
      </w:r>
      <w:r w:rsidR="00D407A6">
        <w:t xml:space="preserve">URL: </w:t>
      </w:r>
      <w:hyperlink r:id="rId51" w:history="1">
        <w:r w:rsidRPr="00D2671D">
          <w:rPr>
            <w:rStyle w:val="ac"/>
            <w:color w:val="auto"/>
            <w:u w:val="none"/>
          </w:rPr>
          <w:t>http://www.Turkmenistan.ru/weekly/ssp/sng/_26.htm</w:t>
        </w:r>
      </w:hyperlink>
    </w:p>
    <w:p w:rsidR="00511E36" w:rsidRPr="00D2671D" w:rsidRDefault="00511E36" w:rsidP="006247F5">
      <w:pPr>
        <w:pStyle w:val="a6"/>
        <w:numPr>
          <w:ilvl w:val="0"/>
          <w:numId w:val="19"/>
        </w:numPr>
        <w:spacing w:after="0" w:line="240" w:lineRule="auto"/>
        <w:ind w:left="284" w:hanging="284"/>
        <w:rPr>
          <w:rStyle w:val="ac"/>
          <w:rFonts w:ascii="Times New Roman" w:hAnsi="Times New Roman"/>
          <w:color w:val="auto"/>
          <w:sz w:val="24"/>
          <w:szCs w:val="24"/>
          <w:u w:val="none"/>
          <w:lang w:val="ru-RU"/>
        </w:rPr>
      </w:pPr>
      <w:r w:rsidRPr="00D2671D">
        <w:rPr>
          <w:rFonts w:ascii="Times New Roman" w:hAnsi="Times New Roman"/>
          <w:sz w:val="24"/>
          <w:szCs w:val="24"/>
          <w:lang w:val="ru-RU"/>
        </w:rPr>
        <w:t>Международный журнал Туркменистан // «Черное золото» Древ</w:t>
      </w:r>
      <w:r w:rsidR="00D407A6">
        <w:rPr>
          <w:rFonts w:ascii="Times New Roman" w:hAnsi="Times New Roman"/>
          <w:sz w:val="24"/>
          <w:szCs w:val="24"/>
          <w:lang w:val="ru-RU"/>
        </w:rPr>
        <w:t xml:space="preserve">него Хазара: 2006 №7–8(16–17). </w:t>
      </w:r>
      <w:r w:rsidR="00D407A6" w:rsidRPr="0058023B">
        <w:rPr>
          <w:rFonts w:ascii="Times New Roman" w:hAnsi="Times New Roman"/>
          <w:sz w:val="24"/>
          <w:szCs w:val="24"/>
        </w:rPr>
        <w:sym w:font="Symbol" w:char="F05B"/>
      </w:r>
      <w:r w:rsidR="00D407A6" w:rsidRPr="0058023B">
        <w:rPr>
          <w:rFonts w:ascii="Times New Roman" w:hAnsi="Times New Roman"/>
          <w:sz w:val="24"/>
          <w:szCs w:val="24"/>
        </w:rPr>
        <w:t>Электронный ресурс</w:t>
      </w:r>
      <w:r w:rsidR="00D407A6" w:rsidRPr="0058023B">
        <w:rPr>
          <w:rFonts w:ascii="Times New Roman" w:hAnsi="Times New Roman"/>
          <w:sz w:val="24"/>
          <w:szCs w:val="24"/>
        </w:rPr>
        <w:sym w:font="Symbol" w:char="F05D"/>
      </w:r>
      <w:r w:rsidR="00D407A6" w:rsidRPr="0058023B">
        <w:rPr>
          <w:rFonts w:ascii="Times New Roman" w:hAnsi="Times New Roman"/>
          <w:sz w:val="24"/>
          <w:szCs w:val="24"/>
        </w:rPr>
        <w:t xml:space="preserve">: </w:t>
      </w:r>
      <w:r w:rsidRPr="00D2671D">
        <w:rPr>
          <w:rFonts w:ascii="Times New Roman" w:hAnsi="Times New Roman"/>
          <w:sz w:val="24"/>
          <w:szCs w:val="24"/>
          <w:lang w:val="ru-RU"/>
        </w:rPr>
        <w:t xml:space="preserve"> </w:t>
      </w:r>
      <w:hyperlink r:id="rId52" w:history="1">
        <w:r w:rsidRPr="00D2671D">
          <w:rPr>
            <w:rStyle w:val="ac"/>
            <w:rFonts w:ascii="Times New Roman" w:hAnsi="Times New Roman"/>
            <w:color w:val="auto"/>
            <w:sz w:val="24"/>
            <w:szCs w:val="24"/>
            <w:u w:val="none"/>
            <w:lang w:val="en-US"/>
          </w:rPr>
          <w:t>URL</w:t>
        </w:r>
        <w:r w:rsidRPr="00D2671D">
          <w:rPr>
            <w:rStyle w:val="ac"/>
            <w:rFonts w:ascii="Times New Roman" w:hAnsi="Times New Roman"/>
            <w:color w:val="auto"/>
            <w:sz w:val="24"/>
            <w:szCs w:val="24"/>
            <w:u w:val="none"/>
            <w:lang w:val="ru-RU"/>
          </w:rPr>
          <w:t xml:space="preserve">: </w:t>
        </w:r>
        <w:r w:rsidRPr="00D2671D">
          <w:rPr>
            <w:rStyle w:val="ac"/>
            <w:rFonts w:ascii="Times New Roman" w:hAnsi="Times New Roman"/>
            <w:color w:val="auto"/>
            <w:sz w:val="24"/>
            <w:szCs w:val="24"/>
            <w:u w:val="none"/>
          </w:rPr>
          <w:t>http</w:t>
        </w:r>
        <w:r w:rsidRPr="00D2671D">
          <w:rPr>
            <w:rStyle w:val="ac"/>
            <w:rFonts w:ascii="Times New Roman" w:hAnsi="Times New Roman"/>
            <w:color w:val="auto"/>
            <w:sz w:val="24"/>
            <w:szCs w:val="24"/>
            <w:u w:val="none"/>
            <w:lang w:val="ru-RU"/>
          </w:rPr>
          <w:t>://</w:t>
        </w:r>
        <w:r w:rsidRPr="00D2671D">
          <w:rPr>
            <w:rStyle w:val="ac"/>
            <w:rFonts w:ascii="Times New Roman" w:hAnsi="Times New Roman"/>
            <w:color w:val="auto"/>
            <w:sz w:val="24"/>
            <w:szCs w:val="24"/>
            <w:u w:val="none"/>
          </w:rPr>
          <w:t>www</w:t>
        </w:r>
        <w:r w:rsidRPr="00D2671D">
          <w:rPr>
            <w:rStyle w:val="ac"/>
            <w:rFonts w:ascii="Times New Roman" w:hAnsi="Times New Roman"/>
            <w:color w:val="auto"/>
            <w:sz w:val="24"/>
            <w:szCs w:val="24"/>
            <w:u w:val="none"/>
            <w:lang w:val="ru-RU"/>
          </w:rPr>
          <w:t>.</w:t>
        </w:r>
        <w:r w:rsidRPr="00D2671D">
          <w:rPr>
            <w:rStyle w:val="ac"/>
            <w:rFonts w:ascii="Times New Roman" w:hAnsi="Times New Roman"/>
            <w:color w:val="auto"/>
            <w:sz w:val="24"/>
            <w:szCs w:val="24"/>
            <w:u w:val="none"/>
          </w:rPr>
          <w:t>turkmenistaninfo</w:t>
        </w:r>
        <w:r w:rsidRPr="00D2671D">
          <w:rPr>
            <w:rStyle w:val="ac"/>
            <w:rFonts w:ascii="Times New Roman" w:hAnsi="Times New Roman"/>
            <w:color w:val="auto"/>
            <w:sz w:val="24"/>
            <w:szCs w:val="24"/>
            <w:u w:val="none"/>
            <w:lang w:val="ru-RU"/>
          </w:rPr>
          <w:t>.</w:t>
        </w:r>
        <w:r w:rsidRPr="00D2671D">
          <w:rPr>
            <w:rStyle w:val="ac"/>
            <w:rFonts w:ascii="Times New Roman" w:hAnsi="Times New Roman"/>
            <w:color w:val="auto"/>
            <w:sz w:val="24"/>
            <w:szCs w:val="24"/>
            <w:u w:val="none"/>
          </w:rPr>
          <w:t>ru</w:t>
        </w:r>
      </w:hyperlink>
    </w:p>
    <w:p w:rsidR="00511E36" w:rsidRPr="00D2671D" w:rsidRDefault="00511E36" w:rsidP="006247F5">
      <w:pPr>
        <w:pStyle w:val="a6"/>
        <w:numPr>
          <w:ilvl w:val="0"/>
          <w:numId w:val="19"/>
        </w:numPr>
        <w:spacing w:after="0" w:line="240" w:lineRule="auto"/>
        <w:ind w:left="284" w:hanging="284"/>
        <w:rPr>
          <w:rFonts w:ascii="Times New Roman" w:hAnsi="Times New Roman"/>
          <w:sz w:val="24"/>
          <w:szCs w:val="24"/>
          <w:lang w:val="ru-RU"/>
        </w:rPr>
      </w:pPr>
      <w:r w:rsidRPr="00D2671D">
        <w:rPr>
          <w:rFonts w:ascii="Times New Roman" w:hAnsi="Times New Roman"/>
          <w:sz w:val="24"/>
          <w:szCs w:val="24"/>
          <w:lang w:val="ru-RU"/>
        </w:rPr>
        <w:t>Энциклопедия // Нефтегазоносные бассейны Туркмении – 2015 г.</w:t>
      </w:r>
      <w:r w:rsidR="00D407A6" w:rsidRPr="00D407A6">
        <w:rPr>
          <w:rFonts w:ascii="Times New Roman" w:hAnsi="Times New Roman"/>
          <w:sz w:val="24"/>
          <w:szCs w:val="24"/>
          <w:lang w:val="ru-RU"/>
        </w:rPr>
        <w:t xml:space="preserve"> </w:t>
      </w:r>
      <w:r w:rsidR="00D407A6" w:rsidRPr="0058023B">
        <w:rPr>
          <w:rFonts w:ascii="Times New Roman" w:hAnsi="Times New Roman"/>
          <w:sz w:val="24"/>
          <w:szCs w:val="24"/>
        </w:rPr>
        <w:sym w:font="Symbol" w:char="F05B"/>
      </w:r>
      <w:r w:rsidR="00D407A6" w:rsidRPr="00D235B8">
        <w:rPr>
          <w:rFonts w:ascii="Times New Roman" w:hAnsi="Times New Roman"/>
          <w:sz w:val="24"/>
          <w:szCs w:val="24"/>
          <w:lang w:val="ru-RU"/>
        </w:rPr>
        <w:t>Электронный ресурс</w:t>
      </w:r>
      <w:r w:rsidR="00D407A6" w:rsidRPr="0058023B">
        <w:rPr>
          <w:rFonts w:ascii="Times New Roman" w:hAnsi="Times New Roman"/>
          <w:sz w:val="24"/>
          <w:szCs w:val="24"/>
        </w:rPr>
        <w:sym w:font="Symbol" w:char="F05D"/>
      </w:r>
      <w:r w:rsidR="00D407A6" w:rsidRPr="00D235B8">
        <w:rPr>
          <w:rFonts w:ascii="Times New Roman" w:hAnsi="Times New Roman"/>
          <w:sz w:val="24"/>
          <w:szCs w:val="24"/>
          <w:lang w:val="ru-RU"/>
        </w:rPr>
        <w:t xml:space="preserve">: </w:t>
      </w:r>
      <w:r w:rsidRPr="00D2671D">
        <w:rPr>
          <w:rFonts w:ascii="Times New Roman" w:hAnsi="Times New Roman"/>
          <w:sz w:val="24"/>
          <w:szCs w:val="24"/>
          <w:lang w:val="ru-RU"/>
        </w:rPr>
        <w:t xml:space="preserve"> </w:t>
      </w:r>
      <w:r w:rsidRPr="00D2671D">
        <w:rPr>
          <w:rFonts w:ascii="Times New Roman" w:hAnsi="Times New Roman"/>
          <w:sz w:val="24"/>
          <w:szCs w:val="24"/>
          <w:lang w:val="ru-RU"/>
        </w:rPr>
        <w:softHyphen/>
        <w:t xml:space="preserve"> </w:t>
      </w:r>
      <w:hyperlink r:id="rId53" w:history="1">
        <w:r w:rsidRPr="00D2671D">
          <w:rPr>
            <w:rStyle w:val="ac"/>
            <w:rFonts w:ascii="Times New Roman" w:hAnsi="Times New Roman"/>
            <w:color w:val="auto"/>
            <w:sz w:val="24"/>
            <w:szCs w:val="24"/>
            <w:u w:val="none"/>
          </w:rPr>
          <w:t>https</w:t>
        </w:r>
        <w:r w:rsidRPr="00D2671D">
          <w:rPr>
            <w:rStyle w:val="ac"/>
            <w:rFonts w:ascii="Times New Roman" w:hAnsi="Times New Roman"/>
            <w:color w:val="auto"/>
            <w:sz w:val="24"/>
            <w:szCs w:val="24"/>
            <w:u w:val="none"/>
            <w:lang w:val="ru-RU"/>
          </w:rPr>
          <w:t>://</w:t>
        </w:r>
        <w:r w:rsidRPr="00D2671D">
          <w:rPr>
            <w:rStyle w:val="ac"/>
            <w:rFonts w:ascii="Times New Roman" w:hAnsi="Times New Roman"/>
            <w:color w:val="auto"/>
            <w:sz w:val="24"/>
            <w:szCs w:val="24"/>
            <w:u w:val="none"/>
          </w:rPr>
          <w:t>ru</w:t>
        </w:r>
        <w:r w:rsidRPr="00D2671D">
          <w:rPr>
            <w:rStyle w:val="ac"/>
            <w:rFonts w:ascii="Times New Roman" w:hAnsi="Times New Roman"/>
            <w:color w:val="auto"/>
            <w:sz w:val="24"/>
            <w:szCs w:val="24"/>
            <w:u w:val="none"/>
            <w:lang w:val="ru-RU"/>
          </w:rPr>
          <w:t>.</w:t>
        </w:r>
        <w:r w:rsidRPr="00D2671D">
          <w:rPr>
            <w:rStyle w:val="ac"/>
            <w:rFonts w:ascii="Times New Roman" w:hAnsi="Times New Roman"/>
            <w:color w:val="auto"/>
            <w:sz w:val="24"/>
            <w:szCs w:val="24"/>
            <w:u w:val="none"/>
          </w:rPr>
          <w:t>wikipedia</w:t>
        </w:r>
        <w:r w:rsidRPr="00D2671D">
          <w:rPr>
            <w:rStyle w:val="ac"/>
            <w:rFonts w:ascii="Times New Roman" w:hAnsi="Times New Roman"/>
            <w:color w:val="auto"/>
            <w:sz w:val="24"/>
            <w:szCs w:val="24"/>
            <w:u w:val="none"/>
            <w:lang w:val="ru-RU"/>
          </w:rPr>
          <w:t>.</w:t>
        </w:r>
        <w:r w:rsidRPr="00D2671D">
          <w:rPr>
            <w:rStyle w:val="ac"/>
            <w:rFonts w:ascii="Times New Roman" w:hAnsi="Times New Roman"/>
            <w:color w:val="auto"/>
            <w:sz w:val="24"/>
            <w:szCs w:val="24"/>
            <w:u w:val="none"/>
          </w:rPr>
          <w:t>org</w:t>
        </w:r>
        <w:r w:rsidRPr="00D2671D">
          <w:rPr>
            <w:rStyle w:val="ac"/>
            <w:rFonts w:ascii="Times New Roman" w:hAnsi="Times New Roman"/>
            <w:color w:val="auto"/>
            <w:sz w:val="24"/>
            <w:szCs w:val="24"/>
            <w:u w:val="none"/>
            <w:lang w:val="ru-RU"/>
          </w:rPr>
          <w:t>/</w:t>
        </w:r>
        <w:r w:rsidRPr="00D2671D">
          <w:rPr>
            <w:rStyle w:val="ac"/>
            <w:rFonts w:ascii="Times New Roman" w:hAnsi="Times New Roman"/>
            <w:color w:val="auto"/>
            <w:sz w:val="24"/>
            <w:szCs w:val="24"/>
            <w:u w:val="none"/>
          </w:rPr>
          <w:t>wiki</w:t>
        </w:r>
        <w:r w:rsidRPr="00D2671D">
          <w:rPr>
            <w:rStyle w:val="ac"/>
            <w:rFonts w:ascii="Times New Roman" w:hAnsi="Times New Roman"/>
            <w:color w:val="auto"/>
            <w:sz w:val="24"/>
            <w:szCs w:val="24"/>
            <w:u w:val="none"/>
            <w:lang w:val="ru-RU"/>
          </w:rPr>
          <w:t>/Нефтегазоносные_бассейны_Туркмении</w:t>
        </w:r>
      </w:hyperlink>
    </w:p>
    <w:p w:rsidR="00511E36" w:rsidRPr="00D2671D" w:rsidRDefault="00511E36" w:rsidP="006247F5">
      <w:pPr>
        <w:pStyle w:val="a6"/>
        <w:numPr>
          <w:ilvl w:val="0"/>
          <w:numId w:val="19"/>
        </w:numPr>
        <w:spacing w:after="0" w:line="240" w:lineRule="auto"/>
        <w:ind w:left="284" w:hanging="284"/>
        <w:rPr>
          <w:rFonts w:ascii="Times New Roman" w:hAnsi="Times New Roman"/>
          <w:sz w:val="24"/>
          <w:szCs w:val="24"/>
          <w:lang w:val="en-US"/>
        </w:rPr>
      </w:pPr>
      <w:r w:rsidRPr="00D2671D">
        <w:rPr>
          <w:rFonts w:ascii="Times New Roman" w:hAnsi="Times New Roman"/>
          <w:sz w:val="24"/>
          <w:szCs w:val="24"/>
          <w:lang w:val="en-US"/>
        </w:rPr>
        <w:t>Salakow A. Nebit we Gaz pudagynyň ykdysadyýeti. Ýokary okuw mekdepleri üçin okuw kitaby. - A.: Türkmen döwlet neşirýat gullugy 2010. – s. 38-120.</w:t>
      </w:r>
    </w:p>
    <w:p w:rsidR="00511E36" w:rsidRPr="00D2671D" w:rsidRDefault="00511E36" w:rsidP="006247F5">
      <w:pPr>
        <w:pStyle w:val="a6"/>
        <w:numPr>
          <w:ilvl w:val="0"/>
          <w:numId w:val="19"/>
        </w:numPr>
        <w:spacing w:after="0" w:line="240" w:lineRule="auto"/>
        <w:ind w:left="284" w:hanging="284"/>
        <w:rPr>
          <w:rFonts w:ascii="Times New Roman" w:hAnsi="Times New Roman"/>
          <w:sz w:val="24"/>
          <w:szCs w:val="24"/>
          <w:lang w:val="en-US"/>
        </w:rPr>
      </w:pPr>
      <w:r w:rsidRPr="00D2671D">
        <w:rPr>
          <w:rFonts w:ascii="Times New Roman" w:hAnsi="Times New Roman"/>
          <w:sz w:val="24"/>
          <w:szCs w:val="24"/>
          <w:lang w:val="en-US"/>
        </w:rPr>
        <w:t xml:space="preserve"> Hudaýarow M. Ykdysady we durmuş geografiýasynyň esaslary. - Türkmen döwlet neşirýat gullugy, 2010. s. 137-141. </w:t>
      </w:r>
    </w:p>
    <w:p w:rsidR="00511E36" w:rsidRDefault="00511E36" w:rsidP="00F44613">
      <w:pPr>
        <w:rPr>
          <w:lang w:val="en-US"/>
        </w:rPr>
      </w:pPr>
    </w:p>
    <w:p w:rsidR="00A36FC0" w:rsidRPr="00511E36" w:rsidRDefault="00A36FC0" w:rsidP="00511E36">
      <w:pPr>
        <w:rPr>
          <w:lang w:val="en-US"/>
        </w:rPr>
      </w:pPr>
    </w:p>
    <w:p w:rsidR="00D2671D" w:rsidRDefault="00D2671D" w:rsidP="00D2671D">
      <w:pPr>
        <w:contextualSpacing/>
        <w:jc w:val="both"/>
        <w:rPr>
          <w:sz w:val="28"/>
          <w:szCs w:val="28"/>
        </w:rPr>
      </w:pPr>
      <w:r>
        <w:rPr>
          <w:sz w:val="28"/>
          <w:szCs w:val="28"/>
        </w:rPr>
        <w:t>КВАШЕНИННИКОВ С.И.</w:t>
      </w:r>
    </w:p>
    <w:p w:rsidR="00D2671D" w:rsidRDefault="00D2671D" w:rsidP="00D2671D">
      <w:pPr>
        <w:contextualSpacing/>
        <w:jc w:val="both"/>
        <w:rPr>
          <w:sz w:val="28"/>
          <w:szCs w:val="28"/>
        </w:rPr>
      </w:pPr>
      <w:r>
        <w:rPr>
          <w:sz w:val="28"/>
          <w:szCs w:val="28"/>
        </w:rPr>
        <w:t>Студен</w:t>
      </w:r>
      <w:r w:rsidR="00A36FC0">
        <w:rPr>
          <w:sz w:val="28"/>
          <w:szCs w:val="28"/>
        </w:rPr>
        <w:t xml:space="preserve">т 1 курса магистратуры </w:t>
      </w:r>
      <w:r>
        <w:rPr>
          <w:sz w:val="28"/>
          <w:szCs w:val="28"/>
        </w:rPr>
        <w:t>по направлению «География»</w:t>
      </w:r>
    </w:p>
    <w:p w:rsidR="00D2671D" w:rsidRDefault="00D2671D" w:rsidP="00D2671D">
      <w:pPr>
        <w:contextualSpacing/>
        <w:jc w:val="both"/>
        <w:rPr>
          <w:sz w:val="28"/>
          <w:szCs w:val="28"/>
        </w:rPr>
      </w:pPr>
      <w:r>
        <w:rPr>
          <w:sz w:val="28"/>
          <w:szCs w:val="28"/>
        </w:rPr>
        <w:t>Тверской государственный университет</w:t>
      </w:r>
    </w:p>
    <w:p w:rsidR="00D2671D" w:rsidRDefault="00D2671D" w:rsidP="00D2671D">
      <w:pPr>
        <w:jc w:val="both"/>
        <w:rPr>
          <w:sz w:val="28"/>
          <w:szCs w:val="28"/>
        </w:rPr>
      </w:pPr>
      <w:r>
        <w:rPr>
          <w:sz w:val="28"/>
          <w:szCs w:val="28"/>
        </w:rPr>
        <w:t xml:space="preserve">Научный руководитель – </w:t>
      </w:r>
      <w:r w:rsidRPr="000B5D3E">
        <w:rPr>
          <w:sz w:val="28"/>
          <w:szCs w:val="28"/>
        </w:rPr>
        <w:t>д.</w:t>
      </w:r>
      <w:r>
        <w:rPr>
          <w:sz w:val="28"/>
          <w:szCs w:val="28"/>
        </w:rPr>
        <w:t>г.н., зав. кафедрой социально-экономической географии и территориального планирования</w:t>
      </w:r>
      <w:r w:rsidRPr="000B5D3E">
        <w:rPr>
          <w:sz w:val="28"/>
          <w:szCs w:val="28"/>
        </w:rPr>
        <w:t xml:space="preserve"> </w:t>
      </w:r>
      <w:r>
        <w:rPr>
          <w:sz w:val="28"/>
          <w:szCs w:val="28"/>
        </w:rPr>
        <w:t>Л.П. Богданова</w:t>
      </w:r>
    </w:p>
    <w:p w:rsidR="00D2671D" w:rsidRDefault="00D2671D" w:rsidP="00D2671D">
      <w:pPr>
        <w:contextualSpacing/>
        <w:jc w:val="both"/>
        <w:rPr>
          <w:sz w:val="28"/>
          <w:szCs w:val="28"/>
        </w:rPr>
      </w:pPr>
    </w:p>
    <w:p w:rsidR="00D2671D" w:rsidRDefault="00D2671D" w:rsidP="00D2671D">
      <w:pPr>
        <w:contextualSpacing/>
        <w:jc w:val="center"/>
        <w:rPr>
          <w:b/>
          <w:sz w:val="28"/>
          <w:szCs w:val="28"/>
        </w:rPr>
      </w:pPr>
      <w:r>
        <w:rPr>
          <w:b/>
          <w:sz w:val="28"/>
          <w:szCs w:val="28"/>
        </w:rPr>
        <w:t>ДИНАМИКА ВНУТРЕННЕЙ ТРУДОВОЙ МИГРАЦИИ</w:t>
      </w:r>
    </w:p>
    <w:p w:rsidR="00D2671D" w:rsidRDefault="00D2671D" w:rsidP="00D2671D">
      <w:pPr>
        <w:contextualSpacing/>
        <w:jc w:val="center"/>
        <w:rPr>
          <w:b/>
          <w:sz w:val="28"/>
          <w:szCs w:val="28"/>
        </w:rPr>
      </w:pPr>
      <w:r>
        <w:rPr>
          <w:b/>
          <w:sz w:val="28"/>
          <w:szCs w:val="28"/>
        </w:rPr>
        <w:t xml:space="preserve"> В РЕГИОНАХ РОССИИ </w:t>
      </w:r>
    </w:p>
    <w:p w:rsidR="00D2671D" w:rsidRPr="00F056E8" w:rsidRDefault="00D2671D" w:rsidP="00D2671D">
      <w:pPr>
        <w:contextualSpacing/>
        <w:jc w:val="center"/>
        <w:rPr>
          <w:b/>
          <w:sz w:val="28"/>
          <w:szCs w:val="28"/>
        </w:rPr>
      </w:pPr>
    </w:p>
    <w:p w:rsidR="00D2671D" w:rsidRPr="00736138" w:rsidRDefault="00D2671D" w:rsidP="00D2671D">
      <w:pPr>
        <w:ind w:firstLine="567"/>
        <w:contextualSpacing/>
        <w:jc w:val="both"/>
        <w:rPr>
          <w:sz w:val="28"/>
          <w:szCs w:val="28"/>
        </w:rPr>
      </w:pPr>
      <w:r>
        <w:rPr>
          <w:sz w:val="28"/>
          <w:szCs w:val="28"/>
        </w:rPr>
        <w:t>В последние десятилетия возросло число граждан, работающих по основному месту работы в других регионах России, особенно наиболее развитых в экономическом отношении. Причины трудовой миграции кроются в вы</w:t>
      </w:r>
      <w:r w:rsidRPr="00736138">
        <w:rPr>
          <w:sz w:val="28"/>
          <w:szCs w:val="28"/>
        </w:rPr>
        <w:t xml:space="preserve">свобождении трудовых ресурсов в </w:t>
      </w:r>
      <w:r>
        <w:rPr>
          <w:sz w:val="28"/>
          <w:szCs w:val="28"/>
        </w:rPr>
        <w:t>ходе технического прогресса и</w:t>
      </w:r>
      <w:r w:rsidRPr="00736138">
        <w:rPr>
          <w:sz w:val="28"/>
          <w:szCs w:val="28"/>
        </w:rPr>
        <w:t xml:space="preserve"> перера</w:t>
      </w:r>
      <w:r>
        <w:rPr>
          <w:sz w:val="28"/>
          <w:szCs w:val="28"/>
        </w:rPr>
        <w:t>спределении занятых между сферами экономики,</w:t>
      </w:r>
      <w:r w:rsidRPr="00736138">
        <w:rPr>
          <w:sz w:val="28"/>
          <w:szCs w:val="28"/>
        </w:rPr>
        <w:t xml:space="preserve"> </w:t>
      </w:r>
      <w:r>
        <w:rPr>
          <w:sz w:val="28"/>
          <w:szCs w:val="28"/>
        </w:rPr>
        <w:t>в несбалансированности профессионально-квалификационной структуры населения на рынках труда в регионах. Также</w:t>
      </w:r>
      <w:r w:rsidRPr="00736138">
        <w:rPr>
          <w:sz w:val="28"/>
          <w:szCs w:val="28"/>
        </w:rPr>
        <w:t xml:space="preserve"> увеличению масштаба этого социально-экономического </w:t>
      </w:r>
      <w:r>
        <w:rPr>
          <w:sz w:val="28"/>
          <w:szCs w:val="28"/>
        </w:rPr>
        <w:t>явления способствуют рост экономики</w:t>
      </w:r>
      <w:r w:rsidRPr="00736138">
        <w:rPr>
          <w:sz w:val="28"/>
          <w:szCs w:val="28"/>
        </w:rPr>
        <w:t xml:space="preserve"> или</w:t>
      </w:r>
      <w:r>
        <w:rPr>
          <w:sz w:val="28"/>
          <w:szCs w:val="28"/>
        </w:rPr>
        <w:t>,</w:t>
      </w:r>
      <w:r w:rsidRPr="00736138">
        <w:rPr>
          <w:sz w:val="28"/>
          <w:szCs w:val="28"/>
        </w:rPr>
        <w:t xml:space="preserve"> наоборот, к</w:t>
      </w:r>
      <w:r>
        <w:rPr>
          <w:sz w:val="28"/>
          <w:szCs w:val="28"/>
        </w:rPr>
        <w:t>ризисная экономическая ситуация. Потоки трудовых мигрантов усиливаются в процессе урбанизации</w:t>
      </w:r>
      <w:r w:rsidRPr="00736138">
        <w:rPr>
          <w:sz w:val="28"/>
          <w:szCs w:val="28"/>
        </w:rPr>
        <w:t>, концентр</w:t>
      </w:r>
      <w:r>
        <w:rPr>
          <w:sz w:val="28"/>
          <w:szCs w:val="28"/>
        </w:rPr>
        <w:t>ации</w:t>
      </w:r>
      <w:r w:rsidR="004C2BE8">
        <w:rPr>
          <w:sz w:val="28"/>
          <w:szCs w:val="28"/>
        </w:rPr>
        <w:t xml:space="preserve"> экономической деятельности</w:t>
      </w:r>
      <w:r>
        <w:rPr>
          <w:sz w:val="28"/>
          <w:szCs w:val="28"/>
        </w:rPr>
        <w:t xml:space="preserve"> в мегаполисах, что ведет к повышению</w:t>
      </w:r>
      <w:r w:rsidRPr="00736138">
        <w:rPr>
          <w:sz w:val="28"/>
          <w:szCs w:val="28"/>
        </w:rPr>
        <w:t xml:space="preserve"> спроса на рабочую силу</w:t>
      </w:r>
      <w:r w:rsidR="004C2BE8">
        <w:rPr>
          <w:sz w:val="28"/>
          <w:szCs w:val="28"/>
        </w:rPr>
        <w:t xml:space="preserve">. </w:t>
      </w:r>
      <w:r>
        <w:rPr>
          <w:sz w:val="28"/>
          <w:szCs w:val="28"/>
        </w:rPr>
        <w:t>Определенный вклад вносят развитая инфраструктура, обеспечивающая саму возможность трудовых поездок, а также широкое распространение интернета и других источников оперативной информации, создающих более широкие возможности выбора нового рабочего места.</w:t>
      </w:r>
    </w:p>
    <w:p w:rsidR="00D2671D" w:rsidRDefault="00D2671D" w:rsidP="00D2671D">
      <w:pPr>
        <w:ind w:firstLine="567"/>
        <w:contextualSpacing/>
        <w:jc w:val="both"/>
        <w:rPr>
          <w:sz w:val="28"/>
          <w:szCs w:val="28"/>
        </w:rPr>
      </w:pPr>
      <w:r w:rsidRPr="00736138">
        <w:rPr>
          <w:sz w:val="28"/>
          <w:szCs w:val="28"/>
        </w:rPr>
        <w:t>С участием мигранто</w:t>
      </w:r>
      <w:r>
        <w:rPr>
          <w:sz w:val="28"/>
          <w:szCs w:val="28"/>
        </w:rPr>
        <w:t xml:space="preserve">в трудовые ресурсы возрастают в </w:t>
      </w:r>
      <w:r w:rsidRPr="00736138">
        <w:rPr>
          <w:sz w:val="28"/>
          <w:szCs w:val="28"/>
        </w:rPr>
        <w:t xml:space="preserve">количественном </w:t>
      </w:r>
      <w:r>
        <w:rPr>
          <w:sz w:val="28"/>
          <w:szCs w:val="28"/>
        </w:rPr>
        <w:t>и меняются в качественном отношении в тех регион</w:t>
      </w:r>
      <w:r w:rsidRPr="00736138">
        <w:rPr>
          <w:sz w:val="28"/>
          <w:szCs w:val="28"/>
        </w:rPr>
        <w:t>а</w:t>
      </w:r>
      <w:r>
        <w:rPr>
          <w:sz w:val="28"/>
          <w:szCs w:val="28"/>
        </w:rPr>
        <w:t>х, которые становятся центрами</w:t>
      </w:r>
      <w:r w:rsidRPr="00736138">
        <w:rPr>
          <w:sz w:val="28"/>
          <w:szCs w:val="28"/>
        </w:rPr>
        <w:t xml:space="preserve"> притяжения. </w:t>
      </w:r>
      <w:r>
        <w:rPr>
          <w:sz w:val="28"/>
          <w:szCs w:val="28"/>
        </w:rPr>
        <w:t xml:space="preserve">Привлекательность региона для мигрантов может быть связана с </w:t>
      </w:r>
      <w:r w:rsidRPr="00736138">
        <w:rPr>
          <w:sz w:val="28"/>
          <w:szCs w:val="28"/>
        </w:rPr>
        <w:t>дефицит</w:t>
      </w:r>
      <w:r>
        <w:rPr>
          <w:sz w:val="28"/>
          <w:szCs w:val="28"/>
        </w:rPr>
        <w:t>ом</w:t>
      </w:r>
      <w:r w:rsidRPr="00736138">
        <w:rPr>
          <w:sz w:val="28"/>
          <w:szCs w:val="28"/>
        </w:rPr>
        <w:t xml:space="preserve"> рабочей силы либо </w:t>
      </w:r>
      <w:r>
        <w:rPr>
          <w:sz w:val="28"/>
          <w:szCs w:val="28"/>
        </w:rPr>
        <w:t>с несоответствием социально-профессиональной структуры на</w:t>
      </w:r>
      <w:r w:rsidRPr="00736138">
        <w:rPr>
          <w:sz w:val="28"/>
          <w:szCs w:val="28"/>
        </w:rPr>
        <w:t xml:space="preserve">селения </w:t>
      </w:r>
      <w:r>
        <w:rPr>
          <w:sz w:val="28"/>
          <w:szCs w:val="28"/>
        </w:rPr>
        <w:t>запросам рынка труда. Таким образом</w:t>
      </w:r>
      <w:r w:rsidRPr="00736138">
        <w:rPr>
          <w:sz w:val="28"/>
          <w:szCs w:val="28"/>
        </w:rPr>
        <w:t xml:space="preserve">, </w:t>
      </w:r>
      <w:r>
        <w:rPr>
          <w:sz w:val="28"/>
          <w:szCs w:val="28"/>
        </w:rPr>
        <w:t xml:space="preserve">трудовая </w:t>
      </w:r>
      <w:r w:rsidRPr="00736138">
        <w:rPr>
          <w:sz w:val="28"/>
          <w:szCs w:val="28"/>
        </w:rPr>
        <w:t>миграция даёт возможность удовлетворить потребности в труде населению тех</w:t>
      </w:r>
      <w:r>
        <w:rPr>
          <w:sz w:val="28"/>
          <w:szCs w:val="28"/>
        </w:rPr>
        <w:t xml:space="preserve"> субъектов</w:t>
      </w:r>
      <w:r w:rsidRPr="00736138">
        <w:rPr>
          <w:sz w:val="28"/>
          <w:szCs w:val="28"/>
        </w:rPr>
        <w:t>, где выбор рабочих мест ограничен качественно, а иногда и количественно.</w:t>
      </w:r>
    </w:p>
    <w:p w:rsidR="00D2671D" w:rsidRPr="00483FF7" w:rsidRDefault="00D2671D" w:rsidP="00D2671D">
      <w:pPr>
        <w:ind w:firstLine="567"/>
        <w:contextualSpacing/>
        <w:jc w:val="both"/>
        <w:rPr>
          <w:sz w:val="28"/>
          <w:szCs w:val="28"/>
        </w:rPr>
      </w:pPr>
      <w:r>
        <w:rPr>
          <w:sz w:val="28"/>
          <w:szCs w:val="28"/>
        </w:rPr>
        <w:t>П</w:t>
      </w:r>
      <w:r w:rsidRPr="00483FF7">
        <w:rPr>
          <w:sz w:val="28"/>
          <w:szCs w:val="28"/>
        </w:rPr>
        <w:t>о резул</w:t>
      </w:r>
      <w:r>
        <w:rPr>
          <w:sz w:val="28"/>
          <w:szCs w:val="28"/>
        </w:rPr>
        <w:t xml:space="preserve">ьтатам выборочного статистического наблюдения труда мигрантов, проведенного в 2014 г., удалось установить, что в </w:t>
      </w:r>
      <w:r w:rsidRPr="00483FF7">
        <w:rPr>
          <w:sz w:val="28"/>
          <w:szCs w:val="28"/>
        </w:rPr>
        <w:t xml:space="preserve">2011 г. </w:t>
      </w:r>
      <w:r>
        <w:rPr>
          <w:sz w:val="28"/>
          <w:szCs w:val="28"/>
        </w:rPr>
        <w:t>в</w:t>
      </w:r>
      <w:r w:rsidRPr="00483FF7">
        <w:rPr>
          <w:sz w:val="28"/>
          <w:szCs w:val="28"/>
        </w:rPr>
        <w:t xml:space="preserve"> подавляющ</w:t>
      </w:r>
      <w:r>
        <w:rPr>
          <w:sz w:val="28"/>
          <w:szCs w:val="28"/>
        </w:rPr>
        <w:t xml:space="preserve">ем большинстве регионов России </w:t>
      </w:r>
      <w:r w:rsidRPr="00483FF7">
        <w:rPr>
          <w:sz w:val="28"/>
          <w:szCs w:val="28"/>
        </w:rPr>
        <w:t>численность трудовых мигрантов из других субъектов РФ не</w:t>
      </w:r>
      <w:r>
        <w:rPr>
          <w:sz w:val="28"/>
          <w:szCs w:val="28"/>
        </w:rPr>
        <w:t xml:space="preserve"> превышала 5 тыс. чел. Такие регионы можно считать непривлекательными </w:t>
      </w:r>
      <w:r w:rsidRPr="00483FF7">
        <w:rPr>
          <w:sz w:val="28"/>
          <w:szCs w:val="28"/>
        </w:rPr>
        <w:t xml:space="preserve">для трудовых мигрантов. </w:t>
      </w:r>
      <w:r>
        <w:rPr>
          <w:sz w:val="28"/>
          <w:szCs w:val="28"/>
        </w:rPr>
        <w:t xml:space="preserve">Регионов </w:t>
      </w:r>
      <w:r w:rsidRPr="00483FF7">
        <w:rPr>
          <w:sz w:val="28"/>
          <w:szCs w:val="28"/>
        </w:rPr>
        <w:t>с численностью трудовых мигрантов от 5 до 10 тыс. чел.</w:t>
      </w:r>
      <w:r>
        <w:rPr>
          <w:sz w:val="28"/>
          <w:szCs w:val="28"/>
        </w:rPr>
        <w:t xml:space="preserve"> было всего 8:</w:t>
      </w:r>
      <w:r w:rsidRPr="00483FF7">
        <w:rPr>
          <w:sz w:val="28"/>
          <w:szCs w:val="28"/>
        </w:rPr>
        <w:t xml:space="preserve"> по одному в Северо-Западном, Центральном, Северо-Кавказском и Привол</w:t>
      </w:r>
      <w:r>
        <w:rPr>
          <w:sz w:val="28"/>
          <w:szCs w:val="28"/>
        </w:rPr>
        <w:t>жском федеральных округах и по два в Сибирском и Дальневосточном федеральных округах</w:t>
      </w:r>
      <w:r w:rsidRPr="00483FF7">
        <w:rPr>
          <w:sz w:val="28"/>
          <w:szCs w:val="28"/>
        </w:rPr>
        <w:t>.</w:t>
      </w:r>
      <w:r>
        <w:rPr>
          <w:sz w:val="28"/>
          <w:szCs w:val="28"/>
        </w:rPr>
        <w:t xml:space="preserve"> Регионы с такими параметрами трудовой миграции можно назвать малопривлекательными.</w:t>
      </w:r>
      <w:r w:rsidRPr="00483FF7">
        <w:rPr>
          <w:sz w:val="28"/>
          <w:szCs w:val="28"/>
        </w:rPr>
        <w:t xml:space="preserve"> В 5 регионах</w:t>
      </w:r>
      <w:r>
        <w:rPr>
          <w:sz w:val="28"/>
          <w:szCs w:val="28"/>
        </w:rPr>
        <w:t xml:space="preserve"> (относительно привлекательных)</w:t>
      </w:r>
      <w:r w:rsidRPr="00483FF7">
        <w:rPr>
          <w:sz w:val="28"/>
          <w:szCs w:val="28"/>
        </w:rPr>
        <w:t xml:space="preserve"> чис</w:t>
      </w:r>
      <w:r>
        <w:rPr>
          <w:sz w:val="28"/>
          <w:szCs w:val="28"/>
        </w:rPr>
        <w:t>ло трудовых мигрантов составляло 10-15 тыс. чел.: по одному региону в УФО, СФО и ДВФО, два в ПФО</w:t>
      </w:r>
      <w:r w:rsidRPr="00483FF7">
        <w:rPr>
          <w:sz w:val="28"/>
          <w:szCs w:val="28"/>
        </w:rPr>
        <w:t xml:space="preserve">. От 15 до 20 тыс. трудовых мигрантов </w:t>
      </w:r>
      <w:r>
        <w:rPr>
          <w:sz w:val="28"/>
          <w:szCs w:val="28"/>
        </w:rPr>
        <w:t>в начале текущего десятилетия отмечалось</w:t>
      </w:r>
      <w:r w:rsidRPr="00483FF7">
        <w:rPr>
          <w:sz w:val="28"/>
          <w:szCs w:val="28"/>
        </w:rPr>
        <w:t xml:space="preserve"> в </w:t>
      </w:r>
      <w:r>
        <w:rPr>
          <w:sz w:val="28"/>
          <w:szCs w:val="28"/>
        </w:rPr>
        <w:t>Ленинградской и Челябинской областях.</w:t>
      </w:r>
      <w:r w:rsidRPr="00483FF7">
        <w:rPr>
          <w:sz w:val="28"/>
          <w:szCs w:val="28"/>
        </w:rPr>
        <w:t xml:space="preserve"> Наиболее привлекательными</w:t>
      </w:r>
      <w:r>
        <w:rPr>
          <w:sz w:val="28"/>
          <w:szCs w:val="28"/>
        </w:rPr>
        <w:t xml:space="preserve"> для трудовых мигрантов были 8 регионов: по одному в СЗФО, ЮФО и ПФО, два в ЦФО и три</w:t>
      </w:r>
      <w:r w:rsidRPr="00483FF7">
        <w:rPr>
          <w:sz w:val="28"/>
          <w:szCs w:val="28"/>
        </w:rPr>
        <w:t xml:space="preserve"> в УФО. Это регионы с нефте- и газодобывающей промышленностью</w:t>
      </w:r>
      <w:r>
        <w:rPr>
          <w:sz w:val="28"/>
          <w:szCs w:val="28"/>
        </w:rPr>
        <w:t xml:space="preserve"> (Тюменская область, Ханты-Мансийский и Ямало-Ненецкий АО)</w:t>
      </w:r>
      <w:r w:rsidRPr="00483FF7">
        <w:rPr>
          <w:sz w:val="28"/>
          <w:szCs w:val="28"/>
        </w:rPr>
        <w:t>, города федерального значения</w:t>
      </w:r>
      <w:r>
        <w:rPr>
          <w:sz w:val="28"/>
          <w:szCs w:val="28"/>
        </w:rPr>
        <w:t xml:space="preserve"> Москва и Санкт-Петербург</w:t>
      </w:r>
      <w:r w:rsidRPr="00483FF7">
        <w:rPr>
          <w:sz w:val="28"/>
          <w:szCs w:val="28"/>
        </w:rPr>
        <w:t xml:space="preserve">, Московская область и Краснодарский край, привлекательность которого обусловлена </w:t>
      </w:r>
      <w:r>
        <w:rPr>
          <w:sz w:val="28"/>
          <w:szCs w:val="28"/>
        </w:rPr>
        <w:t xml:space="preserve">не только природно-климатическими характеристиками, но и большими объемами инвестиций перед Олимпиадой-2014. </w:t>
      </w:r>
    </w:p>
    <w:p w:rsidR="00D2671D" w:rsidRPr="00483FF7" w:rsidRDefault="00D2671D" w:rsidP="00D2671D">
      <w:pPr>
        <w:ind w:firstLine="567"/>
        <w:contextualSpacing/>
        <w:jc w:val="both"/>
        <w:rPr>
          <w:sz w:val="28"/>
          <w:szCs w:val="28"/>
        </w:rPr>
      </w:pPr>
      <w:r w:rsidRPr="00483FF7">
        <w:rPr>
          <w:sz w:val="28"/>
          <w:szCs w:val="28"/>
        </w:rPr>
        <w:t xml:space="preserve">В </w:t>
      </w:r>
      <w:r>
        <w:rPr>
          <w:sz w:val="28"/>
          <w:szCs w:val="28"/>
        </w:rPr>
        <w:t xml:space="preserve">2012 г. также </w:t>
      </w:r>
      <w:r w:rsidRPr="00483FF7">
        <w:rPr>
          <w:sz w:val="28"/>
          <w:szCs w:val="28"/>
        </w:rPr>
        <w:t xml:space="preserve">большинстве регионов </w:t>
      </w:r>
      <w:r>
        <w:rPr>
          <w:sz w:val="28"/>
          <w:szCs w:val="28"/>
        </w:rPr>
        <w:t xml:space="preserve">России </w:t>
      </w:r>
      <w:r w:rsidRPr="00483FF7">
        <w:rPr>
          <w:sz w:val="28"/>
          <w:szCs w:val="28"/>
        </w:rPr>
        <w:t>численность трудовых мигрантов</w:t>
      </w:r>
      <w:r>
        <w:rPr>
          <w:sz w:val="28"/>
          <w:szCs w:val="28"/>
        </w:rPr>
        <w:t xml:space="preserve"> была</w:t>
      </w:r>
      <w:r w:rsidRPr="00483FF7">
        <w:rPr>
          <w:sz w:val="28"/>
          <w:szCs w:val="28"/>
        </w:rPr>
        <w:t xml:space="preserve"> менее 5 тыс. чел., однако таких субъектов стало меньше по сравнению с 2011 г. Регионов с числом мигрантов 5-10 тыс. чел. стало больше почти в 2 раза, их количество выросло в Центральном, Северо-Кавказском, Приволжском и Сибирском федеральных округах, </w:t>
      </w:r>
      <w:r>
        <w:rPr>
          <w:sz w:val="28"/>
          <w:szCs w:val="28"/>
        </w:rPr>
        <w:t xml:space="preserve">один </w:t>
      </w:r>
      <w:r w:rsidRPr="00483FF7">
        <w:rPr>
          <w:sz w:val="28"/>
          <w:szCs w:val="28"/>
        </w:rPr>
        <w:t>появился в ЮФО, в СЗФО и Д</w:t>
      </w:r>
      <w:r>
        <w:rPr>
          <w:sz w:val="28"/>
          <w:szCs w:val="28"/>
        </w:rPr>
        <w:t>В</w:t>
      </w:r>
      <w:r w:rsidRPr="00483FF7">
        <w:rPr>
          <w:sz w:val="28"/>
          <w:szCs w:val="28"/>
        </w:rPr>
        <w:t>ФО число</w:t>
      </w:r>
      <w:r>
        <w:rPr>
          <w:sz w:val="28"/>
          <w:szCs w:val="28"/>
        </w:rPr>
        <w:t xml:space="preserve"> регионов данной группы</w:t>
      </w:r>
      <w:r w:rsidRPr="00483FF7">
        <w:rPr>
          <w:sz w:val="28"/>
          <w:szCs w:val="28"/>
        </w:rPr>
        <w:t xml:space="preserve"> осталось неизменным. Число регионов, где работает 10-15 тыс. мигрантов</w:t>
      </w:r>
      <w:r>
        <w:rPr>
          <w:sz w:val="28"/>
          <w:szCs w:val="28"/>
        </w:rPr>
        <w:t>,</w:t>
      </w:r>
      <w:r w:rsidRPr="00483FF7">
        <w:rPr>
          <w:sz w:val="28"/>
          <w:szCs w:val="28"/>
        </w:rPr>
        <w:t xml:space="preserve"> осталось</w:t>
      </w:r>
      <w:r>
        <w:rPr>
          <w:sz w:val="28"/>
          <w:szCs w:val="28"/>
        </w:rPr>
        <w:t xml:space="preserve"> тем же</w:t>
      </w:r>
      <w:r w:rsidRPr="00483FF7">
        <w:rPr>
          <w:sz w:val="28"/>
          <w:szCs w:val="28"/>
        </w:rPr>
        <w:t>, однако изменилась география: они появились в СЗФО и ЮФО, в ПФО</w:t>
      </w:r>
      <w:r>
        <w:rPr>
          <w:sz w:val="28"/>
          <w:szCs w:val="28"/>
        </w:rPr>
        <w:t xml:space="preserve"> и ДВФО осталось такое</w:t>
      </w:r>
      <w:r w:rsidRPr="00483FF7">
        <w:rPr>
          <w:sz w:val="28"/>
          <w:szCs w:val="28"/>
        </w:rPr>
        <w:t xml:space="preserve"> же количество регионов, а в Уральском и Сибирском их не стало. Субъектов с численностью мигр</w:t>
      </w:r>
      <w:r>
        <w:rPr>
          <w:sz w:val="28"/>
          <w:szCs w:val="28"/>
        </w:rPr>
        <w:t>антов 15-20 тыс. чел. стало на один</w:t>
      </w:r>
      <w:r w:rsidRPr="00483FF7">
        <w:rPr>
          <w:sz w:val="28"/>
          <w:szCs w:val="28"/>
        </w:rPr>
        <w:t xml:space="preserve"> больше – это Челябинская обл., Красноя</w:t>
      </w:r>
      <w:r>
        <w:rPr>
          <w:sz w:val="28"/>
          <w:szCs w:val="28"/>
        </w:rPr>
        <w:t>рский и Хабаровский края. Причем</w:t>
      </w:r>
      <w:r w:rsidRPr="00483FF7">
        <w:rPr>
          <w:sz w:val="28"/>
          <w:szCs w:val="28"/>
        </w:rPr>
        <w:t xml:space="preserve"> регионы этой группы расположены лишь в азиатской части страны. Наиболее привлекательных регионов стало не</w:t>
      </w:r>
      <w:r>
        <w:rPr>
          <w:sz w:val="28"/>
          <w:szCs w:val="28"/>
        </w:rPr>
        <w:t>сколько больше: прибавилось по одному региону</w:t>
      </w:r>
      <w:r w:rsidRPr="00483FF7">
        <w:rPr>
          <w:sz w:val="28"/>
          <w:szCs w:val="28"/>
        </w:rPr>
        <w:t xml:space="preserve"> в СЗФО и УФО за счёт Ленинг</w:t>
      </w:r>
      <w:r>
        <w:rPr>
          <w:sz w:val="28"/>
          <w:szCs w:val="28"/>
        </w:rPr>
        <w:t>радской и Свердловской областей.</w:t>
      </w:r>
      <w:r w:rsidRPr="00483FF7">
        <w:rPr>
          <w:sz w:val="28"/>
          <w:szCs w:val="28"/>
        </w:rPr>
        <w:t xml:space="preserve"> </w:t>
      </w:r>
    </w:p>
    <w:p w:rsidR="00D2671D" w:rsidRPr="00483FF7" w:rsidRDefault="00D2671D" w:rsidP="00D2671D">
      <w:pPr>
        <w:ind w:firstLine="567"/>
        <w:contextualSpacing/>
        <w:jc w:val="both"/>
        <w:rPr>
          <w:sz w:val="28"/>
          <w:szCs w:val="28"/>
        </w:rPr>
      </w:pPr>
      <w:r>
        <w:rPr>
          <w:sz w:val="28"/>
          <w:szCs w:val="28"/>
        </w:rPr>
        <w:t>Число н</w:t>
      </w:r>
      <w:r w:rsidRPr="00483FF7">
        <w:rPr>
          <w:sz w:val="28"/>
          <w:szCs w:val="28"/>
        </w:rPr>
        <w:t xml:space="preserve">епривлекательных для трудовых мигрантов регионов </w:t>
      </w:r>
      <w:r>
        <w:rPr>
          <w:sz w:val="28"/>
          <w:szCs w:val="28"/>
        </w:rPr>
        <w:t xml:space="preserve">несколько уменьшилось </w:t>
      </w:r>
      <w:r w:rsidRPr="00483FF7">
        <w:rPr>
          <w:sz w:val="28"/>
          <w:szCs w:val="28"/>
        </w:rPr>
        <w:t>в 2013 г. Малопривлекательных стало несколько больше – 17, их число увеличилось в Центральном, Северо-Западном и Дальневосточном федеральных округах, уменьшилось в ПФО, в остальных осталось неизменным. Относительно при</w:t>
      </w:r>
      <w:r>
        <w:rPr>
          <w:sz w:val="28"/>
          <w:szCs w:val="28"/>
        </w:rPr>
        <w:t>влекательных регионов стало на один</w:t>
      </w:r>
      <w:r w:rsidRPr="00483FF7">
        <w:rPr>
          <w:sz w:val="28"/>
          <w:szCs w:val="28"/>
        </w:rPr>
        <w:t xml:space="preserve"> меньше за счёт ПФО. Привлекательных субъектов стало на 2 больше: в Северо-Западном и Приволжском федеральных округах, в Дальневосточном сменился </w:t>
      </w:r>
      <w:r>
        <w:rPr>
          <w:sz w:val="28"/>
          <w:szCs w:val="28"/>
        </w:rPr>
        <w:t>представленный в этой</w:t>
      </w:r>
      <w:r w:rsidRPr="00483FF7">
        <w:rPr>
          <w:sz w:val="28"/>
          <w:szCs w:val="28"/>
        </w:rPr>
        <w:t xml:space="preserve"> группе регион. Число наиболее при</w:t>
      </w:r>
      <w:r>
        <w:rPr>
          <w:sz w:val="28"/>
          <w:szCs w:val="28"/>
        </w:rPr>
        <w:t>влекательных регионов стало меньше, из группы выбыла</w:t>
      </w:r>
      <w:r w:rsidRPr="00483FF7">
        <w:rPr>
          <w:sz w:val="28"/>
          <w:szCs w:val="28"/>
        </w:rPr>
        <w:t xml:space="preserve"> Ленинградская область.</w:t>
      </w:r>
    </w:p>
    <w:p w:rsidR="00F44613" w:rsidRDefault="00D2671D" w:rsidP="00D2671D">
      <w:pPr>
        <w:ind w:firstLine="567"/>
        <w:contextualSpacing/>
        <w:jc w:val="both"/>
        <w:rPr>
          <w:sz w:val="28"/>
          <w:szCs w:val="28"/>
        </w:rPr>
      </w:pPr>
      <w:r w:rsidRPr="00483FF7">
        <w:rPr>
          <w:sz w:val="28"/>
          <w:szCs w:val="28"/>
        </w:rPr>
        <w:t>В 2014 г. число непривлекательных регионов</w:t>
      </w:r>
      <w:r>
        <w:rPr>
          <w:sz w:val="28"/>
          <w:szCs w:val="28"/>
        </w:rPr>
        <w:t xml:space="preserve"> осталось, как в предыдущем году.</w:t>
      </w:r>
      <w:r w:rsidRPr="00483FF7">
        <w:rPr>
          <w:sz w:val="28"/>
          <w:szCs w:val="28"/>
        </w:rPr>
        <w:t xml:space="preserve"> </w:t>
      </w:r>
      <w:r>
        <w:rPr>
          <w:sz w:val="28"/>
          <w:szCs w:val="28"/>
        </w:rPr>
        <w:t>Количество м</w:t>
      </w:r>
      <w:r w:rsidRPr="00483FF7">
        <w:rPr>
          <w:sz w:val="28"/>
          <w:szCs w:val="28"/>
        </w:rPr>
        <w:t xml:space="preserve">алопривлекательных для трудовых мигрантов субъектов РФ в целом практически не изменилось, некоторые изменения произошли в географии: увеличилось их число в ПФО, уменьшилось в СЗФО и </w:t>
      </w:r>
      <w:r>
        <w:rPr>
          <w:sz w:val="28"/>
          <w:szCs w:val="28"/>
        </w:rPr>
        <w:t>СФО, в других осталось на прежнем уровне</w:t>
      </w:r>
      <w:r w:rsidRPr="00483FF7">
        <w:rPr>
          <w:sz w:val="28"/>
          <w:szCs w:val="28"/>
        </w:rPr>
        <w:t>. Количество относительно привлекательных регионов для трудовых мигрантов осталось тем же, но их стало больше в Д</w:t>
      </w:r>
      <w:r>
        <w:rPr>
          <w:sz w:val="28"/>
          <w:szCs w:val="28"/>
        </w:rPr>
        <w:t>В</w:t>
      </w:r>
      <w:r w:rsidRPr="00483FF7">
        <w:rPr>
          <w:sz w:val="28"/>
          <w:szCs w:val="28"/>
        </w:rPr>
        <w:t>ФО, появился в СФО, исчезли в ЮФО, в СЗФО сменился регион, 3 из 4 расположены в азиатской части России. Привлекательных регионов стало на 1 меньше в целом, остал</w:t>
      </w:r>
      <w:r>
        <w:rPr>
          <w:sz w:val="28"/>
          <w:szCs w:val="28"/>
        </w:rPr>
        <w:t>ись в Северо-Западном, Южном и два</w:t>
      </w:r>
      <w:r w:rsidRPr="00483FF7">
        <w:rPr>
          <w:sz w:val="28"/>
          <w:szCs w:val="28"/>
        </w:rPr>
        <w:t xml:space="preserve"> в Приволжском </w:t>
      </w:r>
      <w:r>
        <w:rPr>
          <w:sz w:val="28"/>
          <w:szCs w:val="28"/>
        </w:rPr>
        <w:t>ФО</w:t>
      </w:r>
      <w:r w:rsidRPr="00483FF7">
        <w:rPr>
          <w:sz w:val="28"/>
          <w:szCs w:val="28"/>
        </w:rPr>
        <w:t>. В Дальневосточном</w:t>
      </w:r>
      <w:r>
        <w:rPr>
          <w:sz w:val="28"/>
          <w:szCs w:val="28"/>
        </w:rPr>
        <w:t xml:space="preserve"> ФО</w:t>
      </w:r>
      <w:r w:rsidRPr="00483FF7">
        <w:rPr>
          <w:sz w:val="28"/>
          <w:szCs w:val="28"/>
        </w:rPr>
        <w:t xml:space="preserve"> регионов этой группы не стало. Все субъекты этой группы осталис</w:t>
      </w:r>
      <w:r>
        <w:rPr>
          <w:sz w:val="28"/>
          <w:szCs w:val="28"/>
        </w:rPr>
        <w:t xml:space="preserve">ь лишь в европейской части РФ. </w:t>
      </w:r>
      <w:r w:rsidRPr="00483FF7">
        <w:rPr>
          <w:sz w:val="28"/>
          <w:szCs w:val="28"/>
        </w:rPr>
        <w:t xml:space="preserve">Наиболее привлекательных субъектов стало на 2 больше: прибавилось в Уральском и Сибирском федеральных округах (Челябинская область и Красноярский край). За период 2011-2014 гг. состав наиболее привлекательных регионов </w:t>
      </w:r>
      <w:r>
        <w:rPr>
          <w:sz w:val="28"/>
          <w:szCs w:val="28"/>
        </w:rPr>
        <w:t xml:space="preserve">почти не </w:t>
      </w:r>
      <w:r w:rsidRPr="00483FF7">
        <w:rPr>
          <w:sz w:val="28"/>
          <w:szCs w:val="28"/>
        </w:rPr>
        <w:t>изменился</w:t>
      </w:r>
      <w:r>
        <w:rPr>
          <w:sz w:val="28"/>
          <w:szCs w:val="28"/>
        </w:rPr>
        <w:t xml:space="preserve">: </w:t>
      </w:r>
      <w:r w:rsidRPr="00483FF7">
        <w:rPr>
          <w:sz w:val="28"/>
          <w:szCs w:val="28"/>
        </w:rPr>
        <w:t>регионы с нефте- и газодобывающей промышленностью, города федерального значения</w:t>
      </w:r>
      <w:r>
        <w:rPr>
          <w:sz w:val="28"/>
          <w:szCs w:val="28"/>
        </w:rPr>
        <w:t xml:space="preserve"> Москва и Санкт-Петербург</w:t>
      </w:r>
      <w:r w:rsidRPr="00483FF7">
        <w:rPr>
          <w:sz w:val="28"/>
          <w:szCs w:val="28"/>
        </w:rPr>
        <w:t>, Московская область</w:t>
      </w:r>
      <w:r>
        <w:rPr>
          <w:sz w:val="28"/>
          <w:szCs w:val="28"/>
        </w:rPr>
        <w:t>, Краснодарский край, прибавилось несколько экономически сильных регионов.</w:t>
      </w:r>
    </w:p>
    <w:p w:rsidR="00D2671D" w:rsidRDefault="00D2671D" w:rsidP="00D2671D">
      <w:pPr>
        <w:ind w:firstLine="567"/>
        <w:contextualSpacing/>
        <w:jc w:val="both"/>
        <w:rPr>
          <w:sz w:val="28"/>
          <w:szCs w:val="28"/>
        </w:rPr>
      </w:pPr>
      <w:r>
        <w:rPr>
          <w:sz w:val="28"/>
          <w:szCs w:val="28"/>
        </w:rPr>
        <w:t xml:space="preserve"> </w:t>
      </w:r>
      <w:r w:rsidRPr="00483FF7">
        <w:rPr>
          <w:sz w:val="28"/>
          <w:szCs w:val="28"/>
        </w:rPr>
        <w:t xml:space="preserve"> </w:t>
      </w:r>
    </w:p>
    <w:p w:rsidR="00D2671D" w:rsidRDefault="00D2671D" w:rsidP="00D2671D">
      <w:pPr>
        <w:contextualSpacing/>
        <w:jc w:val="both"/>
      </w:pPr>
      <w:r>
        <w:t>Таблица</w:t>
      </w:r>
      <w:r w:rsidRPr="005230B6">
        <w:t>. Динамика привлекательности регионов России для трудовых мигрантов из других регионов страны (2011 – 2014 гг.)</w:t>
      </w:r>
    </w:p>
    <w:p w:rsidR="00D2671D" w:rsidRPr="005230B6" w:rsidRDefault="00D2671D" w:rsidP="00D2671D">
      <w:pPr>
        <w:contextualSpacing/>
        <w:jc w:val="both"/>
      </w:pP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3"/>
        <w:gridCol w:w="940"/>
        <w:gridCol w:w="1121"/>
        <w:gridCol w:w="456"/>
        <w:gridCol w:w="961"/>
        <w:gridCol w:w="456"/>
        <w:gridCol w:w="962"/>
        <w:gridCol w:w="456"/>
        <w:gridCol w:w="975"/>
        <w:gridCol w:w="456"/>
      </w:tblGrid>
      <w:tr w:rsidR="00D2671D" w:rsidRPr="005230B6" w:rsidTr="0067003D">
        <w:tc>
          <w:tcPr>
            <w:tcW w:w="2553" w:type="dxa"/>
            <w:vMerge w:val="restart"/>
            <w:shd w:val="clear" w:color="auto" w:fill="auto"/>
            <w:vAlign w:val="center"/>
          </w:tcPr>
          <w:p w:rsidR="00D2671D" w:rsidRPr="005230B6" w:rsidRDefault="00D2671D" w:rsidP="0067003D">
            <w:pPr>
              <w:contextualSpacing/>
              <w:jc w:val="center"/>
            </w:pPr>
            <w:r w:rsidRPr="005230B6">
              <w:t>Группы регионов по кол-ву мигрантов</w:t>
            </w:r>
          </w:p>
        </w:tc>
        <w:tc>
          <w:tcPr>
            <w:tcW w:w="940" w:type="dxa"/>
            <w:vMerge w:val="restart"/>
            <w:vAlign w:val="center"/>
          </w:tcPr>
          <w:p w:rsidR="00D2671D" w:rsidRPr="005230B6" w:rsidRDefault="00D2671D" w:rsidP="0067003D">
            <w:pPr>
              <w:contextualSpacing/>
              <w:jc w:val="center"/>
            </w:pPr>
            <w:r w:rsidRPr="005230B6">
              <w:t>Фед. округа</w:t>
            </w:r>
          </w:p>
        </w:tc>
        <w:tc>
          <w:tcPr>
            <w:tcW w:w="1577" w:type="dxa"/>
            <w:gridSpan w:val="2"/>
            <w:shd w:val="clear" w:color="auto" w:fill="auto"/>
            <w:vAlign w:val="center"/>
          </w:tcPr>
          <w:p w:rsidR="00D2671D" w:rsidRDefault="00D2671D" w:rsidP="0067003D">
            <w:pPr>
              <w:contextualSpacing/>
              <w:jc w:val="center"/>
            </w:pPr>
            <w:r>
              <w:t>Субъектов РФ</w:t>
            </w:r>
          </w:p>
        </w:tc>
        <w:tc>
          <w:tcPr>
            <w:tcW w:w="1417" w:type="dxa"/>
            <w:gridSpan w:val="2"/>
            <w:shd w:val="clear" w:color="auto" w:fill="auto"/>
            <w:vAlign w:val="center"/>
          </w:tcPr>
          <w:p w:rsidR="00D2671D" w:rsidRDefault="00D2671D" w:rsidP="0067003D">
            <w:pPr>
              <w:contextualSpacing/>
              <w:jc w:val="center"/>
            </w:pPr>
            <w:r>
              <w:t>Субъектов РФ</w:t>
            </w:r>
          </w:p>
        </w:tc>
        <w:tc>
          <w:tcPr>
            <w:tcW w:w="1418" w:type="dxa"/>
            <w:gridSpan w:val="2"/>
            <w:shd w:val="clear" w:color="auto" w:fill="auto"/>
            <w:vAlign w:val="center"/>
          </w:tcPr>
          <w:p w:rsidR="00D2671D" w:rsidRDefault="00D2671D" w:rsidP="0067003D">
            <w:pPr>
              <w:contextualSpacing/>
              <w:jc w:val="center"/>
            </w:pPr>
            <w:r>
              <w:t>Субъектов РФ</w:t>
            </w:r>
          </w:p>
        </w:tc>
        <w:tc>
          <w:tcPr>
            <w:tcW w:w="1431" w:type="dxa"/>
            <w:gridSpan w:val="2"/>
            <w:shd w:val="clear" w:color="auto" w:fill="auto"/>
            <w:vAlign w:val="center"/>
          </w:tcPr>
          <w:p w:rsidR="00D2671D" w:rsidRDefault="00D2671D" w:rsidP="0067003D">
            <w:pPr>
              <w:contextualSpacing/>
              <w:jc w:val="center"/>
            </w:pPr>
            <w:r>
              <w:t>Субъектов РФ</w:t>
            </w: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vMerge/>
          </w:tcPr>
          <w:p w:rsidR="00D2671D" w:rsidRPr="005230B6" w:rsidRDefault="00D2671D" w:rsidP="0067003D">
            <w:pPr>
              <w:contextualSpacing/>
              <w:jc w:val="center"/>
            </w:pPr>
          </w:p>
        </w:tc>
        <w:tc>
          <w:tcPr>
            <w:tcW w:w="1121" w:type="dxa"/>
            <w:shd w:val="clear" w:color="auto" w:fill="auto"/>
          </w:tcPr>
          <w:p w:rsidR="00D2671D" w:rsidRPr="005230B6" w:rsidRDefault="00D2671D" w:rsidP="0067003D">
            <w:pPr>
              <w:contextualSpacing/>
              <w:jc w:val="center"/>
            </w:pPr>
            <w:r w:rsidRPr="005230B6">
              <w:t>2011 г.</w:t>
            </w:r>
          </w:p>
        </w:tc>
        <w:tc>
          <w:tcPr>
            <w:tcW w:w="456" w:type="dxa"/>
          </w:tcPr>
          <w:p w:rsidR="00D2671D" w:rsidRPr="005230B6" w:rsidRDefault="00D2671D" w:rsidP="0067003D">
            <w:pPr>
              <w:contextualSpacing/>
              <w:jc w:val="center"/>
            </w:pPr>
            <w:r>
              <w:t>%</w:t>
            </w:r>
          </w:p>
        </w:tc>
        <w:tc>
          <w:tcPr>
            <w:tcW w:w="961" w:type="dxa"/>
            <w:shd w:val="clear" w:color="auto" w:fill="auto"/>
          </w:tcPr>
          <w:p w:rsidR="00D2671D" w:rsidRPr="005230B6" w:rsidRDefault="00D2671D" w:rsidP="0067003D">
            <w:pPr>
              <w:contextualSpacing/>
              <w:jc w:val="center"/>
            </w:pPr>
            <w:r w:rsidRPr="005230B6">
              <w:t>2012 г.</w:t>
            </w:r>
          </w:p>
        </w:tc>
        <w:tc>
          <w:tcPr>
            <w:tcW w:w="456" w:type="dxa"/>
          </w:tcPr>
          <w:p w:rsidR="00D2671D" w:rsidRPr="005230B6" w:rsidRDefault="00D2671D" w:rsidP="0067003D">
            <w:pPr>
              <w:contextualSpacing/>
              <w:jc w:val="center"/>
            </w:pPr>
            <w:r>
              <w:t>%</w:t>
            </w:r>
          </w:p>
        </w:tc>
        <w:tc>
          <w:tcPr>
            <w:tcW w:w="962" w:type="dxa"/>
            <w:shd w:val="clear" w:color="auto" w:fill="auto"/>
          </w:tcPr>
          <w:p w:rsidR="00D2671D" w:rsidRPr="005230B6" w:rsidRDefault="00D2671D" w:rsidP="0067003D">
            <w:pPr>
              <w:contextualSpacing/>
              <w:jc w:val="center"/>
            </w:pPr>
            <w:r w:rsidRPr="005230B6">
              <w:t>2013 г.</w:t>
            </w:r>
          </w:p>
        </w:tc>
        <w:tc>
          <w:tcPr>
            <w:tcW w:w="456" w:type="dxa"/>
          </w:tcPr>
          <w:p w:rsidR="00D2671D" w:rsidRPr="005230B6" w:rsidRDefault="00D2671D" w:rsidP="0067003D">
            <w:pPr>
              <w:contextualSpacing/>
              <w:jc w:val="center"/>
            </w:pPr>
            <w:r>
              <w:t>%</w:t>
            </w:r>
          </w:p>
        </w:tc>
        <w:tc>
          <w:tcPr>
            <w:tcW w:w="975" w:type="dxa"/>
            <w:shd w:val="clear" w:color="auto" w:fill="auto"/>
          </w:tcPr>
          <w:p w:rsidR="00D2671D" w:rsidRPr="005230B6" w:rsidRDefault="00D2671D" w:rsidP="0067003D">
            <w:pPr>
              <w:contextualSpacing/>
              <w:jc w:val="center"/>
            </w:pPr>
            <w:r w:rsidRPr="005230B6">
              <w:t>2014 г.</w:t>
            </w:r>
          </w:p>
        </w:tc>
        <w:tc>
          <w:tcPr>
            <w:tcW w:w="456" w:type="dxa"/>
          </w:tcPr>
          <w:p w:rsidR="00D2671D" w:rsidRPr="005230B6" w:rsidRDefault="00D2671D" w:rsidP="0067003D">
            <w:pPr>
              <w:contextualSpacing/>
              <w:jc w:val="center"/>
            </w:pPr>
            <w:r>
              <w:t>%</w:t>
            </w:r>
          </w:p>
        </w:tc>
      </w:tr>
      <w:tr w:rsidR="00D2671D" w:rsidRPr="005230B6" w:rsidTr="0067003D">
        <w:tc>
          <w:tcPr>
            <w:tcW w:w="2553" w:type="dxa"/>
            <w:vMerge w:val="restart"/>
            <w:shd w:val="clear" w:color="auto" w:fill="auto"/>
          </w:tcPr>
          <w:p w:rsidR="00D2671D" w:rsidRPr="005230B6" w:rsidRDefault="00D2671D" w:rsidP="0067003D">
            <w:pPr>
              <w:contextualSpacing/>
              <w:jc w:val="center"/>
            </w:pPr>
            <w:r w:rsidRPr="005230B6">
              <w:t>Непривлекательные</w:t>
            </w:r>
          </w:p>
          <w:p w:rsidR="00D2671D" w:rsidRPr="005230B6" w:rsidRDefault="00D2671D" w:rsidP="0067003D">
            <w:pPr>
              <w:contextualSpacing/>
              <w:jc w:val="center"/>
            </w:pPr>
            <w:r w:rsidRPr="005230B6">
              <w:t>(менее 5 тыс. чел.)</w:t>
            </w:r>
          </w:p>
        </w:tc>
        <w:tc>
          <w:tcPr>
            <w:tcW w:w="940" w:type="dxa"/>
          </w:tcPr>
          <w:p w:rsidR="00D2671D" w:rsidRPr="005230B6" w:rsidRDefault="00D2671D" w:rsidP="0067003D">
            <w:pPr>
              <w:contextualSpacing/>
              <w:jc w:val="center"/>
            </w:pPr>
            <w:r w:rsidRPr="005230B6">
              <w:t>ЦФО</w:t>
            </w:r>
          </w:p>
        </w:tc>
        <w:tc>
          <w:tcPr>
            <w:tcW w:w="1121" w:type="dxa"/>
            <w:shd w:val="clear" w:color="auto" w:fill="auto"/>
          </w:tcPr>
          <w:p w:rsidR="00D2671D" w:rsidRPr="005230B6" w:rsidRDefault="00D2671D" w:rsidP="0067003D">
            <w:pPr>
              <w:contextualSpacing/>
              <w:jc w:val="center"/>
            </w:pPr>
            <w:r w:rsidRPr="005230B6">
              <w:t>15</w:t>
            </w:r>
          </w:p>
        </w:tc>
        <w:tc>
          <w:tcPr>
            <w:tcW w:w="456" w:type="dxa"/>
            <w:vMerge w:val="restart"/>
            <w:vAlign w:val="center"/>
          </w:tcPr>
          <w:p w:rsidR="00D2671D" w:rsidRPr="005230B6" w:rsidRDefault="00D2671D" w:rsidP="0067003D">
            <w:pPr>
              <w:contextualSpacing/>
              <w:jc w:val="center"/>
            </w:pPr>
            <w:r>
              <w:t>72</w:t>
            </w:r>
          </w:p>
        </w:tc>
        <w:tc>
          <w:tcPr>
            <w:tcW w:w="961" w:type="dxa"/>
            <w:shd w:val="clear" w:color="auto" w:fill="auto"/>
          </w:tcPr>
          <w:p w:rsidR="00D2671D" w:rsidRPr="005230B6" w:rsidRDefault="00D2671D" w:rsidP="0067003D">
            <w:pPr>
              <w:contextualSpacing/>
              <w:jc w:val="center"/>
            </w:pPr>
            <w:r w:rsidRPr="005230B6">
              <w:t>14</w:t>
            </w:r>
          </w:p>
        </w:tc>
        <w:tc>
          <w:tcPr>
            <w:tcW w:w="456" w:type="dxa"/>
            <w:vMerge w:val="restart"/>
            <w:vAlign w:val="center"/>
          </w:tcPr>
          <w:p w:rsidR="00D2671D" w:rsidRPr="005230B6" w:rsidRDefault="00D2671D" w:rsidP="0067003D">
            <w:pPr>
              <w:contextualSpacing/>
              <w:jc w:val="center"/>
            </w:pPr>
            <w:r>
              <w:t>61</w:t>
            </w:r>
          </w:p>
        </w:tc>
        <w:tc>
          <w:tcPr>
            <w:tcW w:w="962" w:type="dxa"/>
            <w:shd w:val="clear" w:color="auto" w:fill="auto"/>
          </w:tcPr>
          <w:p w:rsidR="00D2671D" w:rsidRPr="005230B6" w:rsidRDefault="00D2671D" w:rsidP="0067003D">
            <w:pPr>
              <w:contextualSpacing/>
              <w:jc w:val="center"/>
            </w:pPr>
            <w:r w:rsidRPr="005230B6">
              <w:t>13</w:t>
            </w:r>
          </w:p>
        </w:tc>
        <w:tc>
          <w:tcPr>
            <w:tcW w:w="456" w:type="dxa"/>
            <w:vMerge w:val="restart"/>
            <w:vAlign w:val="center"/>
          </w:tcPr>
          <w:p w:rsidR="00D2671D" w:rsidRPr="005230B6" w:rsidRDefault="00D2671D" w:rsidP="0067003D">
            <w:pPr>
              <w:contextualSpacing/>
              <w:jc w:val="center"/>
            </w:pPr>
            <w:r>
              <w:t>58</w:t>
            </w:r>
          </w:p>
        </w:tc>
        <w:tc>
          <w:tcPr>
            <w:tcW w:w="975" w:type="dxa"/>
            <w:shd w:val="clear" w:color="auto" w:fill="auto"/>
          </w:tcPr>
          <w:p w:rsidR="00D2671D" w:rsidRPr="005230B6" w:rsidRDefault="00D2671D" w:rsidP="0067003D">
            <w:pPr>
              <w:contextualSpacing/>
              <w:jc w:val="center"/>
            </w:pPr>
            <w:r w:rsidRPr="005230B6">
              <w:t>13</w:t>
            </w:r>
          </w:p>
        </w:tc>
        <w:tc>
          <w:tcPr>
            <w:tcW w:w="456" w:type="dxa"/>
            <w:vMerge w:val="restart"/>
            <w:vAlign w:val="center"/>
          </w:tcPr>
          <w:p w:rsidR="00D2671D" w:rsidRPr="005230B6" w:rsidRDefault="00D2671D" w:rsidP="0067003D">
            <w:pPr>
              <w:contextualSpacing/>
              <w:jc w:val="center"/>
            </w:pPr>
            <w:r>
              <w:t>58</w:t>
            </w: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СЗФО</w:t>
            </w:r>
          </w:p>
        </w:tc>
        <w:tc>
          <w:tcPr>
            <w:tcW w:w="1121"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7</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6</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7</w:t>
            </w:r>
          </w:p>
        </w:tc>
        <w:tc>
          <w:tcPr>
            <w:tcW w:w="456" w:type="dxa"/>
            <w:vMerge/>
          </w:tcPr>
          <w:p w:rsidR="00D2671D" w:rsidRPr="005230B6" w:rsidRDefault="00D2671D" w:rsidP="0067003D">
            <w:pPr>
              <w:contextualSpacing/>
              <w:jc w:val="center"/>
            </w:pP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ЮФО</w:t>
            </w:r>
          </w:p>
        </w:tc>
        <w:tc>
          <w:tcPr>
            <w:tcW w:w="1121"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СКФО</w:t>
            </w:r>
          </w:p>
        </w:tc>
        <w:tc>
          <w:tcPr>
            <w:tcW w:w="1121" w:type="dxa"/>
            <w:shd w:val="clear" w:color="auto" w:fill="auto"/>
          </w:tcPr>
          <w:p w:rsidR="00D2671D" w:rsidRPr="005230B6" w:rsidRDefault="00D2671D" w:rsidP="0067003D">
            <w:pPr>
              <w:contextualSpacing/>
              <w:jc w:val="center"/>
            </w:pPr>
            <w:r w:rsidRPr="005230B6">
              <w:t>6</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ПФО</w:t>
            </w:r>
          </w:p>
        </w:tc>
        <w:tc>
          <w:tcPr>
            <w:tcW w:w="1121" w:type="dxa"/>
            <w:shd w:val="clear" w:color="auto" w:fill="auto"/>
          </w:tcPr>
          <w:p w:rsidR="00D2671D" w:rsidRPr="005230B6" w:rsidRDefault="00D2671D" w:rsidP="0067003D">
            <w:pPr>
              <w:contextualSpacing/>
              <w:jc w:val="center"/>
            </w:pPr>
            <w:r w:rsidRPr="005230B6">
              <w:t>10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9</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УФО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СФО</w:t>
            </w:r>
          </w:p>
        </w:tc>
        <w:tc>
          <w:tcPr>
            <w:tcW w:w="1121" w:type="dxa"/>
            <w:shd w:val="clear" w:color="auto" w:fill="auto"/>
          </w:tcPr>
          <w:p w:rsidR="00D2671D" w:rsidRPr="005230B6" w:rsidRDefault="00D2671D" w:rsidP="0067003D">
            <w:pPr>
              <w:contextualSpacing/>
              <w:jc w:val="center"/>
            </w:pPr>
            <w:r w:rsidRPr="005230B6">
              <w:t>9</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ДВФО</w:t>
            </w:r>
          </w:p>
        </w:tc>
        <w:tc>
          <w:tcPr>
            <w:tcW w:w="1121" w:type="dxa"/>
            <w:shd w:val="clear" w:color="auto" w:fill="auto"/>
          </w:tcPr>
          <w:p w:rsidR="00D2671D" w:rsidRPr="005230B6" w:rsidRDefault="00D2671D" w:rsidP="0067003D">
            <w:pPr>
              <w:contextualSpacing/>
              <w:jc w:val="center"/>
            </w:pPr>
            <w:r w:rsidRPr="005230B6">
              <w:t>6</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r>
      <w:tr w:rsidR="00D2671D" w:rsidRPr="005230B6" w:rsidTr="0067003D">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Всего</w:t>
            </w:r>
          </w:p>
        </w:tc>
        <w:tc>
          <w:tcPr>
            <w:tcW w:w="1121" w:type="dxa"/>
            <w:shd w:val="clear" w:color="auto" w:fill="auto"/>
          </w:tcPr>
          <w:p w:rsidR="00D2671D" w:rsidRPr="005230B6" w:rsidRDefault="00D2671D" w:rsidP="0067003D">
            <w:pPr>
              <w:contextualSpacing/>
              <w:jc w:val="center"/>
            </w:pPr>
            <w:r w:rsidRPr="005230B6">
              <w:t>60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51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48</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48</w:t>
            </w:r>
          </w:p>
        </w:tc>
        <w:tc>
          <w:tcPr>
            <w:tcW w:w="456" w:type="dxa"/>
            <w:vMerge/>
          </w:tcPr>
          <w:p w:rsidR="00D2671D" w:rsidRPr="005230B6" w:rsidRDefault="00D2671D" w:rsidP="0067003D">
            <w:pPr>
              <w:contextualSpacing/>
              <w:jc w:val="center"/>
            </w:pPr>
          </w:p>
        </w:tc>
      </w:tr>
      <w:tr w:rsidR="00D2671D" w:rsidRPr="005230B6" w:rsidTr="0067003D">
        <w:trPr>
          <w:trHeight w:val="215"/>
        </w:trPr>
        <w:tc>
          <w:tcPr>
            <w:tcW w:w="2553" w:type="dxa"/>
            <w:vMerge w:val="restart"/>
            <w:shd w:val="clear" w:color="auto" w:fill="auto"/>
          </w:tcPr>
          <w:p w:rsidR="00D2671D" w:rsidRPr="005230B6" w:rsidRDefault="00D2671D" w:rsidP="0067003D">
            <w:pPr>
              <w:contextualSpacing/>
              <w:jc w:val="center"/>
            </w:pPr>
            <w:r w:rsidRPr="005230B6">
              <w:t>Малопривлекательные</w:t>
            </w:r>
          </w:p>
          <w:p w:rsidR="00D2671D" w:rsidRPr="005230B6" w:rsidRDefault="00D2671D" w:rsidP="0067003D">
            <w:pPr>
              <w:contextualSpacing/>
              <w:jc w:val="center"/>
            </w:pPr>
            <w:r w:rsidRPr="005230B6">
              <w:t>(5-10 тыс. чел.)</w:t>
            </w:r>
          </w:p>
        </w:tc>
        <w:tc>
          <w:tcPr>
            <w:tcW w:w="940" w:type="dxa"/>
          </w:tcPr>
          <w:p w:rsidR="00D2671D" w:rsidRPr="005230B6" w:rsidRDefault="00D2671D" w:rsidP="0067003D">
            <w:pPr>
              <w:contextualSpacing/>
              <w:jc w:val="center"/>
            </w:pPr>
            <w:r w:rsidRPr="005230B6">
              <w:t>ЦФО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val="restart"/>
            <w:vAlign w:val="center"/>
          </w:tcPr>
          <w:p w:rsidR="00D2671D" w:rsidRPr="005230B6" w:rsidRDefault="00D2671D" w:rsidP="0067003D">
            <w:pPr>
              <w:contextualSpacing/>
              <w:jc w:val="center"/>
            </w:pPr>
            <w:r>
              <w:t>10</w:t>
            </w:r>
          </w:p>
        </w:tc>
        <w:tc>
          <w:tcPr>
            <w:tcW w:w="961" w:type="dxa"/>
            <w:shd w:val="clear" w:color="auto" w:fill="auto"/>
          </w:tcPr>
          <w:p w:rsidR="00D2671D" w:rsidRPr="005230B6" w:rsidRDefault="00D2671D" w:rsidP="0067003D">
            <w:pPr>
              <w:contextualSpacing/>
              <w:jc w:val="center"/>
            </w:pPr>
            <w:r w:rsidRPr="005230B6">
              <w:t>2</w:t>
            </w:r>
          </w:p>
        </w:tc>
        <w:tc>
          <w:tcPr>
            <w:tcW w:w="456" w:type="dxa"/>
            <w:vMerge w:val="restart"/>
            <w:vAlign w:val="center"/>
          </w:tcPr>
          <w:p w:rsidR="00D2671D" w:rsidRPr="005230B6" w:rsidRDefault="00D2671D" w:rsidP="0067003D">
            <w:pPr>
              <w:contextualSpacing/>
              <w:jc w:val="center"/>
            </w:pPr>
            <w:r>
              <w:t>17</w:t>
            </w:r>
          </w:p>
        </w:tc>
        <w:tc>
          <w:tcPr>
            <w:tcW w:w="962" w:type="dxa"/>
            <w:shd w:val="clear" w:color="auto" w:fill="auto"/>
          </w:tcPr>
          <w:p w:rsidR="00D2671D" w:rsidRPr="005230B6" w:rsidRDefault="00D2671D" w:rsidP="0067003D">
            <w:pPr>
              <w:contextualSpacing/>
              <w:jc w:val="center"/>
            </w:pPr>
            <w:r w:rsidRPr="005230B6">
              <w:t>3</w:t>
            </w:r>
          </w:p>
        </w:tc>
        <w:tc>
          <w:tcPr>
            <w:tcW w:w="456" w:type="dxa"/>
            <w:vMerge w:val="restart"/>
            <w:vAlign w:val="center"/>
          </w:tcPr>
          <w:p w:rsidR="00D2671D" w:rsidRPr="005230B6" w:rsidRDefault="00D2671D" w:rsidP="0067003D">
            <w:pPr>
              <w:contextualSpacing/>
              <w:jc w:val="center"/>
            </w:pPr>
            <w:r>
              <w:t>20</w:t>
            </w:r>
          </w:p>
        </w:tc>
        <w:tc>
          <w:tcPr>
            <w:tcW w:w="975" w:type="dxa"/>
            <w:shd w:val="clear" w:color="auto" w:fill="auto"/>
          </w:tcPr>
          <w:p w:rsidR="00D2671D" w:rsidRPr="005230B6" w:rsidRDefault="00D2671D" w:rsidP="0067003D">
            <w:pPr>
              <w:contextualSpacing/>
              <w:jc w:val="center"/>
            </w:pPr>
            <w:r w:rsidRPr="005230B6">
              <w:t>3</w:t>
            </w:r>
          </w:p>
        </w:tc>
        <w:tc>
          <w:tcPr>
            <w:tcW w:w="456" w:type="dxa"/>
            <w:vMerge w:val="restart"/>
            <w:vAlign w:val="center"/>
          </w:tcPr>
          <w:p w:rsidR="00D2671D" w:rsidRPr="005230B6" w:rsidRDefault="00D2671D" w:rsidP="0067003D">
            <w:pPr>
              <w:contextualSpacing/>
              <w:jc w:val="center"/>
            </w:pPr>
            <w:r>
              <w:t>19</w:t>
            </w:r>
          </w:p>
        </w:tc>
      </w:tr>
      <w:tr w:rsidR="00D2671D" w:rsidRPr="005230B6" w:rsidTr="0067003D">
        <w:trPr>
          <w:trHeight w:val="21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СЗФО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1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ЮФО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1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СКФО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r>
      <w:tr w:rsidR="00D2671D" w:rsidRPr="005230B6" w:rsidTr="0067003D">
        <w:trPr>
          <w:trHeight w:val="21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ПФО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r>
      <w:tr w:rsidR="00D2671D" w:rsidRPr="005230B6" w:rsidTr="0067003D">
        <w:trPr>
          <w:trHeight w:val="21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СФО</w:t>
            </w:r>
          </w:p>
        </w:tc>
        <w:tc>
          <w:tcPr>
            <w:tcW w:w="112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r>
      <w:tr w:rsidR="00D2671D" w:rsidRPr="005230B6" w:rsidTr="0067003D">
        <w:trPr>
          <w:trHeight w:val="21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ДВФО</w:t>
            </w:r>
          </w:p>
        </w:tc>
        <w:tc>
          <w:tcPr>
            <w:tcW w:w="112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4</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4</w:t>
            </w:r>
          </w:p>
        </w:tc>
        <w:tc>
          <w:tcPr>
            <w:tcW w:w="456" w:type="dxa"/>
            <w:vMerge/>
          </w:tcPr>
          <w:p w:rsidR="00D2671D" w:rsidRPr="005230B6" w:rsidRDefault="00D2671D" w:rsidP="0067003D">
            <w:pPr>
              <w:contextualSpacing/>
              <w:jc w:val="center"/>
            </w:pPr>
          </w:p>
        </w:tc>
      </w:tr>
      <w:tr w:rsidR="00D2671D" w:rsidRPr="005230B6" w:rsidTr="0067003D">
        <w:trPr>
          <w:trHeight w:val="273"/>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Всего</w:t>
            </w:r>
          </w:p>
        </w:tc>
        <w:tc>
          <w:tcPr>
            <w:tcW w:w="1121"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14</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17</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16</w:t>
            </w:r>
          </w:p>
        </w:tc>
        <w:tc>
          <w:tcPr>
            <w:tcW w:w="456" w:type="dxa"/>
            <w:vMerge/>
          </w:tcPr>
          <w:p w:rsidR="00D2671D" w:rsidRPr="005230B6" w:rsidRDefault="00D2671D" w:rsidP="0067003D">
            <w:pPr>
              <w:contextualSpacing/>
              <w:jc w:val="center"/>
            </w:pPr>
          </w:p>
        </w:tc>
      </w:tr>
      <w:tr w:rsidR="00D2671D" w:rsidRPr="005230B6" w:rsidTr="0067003D">
        <w:trPr>
          <w:trHeight w:val="240"/>
        </w:trPr>
        <w:tc>
          <w:tcPr>
            <w:tcW w:w="2553" w:type="dxa"/>
            <w:vMerge w:val="restart"/>
            <w:shd w:val="clear" w:color="auto" w:fill="auto"/>
          </w:tcPr>
          <w:p w:rsidR="00D2671D" w:rsidRPr="005230B6" w:rsidRDefault="00D2671D" w:rsidP="0067003D">
            <w:pPr>
              <w:contextualSpacing/>
              <w:jc w:val="center"/>
            </w:pPr>
            <w:r w:rsidRPr="005230B6">
              <w:t>Относительно</w:t>
            </w:r>
          </w:p>
          <w:p w:rsidR="00D2671D" w:rsidRPr="005230B6" w:rsidRDefault="00D2671D" w:rsidP="0067003D">
            <w:pPr>
              <w:contextualSpacing/>
              <w:jc w:val="center"/>
            </w:pPr>
            <w:r w:rsidRPr="005230B6">
              <w:t>привлекательные</w:t>
            </w:r>
          </w:p>
          <w:p w:rsidR="00D2671D" w:rsidRPr="005230B6" w:rsidRDefault="00D2671D" w:rsidP="0067003D">
            <w:pPr>
              <w:contextualSpacing/>
              <w:jc w:val="center"/>
            </w:pPr>
            <w:r w:rsidRPr="005230B6">
              <w:t>(10-15 тыс. чел.)</w:t>
            </w:r>
          </w:p>
        </w:tc>
        <w:tc>
          <w:tcPr>
            <w:tcW w:w="940" w:type="dxa"/>
          </w:tcPr>
          <w:p w:rsidR="00D2671D" w:rsidRPr="005230B6" w:rsidRDefault="00D2671D" w:rsidP="0067003D">
            <w:pPr>
              <w:contextualSpacing/>
              <w:jc w:val="center"/>
            </w:pPr>
            <w:r w:rsidRPr="005230B6">
              <w:t>СЗФО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val="restart"/>
            <w:vAlign w:val="center"/>
          </w:tcPr>
          <w:p w:rsidR="00D2671D" w:rsidRPr="005230B6" w:rsidRDefault="00D2671D" w:rsidP="0067003D">
            <w:pPr>
              <w:contextualSpacing/>
              <w:jc w:val="center"/>
            </w:pPr>
            <w:r>
              <w:t>6</w:t>
            </w:r>
          </w:p>
        </w:tc>
        <w:tc>
          <w:tcPr>
            <w:tcW w:w="961" w:type="dxa"/>
            <w:shd w:val="clear" w:color="auto" w:fill="auto"/>
          </w:tcPr>
          <w:p w:rsidR="00D2671D" w:rsidRPr="005230B6" w:rsidRDefault="00D2671D" w:rsidP="0067003D">
            <w:pPr>
              <w:contextualSpacing/>
              <w:jc w:val="center"/>
            </w:pPr>
            <w:r w:rsidRPr="005230B6">
              <w:t>1</w:t>
            </w:r>
          </w:p>
        </w:tc>
        <w:tc>
          <w:tcPr>
            <w:tcW w:w="456" w:type="dxa"/>
            <w:vMerge w:val="restart"/>
            <w:vAlign w:val="center"/>
          </w:tcPr>
          <w:p w:rsidR="00D2671D" w:rsidRPr="005230B6" w:rsidRDefault="00D2671D" w:rsidP="0067003D">
            <w:pPr>
              <w:contextualSpacing/>
              <w:jc w:val="center"/>
            </w:pPr>
            <w:r>
              <w:t>6</w:t>
            </w:r>
          </w:p>
        </w:tc>
        <w:tc>
          <w:tcPr>
            <w:tcW w:w="962" w:type="dxa"/>
            <w:shd w:val="clear" w:color="auto" w:fill="auto"/>
          </w:tcPr>
          <w:p w:rsidR="00D2671D" w:rsidRPr="005230B6" w:rsidRDefault="00D2671D" w:rsidP="0067003D">
            <w:pPr>
              <w:contextualSpacing/>
              <w:jc w:val="center"/>
            </w:pPr>
            <w:r w:rsidRPr="005230B6">
              <w:t>1</w:t>
            </w:r>
          </w:p>
        </w:tc>
        <w:tc>
          <w:tcPr>
            <w:tcW w:w="456" w:type="dxa"/>
            <w:vMerge w:val="restart"/>
            <w:vAlign w:val="center"/>
          </w:tcPr>
          <w:p w:rsidR="00D2671D" w:rsidRPr="005230B6" w:rsidRDefault="00D2671D" w:rsidP="0067003D">
            <w:pPr>
              <w:contextualSpacing/>
              <w:jc w:val="center"/>
            </w:pPr>
            <w:r>
              <w:t>5</w:t>
            </w:r>
          </w:p>
        </w:tc>
        <w:tc>
          <w:tcPr>
            <w:tcW w:w="975" w:type="dxa"/>
            <w:shd w:val="clear" w:color="auto" w:fill="auto"/>
          </w:tcPr>
          <w:p w:rsidR="00D2671D" w:rsidRPr="005230B6" w:rsidRDefault="00D2671D" w:rsidP="0067003D">
            <w:pPr>
              <w:contextualSpacing/>
              <w:jc w:val="center"/>
            </w:pPr>
            <w:r w:rsidRPr="005230B6">
              <w:t>1</w:t>
            </w:r>
          </w:p>
        </w:tc>
        <w:tc>
          <w:tcPr>
            <w:tcW w:w="456" w:type="dxa"/>
            <w:vMerge w:val="restart"/>
            <w:vAlign w:val="center"/>
          </w:tcPr>
          <w:p w:rsidR="00D2671D" w:rsidRPr="005230B6" w:rsidRDefault="00D2671D" w:rsidP="0067003D">
            <w:pPr>
              <w:contextualSpacing/>
              <w:jc w:val="center"/>
            </w:pPr>
            <w:r>
              <w:t>5</w:t>
            </w: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ЮФО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ПФО</w:t>
            </w:r>
          </w:p>
        </w:tc>
        <w:tc>
          <w:tcPr>
            <w:tcW w:w="112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УФО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ДВФО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Всего</w:t>
            </w:r>
          </w:p>
        </w:tc>
        <w:tc>
          <w:tcPr>
            <w:tcW w:w="1121"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4</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4</w:t>
            </w:r>
          </w:p>
        </w:tc>
        <w:tc>
          <w:tcPr>
            <w:tcW w:w="456" w:type="dxa"/>
            <w:vMerge/>
          </w:tcPr>
          <w:p w:rsidR="00D2671D" w:rsidRPr="005230B6" w:rsidRDefault="00D2671D" w:rsidP="0067003D">
            <w:pPr>
              <w:contextualSpacing/>
              <w:jc w:val="center"/>
            </w:pPr>
          </w:p>
        </w:tc>
      </w:tr>
      <w:tr w:rsidR="00D2671D" w:rsidRPr="005230B6" w:rsidTr="0067003D">
        <w:trPr>
          <w:trHeight w:val="240"/>
        </w:trPr>
        <w:tc>
          <w:tcPr>
            <w:tcW w:w="2553" w:type="dxa"/>
            <w:vMerge w:val="restart"/>
            <w:shd w:val="clear" w:color="auto" w:fill="auto"/>
          </w:tcPr>
          <w:p w:rsidR="00D2671D" w:rsidRPr="005230B6" w:rsidRDefault="00D2671D" w:rsidP="0067003D">
            <w:pPr>
              <w:contextualSpacing/>
              <w:jc w:val="center"/>
            </w:pPr>
            <w:r w:rsidRPr="005230B6">
              <w:t>Привлекательные</w:t>
            </w:r>
          </w:p>
          <w:p w:rsidR="00D2671D" w:rsidRPr="005230B6" w:rsidRDefault="00D2671D" w:rsidP="0067003D">
            <w:pPr>
              <w:contextualSpacing/>
              <w:jc w:val="center"/>
            </w:pPr>
            <w:r w:rsidRPr="005230B6">
              <w:t>(15-20 тыс. чел.)</w:t>
            </w:r>
          </w:p>
        </w:tc>
        <w:tc>
          <w:tcPr>
            <w:tcW w:w="940" w:type="dxa"/>
          </w:tcPr>
          <w:p w:rsidR="00D2671D" w:rsidRPr="005230B6" w:rsidRDefault="00D2671D" w:rsidP="0067003D">
            <w:pPr>
              <w:contextualSpacing/>
              <w:jc w:val="center"/>
            </w:pPr>
            <w:r w:rsidRPr="005230B6">
              <w:t>СЗФО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val="restart"/>
            <w:vAlign w:val="center"/>
          </w:tcPr>
          <w:p w:rsidR="00D2671D" w:rsidRPr="005230B6" w:rsidRDefault="00D2671D" w:rsidP="0067003D">
            <w:pPr>
              <w:contextualSpacing/>
              <w:jc w:val="center"/>
            </w:pPr>
            <w:r>
              <w:t>2</w:t>
            </w:r>
          </w:p>
        </w:tc>
        <w:tc>
          <w:tcPr>
            <w:tcW w:w="961" w:type="dxa"/>
            <w:shd w:val="clear" w:color="auto" w:fill="auto"/>
          </w:tcPr>
          <w:p w:rsidR="00D2671D" w:rsidRPr="005230B6" w:rsidRDefault="00D2671D" w:rsidP="0067003D">
            <w:pPr>
              <w:contextualSpacing/>
              <w:jc w:val="center"/>
            </w:pPr>
            <w:r w:rsidRPr="005230B6">
              <w:t>0</w:t>
            </w:r>
          </w:p>
        </w:tc>
        <w:tc>
          <w:tcPr>
            <w:tcW w:w="456" w:type="dxa"/>
            <w:vMerge w:val="restart"/>
            <w:vAlign w:val="center"/>
          </w:tcPr>
          <w:p w:rsidR="00D2671D" w:rsidRPr="005230B6" w:rsidRDefault="00D2671D" w:rsidP="0067003D">
            <w:pPr>
              <w:contextualSpacing/>
              <w:jc w:val="center"/>
            </w:pPr>
            <w:r>
              <w:t>4</w:t>
            </w:r>
          </w:p>
        </w:tc>
        <w:tc>
          <w:tcPr>
            <w:tcW w:w="962" w:type="dxa"/>
            <w:shd w:val="clear" w:color="auto" w:fill="auto"/>
          </w:tcPr>
          <w:p w:rsidR="00D2671D" w:rsidRPr="005230B6" w:rsidRDefault="00D2671D" w:rsidP="0067003D">
            <w:pPr>
              <w:contextualSpacing/>
              <w:jc w:val="center"/>
            </w:pPr>
            <w:r w:rsidRPr="005230B6">
              <w:t>1</w:t>
            </w:r>
          </w:p>
        </w:tc>
        <w:tc>
          <w:tcPr>
            <w:tcW w:w="456" w:type="dxa"/>
            <w:vMerge w:val="restart"/>
            <w:vAlign w:val="center"/>
          </w:tcPr>
          <w:p w:rsidR="00D2671D" w:rsidRPr="005230B6" w:rsidRDefault="00D2671D" w:rsidP="0067003D">
            <w:pPr>
              <w:contextualSpacing/>
              <w:jc w:val="center"/>
            </w:pPr>
            <w:r>
              <w:t>6</w:t>
            </w:r>
          </w:p>
        </w:tc>
        <w:tc>
          <w:tcPr>
            <w:tcW w:w="975" w:type="dxa"/>
            <w:shd w:val="clear" w:color="auto" w:fill="auto"/>
          </w:tcPr>
          <w:p w:rsidR="00D2671D" w:rsidRPr="005230B6" w:rsidRDefault="00D2671D" w:rsidP="0067003D">
            <w:pPr>
              <w:contextualSpacing/>
              <w:jc w:val="center"/>
            </w:pPr>
            <w:r w:rsidRPr="005230B6">
              <w:t>1</w:t>
            </w:r>
          </w:p>
        </w:tc>
        <w:tc>
          <w:tcPr>
            <w:tcW w:w="456" w:type="dxa"/>
            <w:vMerge w:val="restart"/>
            <w:vAlign w:val="center"/>
          </w:tcPr>
          <w:p w:rsidR="00D2671D" w:rsidRPr="005230B6" w:rsidRDefault="00D2671D" w:rsidP="0067003D">
            <w:pPr>
              <w:contextualSpacing/>
              <w:jc w:val="center"/>
            </w:pPr>
            <w:r>
              <w:t>5</w:t>
            </w: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ЮФО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ПФО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УФО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ДВФО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Всего</w:t>
            </w:r>
          </w:p>
        </w:tc>
        <w:tc>
          <w:tcPr>
            <w:tcW w:w="112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4</w:t>
            </w:r>
          </w:p>
        </w:tc>
        <w:tc>
          <w:tcPr>
            <w:tcW w:w="456" w:type="dxa"/>
            <w:vMerge/>
          </w:tcPr>
          <w:p w:rsidR="00D2671D" w:rsidRPr="005230B6" w:rsidRDefault="00D2671D" w:rsidP="0067003D">
            <w:pPr>
              <w:contextualSpacing/>
              <w:jc w:val="center"/>
            </w:pPr>
          </w:p>
        </w:tc>
      </w:tr>
      <w:tr w:rsidR="00D2671D" w:rsidRPr="005230B6" w:rsidTr="0067003D">
        <w:trPr>
          <w:trHeight w:val="240"/>
        </w:trPr>
        <w:tc>
          <w:tcPr>
            <w:tcW w:w="2553" w:type="dxa"/>
            <w:vMerge w:val="restart"/>
            <w:shd w:val="clear" w:color="auto" w:fill="auto"/>
          </w:tcPr>
          <w:p w:rsidR="00D2671D" w:rsidRPr="005230B6" w:rsidRDefault="00D2671D" w:rsidP="0067003D">
            <w:pPr>
              <w:contextualSpacing/>
              <w:jc w:val="center"/>
            </w:pPr>
            <w:r w:rsidRPr="005230B6">
              <w:t>Наиболее</w:t>
            </w:r>
          </w:p>
          <w:p w:rsidR="00D2671D" w:rsidRPr="005230B6" w:rsidRDefault="00D2671D" w:rsidP="0067003D">
            <w:pPr>
              <w:contextualSpacing/>
              <w:jc w:val="center"/>
            </w:pPr>
            <w:r w:rsidRPr="005230B6">
              <w:t>привлекательные</w:t>
            </w:r>
          </w:p>
          <w:p w:rsidR="00D2671D" w:rsidRPr="005230B6" w:rsidRDefault="00D2671D" w:rsidP="0067003D">
            <w:pPr>
              <w:contextualSpacing/>
              <w:jc w:val="center"/>
            </w:pPr>
            <w:r w:rsidRPr="005230B6">
              <w:t>(более 20 тыс. чел.)</w:t>
            </w:r>
          </w:p>
        </w:tc>
        <w:tc>
          <w:tcPr>
            <w:tcW w:w="940" w:type="dxa"/>
          </w:tcPr>
          <w:p w:rsidR="00D2671D" w:rsidRPr="005230B6" w:rsidRDefault="00D2671D" w:rsidP="0067003D">
            <w:pPr>
              <w:contextualSpacing/>
              <w:jc w:val="center"/>
            </w:pPr>
            <w:r w:rsidRPr="005230B6">
              <w:t>ЦФО</w:t>
            </w:r>
          </w:p>
        </w:tc>
        <w:tc>
          <w:tcPr>
            <w:tcW w:w="1121" w:type="dxa"/>
            <w:shd w:val="clear" w:color="auto" w:fill="auto"/>
          </w:tcPr>
          <w:p w:rsidR="00D2671D" w:rsidRPr="005230B6" w:rsidRDefault="00D2671D" w:rsidP="0067003D">
            <w:pPr>
              <w:contextualSpacing/>
              <w:jc w:val="center"/>
            </w:pPr>
            <w:r w:rsidRPr="005230B6">
              <w:t>2</w:t>
            </w:r>
          </w:p>
        </w:tc>
        <w:tc>
          <w:tcPr>
            <w:tcW w:w="456" w:type="dxa"/>
            <w:vMerge w:val="restart"/>
            <w:vAlign w:val="center"/>
          </w:tcPr>
          <w:p w:rsidR="00D2671D" w:rsidRPr="005230B6" w:rsidRDefault="00D2671D" w:rsidP="0067003D">
            <w:pPr>
              <w:contextualSpacing/>
              <w:jc w:val="center"/>
            </w:pPr>
            <w:r>
              <w:t>10</w:t>
            </w:r>
          </w:p>
        </w:tc>
        <w:tc>
          <w:tcPr>
            <w:tcW w:w="961" w:type="dxa"/>
            <w:shd w:val="clear" w:color="auto" w:fill="auto"/>
          </w:tcPr>
          <w:p w:rsidR="00D2671D" w:rsidRPr="005230B6" w:rsidRDefault="00D2671D" w:rsidP="0067003D">
            <w:pPr>
              <w:contextualSpacing/>
              <w:jc w:val="center"/>
            </w:pPr>
            <w:r w:rsidRPr="005230B6">
              <w:t>2</w:t>
            </w:r>
          </w:p>
        </w:tc>
        <w:tc>
          <w:tcPr>
            <w:tcW w:w="456" w:type="dxa"/>
            <w:vMerge w:val="restart"/>
            <w:vAlign w:val="center"/>
          </w:tcPr>
          <w:p w:rsidR="00D2671D" w:rsidRPr="005230B6" w:rsidRDefault="00D2671D" w:rsidP="0067003D">
            <w:pPr>
              <w:contextualSpacing/>
              <w:jc w:val="center"/>
            </w:pPr>
            <w:r>
              <w:t>12</w:t>
            </w:r>
          </w:p>
        </w:tc>
        <w:tc>
          <w:tcPr>
            <w:tcW w:w="962" w:type="dxa"/>
            <w:shd w:val="clear" w:color="auto" w:fill="auto"/>
          </w:tcPr>
          <w:p w:rsidR="00D2671D" w:rsidRPr="005230B6" w:rsidRDefault="00D2671D" w:rsidP="0067003D">
            <w:pPr>
              <w:contextualSpacing/>
              <w:jc w:val="center"/>
            </w:pPr>
            <w:r w:rsidRPr="005230B6">
              <w:t>2</w:t>
            </w:r>
          </w:p>
        </w:tc>
        <w:tc>
          <w:tcPr>
            <w:tcW w:w="456" w:type="dxa"/>
            <w:vMerge w:val="restart"/>
            <w:vAlign w:val="center"/>
          </w:tcPr>
          <w:p w:rsidR="00D2671D" w:rsidRPr="005230B6" w:rsidRDefault="00D2671D" w:rsidP="0067003D">
            <w:pPr>
              <w:contextualSpacing/>
              <w:jc w:val="center"/>
            </w:pPr>
            <w:r>
              <w:t>11</w:t>
            </w:r>
          </w:p>
        </w:tc>
        <w:tc>
          <w:tcPr>
            <w:tcW w:w="975" w:type="dxa"/>
            <w:shd w:val="clear" w:color="auto" w:fill="auto"/>
          </w:tcPr>
          <w:p w:rsidR="00D2671D" w:rsidRPr="005230B6" w:rsidRDefault="00D2671D" w:rsidP="0067003D">
            <w:pPr>
              <w:contextualSpacing/>
              <w:jc w:val="center"/>
            </w:pPr>
            <w:r w:rsidRPr="005230B6">
              <w:t>2</w:t>
            </w:r>
          </w:p>
        </w:tc>
        <w:tc>
          <w:tcPr>
            <w:tcW w:w="456" w:type="dxa"/>
            <w:vMerge w:val="restart"/>
            <w:vAlign w:val="center"/>
          </w:tcPr>
          <w:p w:rsidR="00D2671D" w:rsidRPr="005230B6" w:rsidRDefault="00D2671D" w:rsidP="0067003D">
            <w:pPr>
              <w:contextualSpacing/>
              <w:jc w:val="center"/>
            </w:pPr>
            <w:r>
              <w:t>13</w:t>
            </w: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СЗФО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2</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ЮФО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ПФО</w:t>
            </w:r>
          </w:p>
        </w:tc>
        <w:tc>
          <w:tcPr>
            <w:tcW w:w="112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УФО</w:t>
            </w:r>
          </w:p>
        </w:tc>
        <w:tc>
          <w:tcPr>
            <w:tcW w:w="1121" w:type="dxa"/>
            <w:shd w:val="clear" w:color="auto" w:fill="auto"/>
          </w:tcPr>
          <w:p w:rsidR="00D2671D" w:rsidRPr="005230B6" w:rsidRDefault="00D2671D" w:rsidP="0067003D">
            <w:pPr>
              <w:contextualSpacing/>
              <w:jc w:val="center"/>
            </w:pPr>
            <w:r w:rsidRPr="005230B6">
              <w:t>3</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4</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4</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5</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СФО</w:t>
            </w:r>
          </w:p>
        </w:tc>
        <w:tc>
          <w:tcPr>
            <w:tcW w:w="112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0</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w:t>
            </w:r>
          </w:p>
        </w:tc>
        <w:tc>
          <w:tcPr>
            <w:tcW w:w="456" w:type="dxa"/>
            <w:vMerge/>
          </w:tcPr>
          <w:p w:rsidR="00D2671D" w:rsidRPr="005230B6" w:rsidRDefault="00D2671D" w:rsidP="0067003D">
            <w:pPr>
              <w:contextualSpacing/>
              <w:jc w:val="center"/>
            </w:pPr>
          </w:p>
        </w:tc>
      </w:tr>
      <w:tr w:rsidR="00D2671D" w:rsidRPr="005230B6" w:rsidTr="0067003D">
        <w:trPr>
          <w:trHeight w:val="235"/>
        </w:trPr>
        <w:tc>
          <w:tcPr>
            <w:tcW w:w="2553" w:type="dxa"/>
            <w:vMerge/>
            <w:shd w:val="clear" w:color="auto" w:fill="auto"/>
          </w:tcPr>
          <w:p w:rsidR="00D2671D" w:rsidRPr="005230B6" w:rsidRDefault="00D2671D" w:rsidP="0067003D">
            <w:pPr>
              <w:contextualSpacing/>
              <w:jc w:val="center"/>
            </w:pPr>
          </w:p>
        </w:tc>
        <w:tc>
          <w:tcPr>
            <w:tcW w:w="940" w:type="dxa"/>
          </w:tcPr>
          <w:p w:rsidR="00D2671D" w:rsidRPr="005230B6" w:rsidRDefault="00D2671D" w:rsidP="0067003D">
            <w:pPr>
              <w:contextualSpacing/>
              <w:jc w:val="center"/>
            </w:pPr>
            <w:r w:rsidRPr="005230B6">
              <w:t>Всего</w:t>
            </w:r>
          </w:p>
        </w:tc>
        <w:tc>
          <w:tcPr>
            <w:tcW w:w="1121" w:type="dxa"/>
            <w:shd w:val="clear" w:color="auto" w:fill="auto"/>
          </w:tcPr>
          <w:p w:rsidR="00D2671D" w:rsidRPr="005230B6" w:rsidRDefault="00D2671D" w:rsidP="0067003D">
            <w:pPr>
              <w:contextualSpacing/>
              <w:jc w:val="center"/>
            </w:pPr>
            <w:r w:rsidRPr="005230B6">
              <w:t>8</w:t>
            </w:r>
          </w:p>
        </w:tc>
        <w:tc>
          <w:tcPr>
            <w:tcW w:w="456" w:type="dxa"/>
            <w:vMerge/>
          </w:tcPr>
          <w:p w:rsidR="00D2671D" w:rsidRPr="005230B6" w:rsidRDefault="00D2671D" w:rsidP="0067003D">
            <w:pPr>
              <w:contextualSpacing/>
              <w:jc w:val="center"/>
            </w:pPr>
          </w:p>
        </w:tc>
        <w:tc>
          <w:tcPr>
            <w:tcW w:w="961" w:type="dxa"/>
            <w:shd w:val="clear" w:color="auto" w:fill="auto"/>
          </w:tcPr>
          <w:p w:rsidR="00D2671D" w:rsidRPr="005230B6" w:rsidRDefault="00D2671D" w:rsidP="0067003D">
            <w:pPr>
              <w:contextualSpacing/>
              <w:jc w:val="center"/>
            </w:pPr>
            <w:r w:rsidRPr="005230B6">
              <w:t>10</w:t>
            </w:r>
          </w:p>
        </w:tc>
        <w:tc>
          <w:tcPr>
            <w:tcW w:w="456" w:type="dxa"/>
            <w:vMerge/>
          </w:tcPr>
          <w:p w:rsidR="00D2671D" w:rsidRPr="005230B6" w:rsidRDefault="00D2671D" w:rsidP="0067003D">
            <w:pPr>
              <w:contextualSpacing/>
              <w:jc w:val="center"/>
            </w:pPr>
          </w:p>
        </w:tc>
        <w:tc>
          <w:tcPr>
            <w:tcW w:w="962" w:type="dxa"/>
            <w:shd w:val="clear" w:color="auto" w:fill="auto"/>
          </w:tcPr>
          <w:p w:rsidR="00D2671D" w:rsidRPr="005230B6" w:rsidRDefault="00D2671D" w:rsidP="0067003D">
            <w:pPr>
              <w:contextualSpacing/>
              <w:jc w:val="center"/>
            </w:pPr>
            <w:r w:rsidRPr="005230B6">
              <w:t>9</w:t>
            </w:r>
          </w:p>
        </w:tc>
        <w:tc>
          <w:tcPr>
            <w:tcW w:w="456" w:type="dxa"/>
            <w:vMerge/>
          </w:tcPr>
          <w:p w:rsidR="00D2671D" w:rsidRPr="005230B6" w:rsidRDefault="00D2671D" w:rsidP="0067003D">
            <w:pPr>
              <w:contextualSpacing/>
              <w:jc w:val="center"/>
            </w:pPr>
          </w:p>
        </w:tc>
        <w:tc>
          <w:tcPr>
            <w:tcW w:w="975" w:type="dxa"/>
            <w:shd w:val="clear" w:color="auto" w:fill="auto"/>
          </w:tcPr>
          <w:p w:rsidR="00D2671D" w:rsidRPr="005230B6" w:rsidRDefault="00D2671D" w:rsidP="0067003D">
            <w:pPr>
              <w:contextualSpacing/>
              <w:jc w:val="center"/>
            </w:pPr>
            <w:r w:rsidRPr="005230B6">
              <w:t>11</w:t>
            </w:r>
          </w:p>
        </w:tc>
        <w:tc>
          <w:tcPr>
            <w:tcW w:w="456" w:type="dxa"/>
            <w:vMerge/>
          </w:tcPr>
          <w:p w:rsidR="00D2671D" w:rsidRPr="005230B6" w:rsidRDefault="00D2671D" w:rsidP="0067003D">
            <w:pPr>
              <w:contextualSpacing/>
              <w:jc w:val="center"/>
            </w:pPr>
          </w:p>
        </w:tc>
      </w:tr>
    </w:tbl>
    <w:p w:rsidR="00D2671D" w:rsidRDefault="00D2671D" w:rsidP="00D2671D">
      <w:pPr>
        <w:contextualSpacing/>
        <w:jc w:val="both"/>
        <w:rPr>
          <w:sz w:val="28"/>
          <w:szCs w:val="28"/>
        </w:rPr>
      </w:pPr>
    </w:p>
    <w:p w:rsidR="00D2671D" w:rsidRDefault="00D2671D" w:rsidP="00D2671D">
      <w:pPr>
        <w:ind w:firstLine="567"/>
        <w:contextualSpacing/>
        <w:jc w:val="both"/>
        <w:rPr>
          <w:sz w:val="28"/>
          <w:szCs w:val="28"/>
        </w:rPr>
      </w:pPr>
      <w:r>
        <w:rPr>
          <w:sz w:val="28"/>
          <w:szCs w:val="28"/>
        </w:rPr>
        <w:t xml:space="preserve">За период с 2011 г. по 2014 г. доля субъектов РФ с численностью трудовых мигрантов из других регионов менее 5 тыс. чел. (непривлекательных) снизилась на 14%, но в эту группу по-прежнему входит подавляющее большинство регионов страны. Малопривлекательных регионов стало в два раза больше, количество относительно привлекательных изменилось незначительно в сторону уменьшения. Субъектов с численностью трудовых мигрантов 15-20 тыс. чел. стало больше в 2 раза, однако их количество невелико. Наиболее привлекательных регионов стало несколько больше за исследуемый период, причём группа пополнилась за счёт субъектов из азиатской части России. Общей тенденцией является увеличение числа трудовых мигрантов в регионах России, при этом количество и состав регионов, принимающих наибольшее число трудовых мигрантов, относительно стабильны – это столичные регионы и Краснодарский край в Европейской части, а также экспортно ориентированные регионы Урала и Сибири. </w:t>
      </w:r>
    </w:p>
    <w:p w:rsidR="00E47BD2" w:rsidRDefault="00E47BD2" w:rsidP="00B86976">
      <w:pPr>
        <w:jc w:val="both"/>
        <w:rPr>
          <w:sz w:val="28"/>
          <w:szCs w:val="28"/>
        </w:rPr>
      </w:pPr>
    </w:p>
    <w:p w:rsidR="00A36FC0" w:rsidRDefault="00A36FC0" w:rsidP="00B86976">
      <w:pPr>
        <w:jc w:val="both"/>
        <w:rPr>
          <w:sz w:val="28"/>
          <w:szCs w:val="28"/>
        </w:rPr>
      </w:pPr>
    </w:p>
    <w:p w:rsidR="00344F81" w:rsidRDefault="00344F81" w:rsidP="00344F81">
      <w:pPr>
        <w:spacing w:line="276" w:lineRule="auto"/>
        <w:jc w:val="both"/>
        <w:rPr>
          <w:sz w:val="28"/>
        </w:rPr>
      </w:pPr>
      <w:r>
        <w:rPr>
          <w:sz w:val="28"/>
        </w:rPr>
        <w:t>КОВАЛЬ П. А.</w:t>
      </w:r>
    </w:p>
    <w:p w:rsidR="00344F81" w:rsidRDefault="00344F81" w:rsidP="00344F81">
      <w:pPr>
        <w:spacing w:line="276" w:lineRule="auto"/>
        <w:rPr>
          <w:color w:val="000000"/>
          <w:sz w:val="28"/>
        </w:rPr>
      </w:pPr>
      <w:r>
        <w:rPr>
          <w:color w:val="000000"/>
          <w:sz w:val="28"/>
        </w:rPr>
        <w:t xml:space="preserve">Студентка 4 курса бакалавриата </w:t>
      </w:r>
    </w:p>
    <w:p w:rsidR="00344F81" w:rsidRDefault="00344F81" w:rsidP="00344F81">
      <w:pPr>
        <w:spacing w:line="276" w:lineRule="auto"/>
        <w:rPr>
          <w:color w:val="000000"/>
          <w:sz w:val="28"/>
        </w:rPr>
      </w:pPr>
      <w:r>
        <w:rPr>
          <w:color w:val="000000"/>
          <w:sz w:val="28"/>
        </w:rPr>
        <w:t xml:space="preserve">по направлению «Педагогическое образование» </w:t>
      </w:r>
    </w:p>
    <w:p w:rsidR="00344F81" w:rsidRDefault="00344F81" w:rsidP="00344F81">
      <w:pPr>
        <w:spacing w:line="276" w:lineRule="auto"/>
        <w:rPr>
          <w:color w:val="000000"/>
          <w:sz w:val="28"/>
        </w:rPr>
      </w:pPr>
      <w:r>
        <w:rPr>
          <w:color w:val="000000"/>
          <w:sz w:val="28"/>
        </w:rPr>
        <w:t xml:space="preserve">Воронежский государственный педагогический университет </w:t>
      </w:r>
    </w:p>
    <w:p w:rsidR="00344F81" w:rsidRDefault="00344F81" w:rsidP="00A36FC0">
      <w:pPr>
        <w:spacing w:line="276" w:lineRule="auto"/>
        <w:jc w:val="both"/>
        <w:rPr>
          <w:sz w:val="28"/>
        </w:rPr>
      </w:pPr>
      <w:r>
        <w:rPr>
          <w:sz w:val="28"/>
        </w:rPr>
        <w:t>Научный р</w:t>
      </w:r>
      <w:r w:rsidR="00A36FC0">
        <w:rPr>
          <w:sz w:val="28"/>
        </w:rPr>
        <w:t>уководитель – к.г.н., доцент З.В. Пономарева</w:t>
      </w:r>
    </w:p>
    <w:p w:rsidR="00A36FC0" w:rsidRDefault="00A36FC0" w:rsidP="00A36FC0">
      <w:pPr>
        <w:spacing w:line="276" w:lineRule="auto"/>
        <w:jc w:val="both"/>
        <w:rPr>
          <w:sz w:val="28"/>
        </w:rPr>
      </w:pPr>
    </w:p>
    <w:p w:rsidR="00344F81" w:rsidRDefault="00344F81" w:rsidP="00344F81">
      <w:pPr>
        <w:spacing w:after="200" w:line="276" w:lineRule="auto"/>
        <w:jc w:val="center"/>
        <w:rPr>
          <w:b/>
          <w:caps/>
          <w:sz w:val="28"/>
        </w:rPr>
      </w:pPr>
      <w:r>
        <w:rPr>
          <w:b/>
          <w:caps/>
          <w:sz w:val="28"/>
        </w:rPr>
        <w:t>Воспроизводственный потенциал как свойство качества населения Воронежской области</w:t>
      </w:r>
    </w:p>
    <w:p w:rsidR="00344F81" w:rsidRDefault="00344F81" w:rsidP="00344F81">
      <w:pPr>
        <w:ind w:firstLine="567"/>
        <w:jc w:val="both"/>
        <w:rPr>
          <w:color w:val="000000"/>
          <w:sz w:val="28"/>
        </w:rPr>
      </w:pPr>
      <w:r>
        <w:rPr>
          <w:color w:val="000000"/>
          <w:sz w:val="28"/>
        </w:rPr>
        <w:t>Качество населения определяется как совокупность свойств народонаселения, характеризующих его воспроизводство в системе социальных и природных отношений. По качеству населения можно судить, на каком этапе развития находится население в настоящее время и на каком может оказаться в будущем. Эта категория определяется совокупностью свойств человека. Взаимодействие этих свойств формирует способность населения к конкретным социокультурным, технико-экономическим, природно-климатическим условиям жизни.</w:t>
      </w:r>
    </w:p>
    <w:p w:rsidR="00344F81" w:rsidRDefault="00344F81" w:rsidP="00344F81">
      <w:pPr>
        <w:ind w:firstLine="567"/>
        <w:jc w:val="both"/>
        <w:rPr>
          <w:sz w:val="28"/>
        </w:rPr>
      </w:pPr>
      <w:r>
        <w:rPr>
          <w:color w:val="000000"/>
          <w:sz w:val="28"/>
        </w:rPr>
        <w:t xml:space="preserve">Как одно из свойств (способностей) качества населения рассматривается воспроизводственный потенциал населения, который является одной из важных составляющих социально-экономического развития региона. </w:t>
      </w:r>
      <w:r>
        <w:rPr>
          <w:sz w:val="28"/>
        </w:rPr>
        <w:t>Изучение воспроизводственного потенциала  населения дает возможность прогнозирования перспектив развития территории [3].</w:t>
      </w:r>
    </w:p>
    <w:p w:rsidR="00344F81" w:rsidRDefault="00344F81" w:rsidP="00344F81">
      <w:pPr>
        <w:ind w:firstLine="567"/>
        <w:jc w:val="both"/>
        <w:rPr>
          <w:color w:val="000000"/>
          <w:sz w:val="28"/>
        </w:rPr>
      </w:pPr>
      <w:r>
        <w:rPr>
          <w:color w:val="000000"/>
          <w:sz w:val="28"/>
        </w:rPr>
        <w:t>Воспроизводственный потенциал характеризует способность населения к самовоспроизводству, т.е. устойчивому расширенному возобновлению поколений. Он связан со свойствами населения воспроизводить себе подобных, способностью к деторождению, что меняет численность населения. Отсюда свойства рождаемости и смертности, свойства образовывать брачные союзы.</w:t>
      </w:r>
    </w:p>
    <w:p w:rsidR="00344F81" w:rsidRDefault="00344F81" w:rsidP="00344F81">
      <w:pPr>
        <w:ind w:firstLine="567"/>
        <w:jc w:val="both"/>
        <w:rPr>
          <w:color w:val="000000"/>
          <w:spacing w:val="-6"/>
          <w:sz w:val="28"/>
        </w:rPr>
      </w:pPr>
      <w:r>
        <w:rPr>
          <w:color w:val="000000"/>
          <w:spacing w:val="-6"/>
          <w:sz w:val="28"/>
        </w:rPr>
        <w:t>Воспроизводственный потенциал характеризуется количественными и качественными показателями, которые являются критериями его оценки и сравнения. В данной работе для оценки воспроизводственного потенциала населения Воронежской области использованы показатели рождаемости и смертности, брачности и разводимости, возрастной структуры населения [3].</w:t>
      </w:r>
    </w:p>
    <w:p w:rsidR="00344F81" w:rsidRDefault="00344F81" w:rsidP="00344F81">
      <w:pPr>
        <w:ind w:firstLine="567"/>
        <w:jc w:val="both"/>
        <w:rPr>
          <w:color w:val="000000"/>
          <w:sz w:val="28"/>
        </w:rPr>
      </w:pPr>
      <w:r>
        <w:rPr>
          <w:color w:val="000000"/>
          <w:sz w:val="28"/>
        </w:rPr>
        <w:t>За последние десять лет показатель рождаемости на территории Воронежской области увеличился с 8,3 до 10,9‰. Наиболее высокий коэффициент рождаемости наблюдается в следующих районах области: Павловском (10,9‰), Богучарском  (10,3‰),  Лискинском (10,9‰), Россошанском (11,2‰), Новоусманском (10,5‰). Самый низкий общий коэффициент рождаемости у населения Нижнедевицкого (5,7‰), Репьевского (6,7‰), Петропавловского (7,0‰) районов. В целом, коэффициент рождаемости по районам повышается, причем повышение наблюдается в 21 районе. Наибольшее число новорождённых зарегистрировано в Россошанском, Лискинском и Борисоглебском районах [1]. Причинами повышения коэффициента рождаемости можно назвать результаты демографической политики в России, улучшение качества медицинских услуг.</w:t>
      </w:r>
    </w:p>
    <w:p w:rsidR="00344F81" w:rsidRDefault="00344F81" w:rsidP="00344F81">
      <w:pPr>
        <w:rPr>
          <w:color w:val="000000"/>
          <w:sz w:val="28"/>
        </w:rPr>
      </w:pPr>
      <w:r>
        <w:object w:dxaOrig="4089" w:dyaOrig="3772">
          <v:rect id="rectole0000000000" o:spid="_x0000_i1025" style="width:204pt;height:188.25pt" o:ole="" o:preferrelative="t" stroked="f">
            <v:imagedata r:id="rId54" o:title=""/>
          </v:rect>
          <o:OLEObject Type="Embed" ProgID="StaticMetafile" ShapeID="rectole0000000000" DrawAspect="Content" ObjectID="_1568114250" r:id="rId55"/>
        </w:object>
      </w:r>
      <w:r>
        <w:object w:dxaOrig="4190" w:dyaOrig="4011">
          <v:rect id="rectole0000000001" o:spid="_x0000_i1026" style="width:209.25pt;height:200.25pt" o:ole="" o:preferrelative="t" stroked="f">
            <v:imagedata r:id="rId56" o:title=""/>
          </v:rect>
          <o:OLEObject Type="Embed" ProgID="StaticMetafile" ShapeID="rectole0000000001" DrawAspect="Content" ObjectID="_1568114251" r:id="rId57"/>
        </w:object>
      </w:r>
      <w:r>
        <w:rPr>
          <w:color w:val="000000"/>
          <w:sz w:val="28"/>
        </w:rPr>
        <w:t xml:space="preserve">       </w:t>
      </w:r>
    </w:p>
    <w:p w:rsidR="00344F81" w:rsidRDefault="00344F81" w:rsidP="00344F81">
      <w:pPr>
        <w:jc w:val="both"/>
        <w:rPr>
          <w:color w:val="000000"/>
        </w:rPr>
      </w:pPr>
      <w:r>
        <w:rPr>
          <w:color w:val="000000"/>
        </w:rPr>
        <w:t xml:space="preserve">Рис. 1. Коэффициент рождаемости по                   Рис. 2. Коэффициент рождаемости </w:t>
      </w:r>
    </w:p>
    <w:p w:rsidR="00344F81" w:rsidRDefault="00344F81" w:rsidP="00344F81">
      <w:pPr>
        <w:jc w:val="both"/>
        <w:rPr>
          <w:color w:val="000000"/>
        </w:rPr>
      </w:pPr>
      <w:r>
        <w:rPr>
          <w:color w:val="000000"/>
        </w:rPr>
        <w:t>муниципальным районам Воронежской                по муниципальным районам</w:t>
      </w:r>
    </w:p>
    <w:p w:rsidR="00344F81" w:rsidRDefault="00344F81" w:rsidP="00344F81">
      <w:pPr>
        <w:jc w:val="both"/>
        <w:rPr>
          <w:color w:val="000000"/>
        </w:rPr>
      </w:pPr>
      <w:r>
        <w:rPr>
          <w:color w:val="000000"/>
        </w:rPr>
        <w:t>области за 2010 г.                                                      Воронежской области за 2014 г.</w:t>
      </w:r>
    </w:p>
    <w:p w:rsidR="00344F81" w:rsidRDefault="00344F81" w:rsidP="00344F81">
      <w:pPr>
        <w:rPr>
          <w:color w:val="000000"/>
        </w:rPr>
      </w:pPr>
    </w:p>
    <w:p w:rsidR="00344F81" w:rsidRDefault="00344F81" w:rsidP="00344F81">
      <w:pPr>
        <w:ind w:firstLine="567"/>
        <w:jc w:val="both"/>
        <w:rPr>
          <w:color w:val="000000"/>
        </w:rPr>
      </w:pPr>
      <w:r>
        <w:rPr>
          <w:color w:val="000000"/>
          <w:sz w:val="28"/>
        </w:rPr>
        <w:t>На рождаемость также влияют показатели младенческой смертности и брачности. Коэффициент младенческой смертности имеет выраженную тенденцию снижения. За последние двадцать лет он снизился в 2,4 раза и в 2013 г. составил 7,4</w:t>
      </w:r>
      <w:r>
        <w:rPr>
          <w:rFonts w:ascii="Calibri" w:eastAsia="Calibri" w:hAnsi="Calibri" w:cs="Calibri"/>
          <w:color w:val="000000"/>
          <w:sz w:val="28"/>
        </w:rPr>
        <w:t>‰</w:t>
      </w:r>
      <w:r>
        <w:rPr>
          <w:color w:val="000000"/>
          <w:sz w:val="28"/>
        </w:rPr>
        <w:t>. В 2015 г. в регионе умерло 126 детей, что на 16 меньше показателей 2014 г., а родилось на 2,1% больше, чем в 2014 г.</w:t>
      </w:r>
    </w:p>
    <w:p w:rsidR="00344F81" w:rsidRDefault="00344F81" w:rsidP="00344F81">
      <w:pPr>
        <w:ind w:firstLine="567"/>
        <w:jc w:val="both"/>
        <w:rPr>
          <w:color w:val="000000"/>
          <w:sz w:val="28"/>
        </w:rPr>
      </w:pPr>
      <w:r>
        <w:rPr>
          <w:color w:val="000000"/>
          <w:sz w:val="28"/>
        </w:rPr>
        <w:t>Основными причинами смерти детей до года стали состояния, возникающие в перинатальном периоде (51 % от общего числа умерших) и врожденные аномалии (24%) – болезни, тесно связанные со здоровьем матери.</w:t>
      </w:r>
    </w:p>
    <w:p w:rsidR="00344F81" w:rsidRDefault="00344F81" w:rsidP="00344F81">
      <w:pPr>
        <w:ind w:firstLine="567"/>
        <w:jc w:val="both"/>
        <w:rPr>
          <w:color w:val="000000"/>
          <w:sz w:val="28"/>
        </w:rPr>
      </w:pPr>
      <w:r>
        <w:rPr>
          <w:color w:val="000000"/>
          <w:sz w:val="28"/>
        </w:rPr>
        <w:t>По итогам 2015 г. число актовых записей о расторжении брака жителей Воронежской области сократилось на 13,7 % по сравнению с 2014 г. Это самый высокий процент сокращения за последние 10 лет. Чуть реже воронежцы и жители области стали жениться, на 2,8% уменьшился этот показатель по сравнению с предыдущим годом. Вероятно, данная тенденция связана с увеличением возраста вступления в брак [2].</w:t>
      </w:r>
    </w:p>
    <w:p w:rsidR="00344F81" w:rsidRDefault="00344F81" w:rsidP="00344F81">
      <w:pPr>
        <w:ind w:firstLine="567"/>
        <w:jc w:val="both"/>
        <w:rPr>
          <w:color w:val="000000"/>
          <w:sz w:val="28"/>
        </w:rPr>
      </w:pPr>
      <w:r>
        <w:rPr>
          <w:color w:val="000000"/>
          <w:sz w:val="28"/>
        </w:rPr>
        <w:t>За последние годы наблюдается снижение смертности на 2,5%. Но  проблема высокой смертности населения, и прежде всего в сельских районах, остается. В 2013 г. коэффициенты общей смертности превысили средний показатель по области на 29 территориях. Ведущими причинами общей смертности населения являются болезни системы кровообращения (49,6%), травмы, отравления и некоторые другие последствия воздействия внешних причин (14,1%) и злокачественные новообразования (12,8%) [1].</w:t>
      </w:r>
    </w:p>
    <w:p w:rsidR="00344F81" w:rsidRDefault="00344F81" w:rsidP="00344F81">
      <w:pPr>
        <w:rPr>
          <w:color w:val="000000"/>
          <w:sz w:val="28"/>
        </w:rPr>
      </w:pPr>
      <w:r>
        <w:object w:dxaOrig="4420" w:dyaOrig="3536">
          <v:rect id="rectole0000000002" o:spid="_x0000_i1027" style="width:221.25pt;height:177pt" o:ole="" o:preferrelative="t" stroked="f">
            <v:imagedata r:id="rId58" o:title=""/>
          </v:rect>
          <o:OLEObject Type="Embed" ProgID="StaticMetafile" ShapeID="rectole0000000002" DrawAspect="Content" ObjectID="_1568114252" r:id="rId59"/>
        </w:object>
      </w:r>
      <w:r>
        <w:object w:dxaOrig="4161" w:dyaOrig="3506">
          <v:rect id="rectole0000000003" o:spid="_x0000_i1028" style="width:207.75pt;height:174.75pt" o:ole="" o:preferrelative="t" stroked="f">
            <v:imagedata r:id="rId60" o:title=""/>
          </v:rect>
          <o:OLEObject Type="Embed" ProgID="StaticMetafile" ShapeID="rectole0000000003" DrawAspect="Content" ObjectID="_1568114253" r:id="rId61"/>
        </w:object>
      </w:r>
    </w:p>
    <w:p w:rsidR="00344F81" w:rsidRDefault="00344F81" w:rsidP="00344F81">
      <w:pPr>
        <w:jc w:val="both"/>
        <w:rPr>
          <w:color w:val="000000"/>
        </w:rPr>
      </w:pPr>
      <w:r>
        <w:rPr>
          <w:color w:val="000000"/>
        </w:rPr>
        <w:t>Рис. 3. Коэффициент смертности по                         Рис. 4. Коэффициент смертности</w:t>
      </w:r>
    </w:p>
    <w:p w:rsidR="00344F81" w:rsidRDefault="00344F81" w:rsidP="00344F81">
      <w:pPr>
        <w:jc w:val="both"/>
        <w:rPr>
          <w:color w:val="000000"/>
        </w:rPr>
      </w:pPr>
      <w:r>
        <w:rPr>
          <w:color w:val="000000"/>
        </w:rPr>
        <w:t>муниципальным районам Воронежской                   по муниципальным районам</w:t>
      </w:r>
    </w:p>
    <w:p w:rsidR="00344F81" w:rsidRDefault="00344F81" w:rsidP="00344F81">
      <w:pPr>
        <w:jc w:val="both"/>
        <w:rPr>
          <w:color w:val="000000"/>
        </w:rPr>
      </w:pPr>
      <w:r>
        <w:rPr>
          <w:color w:val="000000"/>
        </w:rPr>
        <w:t>области за 2010 г.                                                         Воронежской области за 2014 г.</w:t>
      </w:r>
    </w:p>
    <w:p w:rsidR="00344F81" w:rsidRDefault="00344F81" w:rsidP="00344F81">
      <w:pPr>
        <w:rPr>
          <w:color w:val="000000"/>
        </w:rPr>
      </w:pPr>
    </w:p>
    <w:p w:rsidR="00344F81" w:rsidRDefault="00344F81" w:rsidP="00344F81">
      <w:pPr>
        <w:ind w:firstLine="567"/>
        <w:jc w:val="both"/>
        <w:rPr>
          <w:color w:val="000000"/>
          <w:sz w:val="28"/>
        </w:rPr>
      </w:pPr>
      <w:r>
        <w:rPr>
          <w:color w:val="000000"/>
          <w:sz w:val="28"/>
        </w:rPr>
        <w:t xml:space="preserve">Что касается современной половозрастной структуры населения, то следует отметить, что за последние годы она несколько ухудшилась. Это проявилось в сокращении доли лиц трудоспособного возраста и несколько более заметном, чем прежде, увеличении доли лиц пенсионного возраста (около 27,7%). На детей до 16 лет приходится только 14,7%. Во всех районах области практически схожи показатели доли лиц моложе трудоспособного, трудоспособного и старше трудоспособного возраста [3]. </w:t>
      </w:r>
    </w:p>
    <w:p w:rsidR="00344F81" w:rsidRDefault="00344F81" w:rsidP="00344F81">
      <w:pPr>
        <w:ind w:firstLine="567"/>
        <w:jc w:val="both"/>
        <w:rPr>
          <w:color w:val="000000"/>
          <w:sz w:val="28"/>
        </w:rPr>
      </w:pPr>
      <w:r>
        <w:rPr>
          <w:color w:val="000000"/>
          <w:sz w:val="28"/>
        </w:rPr>
        <w:t xml:space="preserve">Таким образом, население Воронежской области, несмотря на некоторые негативные тенденции, в целом обладает достаточно высоким воспроизводственным потенциалом и, как следствие, качеством населения. </w:t>
      </w:r>
    </w:p>
    <w:p w:rsidR="00344F81" w:rsidRDefault="00344F81" w:rsidP="00A36FC0">
      <w:pPr>
        <w:ind w:firstLine="567"/>
        <w:jc w:val="both"/>
        <w:rPr>
          <w:color w:val="000000"/>
          <w:sz w:val="28"/>
        </w:rPr>
      </w:pPr>
      <w:r>
        <w:rPr>
          <w:color w:val="000000"/>
          <w:sz w:val="28"/>
        </w:rPr>
        <w:t>Для улучшения показателей необходима социально ориентированная деятельность по формированию здоровья населения, совершенствованию системы здравоохранения и улучшению</w:t>
      </w:r>
      <w:r w:rsidR="00A36FC0">
        <w:rPr>
          <w:color w:val="000000"/>
          <w:sz w:val="28"/>
        </w:rPr>
        <w:t xml:space="preserve"> экологических условий.</w:t>
      </w:r>
    </w:p>
    <w:p w:rsidR="00344F81" w:rsidRDefault="00344F81" w:rsidP="00344F81">
      <w:pPr>
        <w:jc w:val="center"/>
      </w:pPr>
      <w:r>
        <w:t>Список литературы</w:t>
      </w:r>
    </w:p>
    <w:p w:rsidR="00344F81" w:rsidRDefault="00344F81" w:rsidP="00344F81">
      <w:pPr>
        <w:ind w:left="284" w:hanging="284"/>
        <w:jc w:val="both"/>
      </w:pPr>
      <w:r>
        <w:t>1. Воронежская область в цифрах. 2015. Стат. сб. Воронеж: Воронежстат. – 2015.</w:t>
      </w:r>
    </w:p>
    <w:p w:rsidR="00344F81" w:rsidRDefault="00344F81" w:rsidP="00344F81">
      <w:pPr>
        <w:ind w:left="284" w:hanging="284"/>
        <w:jc w:val="both"/>
      </w:pPr>
      <w:r>
        <w:t>2. Демографический ежегодник Воронежской области. Стат. сб. Воронеж: Воронежстат. – 2015.</w:t>
      </w:r>
    </w:p>
    <w:p w:rsidR="00344F81" w:rsidRDefault="00344F81" w:rsidP="00344F81">
      <w:pPr>
        <w:ind w:left="284" w:hanging="284"/>
        <w:jc w:val="both"/>
      </w:pPr>
      <w:r>
        <w:t>3. Рубин Я.И Качество населения. О сущности и структуре понятия [Э</w:t>
      </w:r>
      <w:r w:rsidR="00D407A6">
        <w:t>лектронный ресурс]</w:t>
      </w:r>
      <w:r>
        <w:t xml:space="preserve">: </w:t>
      </w:r>
      <w:r w:rsidRPr="00132599">
        <w:t>URL: </w:t>
      </w:r>
      <w:hyperlink r:id="rId62" w:history="1">
        <w:r w:rsidRPr="00132599">
          <w:t>http://ecsocman.hse.ru/data/442/691/1217/017.RUBIN.pdf</w:t>
        </w:r>
      </w:hyperlink>
    </w:p>
    <w:p w:rsidR="00344F81" w:rsidRDefault="00344F81" w:rsidP="00344F81">
      <w:pPr>
        <w:ind w:left="284" w:hanging="284"/>
        <w:jc w:val="both"/>
      </w:pPr>
    </w:p>
    <w:p w:rsidR="00047C3F" w:rsidRPr="000A30A1" w:rsidRDefault="00047C3F" w:rsidP="00047C3F">
      <w:pPr>
        <w:jc w:val="both"/>
        <w:rPr>
          <w:sz w:val="28"/>
          <w:szCs w:val="28"/>
        </w:rPr>
      </w:pPr>
      <w:r>
        <w:rPr>
          <w:sz w:val="28"/>
          <w:szCs w:val="28"/>
        </w:rPr>
        <w:t>КРАЛЯ</w:t>
      </w:r>
      <w:r w:rsidRPr="000A30A1">
        <w:rPr>
          <w:sz w:val="28"/>
          <w:szCs w:val="28"/>
        </w:rPr>
        <w:t xml:space="preserve"> К.Е.</w:t>
      </w:r>
    </w:p>
    <w:p w:rsidR="00047C3F" w:rsidRPr="000A30A1" w:rsidRDefault="00047C3F" w:rsidP="00047C3F">
      <w:pPr>
        <w:jc w:val="both"/>
        <w:rPr>
          <w:sz w:val="28"/>
          <w:szCs w:val="28"/>
        </w:rPr>
      </w:pPr>
      <w:r>
        <w:rPr>
          <w:sz w:val="28"/>
          <w:szCs w:val="28"/>
        </w:rPr>
        <w:t>Студентка 3</w:t>
      </w:r>
      <w:r w:rsidRPr="000A30A1">
        <w:rPr>
          <w:sz w:val="28"/>
          <w:szCs w:val="28"/>
        </w:rPr>
        <w:t xml:space="preserve"> курса бакалавриата </w:t>
      </w:r>
      <w:r>
        <w:rPr>
          <w:sz w:val="28"/>
          <w:szCs w:val="28"/>
        </w:rPr>
        <w:t>по направлению «География»</w:t>
      </w:r>
      <w:r w:rsidRPr="000A30A1">
        <w:rPr>
          <w:sz w:val="28"/>
          <w:szCs w:val="28"/>
        </w:rPr>
        <w:t xml:space="preserve"> </w:t>
      </w:r>
    </w:p>
    <w:p w:rsidR="00047C3F" w:rsidRPr="000A30A1" w:rsidRDefault="00047C3F" w:rsidP="00047C3F">
      <w:pPr>
        <w:jc w:val="both"/>
        <w:rPr>
          <w:sz w:val="28"/>
          <w:szCs w:val="28"/>
        </w:rPr>
      </w:pPr>
      <w:r w:rsidRPr="000A30A1">
        <w:rPr>
          <w:sz w:val="28"/>
          <w:szCs w:val="28"/>
        </w:rPr>
        <w:t xml:space="preserve">Калужский государственный университет им. К.Э. Циолковского </w:t>
      </w:r>
    </w:p>
    <w:p w:rsidR="00047C3F" w:rsidRPr="000A30A1" w:rsidRDefault="00047C3F" w:rsidP="00047C3F">
      <w:pPr>
        <w:jc w:val="both"/>
        <w:rPr>
          <w:sz w:val="28"/>
          <w:szCs w:val="28"/>
        </w:rPr>
      </w:pPr>
      <w:r w:rsidRPr="000A30A1">
        <w:rPr>
          <w:sz w:val="28"/>
          <w:szCs w:val="28"/>
        </w:rPr>
        <w:t>Научный руководитель – к</w:t>
      </w:r>
      <w:r>
        <w:rPr>
          <w:sz w:val="28"/>
          <w:szCs w:val="28"/>
        </w:rPr>
        <w:t>.п.н., доцент Т.В. Константинова</w:t>
      </w:r>
    </w:p>
    <w:p w:rsidR="00047C3F" w:rsidRPr="000A30A1" w:rsidRDefault="00047C3F" w:rsidP="00047C3F">
      <w:pPr>
        <w:jc w:val="both"/>
        <w:rPr>
          <w:sz w:val="28"/>
          <w:szCs w:val="28"/>
        </w:rPr>
      </w:pPr>
    </w:p>
    <w:p w:rsidR="00047C3F" w:rsidRPr="00EA4381" w:rsidRDefault="00047C3F" w:rsidP="00047C3F">
      <w:pPr>
        <w:jc w:val="center"/>
        <w:rPr>
          <w:b/>
          <w:sz w:val="28"/>
          <w:szCs w:val="28"/>
        </w:rPr>
      </w:pPr>
      <w:r w:rsidRPr="00EA4381">
        <w:rPr>
          <w:b/>
          <w:sz w:val="28"/>
          <w:szCs w:val="28"/>
        </w:rPr>
        <w:t>ОСОБЕННОСТИ ГЕОГРАФИИ СЕЛЬСКОГО ХОЗЯЙСТВА ФЕРЗИКОВСКОГО РАЙОНА КАЛУЖСКОЙ ОБЛАСТИ</w:t>
      </w:r>
    </w:p>
    <w:p w:rsidR="00047C3F" w:rsidRDefault="00047C3F" w:rsidP="00047C3F">
      <w:pPr>
        <w:ind w:firstLine="567"/>
        <w:jc w:val="both"/>
        <w:rPr>
          <w:sz w:val="28"/>
          <w:szCs w:val="28"/>
        </w:rPr>
      </w:pPr>
      <w:r>
        <w:rPr>
          <w:sz w:val="28"/>
          <w:szCs w:val="28"/>
        </w:rPr>
        <w:t>Калужский</w:t>
      </w:r>
      <w:r w:rsidRPr="006243A1">
        <w:rPr>
          <w:sz w:val="28"/>
          <w:szCs w:val="28"/>
        </w:rPr>
        <w:t xml:space="preserve"> агропромышленный комплекс имеет все условия для по</w:t>
      </w:r>
      <w:r>
        <w:rPr>
          <w:sz w:val="28"/>
          <w:szCs w:val="28"/>
        </w:rPr>
        <w:t xml:space="preserve">вышения конкурентоспособности. При большом количестве конкурентных преимуществ Калужской области, основным являются </w:t>
      </w:r>
      <w:r w:rsidRPr="006243A1">
        <w:rPr>
          <w:sz w:val="28"/>
          <w:szCs w:val="28"/>
        </w:rPr>
        <w:t xml:space="preserve"> значительные сельскохозяйственные пло</w:t>
      </w:r>
      <w:r>
        <w:rPr>
          <w:sz w:val="28"/>
          <w:szCs w:val="28"/>
        </w:rPr>
        <w:t xml:space="preserve">щади, которые можно считать таким же </w:t>
      </w:r>
      <w:r w:rsidRPr="006243A1">
        <w:rPr>
          <w:sz w:val="28"/>
          <w:szCs w:val="28"/>
        </w:rPr>
        <w:t xml:space="preserve">стратегическим ресурсом, как </w:t>
      </w:r>
      <w:r>
        <w:rPr>
          <w:sz w:val="28"/>
          <w:szCs w:val="28"/>
        </w:rPr>
        <w:t>нефть</w:t>
      </w:r>
      <w:r w:rsidRPr="006243A1">
        <w:rPr>
          <w:sz w:val="28"/>
          <w:szCs w:val="28"/>
        </w:rPr>
        <w:t>, полезные ископаемые</w:t>
      </w:r>
      <w:r>
        <w:rPr>
          <w:sz w:val="28"/>
          <w:szCs w:val="28"/>
        </w:rPr>
        <w:t>, газ</w:t>
      </w:r>
      <w:r w:rsidRPr="006243A1">
        <w:rPr>
          <w:sz w:val="28"/>
          <w:szCs w:val="28"/>
        </w:rPr>
        <w:t xml:space="preserve"> или пресная вода</w:t>
      </w:r>
      <w:r>
        <w:rPr>
          <w:sz w:val="28"/>
          <w:szCs w:val="28"/>
        </w:rPr>
        <w:t xml:space="preserve">. В 2014 г. санкции по отношению к России дали большой толчок для экономического подъема собственных сельскохозяйственных производителей на территории РФ, и в том числе, в Калужской области. </w:t>
      </w:r>
    </w:p>
    <w:p w:rsidR="00047C3F" w:rsidRPr="00866505" w:rsidRDefault="00047C3F" w:rsidP="00047C3F">
      <w:pPr>
        <w:ind w:firstLine="567"/>
        <w:jc w:val="both"/>
        <w:rPr>
          <w:sz w:val="28"/>
          <w:szCs w:val="28"/>
        </w:rPr>
      </w:pPr>
      <w:r>
        <w:rPr>
          <w:sz w:val="28"/>
          <w:szCs w:val="28"/>
        </w:rPr>
        <w:t>Федеральная целевая программа «</w:t>
      </w:r>
      <w:r w:rsidRPr="00866505">
        <w:rPr>
          <w:sz w:val="28"/>
          <w:szCs w:val="28"/>
        </w:rPr>
        <w:t>Устойчивое развити</w:t>
      </w:r>
      <w:r>
        <w:rPr>
          <w:sz w:val="28"/>
          <w:szCs w:val="28"/>
        </w:rPr>
        <w:t>е сельских территорий на 2014-</w:t>
      </w:r>
      <w:r w:rsidRPr="00866505">
        <w:rPr>
          <w:sz w:val="28"/>
          <w:szCs w:val="28"/>
        </w:rPr>
        <w:t>2017 годы и на период до 2020 года</w:t>
      </w:r>
      <w:r>
        <w:rPr>
          <w:sz w:val="28"/>
          <w:szCs w:val="28"/>
        </w:rPr>
        <w:t xml:space="preserve">» нашла свое отражение и в экономике Калужской области. Главной целью данной программы в регионе стало </w:t>
      </w:r>
      <w:r w:rsidRPr="00866505">
        <w:rPr>
          <w:sz w:val="28"/>
          <w:szCs w:val="28"/>
        </w:rPr>
        <w:t>стимулирование инвестиционной активности в агропромышленном комплексе путем создания благоприятных инфраструктурн</w:t>
      </w:r>
      <w:r>
        <w:rPr>
          <w:sz w:val="28"/>
          <w:szCs w:val="28"/>
        </w:rPr>
        <w:t>ых условий в сельской местности, а также</w:t>
      </w:r>
      <w:r w:rsidRPr="00866505">
        <w:rPr>
          <w:sz w:val="28"/>
          <w:szCs w:val="28"/>
        </w:rPr>
        <w:t xml:space="preserve"> содействие созданию высокотехн</w:t>
      </w:r>
      <w:r>
        <w:rPr>
          <w:sz w:val="28"/>
          <w:szCs w:val="28"/>
        </w:rPr>
        <w:t>ологичных рабочих мест на селе для активизации</w:t>
      </w:r>
      <w:r w:rsidRPr="00866505">
        <w:rPr>
          <w:sz w:val="28"/>
          <w:szCs w:val="28"/>
        </w:rPr>
        <w:t xml:space="preserve"> участия граждан, проживающих в сельской местности, в реализаци</w:t>
      </w:r>
      <w:r>
        <w:rPr>
          <w:sz w:val="28"/>
          <w:szCs w:val="28"/>
        </w:rPr>
        <w:t xml:space="preserve">и общественно значимых проектов. Использование федеральной целевой программы было отмечено во многих районах области. Одним из таких является Ферзиковский район. </w:t>
      </w:r>
    </w:p>
    <w:p w:rsidR="00047C3F" w:rsidRPr="00EA4381" w:rsidRDefault="00047C3F" w:rsidP="00047C3F">
      <w:pPr>
        <w:ind w:firstLine="567"/>
        <w:jc w:val="both"/>
        <w:rPr>
          <w:sz w:val="28"/>
          <w:szCs w:val="28"/>
        </w:rPr>
      </w:pPr>
      <w:r>
        <w:rPr>
          <w:sz w:val="28"/>
          <w:szCs w:val="28"/>
        </w:rPr>
        <w:t>Ферзиковский район –</w:t>
      </w:r>
      <w:r w:rsidRPr="00EA4381">
        <w:rPr>
          <w:sz w:val="28"/>
          <w:szCs w:val="28"/>
        </w:rPr>
        <w:t xml:space="preserve"> муниципальное образование в Калужской области России. Административный ц</w:t>
      </w:r>
      <w:r>
        <w:rPr>
          <w:sz w:val="28"/>
          <w:szCs w:val="28"/>
        </w:rPr>
        <w:t>ентр –</w:t>
      </w:r>
      <w:r w:rsidRPr="00EA4381">
        <w:rPr>
          <w:sz w:val="28"/>
          <w:szCs w:val="28"/>
        </w:rPr>
        <w:t xml:space="preserve"> посёлок Ферзиково. Ферзиковский район располагается в во</w:t>
      </w:r>
      <w:r>
        <w:rPr>
          <w:sz w:val="28"/>
          <w:szCs w:val="28"/>
        </w:rPr>
        <w:t xml:space="preserve">сточной части Калужской области, </w:t>
      </w:r>
      <w:r w:rsidRPr="00EA4381">
        <w:rPr>
          <w:sz w:val="28"/>
          <w:szCs w:val="28"/>
        </w:rPr>
        <w:t>граничит с городом Калугой, Малоярославецким, Тарусским, Перемышл</w:t>
      </w:r>
      <w:r>
        <w:rPr>
          <w:sz w:val="28"/>
          <w:szCs w:val="28"/>
        </w:rPr>
        <w:t>ьским районами, на юго-востоке – с Алексинским и Суворовским</w:t>
      </w:r>
      <w:r w:rsidRPr="00EA4381">
        <w:rPr>
          <w:sz w:val="28"/>
          <w:szCs w:val="28"/>
        </w:rPr>
        <w:t xml:space="preserve"> районами Тульской области. </w:t>
      </w:r>
      <w:r>
        <w:rPr>
          <w:sz w:val="28"/>
          <w:szCs w:val="28"/>
        </w:rPr>
        <w:t>Площадь района составляет 1249,9 кв. км,</w:t>
      </w:r>
      <w:r w:rsidRPr="00EA4381">
        <w:rPr>
          <w:sz w:val="28"/>
          <w:szCs w:val="28"/>
        </w:rPr>
        <w:t xml:space="preserve"> он занимает 12 место в области по площади из 24 районов [4]. Население Ферзиковского района составляет 17</w:t>
      </w:r>
      <w:r>
        <w:rPr>
          <w:sz w:val="28"/>
          <w:szCs w:val="28"/>
        </w:rPr>
        <w:t>,8 тыс. чел.</w:t>
      </w:r>
      <w:r w:rsidRPr="00EA4381">
        <w:rPr>
          <w:sz w:val="28"/>
          <w:szCs w:val="28"/>
        </w:rPr>
        <w:t xml:space="preserve"> (10 место в области по численности населения). </w:t>
      </w:r>
    </w:p>
    <w:p w:rsidR="00047C3F" w:rsidRPr="00EA4381" w:rsidRDefault="00047C3F" w:rsidP="00047C3F">
      <w:pPr>
        <w:ind w:firstLine="567"/>
        <w:jc w:val="both"/>
        <w:rPr>
          <w:sz w:val="28"/>
          <w:szCs w:val="28"/>
        </w:rPr>
      </w:pPr>
      <w:r w:rsidRPr="00EA4381">
        <w:rPr>
          <w:sz w:val="28"/>
          <w:szCs w:val="28"/>
        </w:rPr>
        <w:t>Плотность населения рай</w:t>
      </w:r>
      <w:r>
        <w:rPr>
          <w:sz w:val="28"/>
          <w:szCs w:val="28"/>
        </w:rPr>
        <w:t>она – 14,2 чел./кв.км.</w:t>
      </w:r>
      <w:r w:rsidRPr="00EA4381">
        <w:rPr>
          <w:sz w:val="28"/>
          <w:szCs w:val="28"/>
        </w:rPr>
        <w:t xml:space="preserve"> Трудо</w:t>
      </w:r>
      <w:r>
        <w:rPr>
          <w:sz w:val="28"/>
          <w:szCs w:val="28"/>
        </w:rPr>
        <w:t>способное население составляет</w:t>
      </w:r>
      <w:r w:rsidRPr="00EA4381">
        <w:rPr>
          <w:sz w:val="28"/>
          <w:szCs w:val="28"/>
        </w:rPr>
        <w:t xml:space="preserve"> 8</w:t>
      </w:r>
      <w:r>
        <w:rPr>
          <w:sz w:val="28"/>
          <w:szCs w:val="28"/>
        </w:rPr>
        <w:t>,3 тыс. чел. [3], из них около</w:t>
      </w:r>
      <w:r w:rsidRPr="00EA4381">
        <w:rPr>
          <w:sz w:val="28"/>
          <w:szCs w:val="28"/>
        </w:rPr>
        <w:t xml:space="preserve"> 1</w:t>
      </w:r>
      <w:r>
        <w:rPr>
          <w:sz w:val="28"/>
          <w:szCs w:val="28"/>
        </w:rPr>
        <w:t>,5 тыс. чел.</w:t>
      </w:r>
      <w:r w:rsidRPr="00EA4381">
        <w:rPr>
          <w:sz w:val="28"/>
          <w:szCs w:val="28"/>
        </w:rPr>
        <w:t xml:space="preserve"> трудится в сельско</w:t>
      </w:r>
      <w:r>
        <w:rPr>
          <w:sz w:val="28"/>
          <w:szCs w:val="28"/>
        </w:rPr>
        <w:t>хозяйственной сфере</w:t>
      </w:r>
      <w:r w:rsidRPr="00EA4381">
        <w:rPr>
          <w:sz w:val="28"/>
          <w:szCs w:val="28"/>
        </w:rPr>
        <w:t>. Помимо местного населения в сельском хозяйстве трудятся мигранты из близлежащих районов и городов.</w:t>
      </w:r>
    </w:p>
    <w:p w:rsidR="00047C3F" w:rsidRPr="00EA4381" w:rsidRDefault="00047C3F" w:rsidP="00047C3F">
      <w:pPr>
        <w:ind w:firstLine="567"/>
        <w:jc w:val="both"/>
        <w:rPr>
          <w:sz w:val="28"/>
          <w:szCs w:val="28"/>
        </w:rPr>
      </w:pPr>
      <w:r w:rsidRPr="00EA4381">
        <w:rPr>
          <w:sz w:val="28"/>
          <w:szCs w:val="28"/>
        </w:rPr>
        <w:t xml:space="preserve">На территории района располагается 15 сельских поселений, </w:t>
      </w:r>
      <w:r>
        <w:rPr>
          <w:sz w:val="28"/>
          <w:szCs w:val="28"/>
        </w:rPr>
        <w:t xml:space="preserve">в </w:t>
      </w:r>
      <w:r w:rsidRPr="00EA4381">
        <w:rPr>
          <w:sz w:val="28"/>
          <w:szCs w:val="28"/>
        </w:rPr>
        <w:t xml:space="preserve">которых большая часть земель является землями сельхозназначения. Также </w:t>
      </w:r>
      <w:r>
        <w:rPr>
          <w:sz w:val="28"/>
          <w:szCs w:val="28"/>
        </w:rPr>
        <w:t xml:space="preserve">на </w:t>
      </w:r>
      <w:r w:rsidRPr="00EA4381">
        <w:rPr>
          <w:sz w:val="28"/>
          <w:szCs w:val="28"/>
        </w:rPr>
        <w:t xml:space="preserve"> сельскохозяйственном производстве специализируется 28,5% предприятий малого бизнеса, которые являются одним из ведущих сегментов экономики Ферзиковского района [4].</w:t>
      </w:r>
    </w:p>
    <w:p w:rsidR="00047C3F" w:rsidRPr="000259F4" w:rsidRDefault="00047C3F" w:rsidP="00047C3F">
      <w:pPr>
        <w:ind w:firstLine="567"/>
        <w:jc w:val="both"/>
        <w:rPr>
          <w:color w:val="000000" w:themeColor="text1"/>
          <w:sz w:val="28"/>
          <w:szCs w:val="28"/>
        </w:rPr>
      </w:pPr>
      <w:r w:rsidRPr="00EA4381">
        <w:rPr>
          <w:color w:val="000000" w:themeColor="text1"/>
          <w:sz w:val="28"/>
          <w:szCs w:val="28"/>
        </w:rPr>
        <w:t>Агропромышле</w:t>
      </w:r>
      <w:r>
        <w:rPr>
          <w:color w:val="000000" w:themeColor="text1"/>
          <w:sz w:val="28"/>
          <w:szCs w:val="28"/>
        </w:rPr>
        <w:t>нный комплекс является</w:t>
      </w:r>
      <w:r w:rsidRPr="00EA4381">
        <w:rPr>
          <w:color w:val="000000" w:themeColor="text1"/>
          <w:sz w:val="28"/>
          <w:szCs w:val="28"/>
        </w:rPr>
        <w:t xml:space="preserve"> наиболее социально значимым, приоритетным</w:t>
      </w:r>
      <w:r>
        <w:rPr>
          <w:color w:val="000000" w:themeColor="text1"/>
          <w:sz w:val="28"/>
          <w:szCs w:val="28"/>
        </w:rPr>
        <w:t xml:space="preserve"> направлением развития хозяйства района.</w:t>
      </w:r>
      <w:r w:rsidRPr="00EA4381">
        <w:rPr>
          <w:color w:val="000000" w:themeColor="text1"/>
          <w:sz w:val="28"/>
          <w:szCs w:val="28"/>
        </w:rPr>
        <w:t xml:space="preserve"> </w:t>
      </w:r>
      <w:r>
        <w:rPr>
          <w:sz w:val="28"/>
          <w:szCs w:val="28"/>
        </w:rPr>
        <w:t>Интенсивное развитие</w:t>
      </w:r>
      <w:r w:rsidRPr="00EA4381">
        <w:rPr>
          <w:sz w:val="28"/>
          <w:szCs w:val="28"/>
        </w:rPr>
        <w:t xml:space="preserve"> социальной и инженерной инфраструктуры</w:t>
      </w:r>
      <w:r>
        <w:rPr>
          <w:sz w:val="28"/>
          <w:szCs w:val="28"/>
        </w:rPr>
        <w:t>, реализация ряда</w:t>
      </w:r>
      <w:r w:rsidRPr="00EA4381">
        <w:rPr>
          <w:sz w:val="28"/>
          <w:szCs w:val="28"/>
        </w:rPr>
        <w:t xml:space="preserve"> </w:t>
      </w:r>
      <w:r>
        <w:rPr>
          <w:sz w:val="28"/>
          <w:szCs w:val="28"/>
        </w:rPr>
        <w:t>программ поддержки</w:t>
      </w:r>
      <w:r w:rsidRPr="00EA4381">
        <w:rPr>
          <w:sz w:val="28"/>
          <w:szCs w:val="28"/>
        </w:rPr>
        <w:t xml:space="preserve"> сельской местности</w:t>
      </w:r>
      <w:r>
        <w:rPr>
          <w:sz w:val="28"/>
          <w:szCs w:val="28"/>
        </w:rPr>
        <w:t xml:space="preserve"> привели к тому, что</w:t>
      </w:r>
      <w:r w:rsidRPr="00EA4381">
        <w:rPr>
          <w:sz w:val="28"/>
          <w:szCs w:val="28"/>
        </w:rPr>
        <w:t xml:space="preserve"> число жителей, не уезжающих на заработки в соседни</w:t>
      </w:r>
      <w:r>
        <w:rPr>
          <w:sz w:val="28"/>
          <w:szCs w:val="28"/>
        </w:rPr>
        <w:t>е регионы, а работающих  в своем районе,</w:t>
      </w:r>
      <w:r w:rsidRPr="00EA4381">
        <w:rPr>
          <w:sz w:val="28"/>
          <w:szCs w:val="28"/>
        </w:rPr>
        <w:t xml:space="preserve"> стало увеличиваться. Также значительное влияние на проблему кадрового потенциала в сельском хозяйстве оказывает профориентация учащихся сельских школ, раб</w:t>
      </w:r>
      <w:r>
        <w:rPr>
          <w:sz w:val="28"/>
          <w:szCs w:val="28"/>
        </w:rPr>
        <w:t xml:space="preserve">ота с учебными заведениями </w:t>
      </w:r>
      <w:r w:rsidRPr="00EA4381">
        <w:rPr>
          <w:sz w:val="28"/>
          <w:szCs w:val="28"/>
        </w:rPr>
        <w:t xml:space="preserve"> области и других регионов. </w:t>
      </w:r>
    </w:p>
    <w:p w:rsidR="00047C3F" w:rsidRPr="00EA4381" w:rsidRDefault="00047C3F" w:rsidP="00047C3F">
      <w:pPr>
        <w:ind w:firstLine="567"/>
        <w:jc w:val="both"/>
        <w:rPr>
          <w:sz w:val="28"/>
          <w:szCs w:val="28"/>
        </w:rPr>
      </w:pPr>
      <w:r w:rsidRPr="00EA4381">
        <w:rPr>
          <w:sz w:val="28"/>
          <w:szCs w:val="28"/>
        </w:rPr>
        <w:t>Площадь сельскохозяйственных угодий Ферзиковского района составляет 56,217 тыс. га [3]</w:t>
      </w:r>
      <w:r>
        <w:rPr>
          <w:sz w:val="28"/>
          <w:szCs w:val="28"/>
        </w:rPr>
        <w:t xml:space="preserve"> –</w:t>
      </w:r>
      <w:r w:rsidRPr="00EA4381">
        <w:rPr>
          <w:sz w:val="28"/>
          <w:szCs w:val="28"/>
        </w:rPr>
        <w:t xml:space="preserve"> 45% от всей территории района, в том числе п</w:t>
      </w:r>
      <w:r>
        <w:rPr>
          <w:sz w:val="28"/>
          <w:szCs w:val="28"/>
        </w:rPr>
        <w:t>ашни составляют 41,97 тыс. га.</w:t>
      </w:r>
      <w:r w:rsidRPr="00EA4381">
        <w:rPr>
          <w:sz w:val="28"/>
          <w:szCs w:val="28"/>
        </w:rPr>
        <w:t xml:space="preserve"> </w:t>
      </w:r>
    </w:p>
    <w:p w:rsidR="00047C3F" w:rsidRPr="00EA4381" w:rsidRDefault="00047C3F" w:rsidP="00047C3F">
      <w:pPr>
        <w:ind w:firstLine="567"/>
        <w:jc w:val="both"/>
        <w:rPr>
          <w:sz w:val="28"/>
          <w:szCs w:val="28"/>
        </w:rPr>
      </w:pPr>
      <w:r w:rsidRPr="00EA4381">
        <w:rPr>
          <w:sz w:val="28"/>
          <w:szCs w:val="28"/>
        </w:rPr>
        <w:t>Основная специализация АПК</w:t>
      </w:r>
      <w:r>
        <w:rPr>
          <w:sz w:val="28"/>
          <w:szCs w:val="28"/>
        </w:rPr>
        <w:t xml:space="preserve"> района – молочное животноводство, хорошо развито и растениеводство.</w:t>
      </w:r>
      <w:r w:rsidRPr="00EA4381">
        <w:rPr>
          <w:sz w:val="28"/>
          <w:szCs w:val="28"/>
        </w:rPr>
        <w:t xml:space="preserve"> Рыболовство отсутствует ввиду непригодного для данной отрасли географического положения района. Существует лишь рыболовство как рекреационный ресурс, </w:t>
      </w:r>
      <w:r>
        <w:rPr>
          <w:sz w:val="28"/>
          <w:szCs w:val="28"/>
        </w:rPr>
        <w:t>который использует</w:t>
      </w:r>
      <w:r w:rsidRPr="00EA4381">
        <w:rPr>
          <w:sz w:val="28"/>
          <w:szCs w:val="28"/>
        </w:rPr>
        <w:t xml:space="preserve"> база отдыха «Алешкины пруды» в д. Бебелево. </w:t>
      </w:r>
    </w:p>
    <w:p w:rsidR="00047C3F" w:rsidRPr="00EA4381" w:rsidRDefault="00047C3F" w:rsidP="00047C3F">
      <w:pPr>
        <w:ind w:firstLine="567"/>
        <w:jc w:val="both"/>
        <w:rPr>
          <w:sz w:val="28"/>
          <w:szCs w:val="28"/>
        </w:rPr>
      </w:pPr>
      <w:r w:rsidRPr="00EA4381">
        <w:rPr>
          <w:sz w:val="28"/>
          <w:szCs w:val="28"/>
        </w:rPr>
        <w:t>В настоящее время агропромышленный комплекс Ферзиковского района Калужской области насчитывает 12 крупных организаций, осуществляющих сельскохоз</w:t>
      </w:r>
      <w:r>
        <w:rPr>
          <w:sz w:val="28"/>
          <w:szCs w:val="28"/>
        </w:rPr>
        <w:t>яйственную деятельность. Также</w:t>
      </w:r>
      <w:r w:rsidRPr="00EA4381">
        <w:rPr>
          <w:sz w:val="28"/>
          <w:szCs w:val="28"/>
        </w:rPr>
        <w:t xml:space="preserve"> </w:t>
      </w:r>
      <w:r>
        <w:rPr>
          <w:sz w:val="28"/>
          <w:szCs w:val="28"/>
        </w:rPr>
        <w:t>сельское хозяйство района представляют</w:t>
      </w:r>
      <w:r w:rsidRPr="00EA4381">
        <w:rPr>
          <w:sz w:val="28"/>
          <w:szCs w:val="28"/>
        </w:rPr>
        <w:t xml:space="preserve"> 10 крестьянских (фермерских) хозяйств и более 7 тысяч личных подсобных хозяйств населения [1].  </w:t>
      </w:r>
    </w:p>
    <w:p w:rsidR="00047C3F" w:rsidRPr="00EA4381" w:rsidRDefault="00047C3F" w:rsidP="00047C3F">
      <w:pPr>
        <w:ind w:firstLine="567"/>
        <w:jc w:val="both"/>
        <w:rPr>
          <w:sz w:val="28"/>
          <w:szCs w:val="28"/>
        </w:rPr>
      </w:pPr>
      <w:r w:rsidRPr="00EA4381">
        <w:rPr>
          <w:sz w:val="28"/>
          <w:szCs w:val="28"/>
        </w:rPr>
        <w:t xml:space="preserve">Особое место в экономике района занимает крупнейшее сельскохозяйственное предприятие «Калужская Нива», где трудится четвертая часть всего населения района, занятого в сельскохозяйственной сфере. Здесь открылся животноводческий роботизированный комплекс на 2000 голов, который является самым крупным в России. «Калужская Нива» специализируется на производстве молока (ежедневно в хозяйстве получают более 61 тонны молока), занимается племенным скотоводством, растениеводством [2]. Данное предприятие располагается </w:t>
      </w:r>
      <w:r>
        <w:rPr>
          <w:sz w:val="28"/>
          <w:szCs w:val="28"/>
        </w:rPr>
        <w:t xml:space="preserve">в пригородной зоне Калуги. </w:t>
      </w:r>
    </w:p>
    <w:p w:rsidR="00047C3F" w:rsidRPr="00EA4381" w:rsidRDefault="00047C3F" w:rsidP="00047C3F">
      <w:pPr>
        <w:ind w:firstLine="567"/>
        <w:jc w:val="both"/>
        <w:rPr>
          <w:sz w:val="28"/>
          <w:szCs w:val="28"/>
        </w:rPr>
      </w:pPr>
      <w:r>
        <w:rPr>
          <w:sz w:val="28"/>
          <w:szCs w:val="28"/>
        </w:rPr>
        <w:t>Н</w:t>
      </w:r>
      <w:r w:rsidRPr="00EA4381">
        <w:rPr>
          <w:sz w:val="28"/>
          <w:szCs w:val="28"/>
        </w:rPr>
        <w:t>а размещение крупнейших сельскохозяйственных предприятий района основное влияние оказывает приграничное положение с Тульской облас</w:t>
      </w:r>
      <w:r>
        <w:rPr>
          <w:sz w:val="28"/>
          <w:szCs w:val="28"/>
        </w:rPr>
        <w:t>тью и близость административныого центра –</w:t>
      </w:r>
      <w:r w:rsidRPr="00EA4381">
        <w:rPr>
          <w:sz w:val="28"/>
          <w:szCs w:val="28"/>
        </w:rPr>
        <w:t xml:space="preserve"> </w:t>
      </w:r>
      <w:r>
        <w:rPr>
          <w:sz w:val="28"/>
          <w:szCs w:val="28"/>
        </w:rPr>
        <w:t>города Калуги.   Г</w:t>
      </w:r>
      <w:r w:rsidRPr="00EA4381">
        <w:rPr>
          <w:sz w:val="28"/>
          <w:szCs w:val="28"/>
        </w:rPr>
        <w:t xml:space="preserve">еографическое положение района способствует ориентации на крупного потребителя и </w:t>
      </w:r>
      <w:r>
        <w:rPr>
          <w:sz w:val="28"/>
          <w:szCs w:val="28"/>
        </w:rPr>
        <w:t xml:space="preserve">обеспечивает </w:t>
      </w:r>
      <w:r w:rsidRPr="00EA4381">
        <w:rPr>
          <w:sz w:val="28"/>
          <w:szCs w:val="28"/>
        </w:rPr>
        <w:t>возможности привлечения частных инвестиций</w:t>
      </w:r>
      <w:r>
        <w:rPr>
          <w:sz w:val="28"/>
          <w:szCs w:val="28"/>
        </w:rPr>
        <w:t xml:space="preserve">, земельными ресурсами </w:t>
      </w:r>
      <w:r w:rsidRPr="00EA4381">
        <w:rPr>
          <w:sz w:val="28"/>
          <w:szCs w:val="28"/>
        </w:rPr>
        <w:t xml:space="preserve">для которых располагает район. </w:t>
      </w:r>
    </w:p>
    <w:p w:rsidR="00047C3F" w:rsidRPr="004C397C" w:rsidRDefault="00047C3F" w:rsidP="00047C3F">
      <w:pPr>
        <w:ind w:firstLine="567"/>
        <w:jc w:val="both"/>
        <w:rPr>
          <w:sz w:val="28"/>
          <w:szCs w:val="28"/>
        </w:rPr>
      </w:pPr>
      <w:r w:rsidRPr="00EA4381">
        <w:rPr>
          <w:sz w:val="28"/>
          <w:szCs w:val="28"/>
        </w:rPr>
        <w:t>Ферзиковский район занимает 1-ое место в Калужской области по объему кредитования личных подсобных хозяйств</w:t>
      </w:r>
      <w:r>
        <w:rPr>
          <w:sz w:val="28"/>
          <w:szCs w:val="28"/>
        </w:rPr>
        <w:t xml:space="preserve">. При этом район располагает большими свободными земельными ресурсами – </w:t>
      </w:r>
      <w:r w:rsidRPr="00EA4381">
        <w:rPr>
          <w:sz w:val="28"/>
          <w:szCs w:val="28"/>
        </w:rPr>
        <w:t>21</w:t>
      </w:r>
      <w:r>
        <w:rPr>
          <w:sz w:val="28"/>
          <w:szCs w:val="28"/>
        </w:rPr>
        <w:t>824 га  свободных</w:t>
      </w:r>
      <w:r w:rsidRPr="00EA4381">
        <w:rPr>
          <w:sz w:val="28"/>
          <w:szCs w:val="28"/>
        </w:rPr>
        <w:t xml:space="preserve"> </w:t>
      </w:r>
      <w:r>
        <w:rPr>
          <w:sz w:val="28"/>
          <w:szCs w:val="28"/>
        </w:rPr>
        <w:t xml:space="preserve">земель </w:t>
      </w:r>
      <w:r w:rsidRPr="00EA4381">
        <w:rPr>
          <w:sz w:val="28"/>
          <w:szCs w:val="28"/>
        </w:rPr>
        <w:t>сельскохозя</w:t>
      </w:r>
      <w:r>
        <w:rPr>
          <w:sz w:val="28"/>
          <w:szCs w:val="28"/>
        </w:rPr>
        <w:t>йственного назначения, доступных</w:t>
      </w:r>
      <w:r w:rsidRPr="00EA4381">
        <w:rPr>
          <w:sz w:val="28"/>
          <w:szCs w:val="28"/>
        </w:rPr>
        <w:t xml:space="preserve"> для реализации инв</w:t>
      </w:r>
      <w:r>
        <w:rPr>
          <w:sz w:val="28"/>
          <w:szCs w:val="28"/>
        </w:rPr>
        <w:t>естиционных проектов</w:t>
      </w:r>
      <w:r w:rsidRPr="00EA4381">
        <w:rPr>
          <w:sz w:val="28"/>
          <w:szCs w:val="28"/>
        </w:rPr>
        <w:t xml:space="preserve"> [3]</w:t>
      </w:r>
      <w:r>
        <w:rPr>
          <w:sz w:val="28"/>
          <w:szCs w:val="28"/>
        </w:rPr>
        <w:t>.</w:t>
      </w:r>
      <w:r w:rsidRPr="00EA4381">
        <w:rPr>
          <w:sz w:val="28"/>
          <w:szCs w:val="28"/>
        </w:rPr>
        <w:t xml:space="preserve"> </w:t>
      </w:r>
      <w:r>
        <w:rPr>
          <w:sz w:val="28"/>
          <w:szCs w:val="28"/>
        </w:rPr>
        <w:t xml:space="preserve">Активная инвестиционная политика способна удержать собственное население от миграций </w:t>
      </w:r>
      <w:r w:rsidRPr="00EA4381">
        <w:rPr>
          <w:sz w:val="28"/>
          <w:szCs w:val="28"/>
        </w:rPr>
        <w:t>на заработки и на постоянное место жительства</w:t>
      </w:r>
      <w:r>
        <w:rPr>
          <w:sz w:val="28"/>
          <w:szCs w:val="28"/>
        </w:rPr>
        <w:t>, а также привлечь трудовые ресурсы других территорий.</w:t>
      </w:r>
    </w:p>
    <w:p w:rsidR="00047C3F" w:rsidRPr="00EA4381" w:rsidRDefault="00047C3F" w:rsidP="00047C3F">
      <w:pPr>
        <w:ind w:firstLine="567"/>
        <w:jc w:val="both"/>
        <w:rPr>
          <w:sz w:val="28"/>
          <w:szCs w:val="28"/>
        </w:rPr>
      </w:pPr>
      <w:r>
        <w:rPr>
          <w:sz w:val="28"/>
          <w:szCs w:val="28"/>
        </w:rPr>
        <w:t xml:space="preserve">Высокая инвестиционная привлекательность Калужской области (в том числе Ферзиковского района) во многим обусловлена выгодным экономико-географическим положением региона. Калужская область  граничит с Московским регионом, который является крупнейшим рынком сбыта сельскохозяйственной продукции. </w:t>
      </w:r>
    </w:p>
    <w:p w:rsidR="00047C3F" w:rsidRPr="00EA4381" w:rsidRDefault="00047C3F" w:rsidP="00047C3F">
      <w:pPr>
        <w:ind w:firstLine="567"/>
        <w:jc w:val="both"/>
        <w:rPr>
          <w:sz w:val="28"/>
          <w:szCs w:val="28"/>
        </w:rPr>
      </w:pPr>
      <w:r w:rsidRPr="00EA4381">
        <w:rPr>
          <w:sz w:val="28"/>
          <w:szCs w:val="28"/>
        </w:rPr>
        <w:t xml:space="preserve">Сельское хозяйство в Ферзиковском районе продолжает активно развиваться, чему во многом способствует выгодное экономико-географическое положение района. </w:t>
      </w:r>
      <w:r>
        <w:rPr>
          <w:sz w:val="28"/>
          <w:szCs w:val="28"/>
        </w:rPr>
        <w:t xml:space="preserve">С развитием одного района будут улучшаться и экономические показатели всей области. На территории Калужской области активно развиваются индустриальные парки, служащие огромным подспорьем для привлечения талантливых ученых из разных регионов страны. Таким образом, последние годы Калужская область стала лидером по многим экономическим (в том числе сельскохозяйственным) показателям как в ЦФО, так во всей стране. </w:t>
      </w:r>
    </w:p>
    <w:p w:rsidR="00047C3F" w:rsidRPr="00116D24" w:rsidRDefault="00047C3F" w:rsidP="00047C3F">
      <w:pPr>
        <w:jc w:val="center"/>
        <w:rPr>
          <w:szCs w:val="28"/>
        </w:rPr>
      </w:pPr>
      <w:r w:rsidRPr="00116D24">
        <w:rPr>
          <w:szCs w:val="28"/>
        </w:rPr>
        <w:t>Список литературы:</w:t>
      </w:r>
    </w:p>
    <w:p w:rsidR="00047C3F" w:rsidRPr="00047C3F" w:rsidRDefault="00047C3F" w:rsidP="006247F5">
      <w:pPr>
        <w:pStyle w:val="a6"/>
        <w:numPr>
          <w:ilvl w:val="0"/>
          <w:numId w:val="20"/>
        </w:numPr>
        <w:spacing w:after="0" w:line="240" w:lineRule="auto"/>
        <w:ind w:left="284" w:hanging="284"/>
        <w:jc w:val="both"/>
        <w:rPr>
          <w:rFonts w:ascii="Times New Roman" w:hAnsi="Times New Roman"/>
          <w:sz w:val="24"/>
          <w:szCs w:val="28"/>
          <w:lang w:val="ru-RU"/>
        </w:rPr>
      </w:pPr>
      <w:r w:rsidRPr="00047C3F">
        <w:rPr>
          <w:rFonts w:ascii="Times New Roman" w:hAnsi="Times New Roman"/>
          <w:sz w:val="24"/>
          <w:szCs w:val="28"/>
          <w:lang w:val="ru-RU"/>
        </w:rPr>
        <w:t>Аксенова Т. Сельский труд как судьба // Ферзиковские Вести. - 2016. - 16 февраля. - Ст. 17.</w:t>
      </w:r>
    </w:p>
    <w:p w:rsidR="00047C3F" w:rsidRPr="00047C3F" w:rsidRDefault="00047C3F" w:rsidP="006247F5">
      <w:pPr>
        <w:pStyle w:val="a6"/>
        <w:numPr>
          <w:ilvl w:val="0"/>
          <w:numId w:val="20"/>
        </w:numPr>
        <w:spacing w:after="0" w:line="240" w:lineRule="auto"/>
        <w:ind w:left="284" w:hanging="284"/>
        <w:jc w:val="both"/>
        <w:rPr>
          <w:rFonts w:ascii="Times New Roman" w:hAnsi="Times New Roman"/>
          <w:sz w:val="24"/>
          <w:szCs w:val="28"/>
          <w:lang w:val="ru-RU"/>
        </w:rPr>
      </w:pPr>
      <w:r w:rsidRPr="00047C3F">
        <w:rPr>
          <w:rFonts w:ascii="Times New Roman" w:hAnsi="Times New Roman"/>
          <w:sz w:val="24"/>
          <w:szCs w:val="28"/>
          <w:lang w:val="ru-RU"/>
        </w:rPr>
        <w:t>Калужская Нива. УК ЭкоНива-АПК Холдинг [Э</w:t>
      </w:r>
      <w:r w:rsidR="00D407A6">
        <w:rPr>
          <w:rFonts w:ascii="Times New Roman" w:hAnsi="Times New Roman"/>
          <w:sz w:val="24"/>
          <w:szCs w:val="28"/>
          <w:lang w:val="ru-RU"/>
        </w:rPr>
        <w:t>лектронный ресурс]</w:t>
      </w:r>
      <w:r w:rsidRPr="00047C3F">
        <w:rPr>
          <w:rFonts w:ascii="Times New Roman" w:hAnsi="Times New Roman"/>
          <w:sz w:val="24"/>
          <w:szCs w:val="28"/>
          <w:lang w:val="ru-RU"/>
        </w:rPr>
        <w:t xml:space="preserve">: </w:t>
      </w:r>
      <w:r w:rsidRPr="00EA4381">
        <w:rPr>
          <w:rFonts w:ascii="Times New Roman" w:hAnsi="Times New Roman"/>
          <w:sz w:val="24"/>
          <w:szCs w:val="28"/>
        </w:rPr>
        <w:t>URL</w:t>
      </w:r>
      <w:r w:rsidRPr="00047C3F">
        <w:rPr>
          <w:rFonts w:ascii="Times New Roman" w:hAnsi="Times New Roman"/>
          <w:sz w:val="24"/>
          <w:szCs w:val="28"/>
          <w:lang w:val="ru-RU"/>
        </w:rPr>
        <w:t xml:space="preserve">: </w:t>
      </w:r>
      <w:r w:rsidRPr="00EA4381">
        <w:rPr>
          <w:rFonts w:ascii="Times New Roman" w:hAnsi="Times New Roman"/>
          <w:sz w:val="24"/>
          <w:szCs w:val="28"/>
        </w:rPr>
        <w:t>http</w:t>
      </w:r>
      <w:r w:rsidRPr="00047C3F">
        <w:rPr>
          <w:rFonts w:ascii="Times New Roman" w:hAnsi="Times New Roman"/>
          <w:sz w:val="24"/>
          <w:szCs w:val="28"/>
          <w:lang w:val="ru-RU"/>
        </w:rPr>
        <w:t>://</w:t>
      </w:r>
      <w:r w:rsidRPr="00EA4381">
        <w:rPr>
          <w:rFonts w:ascii="Times New Roman" w:hAnsi="Times New Roman"/>
          <w:sz w:val="24"/>
          <w:szCs w:val="28"/>
        </w:rPr>
        <w:t>ekoniva</w:t>
      </w:r>
      <w:r w:rsidRPr="00047C3F">
        <w:rPr>
          <w:rFonts w:ascii="Times New Roman" w:hAnsi="Times New Roman"/>
          <w:sz w:val="24"/>
          <w:szCs w:val="28"/>
          <w:lang w:val="ru-RU"/>
        </w:rPr>
        <w:t>-</w:t>
      </w:r>
      <w:r w:rsidRPr="00EA4381">
        <w:rPr>
          <w:rFonts w:ascii="Times New Roman" w:hAnsi="Times New Roman"/>
          <w:sz w:val="24"/>
          <w:szCs w:val="28"/>
        </w:rPr>
        <w:t>apk</w:t>
      </w:r>
      <w:r w:rsidRPr="00047C3F">
        <w:rPr>
          <w:rFonts w:ascii="Times New Roman" w:hAnsi="Times New Roman"/>
          <w:sz w:val="24"/>
          <w:szCs w:val="28"/>
          <w:lang w:val="ru-RU"/>
        </w:rPr>
        <w:t>.</w:t>
      </w:r>
      <w:r w:rsidRPr="00EA4381">
        <w:rPr>
          <w:rFonts w:ascii="Times New Roman" w:hAnsi="Times New Roman"/>
          <w:sz w:val="24"/>
          <w:szCs w:val="28"/>
        </w:rPr>
        <w:t>ru</w:t>
      </w:r>
      <w:r w:rsidRPr="00047C3F">
        <w:rPr>
          <w:rFonts w:ascii="Times New Roman" w:hAnsi="Times New Roman"/>
          <w:sz w:val="24"/>
          <w:szCs w:val="28"/>
          <w:lang w:val="ru-RU"/>
        </w:rPr>
        <w:t>/</w:t>
      </w:r>
      <w:r w:rsidRPr="00EA4381">
        <w:rPr>
          <w:rFonts w:ascii="Times New Roman" w:hAnsi="Times New Roman"/>
          <w:sz w:val="24"/>
          <w:szCs w:val="28"/>
        </w:rPr>
        <w:t>kaluzhskaya</w:t>
      </w:r>
      <w:r w:rsidRPr="00047C3F">
        <w:rPr>
          <w:rFonts w:ascii="Times New Roman" w:hAnsi="Times New Roman"/>
          <w:sz w:val="24"/>
          <w:szCs w:val="28"/>
          <w:lang w:val="ru-RU"/>
        </w:rPr>
        <w:t>-</w:t>
      </w:r>
      <w:r w:rsidRPr="00EA4381">
        <w:rPr>
          <w:rFonts w:ascii="Times New Roman" w:hAnsi="Times New Roman"/>
          <w:sz w:val="24"/>
          <w:szCs w:val="28"/>
        </w:rPr>
        <w:t>niva</w:t>
      </w:r>
    </w:p>
    <w:p w:rsidR="00047C3F" w:rsidRPr="00047C3F" w:rsidRDefault="00047C3F" w:rsidP="006247F5">
      <w:pPr>
        <w:pStyle w:val="a6"/>
        <w:numPr>
          <w:ilvl w:val="0"/>
          <w:numId w:val="20"/>
        </w:numPr>
        <w:spacing w:after="0" w:line="240" w:lineRule="auto"/>
        <w:ind w:left="284" w:hanging="284"/>
        <w:jc w:val="both"/>
        <w:rPr>
          <w:rFonts w:ascii="Times New Roman" w:hAnsi="Times New Roman"/>
          <w:sz w:val="24"/>
          <w:szCs w:val="28"/>
          <w:lang w:val="ru-RU"/>
        </w:rPr>
      </w:pPr>
      <w:r w:rsidRPr="00047C3F">
        <w:rPr>
          <w:rFonts w:ascii="Times New Roman" w:hAnsi="Times New Roman"/>
          <w:sz w:val="24"/>
          <w:szCs w:val="28"/>
          <w:lang w:val="ru-RU"/>
        </w:rPr>
        <w:t>Ферзиковский район // Статистический ежегодник. Калужская область в цифрах (2008-2015гг.) - Калуга: 2016</w:t>
      </w:r>
    </w:p>
    <w:p w:rsidR="00047C3F" w:rsidRPr="00047C3F" w:rsidRDefault="00047C3F" w:rsidP="006247F5">
      <w:pPr>
        <w:pStyle w:val="a6"/>
        <w:numPr>
          <w:ilvl w:val="0"/>
          <w:numId w:val="20"/>
        </w:numPr>
        <w:spacing w:after="0" w:line="240" w:lineRule="auto"/>
        <w:ind w:left="284" w:hanging="284"/>
        <w:jc w:val="both"/>
        <w:rPr>
          <w:rFonts w:ascii="Times New Roman" w:hAnsi="Times New Roman"/>
          <w:sz w:val="24"/>
          <w:szCs w:val="28"/>
          <w:lang w:val="ru-RU"/>
        </w:rPr>
      </w:pPr>
      <w:r w:rsidRPr="00047C3F">
        <w:rPr>
          <w:rFonts w:ascii="Times New Roman" w:hAnsi="Times New Roman"/>
          <w:sz w:val="24"/>
          <w:szCs w:val="28"/>
          <w:lang w:val="ru-RU"/>
        </w:rPr>
        <w:t>Экономика и инвестиции. Официальный сайт администрации Ферзиковского района [Эл</w:t>
      </w:r>
      <w:r w:rsidR="00D407A6">
        <w:rPr>
          <w:rFonts w:ascii="Times New Roman" w:hAnsi="Times New Roman"/>
          <w:sz w:val="24"/>
          <w:szCs w:val="28"/>
          <w:lang w:val="ru-RU"/>
        </w:rPr>
        <w:t>ектронный ресурс]</w:t>
      </w:r>
      <w:r w:rsidRPr="00047C3F">
        <w:rPr>
          <w:rFonts w:ascii="Times New Roman" w:hAnsi="Times New Roman"/>
          <w:sz w:val="24"/>
          <w:szCs w:val="28"/>
          <w:lang w:val="ru-RU"/>
        </w:rPr>
        <w:t xml:space="preserve"> </w:t>
      </w:r>
      <w:r w:rsidRPr="00EA4381">
        <w:rPr>
          <w:rFonts w:ascii="Times New Roman" w:hAnsi="Times New Roman"/>
          <w:sz w:val="24"/>
          <w:szCs w:val="28"/>
        </w:rPr>
        <w:t>URL</w:t>
      </w:r>
      <w:r w:rsidRPr="00047C3F">
        <w:rPr>
          <w:rFonts w:ascii="Times New Roman" w:hAnsi="Times New Roman"/>
          <w:sz w:val="24"/>
          <w:szCs w:val="28"/>
          <w:lang w:val="ru-RU"/>
        </w:rPr>
        <w:t xml:space="preserve">: </w:t>
      </w:r>
      <w:r w:rsidRPr="00EA4381">
        <w:rPr>
          <w:rFonts w:ascii="Times New Roman" w:hAnsi="Times New Roman"/>
          <w:sz w:val="24"/>
          <w:szCs w:val="28"/>
        </w:rPr>
        <w:t>http</w:t>
      </w:r>
      <w:r w:rsidRPr="00047C3F">
        <w:rPr>
          <w:rFonts w:ascii="Times New Roman" w:hAnsi="Times New Roman"/>
          <w:sz w:val="24"/>
          <w:szCs w:val="28"/>
          <w:lang w:val="ru-RU"/>
        </w:rPr>
        <w:t>://</w:t>
      </w:r>
      <w:r w:rsidRPr="00EA4381">
        <w:rPr>
          <w:rFonts w:ascii="Times New Roman" w:hAnsi="Times New Roman"/>
          <w:sz w:val="24"/>
          <w:szCs w:val="28"/>
        </w:rPr>
        <w:t>admferzik</w:t>
      </w:r>
      <w:r w:rsidRPr="00047C3F">
        <w:rPr>
          <w:rFonts w:ascii="Times New Roman" w:hAnsi="Times New Roman"/>
          <w:sz w:val="24"/>
          <w:szCs w:val="28"/>
          <w:lang w:val="ru-RU"/>
        </w:rPr>
        <w:t>.</w:t>
      </w:r>
      <w:r w:rsidRPr="00EA4381">
        <w:rPr>
          <w:rFonts w:ascii="Times New Roman" w:hAnsi="Times New Roman"/>
          <w:sz w:val="24"/>
          <w:szCs w:val="28"/>
        </w:rPr>
        <w:t>ru</w:t>
      </w:r>
    </w:p>
    <w:p w:rsidR="00047C3F" w:rsidRPr="00EA4381" w:rsidRDefault="00047C3F" w:rsidP="00047C3F">
      <w:pPr>
        <w:ind w:left="284" w:hanging="284"/>
        <w:jc w:val="both"/>
        <w:rPr>
          <w:szCs w:val="28"/>
        </w:rPr>
      </w:pPr>
    </w:p>
    <w:p w:rsidR="0067003D" w:rsidRPr="00847445" w:rsidRDefault="0067003D" w:rsidP="0067003D">
      <w:pPr>
        <w:ind w:right="-143"/>
        <w:jc w:val="both"/>
        <w:rPr>
          <w:sz w:val="28"/>
          <w:szCs w:val="28"/>
        </w:rPr>
      </w:pPr>
      <w:r>
        <w:rPr>
          <w:sz w:val="28"/>
          <w:szCs w:val="28"/>
        </w:rPr>
        <w:t>КУЛЛИНА Л.А.</w:t>
      </w:r>
    </w:p>
    <w:p w:rsidR="0067003D" w:rsidRPr="00847445" w:rsidRDefault="0067003D" w:rsidP="0067003D">
      <w:pPr>
        <w:jc w:val="both"/>
      </w:pPr>
      <w:r w:rsidRPr="00847445">
        <w:rPr>
          <w:bCs/>
          <w:sz w:val="28"/>
          <w:szCs w:val="28"/>
        </w:rPr>
        <w:t>Студент</w:t>
      </w:r>
      <w:r>
        <w:rPr>
          <w:bCs/>
          <w:sz w:val="28"/>
          <w:szCs w:val="28"/>
        </w:rPr>
        <w:t>ка</w:t>
      </w:r>
      <w:r w:rsidRPr="00847445">
        <w:rPr>
          <w:bCs/>
          <w:sz w:val="28"/>
          <w:szCs w:val="28"/>
        </w:rPr>
        <w:t xml:space="preserve"> </w:t>
      </w:r>
      <w:r>
        <w:rPr>
          <w:bCs/>
          <w:sz w:val="28"/>
          <w:szCs w:val="28"/>
        </w:rPr>
        <w:t>2</w:t>
      </w:r>
      <w:r w:rsidRPr="00847445">
        <w:rPr>
          <w:bCs/>
          <w:sz w:val="28"/>
          <w:szCs w:val="28"/>
        </w:rPr>
        <w:t xml:space="preserve"> курса магистратуры по направлению «География»</w:t>
      </w:r>
    </w:p>
    <w:p w:rsidR="0067003D" w:rsidRPr="00847445" w:rsidRDefault="0067003D" w:rsidP="0067003D">
      <w:pPr>
        <w:jc w:val="both"/>
        <w:rPr>
          <w:bCs/>
          <w:sz w:val="28"/>
          <w:szCs w:val="28"/>
        </w:rPr>
      </w:pPr>
      <w:r w:rsidRPr="00847445">
        <w:rPr>
          <w:bCs/>
          <w:sz w:val="28"/>
          <w:szCs w:val="28"/>
        </w:rPr>
        <w:t>Тверской государственный университет</w:t>
      </w:r>
    </w:p>
    <w:p w:rsidR="0067003D" w:rsidRDefault="0067003D" w:rsidP="0067003D">
      <w:pPr>
        <w:ind w:right="-143"/>
        <w:jc w:val="both"/>
        <w:rPr>
          <w:sz w:val="28"/>
          <w:szCs w:val="28"/>
        </w:rPr>
      </w:pPr>
      <w:r w:rsidRPr="00847445">
        <w:rPr>
          <w:sz w:val="28"/>
          <w:szCs w:val="28"/>
        </w:rPr>
        <w:t>Научный руководитель – д.г.н., проф. А.А. Ткаченко</w:t>
      </w:r>
    </w:p>
    <w:p w:rsidR="0067003D" w:rsidRDefault="0067003D" w:rsidP="0067003D">
      <w:pPr>
        <w:ind w:right="-143"/>
        <w:jc w:val="both"/>
        <w:rPr>
          <w:sz w:val="28"/>
          <w:szCs w:val="28"/>
        </w:rPr>
      </w:pPr>
    </w:p>
    <w:p w:rsidR="0067003D" w:rsidRDefault="0067003D" w:rsidP="0067003D">
      <w:pPr>
        <w:ind w:right="-143"/>
        <w:jc w:val="center"/>
        <w:rPr>
          <w:b/>
          <w:sz w:val="28"/>
          <w:szCs w:val="28"/>
        </w:rPr>
      </w:pPr>
      <w:r>
        <w:rPr>
          <w:b/>
          <w:sz w:val="28"/>
          <w:szCs w:val="28"/>
        </w:rPr>
        <w:t>ЦЕНТРЫ ОБСЛУЖИВАНИЯ В СЕЛЬСКОЙ МЕСТНОСТИ РАМЕШКОВСКОГО РАЙОНА</w:t>
      </w:r>
    </w:p>
    <w:p w:rsidR="0067003D" w:rsidRDefault="0067003D" w:rsidP="0067003D">
      <w:pPr>
        <w:ind w:right="-143"/>
        <w:jc w:val="center"/>
        <w:rPr>
          <w:b/>
          <w:sz w:val="28"/>
          <w:szCs w:val="28"/>
        </w:rPr>
      </w:pPr>
    </w:p>
    <w:p w:rsidR="0067003D" w:rsidRDefault="0067003D" w:rsidP="00A36FC0">
      <w:pPr>
        <w:ind w:right="-143" w:firstLine="567"/>
        <w:jc w:val="both"/>
        <w:rPr>
          <w:sz w:val="28"/>
          <w:szCs w:val="28"/>
        </w:rPr>
      </w:pPr>
      <w:r>
        <w:rPr>
          <w:sz w:val="28"/>
          <w:szCs w:val="28"/>
        </w:rPr>
        <w:t xml:space="preserve">Основная масса сельских населенных пунктов (СНП) Тверской области имеют совсем не большую людность: лишь 17% от общего числа пунктов с постоянным населением, которых насчитывается 7032, имеют более 50 жителей </w:t>
      </w:r>
      <w:r w:rsidRPr="00DA1DB2">
        <w:rPr>
          <w:sz w:val="28"/>
          <w:szCs w:val="28"/>
        </w:rPr>
        <w:t>[2]</w:t>
      </w:r>
      <w:r>
        <w:rPr>
          <w:sz w:val="28"/>
          <w:szCs w:val="28"/>
        </w:rPr>
        <w:t>.</w:t>
      </w:r>
      <w:r w:rsidRPr="00DA1DB2">
        <w:rPr>
          <w:sz w:val="28"/>
          <w:szCs w:val="28"/>
        </w:rPr>
        <w:t xml:space="preserve"> </w:t>
      </w:r>
      <w:r>
        <w:rPr>
          <w:sz w:val="28"/>
          <w:szCs w:val="28"/>
        </w:rPr>
        <w:t>В связи с этим, в большинстве населенных пунктов нет никаких объектов социальной инфраструктуры. Не является исключением и Рамешковский район.</w:t>
      </w:r>
    </w:p>
    <w:p w:rsidR="0067003D" w:rsidRDefault="0067003D" w:rsidP="00A36FC0">
      <w:pPr>
        <w:ind w:right="-143" w:firstLine="567"/>
        <w:jc w:val="both"/>
        <w:rPr>
          <w:sz w:val="28"/>
          <w:szCs w:val="28"/>
        </w:rPr>
      </w:pPr>
      <w:r>
        <w:rPr>
          <w:sz w:val="28"/>
          <w:szCs w:val="28"/>
        </w:rPr>
        <w:t>По официальным данным в районе насчитывается 305 СНП, но 46 из них относится к числу «пунктов без населения»</w:t>
      </w:r>
      <w:r w:rsidRPr="00DA1DB2">
        <w:rPr>
          <w:sz w:val="28"/>
          <w:szCs w:val="28"/>
        </w:rPr>
        <w:t xml:space="preserve"> [2]</w:t>
      </w:r>
      <w:r>
        <w:rPr>
          <w:sz w:val="28"/>
          <w:szCs w:val="28"/>
        </w:rPr>
        <w:t xml:space="preserve">. В 259 СНП с постоянным населением, по переписи 2009г </w:t>
      </w:r>
      <w:r w:rsidRPr="00DA1DB2">
        <w:rPr>
          <w:sz w:val="28"/>
          <w:szCs w:val="28"/>
        </w:rPr>
        <w:t>[2</w:t>
      </w:r>
      <w:r>
        <w:rPr>
          <w:sz w:val="28"/>
          <w:szCs w:val="28"/>
        </w:rPr>
        <w:t>;3</w:t>
      </w:r>
      <w:r w:rsidRPr="00DA1DB2">
        <w:rPr>
          <w:sz w:val="28"/>
          <w:szCs w:val="28"/>
        </w:rPr>
        <w:t>]</w:t>
      </w:r>
      <w:r>
        <w:rPr>
          <w:sz w:val="28"/>
          <w:szCs w:val="28"/>
        </w:rPr>
        <w:t xml:space="preserve">, проживало 10670 человек. По нашим подсчетам, какие-либо объекты обслуживания располагаются в 29 СНП, что составляет всего 11% от общего числа пунктов с постоянным населением. </w:t>
      </w:r>
    </w:p>
    <w:p w:rsidR="0067003D" w:rsidRDefault="0067003D" w:rsidP="00A36FC0">
      <w:pPr>
        <w:ind w:right="-143" w:firstLine="567"/>
        <w:jc w:val="both"/>
        <w:rPr>
          <w:sz w:val="28"/>
          <w:szCs w:val="28"/>
        </w:rPr>
      </w:pPr>
      <w:r>
        <w:rPr>
          <w:sz w:val="28"/>
          <w:szCs w:val="28"/>
        </w:rPr>
        <w:tab/>
        <w:t xml:space="preserve">В нашей работе использована методика выделения центров обслуживания, разработанная О.В. Вихревым, А.А. Ткаченко и А.А. Фомкиной </w:t>
      </w:r>
      <w:r w:rsidRPr="00DA1DB2">
        <w:rPr>
          <w:sz w:val="28"/>
          <w:szCs w:val="28"/>
        </w:rPr>
        <w:t>[</w:t>
      </w:r>
      <w:r>
        <w:rPr>
          <w:sz w:val="28"/>
          <w:szCs w:val="28"/>
        </w:rPr>
        <w:t>1</w:t>
      </w:r>
      <w:r w:rsidRPr="00DA1DB2">
        <w:rPr>
          <w:sz w:val="28"/>
          <w:szCs w:val="28"/>
        </w:rPr>
        <w:t>]</w:t>
      </w:r>
      <w:r>
        <w:rPr>
          <w:sz w:val="28"/>
          <w:szCs w:val="28"/>
        </w:rPr>
        <w:t>. Но, в отличии от этих авторов мы имеем возможность учесть размещение всех объектов розничной торговли в сельской местности Рамешковского района. Более полная информация потребовала некоторой корректировки методики исследования.</w:t>
      </w:r>
    </w:p>
    <w:p w:rsidR="0067003D" w:rsidRDefault="0067003D" w:rsidP="00A36FC0">
      <w:pPr>
        <w:ind w:right="-143" w:firstLine="567"/>
        <w:jc w:val="both"/>
        <w:rPr>
          <w:sz w:val="28"/>
          <w:szCs w:val="28"/>
        </w:rPr>
      </w:pPr>
      <w:r>
        <w:rPr>
          <w:sz w:val="28"/>
          <w:szCs w:val="28"/>
        </w:rPr>
        <w:t>Всего в 29 сельских центрах обслуживания учтено137 объектов социальной инфраструктуры: 5 врачебных амбулаторий, 11 ФАП, 7 полных и основных и 2 начальных школы, 11 досуговых учреждений (</w:t>
      </w:r>
      <w:r w:rsidRPr="00643F98">
        <w:rPr>
          <w:sz w:val="28"/>
          <w:szCs w:val="28"/>
        </w:rPr>
        <w:t>бывшие дк</w:t>
      </w:r>
      <w:r>
        <w:rPr>
          <w:sz w:val="28"/>
          <w:szCs w:val="28"/>
        </w:rPr>
        <w:t xml:space="preserve"> и клубы), 11 библиотек, 18 почтовых отделений и 72 объекта розничной торговли (включая 2 аптеки и 6 аптечных пунктов). Не учитывались детские сады как учреждения, не обладающие центральными функциями, и те из начальных школ, которые находятся в СНП, имеющих школы более высокой ступени.</w:t>
      </w:r>
    </w:p>
    <w:p w:rsidR="0067003D" w:rsidRDefault="0067003D" w:rsidP="00A36FC0">
      <w:pPr>
        <w:ind w:right="-143" w:firstLine="567"/>
        <w:jc w:val="both"/>
        <w:rPr>
          <w:sz w:val="28"/>
          <w:szCs w:val="28"/>
        </w:rPr>
      </w:pPr>
      <w:r>
        <w:rPr>
          <w:sz w:val="28"/>
          <w:szCs w:val="28"/>
        </w:rPr>
        <w:t xml:space="preserve">В качестве основных центрообразующих объектов, как и в </w:t>
      </w:r>
      <w:r w:rsidRPr="00DA1DB2">
        <w:rPr>
          <w:sz w:val="28"/>
          <w:szCs w:val="28"/>
        </w:rPr>
        <w:t>[</w:t>
      </w:r>
      <w:r>
        <w:rPr>
          <w:sz w:val="28"/>
          <w:szCs w:val="28"/>
        </w:rPr>
        <w:t>1</w:t>
      </w:r>
      <w:r w:rsidRPr="00DA1DB2">
        <w:rPr>
          <w:sz w:val="28"/>
          <w:szCs w:val="28"/>
        </w:rPr>
        <w:t>]</w:t>
      </w:r>
      <w:r>
        <w:rPr>
          <w:sz w:val="28"/>
          <w:szCs w:val="28"/>
        </w:rPr>
        <w:t>, рассматривались наиболее значимые в социальном плане учреждения – врачебные амбулатории и полные и основные общеобразовательные школы (11 и 9 классов соответственно).</w:t>
      </w:r>
      <w:r w:rsidRPr="00DA1DB2">
        <w:rPr>
          <w:sz w:val="28"/>
          <w:szCs w:val="28"/>
        </w:rPr>
        <w:t xml:space="preserve"> </w:t>
      </w:r>
      <w:r>
        <w:rPr>
          <w:sz w:val="28"/>
          <w:szCs w:val="28"/>
        </w:rPr>
        <w:t xml:space="preserve">Самая массовая отрасль – торговля – представлена во всех СНП, где есть какие-либо другие объекты обслуживания, а в 8 деревнях имеются только торговые точки. </w:t>
      </w:r>
    </w:p>
    <w:p w:rsidR="0067003D" w:rsidRDefault="0067003D" w:rsidP="00A36FC0">
      <w:pPr>
        <w:ind w:right="-143" w:firstLine="567"/>
        <w:jc w:val="both"/>
        <w:rPr>
          <w:sz w:val="28"/>
          <w:szCs w:val="28"/>
        </w:rPr>
      </w:pPr>
      <w:r>
        <w:rPr>
          <w:sz w:val="28"/>
          <w:szCs w:val="28"/>
        </w:rPr>
        <w:t xml:space="preserve">По сочетанию объектов в СНП выделено 5 классов центров обслуживания. </w:t>
      </w:r>
    </w:p>
    <w:p w:rsidR="0067003D" w:rsidRPr="0067003D" w:rsidRDefault="0067003D" w:rsidP="006247F5">
      <w:pPr>
        <w:pStyle w:val="a6"/>
        <w:numPr>
          <w:ilvl w:val="0"/>
          <w:numId w:val="21"/>
        </w:numPr>
        <w:spacing w:after="0" w:line="240" w:lineRule="auto"/>
        <w:ind w:left="284" w:right="-143" w:hanging="284"/>
        <w:jc w:val="both"/>
        <w:rPr>
          <w:rFonts w:ascii="Times New Roman" w:eastAsia="Times New Roman" w:hAnsi="Times New Roman"/>
          <w:sz w:val="28"/>
          <w:szCs w:val="28"/>
          <w:lang w:val="ru-RU" w:eastAsia="ru-RU"/>
        </w:rPr>
      </w:pPr>
      <w:r w:rsidRPr="0067003D">
        <w:rPr>
          <w:rFonts w:ascii="Times New Roman" w:eastAsia="Times New Roman" w:hAnsi="Times New Roman"/>
          <w:sz w:val="28"/>
          <w:szCs w:val="28"/>
          <w:lang w:val="ru-RU" w:eastAsia="ru-RU"/>
        </w:rPr>
        <w:t>Центры с полным составом рассматриваемых объектов (4 СНП). Число объектов торговли в них от 3 до 6.</w:t>
      </w:r>
    </w:p>
    <w:p w:rsidR="0067003D" w:rsidRDefault="0067003D" w:rsidP="006247F5">
      <w:pPr>
        <w:pStyle w:val="a6"/>
        <w:numPr>
          <w:ilvl w:val="0"/>
          <w:numId w:val="21"/>
        </w:numPr>
        <w:spacing w:after="0" w:line="240" w:lineRule="auto"/>
        <w:ind w:left="284" w:right="-143" w:hanging="284"/>
        <w:jc w:val="both"/>
        <w:rPr>
          <w:rFonts w:ascii="Times New Roman" w:eastAsia="Times New Roman" w:hAnsi="Times New Roman"/>
          <w:sz w:val="28"/>
          <w:szCs w:val="28"/>
          <w:lang w:eastAsia="ru-RU"/>
        </w:rPr>
      </w:pPr>
      <w:r w:rsidRPr="0067003D">
        <w:rPr>
          <w:rFonts w:ascii="Times New Roman" w:eastAsia="Times New Roman" w:hAnsi="Times New Roman"/>
          <w:sz w:val="28"/>
          <w:szCs w:val="28"/>
          <w:lang w:val="ru-RU" w:eastAsia="ru-RU"/>
        </w:rPr>
        <w:t xml:space="preserve">Центры с неполным составом (4 СНП), где нет либо школы (полной или основной), либо врачебного учреждения (то есть ФАП). </w:t>
      </w:r>
      <w:r>
        <w:rPr>
          <w:rFonts w:ascii="Times New Roman" w:eastAsia="Times New Roman" w:hAnsi="Times New Roman"/>
          <w:sz w:val="28"/>
          <w:szCs w:val="28"/>
          <w:lang w:eastAsia="ru-RU"/>
        </w:rPr>
        <w:t xml:space="preserve">Число объектов торговли от 2 до 5 </w:t>
      </w:r>
    </w:p>
    <w:p w:rsidR="0067003D" w:rsidRPr="0067003D" w:rsidRDefault="0067003D" w:rsidP="006247F5">
      <w:pPr>
        <w:pStyle w:val="a6"/>
        <w:numPr>
          <w:ilvl w:val="0"/>
          <w:numId w:val="21"/>
        </w:numPr>
        <w:spacing w:after="0" w:line="240" w:lineRule="auto"/>
        <w:ind w:left="284" w:right="-143" w:hanging="284"/>
        <w:jc w:val="both"/>
        <w:rPr>
          <w:rFonts w:ascii="Times New Roman" w:eastAsia="Times New Roman" w:hAnsi="Times New Roman"/>
          <w:sz w:val="28"/>
          <w:szCs w:val="28"/>
          <w:lang w:val="ru-RU" w:eastAsia="ru-RU"/>
        </w:rPr>
      </w:pPr>
      <w:r w:rsidRPr="0067003D">
        <w:rPr>
          <w:rFonts w:ascii="Times New Roman" w:eastAsia="Times New Roman" w:hAnsi="Times New Roman"/>
          <w:sz w:val="28"/>
          <w:szCs w:val="28"/>
          <w:lang w:val="ru-RU" w:eastAsia="ru-RU"/>
        </w:rPr>
        <w:t>Центры с ограниченным составом (8 СНП). Нет ни школы (полной или основной), ни амбулатории. Имеется ФАП и другие объекты. Число торговых точек от 1 до 4.</w:t>
      </w:r>
    </w:p>
    <w:p w:rsidR="0067003D" w:rsidRDefault="0067003D" w:rsidP="006247F5">
      <w:pPr>
        <w:pStyle w:val="a6"/>
        <w:numPr>
          <w:ilvl w:val="0"/>
          <w:numId w:val="21"/>
        </w:numPr>
        <w:spacing w:after="0" w:line="240" w:lineRule="auto"/>
        <w:ind w:left="284" w:right="-143" w:hanging="284"/>
        <w:jc w:val="both"/>
        <w:rPr>
          <w:rFonts w:ascii="Times New Roman" w:eastAsia="Times New Roman" w:hAnsi="Times New Roman"/>
          <w:sz w:val="28"/>
          <w:szCs w:val="28"/>
          <w:lang w:eastAsia="ru-RU"/>
        </w:rPr>
      </w:pPr>
      <w:r w:rsidRPr="0067003D">
        <w:rPr>
          <w:rFonts w:ascii="Times New Roman" w:eastAsia="Times New Roman" w:hAnsi="Times New Roman"/>
          <w:sz w:val="28"/>
          <w:szCs w:val="28"/>
          <w:lang w:val="ru-RU" w:eastAsia="ru-RU"/>
        </w:rPr>
        <w:t xml:space="preserve">Низовые центры обслуживания (5 СНП). Имеется либо ФАП, либо 1-3 других учреждений. </w:t>
      </w:r>
      <w:r>
        <w:rPr>
          <w:rFonts w:ascii="Times New Roman" w:eastAsia="Times New Roman" w:hAnsi="Times New Roman"/>
          <w:sz w:val="28"/>
          <w:szCs w:val="28"/>
          <w:lang w:eastAsia="ru-RU"/>
        </w:rPr>
        <w:t>Торговля представлена 1-2 объектами.</w:t>
      </w:r>
    </w:p>
    <w:p w:rsidR="0067003D" w:rsidRPr="0067003D" w:rsidRDefault="0067003D" w:rsidP="006247F5">
      <w:pPr>
        <w:pStyle w:val="a6"/>
        <w:numPr>
          <w:ilvl w:val="0"/>
          <w:numId w:val="21"/>
        </w:numPr>
        <w:spacing w:after="0" w:line="240" w:lineRule="auto"/>
        <w:ind w:left="284" w:right="-143" w:hanging="284"/>
        <w:jc w:val="both"/>
        <w:rPr>
          <w:rFonts w:ascii="Times New Roman" w:eastAsia="Times New Roman" w:hAnsi="Times New Roman"/>
          <w:sz w:val="28"/>
          <w:szCs w:val="28"/>
          <w:lang w:val="ru-RU" w:eastAsia="ru-RU"/>
        </w:rPr>
      </w:pPr>
      <w:r w:rsidRPr="0067003D">
        <w:rPr>
          <w:rFonts w:ascii="Times New Roman" w:eastAsia="Times New Roman" w:hAnsi="Times New Roman"/>
          <w:sz w:val="28"/>
          <w:szCs w:val="28"/>
          <w:lang w:val="ru-RU" w:eastAsia="ru-RU"/>
        </w:rPr>
        <w:t xml:space="preserve">Элементарные центры (8 СНП) – по одной торговой точке. </w:t>
      </w:r>
    </w:p>
    <w:p w:rsidR="0067003D" w:rsidRDefault="0067003D" w:rsidP="00A36FC0">
      <w:pPr>
        <w:ind w:right="-143" w:firstLine="567"/>
        <w:jc w:val="both"/>
        <w:rPr>
          <w:sz w:val="28"/>
          <w:szCs w:val="28"/>
        </w:rPr>
      </w:pPr>
      <w:r>
        <w:rPr>
          <w:sz w:val="28"/>
          <w:szCs w:val="28"/>
        </w:rPr>
        <w:t xml:space="preserve">По официальному административному статусу СНП района делятся всего на 2 </w:t>
      </w:r>
      <w:r w:rsidR="00A36FC0">
        <w:rPr>
          <w:sz w:val="28"/>
          <w:szCs w:val="28"/>
        </w:rPr>
        <w:t>группы: центры</w:t>
      </w:r>
      <w:r>
        <w:rPr>
          <w:sz w:val="28"/>
          <w:szCs w:val="28"/>
        </w:rPr>
        <w:t xml:space="preserve"> «сельских поселений» и «рядовые» СНП. Из числа последних имеет смысл выделить центры бывших сельских округов и «прочие» СНП. В таблице показано, как распределены СНП района по классам центров обслуживания и по административному статусу. </w:t>
      </w:r>
    </w:p>
    <w:p w:rsidR="0067003D" w:rsidRPr="00A36FC0" w:rsidRDefault="0067003D" w:rsidP="0067003D">
      <w:pPr>
        <w:ind w:left="708" w:right="-143"/>
        <w:jc w:val="both"/>
      </w:pPr>
    </w:p>
    <w:p w:rsidR="00A36FC0" w:rsidRDefault="0067003D" w:rsidP="0067003D">
      <w:pPr>
        <w:jc w:val="center"/>
      </w:pPr>
      <w:r w:rsidRPr="00A36FC0">
        <w:t xml:space="preserve">Таблица 1. Группировка сельских населенных пунктов Рамешковского района </w:t>
      </w:r>
    </w:p>
    <w:p w:rsidR="0067003D" w:rsidRPr="00A36FC0" w:rsidRDefault="0067003D" w:rsidP="0067003D">
      <w:pPr>
        <w:jc w:val="center"/>
      </w:pPr>
      <w:r w:rsidRPr="00A36FC0">
        <w:t xml:space="preserve">по </w:t>
      </w:r>
      <w:r w:rsidR="00A36FC0">
        <w:t>статусу и функциям обслуживания</w:t>
      </w:r>
    </w:p>
    <w:tbl>
      <w:tblPr>
        <w:tblStyle w:val="a5"/>
        <w:tblW w:w="9209" w:type="dxa"/>
        <w:tblLayout w:type="fixed"/>
        <w:tblLook w:val="04A0" w:firstRow="1" w:lastRow="0" w:firstColumn="1" w:lastColumn="0" w:noHBand="0" w:noVBand="1"/>
      </w:tblPr>
      <w:tblGrid>
        <w:gridCol w:w="1413"/>
        <w:gridCol w:w="992"/>
        <w:gridCol w:w="1134"/>
        <w:gridCol w:w="1134"/>
        <w:gridCol w:w="1134"/>
        <w:gridCol w:w="1134"/>
        <w:gridCol w:w="1276"/>
        <w:gridCol w:w="992"/>
      </w:tblGrid>
      <w:tr w:rsidR="0067003D" w:rsidRPr="00277505" w:rsidTr="00A36FC0">
        <w:tc>
          <w:tcPr>
            <w:tcW w:w="1413" w:type="dxa"/>
            <w:vMerge w:val="restart"/>
            <w:vAlign w:val="center"/>
          </w:tcPr>
          <w:p w:rsidR="0067003D" w:rsidRPr="00277505" w:rsidRDefault="00A36FC0" w:rsidP="0067003D">
            <w:pPr>
              <w:jc w:val="center"/>
            </w:pPr>
            <w:r>
              <w:t>Административ</w:t>
            </w:r>
            <w:r w:rsidR="0067003D">
              <w:t>ный статус</w:t>
            </w:r>
          </w:p>
        </w:tc>
        <w:tc>
          <w:tcPr>
            <w:tcW w:w="6804" w:type="dxa"/>
            <w:gridSpan w:val="6"/>
            <w:vAlign w:val="center"/>
          </w:tcPr>
          <w:p w:rsidR="0067003D" w:rsidRPr="00277505" w:rsidRDefault="0067003D" w:rsidP="0067003D">
            <w:pPr>
              <w:jc w:val="center"/>
            </w:pPr>
            <w:r>
              <w:t>Центры обслуживания</w:t>
            </w:r>
          </w:p>
        </w:tc>
        <w:tc>
          <w:tcPr>
            <w:tcW w:w="992" w:type="dxa"/>
            <w:vMerge w:val="restart"/>
            <w:vAlign w:val="center"/>
          </w:tcPr>
          <w:p w:rsidR="0067003D" w:rsidRPr="00277505" w:rsidRDefault="0067003D" w:rsidP="0067003D">
            <w:pPr>
              <w:jc w:val="center"/>
            </w:pPr>
            <w:r w:rsidRPr="00277505">
              <w:t>Всего</w:t>
            </w:r>
          </w:p>
        </w:tc>
      </w:tr>
      <w:tr w:rsidR="0067003D" w:rsidRPr="00277505" w:rsidTr="00A36FC0">
        <w:tc>
          <w:tcPr>
            <w:tcW w:w="1413" w:type="dxa"/>
            <w:vMerge/>
            <w:vAlign w:val="center"/>
          </w:tcPr>
          <w:p w:rsidR="0067003D" w:rsidRPr="00277505" w:rsidRDefault="0067003D" w:rsidP="0067003D">
            <w:pPr>
              <w:jc w:val="center"/>
            </w:pPr>
          </w:p>
        </w:tc>
        <w:tc>
          <w:tcPr>
            <w:tcW w:w="992" w:type="dxa"/>
            <w:vAlign w:val="center"/>
          </w:tcPr>
          <w:p w:rsidR="0067003D" w:rsidRPr="00277505" w:rsidRDefault="00A36FC0" w:rsidP="0067003D">
            <w:pPr>
              <w:jc w:val="center"/>
            </w:pPr>
            <w:r>
              <w:t>полно-</w:t>
            </w:r>
            <w:r w:rsidR="0067003D">
              <w:t>го состава</w:t>
            </w:r>
          </w:p>
        </w:tc>
        <w:tc>
          <w:tcPr>
            <w:tcW w:w="1134" w:type="dxa"/>
            <w:vAlign w:val="center"/>
          </w:tcPr>
          <w:p w:rsidR="0067003D" w:rsidRPr="00277505" w:rsidRDefault="00A36FC0" w:rsidP="0067003D">
            <w:pPr>
              <w:jc w:val="center"/>
            </w:pPr>
            <w:r>
              <w:t>н</w:t>
            </w:r>
            <w:r w:rsidR="0067003D" w:rsidRPr="00277505">
              <w:t>епол</w:t>
            </w:r>
            <w:r w:rsidR="0067003D">
              <w:t>-ного состава</w:t>
            </w:r>
          </w:p>
        </w:tc>
        <w:tc>
          <w:tcPr>
            <w:tcW w:w="1134" w:type="dxa"/>
            <w:vAlign w:val="center"/>
          </w:tcPr>
          <w:p w:rsidR="0067003D" w:rsidRPr="00277505" w:rsidRDefault="00A36FC0" w:rsidP="0067003D">
            <w:pPr>
              <w:jc w:val="center"/>
            </w:pPr>
            <w:r>
              <w:t>ограни-чен</w:t>
            </w:r>
            <w:r w:rsidR="0067003D">
              <w:t>ного состава</w:t>
            </w:r>
          </w:p>
        </w:tc>
        <w:tc>
          <w:tcPr>
            <w:tcW w:w="1134" w:type="dxa"/>
            <w:vAlign w:val="center"/>
          </w:tcPr>
          <w:p w:rsidR="0067003D" w:rsidRPr="00277505" w:rsidRDefault="00A36FC0" w:rsidP="0067003D">
            <w:pPr>
              <w:jc w:val="center"/>
            </w:pPr>
            <w:r>
              <w:t>н</w:t>
            </w:r>
            <w:r w:rsidR="0067003D" w:rsidRPr="00277505">
              <w:t>изовые центры</w:t>
            </w:r>
          </w:p>
        </w:tc>
        <w:tc>
          <w:tcPr>
            <w:tcW w:w="1134" w:type="dxa"/>
            <w:vAlign w:val="center"/>
          </w:tcPr>
          <w:p w:rsidR="0067003D" w:rsidRPr="00277505" w:rsidRDefault="00A36FC0" w:rsidP="0067003D">
            <w:pPr>
              <w:jc w:val="center"/>
            </w:pPr>
            <w:r>
              <w:t>э</w:t>
            </w:r>
            <w:r w:rsidR="0067003D">
              <w:t>лемен</w:t>
            </w:r>
            <w:r>
              <w:t>-тар</w:t>
            </w:r>
            <w:r w:rsidR="0067003D">
              <w:t>ные центры</w:t>
            </w:r>
          </w:p>
        </w:tc>
        <w:tc>
          <w:tcPr>
            <w:tcW w:w="1276" w:type="dxa"/>
            <w:vAlign w:val="center"/>
          </w:tcPr>
          <w:p w:rsidR="0067003D" w:rsidRPr="00277505" w:rsidRDefault="00A36FC0" w:rsidP="0067003D">
            <w:pPr>
              <w:jc w:val="center"/>
            </w:pPr>
            <w:r>
              <w:t>п</w:t>
            </w:r>
            <w:r w:rsidR="0067003D">
              <w:t>ункты без объектов</w:t>
            </w:r>
            <w:r w:rsidR="0067003D" w:rsidRPr="00277505">
              <w:t xml:space="preserve"> обслужи</w:t>
            </w:r>
            <w:r w:rsidR="0067003D">
              <w:t>-</w:t>
            </w:r>
            <w:r w:rsidR="0067003D" w:rsidRPr="00277505">
              <w:t>вания</w:t>
            </w:r>
          </w:p>
        </w:tc>
        <w:tc>
          <w:tcPr>
            <w:tcW w:w="992" w:type="dxa"/>
            <w:vMerge/>
            <w:vAlign w:val="center"/>
          </w:tcPr>
          <w:p w:rsidR="0067003D" w:rsidRPr="00277505" w:rsidRDefault="0067003D" w:rsidP="0067003D">
            <w:pPr>
              <w:jc w:val="center"/>
            </w:pPr>
          </w:p>
        </w:tc>
      </w:tr>
      <w:tr w:rsidR="0067003D" w:rsidRPr="00277505" w:rsidTr="00A36FC0">
        <w:tc>
          <w:tcPr>
            <w:tcW w:w="1413" w:type="dxa"/>
            <w:vAlign w:val="center"/>
          </w:tcPr>
          <w:p w:rsidR="0067003D" w:rsidRPr="00293726" w:rsidRDefault="0067003D" w:rsidP="00A36FC0">
            <w:pPr>
              <w:tabs>
                <w:tab w:val="left" w:pos="29"/>
              </w:tabs>
              <w:jc w:val="center"/>
            </w:pPr>
            <w:r w:rsidRPr="00293726">
              <w:t>1.Центры сельских поселений</w:t>
            </w:r>
          </w:p>
        </w:tc>
        <w:tc>
          <w:tcPr>
            <w:tcW w:w="992" w:type="dxa"/>
            <w:vAlign w:val="center"/>
          </w:tcPr>
          <w:p w:rsidR="0067003D" w:rsidRPr="00277505" w:rsidRDefault="0067003D" w:rsidP="0067003D">
            <w:pPr>
              <w:jc w:val="center"/>
            </w:pPr>
            <w:r>
              <w:t>4</w:t>
            </w:r>
          </w:p>
        </w:tc>
        <w:tc>
          <w:tcPr>
            <w:tcW w:w="1134" w:type="dxa"/>
            <w:vAlign w:val="center"/>
          </w:tcPr>
          <w:p w:rsidR="0067003D" w:rsidRPr="00277505" w:rsidRDefault="0067003D" w:rsidP="0067003D">
            <w:pPr>
              <w:jc w:val="center"/>
            </w:pPr>
            <w:r>
              <w:t>2</w:t>
            </w:r>
          </w:p>
        </w:tc>
        <w:tc>
          <w:tcPr>
            <w:tcW w:w="1134" w:type="dxa"/>
            <w:vAlign w:val="center"/>
          </w:tcPr>
          <w:p w:rsidR="0067003D" w:rsidRPr="00DA652D" w:rsidRDefault="0067003D" w:rsidP="0067003D">
            <w:pPr>
              <w:jc w:val="center"/>
            </w:pPr>
            <w:r>
              <w:t>3</w:t>
            </w:r>
          </w:p>
        </w:tc>
        <w:tc>
          <w:tcPr>
            <w:tcW w:w="1134" w:type="dxa"/>
            <w:vAlign w:val="center"/>
          </w:tcPr>
          <w:p w:rsidR="0067003D" w:rsidRPr="00277505" w:rsidRDefault="0067003D" w:rsidP="0067003D">
            <w:pPr>
              <w:jc w:val="center"/>
            </w:pPr>
            <w:r>
              <w:t>1</w:t>
            </w:r>
          </w:p>
        </w:tc>
        <w:tc>
          <w:tcPr>
            <w:tcW w:w="1134" w:type="dxa"/>
            <w:vAlign w:val="center"/>
          </w:tcPr>
          <w:p w:rsidR="0067003D" w:rsidRPr="00576993" w:rsidRDefault="0067003D" w:rsidP="0067003D">
            <w:pPr>
              <w:jc w:val="center"/>
            </w:pPr>
            <w:r>
              <w:t>-</w:t>
            </w:r>
          </w:p>
        </w:tc>
        <w:tc>
          <w:tcPr>
            <w:tcW w:w="1276" w:type="dxa"/>
            <w:vAlign w:val="center"/>
          </w:tcPr>
          <w:p w:rsidR="0067003D" w:rsidRPr="00576993" w:rsidRDefault="0067003D" w:rsidP="0067003D">
            <w:pPr>
              <w:jc w:val="center"/>
            </w:pPr>
            <w:r>
              <w:t>-</w:t>
            </w:r>
          </w:p>
        </w:tc>
        <w:tc>
          <w:tcPr>
            <w:tcW w:w="992" w:type="dxa"/>
            <w:vAlign w:val="center"/>
          </w:tcPr>
          <w:p w:rsidR="0067003D" w:rsidRPr="00293726" w:rsidRDefault="0067003D" w:rsidP="0067003D">
            <w:pPr>
              <w:jc w:val="center"/>
            </w:pPr>
            <w:r w:rsidRPr="00293726">
              <w:t>10</w:t>
            </w:r>
          </w:p>
        </w:tc>
      </w:tr>
      <w:tr w:rsidR="0067003D" w:rsidRPr="00277505" w:rsidTr="00A36FC0">
        <w:tc>
          <w:tcPr>
            <w:tcW w:w="1413" w:type="dxa"/>
            <w:vAlign w:val="center"/>
          </w:tcPr>
          <w:p w:rsidR="0067003D" w:rsidRPr="00293726" w:rsidRDefault="0067003D" w:rsidP="0067003D">
            <w:pPr>
              <w:jc w:val="center"/>
            </w:pPr>
            <w:r w:rsidRPr="00293726">
              <w:t>2.</w:t>
            </w:r>
            <w:r>
              <w:t>Бывшие центры сельских округов</w:t>
            </w:r>
          </w:p>
        </w:tc>
        <w:tc>
          <w:tcPr>
            <w:tcW w:w="992" w:type="dxa"/>
            <w:vAlign w:val="center"/>
          </w:tcPr>
          <w:p w:rsidR="0067003D" w:rsidRPr="00293726" w:rsidRDefault="0067003D" w:rsidP="0067003D">
            <w:pPr>
              <w:jc w:val="center"/>
            </w:pPr>
            <w:r>
              <w:t>-</w:t>
            </w:r>
          </w:p>
        </w:tc>
        <w:tc>
          <w:tcPr>
            <w:tcW w:w="1134" w:type="dxa"/>
            <w:vAlign w:val="center"/>
          </w:tcPr>
          <w:p w:rsidR="0067003D" w:rsidRPr="00293726" w:rsidRDefault="0067003D" w:rsidP="0067003D">
            <w:pPr>
              <w:jc w:val="center"/>
            </w:pPr>
            <w:r>
              <w:t>2</w:t>
            </w:r>
          </w:p>
        </w:tc>
        <w:tc>
          <w:tcPr>
            <w:tcW w:w="1134" w:type="dxa"/>
            <w:vAlign w:val="center"/>
          </w:tcPr>
          <w:p w:rsidR="0067003D" w:rsidRPr="00293726" w:rsidRDefault="0067003D" w:rsidP="0067003D">
            <w:pPr>
              <w:jc w:val="center"/>
            </w:pPr>
            <w:r>
              <w:t>3</w:t>
            </w:r>
          </w:p>
        </w:tc>
        <w:tc>
          <w:tcPr>
            <w:tcW w:w="1134" w:type="dxa"/>
            <w:vAlign w:val="center"/>
          </w:tcPr>
          <w:p w:rsidR="0067003D" w:rsidRPr="00293726" w:rsidRDefault="0067003D" w:rsidP="0067003D">
            <w:pPr>
              <w:jc w:val="center"/>
            </w:pPr>
            <w:r>
              <w:t>3</w:t>
            </w:r>
          </w:p>
        </w:tc>
        <w:tc>
          <w:tcPr>
            <w:tcW w:w="1134" w:type="dxa"/>
            <w:vAlign w:val="center"/>
          </w:tcPr>
          <w:p w:rsidR="0067003D" w:rsidRPr="00293726" w:rsidRDefault="0067003D" w:rsidP="0067003D">
            <w:pPr>
              <w:jc w:val="center"/>
            </w:pPr>
            <w:r>
              <w:t>-</w:t>
            </w:r>
          </w:p>
        </w:tc>
        <w:tc>
          <w:tcPr>
            <w:tcW w:w="1276" w:type="dxa"/>
            <w:vAlign w:val="center"/>
          </w:tcPr>
          <w:p w:rsidR="0067003D" w:rsidRPr="00293726" w:rsidRDefault="0067003D" w:rsidP="0067003D">
            <w:pPr>
              <w:jc w:val="center"/>
            </w:pPr>
            <w:r>
              <w:t>-</w:t>
            </w:r>
          </w:p>
        </w:tc>
        <w:tc>
          <w:tcPr>
            <w:tcW w:w="992" w:type="dxa"/>
            <w:vAlign w:val="center"/>
          </w:tcPr>
          <w:p w:rsidR="0067003D" w:rsidRPr="00293726" w:rsidRDefault="0067003D" w:rsidP="0067003D">
            <w:pPr>
              <w:jc w:val="center"/>
            </w:pPr>
            <w:r w:rsidRPr="00293726">
              <w:t>8</w:t>
            </w:r>
          </w:p>
        </w:tc>
      </w:tr>
      <w:tr w:rsidR="0067003D" w:rsidRPr="00277505" w:rsidTr="00A36FC0">
        <w:tc>
          <w:tcPr>
            <w:tcW w:w="1413" w:type="dxa"/>
            <w:vAlign w:val="center"/>
          </w:tcPr>
          <w:p w:rsidR="0067003D" w:rsidRPr="00277505" w:rsidRDefault="0067003D" w:rsidP="0067003D">
            <w:pPr>
              <w:jc w:val="center"/>
            </w:pPr>
            <w:r>
              <w:t>3.«Прочие» СНП</w:t>
            </w:r>
          </w:p>
        </w:tc>
        <w:tc>
          <w:tcPr>
            <w:tcW w:w="992" w:type="dxa"/>
            <w:vAlign w:val="center"/>
          </w:tcPr>
          <w:p w:rsidR="0067003D" w:rsidRPr="00293726" w:rsidRDefault="0067003D" w:rsidP="0067003D">
            <w:pPr>
              <w:jc w:val="center"/>
            </w:pPr>
            <w:r w:rsidRPr="00293726">
              <w:t>-</w:t>
            </w:r>
          </w:p>
        </w:tc>
        <w:tc>
          <w:tcPr>
            <w:tcW w:w="1134" w:type="dxa"/>
            <w:vAlign w:val="center"/>
          </w:tcPr>
          <w:p w:rsidR="0067003D" w:rsidRPr="00293726" w:rsidRDefault="0067003D" w:rsidP="0067003D">
            <w:pPr>
              <w:jc w:val="center"/>
            </w:pPr>
            <w:r>
              <w:t>-</w:t>
            </w:r>
          </w:p>
        </w:tc>
        <w:tc>
          <w:tcPr>
            <w:tcW w:w="1134" w:type="dxa"/>
            <w:vAlign w:val="center"/>
          </w:tcPr>
          <w:p w:rsidR="0067003D" w:rsidRPr="00293726" w:rsidRDefault="0067003D" w:rsidP="0067003D">
            <w:pPr>
              <w:jc w:val="center"/>
            </w:pPr>
            <w:r>
              <w:t>2</w:t>
            </w:r>
          </w:p>
        </w:tc>
        <w:tc>
          <w:tcPr>
            <w:tcW w:w="1134" w:type="dxa"/>
            <w:vAlign w:val="center"/>
          </w:tcPr>
          <w:p w:rsidR="0067003D" w:rsidRPr="00293726" w:rsidRDefault="0067003D" w:rsidP="0067003D">
            <w:pPr>
              <w:jc w:val="center"/>
            </w:pPr>
            <w:r>
              <w:t>1</w:t>
            </w:r>
          </w:p>
        </w:tc>
        <w:tc>
          <w:tcPr>
            <w:tcW w:w="1134" w:type="dxa"/>
            <w:vAlign w:val="center"/>
          </w:tcPr>
          <w:p w:rsidR="0067003D" w:rsidRPr="00293726" w:rsidRDefault="0067003D" w:rsidP="0067003D">
            <w:pPr>
              <w:jc w:val="center"/>
            </w:pPr>
            <w:r>
              <w:t>8</w:t>
            </w:r>
          </w:p>
        </w:tc>
        <w:tc>
          <w:tcPr>
            <w:tcW w:w="1276" w:type="dxa"/>
            <w:vAlign w:val="center"/>
          </w:tcPr>
          <w:p w:rsidR="0067003D" w:rsidRPr="00293726" w:rsidRDefault="0067003D" w:rsidP="0067003D">
            <w:pPr>
              <w:jc w:val="center"/>
            </w:pPr>
            <w:r>
              <w:t>230</w:t>
            </w:r>
          </w:p>
        </w:tc>
        <w:tc>
          <w:tcPr>
            <w:tcW w:w="992" w:type="dxa"/>
            <w:vAlign w:val="center"/>
          </w:tcPr>
          <w:p w:rsidR="0067003D" w:rsidRPr="00293726" w:rsidRDefault="0067003D" w:rsidP="0067003D">
            <w:pPr>
              <w:jc w:val="center"/>
            </w:pPr>
            <w:r>
              <w:t>241</w:t>
            </w:r>
          </w:p>
        </w:tc>
      </w:tr>
      <w:tr w:rsidR="0067003D" w:rsidRPr="00277505" w:rsidTr="00A36FC0">
        <w:tc>
          <w:tcPr>
            <w:tcW w:w="1413" w:type="dxa"/>
            <w:vAlign w:val="center"/>
          </w:tcPr>
          <w:p w:rsidR="0067003D" w:rsidRDefault="0067003D" w:rsidP="0067003D">
            <w:pPr>
              <w:jc w:val="center"/>
            </w:pPr>
            <w:r>
              <w:t>Всего</w:t>
            </w:r>
          </w:p>
        </w:tc>
        <w:tc>
          <w:tcPr>
            <w:tcW w:w="992" w:type="dxa"/>
            <w:vAlign w:val="center"/>
          </w:tcPr>
          <w:p w:rsidR="0067003D" w:rsidRPr="00293726" w:rsidRDefault="0067003D" w:rsidP="0067003D">
            <w:pPr>
              <w:jc w:val="center"/>
            </w:pPr>
            <w:r w:rsidRPr="00293726">
              <w:t>4</w:t>
            </w:r>
          </w:p>
        </w:tc>
        <w:tc>
          <w:tcPr>
            <w:tcW w:w="1134" w:type="dxa"/>
            <w:vAlign w:val="center"/>
          </w:tcPr>
          <w:p w:rsidR="0067003D" w:rsidRPr="00293726" w:rsidRDefault="0067003D" w:rsidP="0067003D">
            <w:pPr>
              <w:jc w:val="center"/>
            </w:pPr>
            <w:r w:rsidRPr="00293726">
              <w:t>4</w:t>
            </w:r>
          </w:p>
        </w:tc>
        <w:tc>
          <w:tcPr>
            <w:tcW w:w="1134" w:type="dxa"/>
            <w:vAlign w:val="center"/>
          </w:tcPr>
          <w:p w:rsidR="0067003D" w:rsidRPr="00293726" w:rsidRDefault="0067003D" w:rsidP="0067003D">
            <w:pPr>
              <w:jc w:val="center"/>
            </w:pPr>
            <w:r w:rsidRPr="00293726">
              <w:t>8</w:t>
            </w:r>
          </w:p>
        </w:tc>
        <w:tc>
          <w:tcPr>
            <w:tcW w:w="1134" w:type="dxa"/>
            <w:vAlign w:val="center"/>
          </w:tcPr>
          <w:p w:rsidR="0067003D" w:rsidRPr="00293726" w:rsidRDefault="0067003D" w:rsidP="0067003D">
            <w:pPr>
              <w:jc w:val="center"/>
            </w:pPr>
            <w:r w:rsidRPr="00293726">
              <w:t>5</w:t>
            </w:r>
          </w:p>
        </w:tc>
        <w:tc>
          <w:tcPr>
            <w:tcW w:w="1134" w:type="dxa"/>
            <w:vAlign w:val="center"/>
          </w:tcPr>
          <w:p w:rsidR="0067003D" w:rsidRPr="00293726" w:rsidRDefault="0067003D" w:rsidP="0067003D">
            <w:pPr>
              <w:jc w:val="center"/>
            </w:pPr>
            <w:r w:rsidRPr="00293726">
              <w:t>8</w:t>
            </w:r>
          </w:p>
        </w:tc>
        <w:tc>
          <w:tcPr>
            <w:tcW w:w="1276" w:type="dxa"/>
            <w:vAlign w:val="center"/>
          </w:tcPr>
          <w:p w:rsidR="0067003D" w:rsidRPr="00293726" w:rsidRDefault="0067003D" w:rsidP="0067003D">
            <w:pPr>
              <w:jc w:val="center"/>
            </w:pPr>
            <w:r w:rsidRPr="00293726">
              <w:t>230</w:t>
            </w:r>
          </w:p>
        </w:tc>
        <w:tc>
          <w:tcPr>
            <w:tcW w:w="992" w:type="dxa"/>
            <w:vAlign w:val="center"/>
          </w:tcPr>
          <w:p w:rsidR="0067003D" w:rsidRPr="00293726" w:rsidRDefault="0067003D" w:rsidP="0067003D">
            <w:pPr>
              <w:jc w:val="center"/>
            </w:pPr>
            <w:r w:rsidRPr="00293726">
              <w:t>259</w:t>
            </w:r>
          </w:p>
        </w:tc>
      </w:tr>
    </w:tbl>
    <w:p w:rsidR="0067003D" w:rsidRPr="00643F98" w:rsidRDefault="0067003D" w:rsidP="0067003D">
      <w:pPr>
        <w:ind w:firstLine="708"/>
      </w:pPr>
      <w:r w:rsidRPr="00643F98">
        <w:t>Составлено автором.</w:t>
      </w:r>
    </w:p>
    <w:p w:rsidR="0067003D" w:rsidRDefault="0067003D" w:rsidP="0067003D">
      <w:pPr>
        <w:ind w:firstLine="708"/>
        <w:jc w:val="both"/>
        <w:rPr>
          <w:sz w:val="28"/>
          <w:szCs w:val="28"/>
        </w:rPr>
      </w:pPr>
      <w:r>
        <w:rPr>
          <w:sz w:val="28"/>
          <w:szCs w:val="28"/>
        </w:rPr>
        <w:t xml:space="preserve">Наиболее развитыми центрами обслуживания в Рамешковском районе являются села Кушалино (1162 чел. В 2010г.) и Киверичи (590 чел.). оба эти села в прошлом были районными центрами, а сейчас являются хорошо выраженными кустовыми центрами. Определенную роль в качестве кустовых центров выполняют села Алешино (282 чел.) и Ильгощи (143 чел.), также относящиеся к центрам обслуживания полного состава. </w:t>
      </w:r>
    </w:p>
    <w:p w:rsidR="0067003D" w:rsidRPr="004437AA" w:rsidRDefault="0067003D" w:rsidP="0067003D">
      <w:pPr>
        <w:ind w:firstLine="708"/>
        <w:jc w:val="both"/>
        <w:rPr>
          <w:sz w:val="28"/>
          <w:szCs w:val="28"/>
        </w:rPr>
      </w:pPr>
      <w:r>
        <w:rPr>
          <w:sz w:val="28"/>
          <w:szCs w:val="28"/>
        </w:rPr>
        <w:t>Более половины (55%) всего СН района проживает в центрах обслуживания. При средней людности СНП района, равной 41 чел., средняя людность центров обслуживания составляет 204 чел., а СНП без объектов обслуживания – 21 чел. Если же исключить из расчетов с. Кушалино, относящееся к числу крупнейших СНП области и явно искажающее общую картину, средняя по району людность СНП составит 37 чел., а средняя людность центров обслуживания – 170 чел.</w:t>
      </w:r>
    </w:p>
    <w:p w:rsidR="0067003D" w:rsidRPr="0054411A" w:rsidRDefault="0067003D" w:rsidP="0067003D">
      <w:pPr>
        <w:jc w:val="center"/>
      </w:pPr>
      <w:r w:rsidRPr="0054411A">
        <w:t>Список литературы</w:t>
      </w:r>
    </w:p>
    <w:p w:rsidR="0067003D" w:rsidRPr="0054411A" w:rsidRDefault="00A36FC0" w:rsidP="006247F5">
      <w:pPr>
        <w:pStyle w:val="a7"/>
        <w:numPr>
          <w:ilvl w:val="0"/>
          <w:numId w:val="22"/>
        </w:numPr>
        <w:ind w:left="284" w:hanging="284"/>
        <w:jc w:val="both"/>
        <w:rPr>
          <w:b/>
          <w:sz w:val="24"/>
          <w:szCs w:val="24"/>
        </w:rPr>
      </w:pPr>
      <w:r>
        <w:rPr>
          <w:rFonts w:ascii="Times New Roman" w:hAnsi="Times New Roman"/>
          <w:sz w:val="24"/>
          <w:szCs w:val="24"/>
        </w:rPr>
        <w:t>Вихрев О.В., Ткаченко А.А., Фомкина А.</w:t>
      </w:r>
      <w:r w:rsidR="0067003D" w:rsidRPr="0054411A">
        <w:rPr>
          <w:rFonts w:ascii="Times New Roman" w:hAnsi="Times New Roman"/>
          <w:sz w:val="24"/>
          <w:szCs w:val="24"/>
        </w:rPr>
        <w:t>А. Системы сельского расселения и их центры (на примере Тверской области) // Вестник Московского ун-та. Сер. 5. География. 2016. № 2. С. 30-37</w:t>
      </w:r>
      <w:r>
        <w:rPr>
          <w:rFonts w:ascii="Times New Roman" w:hAnsi="Times New Roman"/>
          <w:sz w:val="24"/>
          <w:szCs w:val="24"/>
        </w:rPr>
        <w:t>.</w:t>
      </w:r>
    </w:p>
    <w:p w:rsidR="0067003D" w:rsidRPr="0054411A" w:rsidRDefault="0067003D" w:rsidP="006247F5">
      <w:pPr>
        <w:pStyle w:val="a7"/>
        <w:numPr>
          <w:ilvl w:val="0"/>
          <w:numId w:val="22"/>
        </w:numPr>
        <w:ind w:left="284" w:hanging="284"/>
        <w:jc w:val="both"/>
        <w:rPr>
          <w:rFonts w:ascii="Times New Roman" w:hAnsi="Times New Roman"/>
          <w:sz w:val="24"/>
          <w:szCs w:val="24"/>
        </w:rPr>
      </w:pPr>
      <w:r w:rsidRPr="0054411A">
        <w:rPr>
          <w:rFonts w:ascii="Times New Roman" w:hAnsi="Times New Roman"/>
          <w:sz w:val="24"/>
          <w:szCs w:val="24"/>
        </w:rPr>
        <w:t>Населенные пункты Тверской области: Всероссийская перепись населения 2010 года: Статистический сборник. Тверь, 2012. 429с.</w:t>
      </w:r>
    </w:p>
    <w:p w:rsidR="0067003D" w:rsidRPr="0054411A" w:rsidRDefault="0067003D" w:rsidP="006247F5">
      <w:pPr>
        <w:pStyle w:val="a7"/>
        <w:numPr>
          <w:ilvl w:val="0"/>
          <w:numId w:val="22"/>
        </w:numPr>
        <w:ind w:left="284" w:hanging="284"/>
        <w:jc w:val="both"/>
        <w:rPr>
          <w:rFonts w:ascii="Times New Roman" w:hAnsi="Times New Roman"/>
          <w:sz w:val="24"/>
          <w:szCs w:val="24"/>
        </w:rPr>
      </w:pPr>
      <w:r w:rsidRPr="0054411A">
        <w:rPr>
          <w:rFonts w:ascii="Times New Roman" w:hAnsi="Times New Roman"/>
          <w:sz w:val="24"/>
          <w:szCs w:val="24"/>
        </w:rPr>
        <w:t>Численность населения Тверской области: Всероссийская перепись населения 2010 года: Статистический сборник. Тверь, 2012. 41с.</w:t>
      </w:r>
    </w:p>
    <w:p w:rsidR="0067003D" w:rsidRPr="007F5C3F" w:rsidRDefault="0067003D" w:rsidP="0067003D">
      <w:pPr>
        <w:pStyle w:val="a6"/>
        <w:spacing w:after="0" w:line="240" w:lineRule="auto"/>
        <w:ind w:left="284" w:hanging="284"/>
        <w:rPr>
          <w:rFonts w:ascii="Times New Roman" w:hAnsi="Times New Roman"/>
          <w:sz w:val="24"/>
          <w:szCs w:val="24"/>
        </w:rPr>
      </w:pPr>
    </w:p>
    <w:p w:rsidR="00783518" w:rsidRDefault="00783518" w:rsidP="00033CC0">
      <w:pPr>
        <w:rPr>
          <w:sz w:val="28"/>
          <w:szCs w:val="28"/>
        </w:rPr>
      </w:pPr>
    </w:p>
    <w:p w:rsidR="00783518" w:rsidRDefault="00783518" w:rsidP="00033CC0">
      <w:pPr>
        <w:rPr>
          <w:sz w:val="28"/>
          <w:szCs w:val="28"/>
        </w:rPr>
      </w:pPr>
    </w:p>
    <w:p w:rsidR="00033CC0" w:rsidRDefault="00033CC0" w:rsidP="00033CC0">
      <w:pPr>
        <w:rPr>
          <w:sz w:val="28"/>
          <w:szCs w:val="28"/>
        </w:rPr>
      </w:pPr>
      <w:r>
        <w:rPr>
          <w:sz w:val="28"/>
          <w:szCs w:val="28"/>
        </w:rPr>
        <w:t>МЫШКОВСКАЯ В.А.</w:t>
      </w:r>
    </w:p>
    <w:p w:rsidR="00033CC0" w:rsidRDefault="00033CC0" w:rsidP="00033CC0">
      <w:pPr>
        <w:rPr>
          <w:sz w:val="28"/>
          <w:szCs w:val="28"/>
        </w:rPr>
      </w:pPr>
      <w:r>
        <w:rPr>
          <w:sz w:val="28"/>
          <w:szCs w:val="28"/>
        </w:rPr>
        <w:t>Студентка 1 курса магистратуры по направлению «География»</w:t>
      </w:r>
    </w:p>
    <w:p w:rsidR="00033CC0" w:rsidRDefault="00033CC0" w:rsidP="00033CC0">
      <w:pPr>
        <w:rPr>
          <w:sz w:val="28"/>
          <w:szCs w:val="28"/>
        </w:rPr>
      </w:pPr>
      <w:r>
        <w:rPr>
          <w:sz w:val="28"/>
          <w:szCs w:val="28"/>
        </w:rPr>
        <w:t>Тверской государственный университет</w:t>
      </w:r>
    </w:p>
    <w:p w:rsidR="00033CC0" w:rsidRDefault="00033CC0" w:rsidP="00033CC0">
      <w:pPr>
        <w:rPr>
          <w:sz w:val="28"/>
          <w:szCs w:val="28"/>
        </w:rPr>
      </w:pPr>
      <w:r>
        <w:rPr>
          <w:sz w:val="28"/>
          <w:szCs w:val="28"/>
        </w:rPr>
        <w:t>Научный руководитель – к.г.н., доцент Н.Ю. Сукманова</w:t>
      </w:r>
    </w:p>
    <w:p w:rsidR="00033CC0" w:rsidRDefault="00033CC0" w:rsidP="00033CC0">
      <w:pPr>
        <w:jc w:val="right"/>
        <w:rPr>
          <w:sz w:val="28"/>
          <w:szCs w:val="28"/>
        </w:rPr>
      </w:pPr>
    </w:p>
    <w:p w:rsidR="00033CC0" w:rsidRDefault="00033CC0" w:rsidP="00033CC0">
      <w:pPr>
        <w:jc w:val="center"/>
        <w:rPr>
          <w:b/>
          <w:sz w:val="28"/>
          <w:szCs w:val="28"/>
        </w:rPr>
      </w:pPr>
      <w:r>
        <w:rPr>
          <w:b/>
          <w:sz w:val="28"/>
          <w:szCs w:val="28"/>
        </w:rPr>
        <w:t>ПРОБЛЕМЫ СЕЛЬСКОХОЗЯЙСТВЕННОГО ИСПОЛЬЗОВАНИЯ ЗЕМЕЛЬ В УСЛОВИЯХ РАДИОАКТИВНОГО ЗАГРЯЗНЕНИЯ ТЕРРИТОРИИ РЕСПУБЛИКИ БЕЛАРУСЬ</w:t>
      </w:r>
    </w:p>
    <w:p w:rsidR="00033CC0" w:rsidRDefault="00033CC0" w:rsidP="00033CC0">
      <w:pPr>
        <w:jc w:val="center"/>
        <w:rPr>
          <w:b/>
          <w:sz w:val="28"/>
          <w:szCs w:val="28"/>
        </w:rPr>
      </w:pPr>
    </w:p>
    <w:p w:rsidR="00033CC0" w:rsidRDefault="00033CC0" w:rsidP="00033CC0">
      <w:pPr>
        <w:ind w:firstLine="567"/>
        <w:jc w:val="both"/>
        <w:rPr>
          <w:sz w:val="28"/>
          <w:szCs w:val="28"/>
        </w:rPr>
      </w:pPr>
      <w:r w:rsidRPr="004277C5">
        <w:rPr>
          <w:sz w:val="28"/>
          <w:szCs w:val="28"/>
        </w:rPr>
        <w:t xml:space="preserve">Территория Республики Беларусь одной из первых пострадала от аварии </w:t>
      </w:r>
      <w:r>
        <w:rPr>
          <w:sz w:val="28"/>
          <w:szCs w:val="28"/>
        </w:rPr>
        <w:t>на Чернобыльской АЭС в 1986 г.</w:t>
      </w:r>
      <w:r w:rsidRPr="004277C5">
        <w:rPr>
          <w:sz w:val="28"/>
          <w:szCs w:val="28"/>
        </w:rPr>
        <w:t>, так как расположе</w:t>
      </w:r>
      <w:r>
        <w:rPr>
          <w:sz w:val="28"/>
          <w:szCs w:val="28"/>
        </w:rPr>
        <w:t>на в непосредственной близости от</w:t>
      </w:r>
      <w:r w:rsidRPr="004277C5">
        <w:rPr>
          <w:sz w:val="28"/>
          <w:szCs w:val="28"/>
        </w:rPr>
        <w:t xml:space="preserve"> ЧАЭС</w:t>
      </w:r>
      <w:r>
        <w:rPr>
          <w:sz w:val="28"/>
          <w:szCs w:val="28"/>
        </w:rPr>
        <w:t>,</w:t>
      </w:r>
      <w:r w:rsidRPr="004277C5">
        <w:rPr>
          <w:sz w:val="28"/>
          <w:szCs w:val="28"/>
        </w:rPr>
        <w:t xml:space="preserve"> </w:t>
      </w:r>
      <w:r>
        <w:rPr>
          <w:sz w:val="28"/>
          <w:szCs w:val="28"/>
        </w:rPr>
        <w:t xml:space="preserve">при этом </w:t>
      </w:r>
      <w:r w:rsidRPr="00740408">
        <w:rPr>
          <w:sz w:val="28"/>
          <w:szCs w:val="28"/>
        </w:rPr>
        <w:t>первые 2</w:t>
      </w:r>
      <w:r>
        <w:rPr>
          <w:sz w:val="28"/>
          <w:szCs w:val="28"/>
        </w:rPr>
        <w:t>-</w:t>
      </w:r>
      <w:r w:rsidRPr="00740408">
        <w:rPr>
          <w:sz w:val="28"/>
          <w:szCs w:val="28"/>
        </w:rPr>
        <w:t>3 дня радиоактивное облако и</w:t>
      </w:r>
      <w:r>
        <w:rPr>
          <w:sz w:val="28"/>
          <w:szCs w:val="28"/>
        </w:rPr>
        <w:t>мело север</w:t>
      </w:r>
      <w:r w:rsidRPr="00740408">
        <w:rPr>
          <w:sz w:val="28"/>
          <w:szCs w:val="28"/>
        </w:rPr>
        <w:t>о-западное, северное и северо-восточное направление</w:t>
      </w:r>
      <w:r>
        <w:rPr>
          <w:sz w:val="28"/>
          <w:szCs w:val="28"/>
        </w:rPr>
        <w:t>, поэтому под воздействие радиационного загрязнения попала вся территория. Принято считать, что самыми загрязненными областями являются Брестская, Могилёвская и Гомельская, последняя из которых в большей степени пострадала от сильнейшего радиоактивного загрязнения</w:t>
      </w:r>
      <w:r w:rsidRPr="00D60E72">
        <w:rPr>
          <w:sz w:val="28"/>
          <w:szCs w:val="28"/>
        </w:rPr>
        <w:t>.</w:t>
      </w:r>
      <w:r>
        <w:rPr>
          <w:sz w:val="28"/>
          <w:szCs w:val="28"/>
        </w:rPr>
        <w:t xml:space="preserve"> П</w:t>
      </w:r>
      <w:r w:rsidRPr="004277C5">
        <w:rPr>
          <w:sz w:val="28"/>
          <w:szCs w:val="28"/>
        </w:rPr>
        <w:t xml:space="preserve">оэтому </w:t>
      </w:r>
      <w:r>
        <w:rPr>
          <w:sz w:val="28"/>
          <w:szCs w:val="28"/>
        </w:rPr>
        <w:t>данную область</w:t>
      </w:r>
      <w:r w:rsidRPr="004277C5">
        <w:rPr>
          <w:sz w:val="28"/>
          <w:szCs w:val="28"/>
        </w:rPr>
        <w:t xml:space="preserve"> можно отнести к категории кризисных регионов </w:t>
      </w:r>
      <w:r>
        <w:rPr>
          <w:sz w:val="28"/>
          <w:szCs w:val="28"/>
        </w:rPr>
        <w:t>– это</w:t>
      </w:r>
      <w:r w:rsidRPr="004277C5">
        <w:rPr>
          <w:sz w:val="28"/>
          <w:szCs w:val="28"/>
        </w:rPr>
        <w:t xml:space="preserve"> те территории, которые подверглись разрушительному воздействию природных или техногенных катастроф.</w:t>
      </w:r>
    </w:p>
    <w:p w:rsidR="00033CC0" w:rsidRDefault="00033CC0" w:rsidP="00033CC0">
      <w:pPr>
        <w:ind w:firstLine="567"/>
        <w:jc w:val="both"/>
        <w:rPr>
          <w:sz w:val="28"/>
          <w:szCs w:val="28"/>
        </w:rPr>
      </w:pPr>
      <w:r>
        <w:rPr>
          <w:sz w:val="28"/>
          <w:szCs w:val="28"/>
        </w:rPr>
        <w:t>Площадь загрязнения радионуклидами изначально была равна               46,45 тыс. км</w:t>
      </w:r>
      <w:r>
        <w:rPr>
          <w:sz w:val="28"/>
          <w:szCs w:val="28"/>
          <w:vertAlign w:val="superscript"/>
        </w:rPr>
        <w:t>2</w:t>
      </w:r>
      <w:r>
        <w:rPr>
          <w:sz w:val="28"/>
          <w:szCs w:val="28"/>
        </w:rPr>
        <w:t xml:space="preserve">, что составляло 23% от общей площади республики. На данной территории проживало 2,1 млн. чел., то есть более 20% населения. В течение 1986 г. из зоны загрязнения было эвакуировано 24,7 тыс. чел., по данным 1996 г. - 130 тыс. чел. Созданные зоны отчуждения и отселения на территории Беларуси имеют площадь 6,7 тыс. </w:t>
      </w:r>
      <w:r w:rsidRPr="006300E0">
        <w:rPr>
          <w:sz w:val="28"/>
          <w:szCs w:val="28"/>
        </w:rPr>
        <w:t>км</w:t>
      </w:r>
      <w:r>
        <w:rPr>
          <w:sz w:val="28"/>
          <w:szCs w:val="28"/>
          <w:vertAlign w:val="superscript"/>
        </w:rPr>
        <w:t>2</w:t>
      </w:r>
      <w:r>
        <w:rPr>
          <w:sz w:val="28"/>
          <w:szCs w:val="28"/>
        </w:rPr>
        <w:t xml:space="preserve"> (3,23% от общей площади). Белорусский сектор зоны эвакуации (отчуждения) Чернобыльской АЭС представляет собой компактную территорию площадью 1,7 тыс. км</w:t>
      </w:r>
      <w:r>
        <w:rPr>
          <w:sz w:val="28"/>
          <w:szCs w:val="28"/>
          <w:vertAlign w:val="superscript"/>
        </w:rPr>
        <w:t>2</w:t>
      </w:r>
      <w:r>
        <w:rPr>
          <w:sz w:val="28"/>
          <w:szCs w:val="28"/>
        </w:rPr>
        <w:t xml:space="preserve">, включающую в себя части Гомельской и Могилёвской областей. В </w:t>
      </w:r>
      <w:r w:rsidRPr="006300E0">
        <w:rPr>
          <w:sz w:val="28"/>
          <w:szCs w:val="28"/>
        </w:rPr>
        <w:t>1988</w:t>
      </w:r>
      <w:r>
        <w:rPr>
          <w:sz w:val="28"/>
          <w:szCs w:val="28"/>
        </w:rPr>
        <w:t xml:space="preserve"> г.</w:t>
      </w:r>
      <w:r w:rsidRPr="00CB42C8">
        <w:rPr>
          <w:sz w:val="28"/>
          <w:szCs w:val="28"/>
        </w:rPr>
        <w:t xml:space="preserve"> на территории </w:t>
      </w:r>
      <w:r w:rsidRPr="006718C9">
        <w:rPr>
          <w:sz w:val="28"/>
          <w:szCs w:val="28"/>
        </w:rPr>
        <w:t>части Хойникского, Брагинского и Наровлянского районов</w:t>
      </w:r>
      <w:r w:rsidRPr="00CB42C8">
        <w:rPr>
          <w:sz w:val="28"/>
          <w:szCs w:val="28"/>
        </w:rPr>
        <w:t xml:space="preserve"> </w:t>
      </w:r>
      <w:r>
        <w:rPr>
          <w:sz w:val="28"/>
          <w:szCs w:val="28"/>
        </w:rPr>
        <w:t xml:space="preserve">Гомельской области был </w:t>
      </w:r>
      <w:r w:rsidRPr="00CB42C8">
        <w:rPr>
          <w:sz w:val="28"/>
          <w:szCs w:val="28"/>
        </w:rPr>
        <w:t>образован Полесский Государственный радиационно-</w:t>
      </w:r>
      <w:r>
        <w:rPr>
          <w:sz w:val="28"/>
          <w:szCs w:val="28"/>
        </w:rPr>
        <w:t>экологический заповедник (ПГРЭЗ),</w:t>
      </w:r>
      <w:r w:rsidRPr="00CB42C8">
        <w:rPr>
          <w:sz w:val="28"/>
          <w:szCs w:val="28"/>
        </w:rPr>
        <w:t xml:space="preserve"> </w:t>
      </w:r>
      <w:r>
        <w:rPr>
          <w:sz w:val="28"/>
          <w:szCs w:val="28"/>
        </w:rPr>
        <w:t>площадь которого составляет 2,16 тыс. км</w:t>
      </w:r>
      <w:r>
        <w:rPr>
          <w:sz w:val="28"/>
          <w:szCs w:val="28"/>
          <w:vertAlign w:val="superscript"/>
        </w:rPr>
        <w:t>2</w:t>
      </w:r>
      <w:r>
        <w:rPr>
          <w:sz w:val="28"/>
          <w:szCs w:val="28"/>
        </w:rPr>
        <w:t>.</w:t>
      </w:r>
    </w:p>
    <w:p w:rsidR="00033CC0" w:rsidRPr="00970E54" w:rsidRDefault="00033CC0" w:rsidP="00033CC0">
      <w:pPr>
        <w:ind w:firstLine="567"/>
        <w:jc w:val="both"/>
        <w:rPr>
          <w:sz w:val="28"/>
          <w:szCs w:val="28"/>
        </w:rPr>
      </w:pPr>
      <w:r w:rsidRPr="00970E54">
        <w:rPr>
          <w:sz w:val="28"/>
          <w:szCs w:val="28"/>
        </w:rPr>
        <w:t>На данный момент</w:t>
      </w:r>
      <w:r>
        <w:rPr>
          <w:sz w:val="28"/>
          <w:szCs w:val="28"/>
        </w:rPr>
        <w:t>,</w:t>
      </w:r>
      <w:r w:rsidRPr="00970E54">
        <w:rPr>
          <w:sz w:val="28"/>
          <w:szCs w:val="28"/>
        </w:rPr>
        <w:t xml:space="preserve"> после распада коротко- и среднеживущих радионуклидов чернобыльского происхождения</w:t>
      </w:r>
      <w:r>
        <w:rPr>
          <w:sz w:val="28"/>
          <w:szCs w:val="28"/>
        </w:rPr>
        <w:t xml:space="preserve">, таких как </w:t>
      </w:r>
      <w:r>
        <w:rPr>
          <w:iCs/>
          <w:sz w:val="28"/>
          <w:szCs w:val="28"/>
        </w:rPr>
        <w:t>цезий, стронций, йод, плутоний и др.,</w:t>
      </w:r>
      <w:r>
        <w:rPr>
          <w:sz w:val="28"/>
          <w:szCs w:val="28"/>
        </w:rPr>
        <w:t xml:space="preserve"> </w:t>
      </w:r>
      <w:r w:rsidRPr="00970E54">
        <w:rPr>
          <w:sz w:val="28"/>
          <w:szCs w:val="28"/>
        </w:rPr>
        <w:t xml:space="preserve">на загрязненной территории остались два довольно опасных долгоживущих радионуклида </w:t>
      </w:r>
      <w:r>
        <w:rPr>
          <w:sz w:val="28"/>
          <w:szCs w:val="28"/>
        </w:rPr>
        <w:t>цезий-137 (</w:t>
      </w:r>
      <w:r w:rsidRPr="00970E54">
        <w:rPr>
          <w:sz w:val="28"/>
          <w:szCs w:val="28"/>
          <w:vertAlign w:val="superscript"/>
        </w:rPr>
        <w:t>137</w:t>
      </w:r>
      <w:r w:rsidRPr="00970E54">
        <w:rPr>
          <w:sz w:val="28"/>
          <w:szCs w:val="28"/>
          <w:lang w:val="en-US"/>
        </w:rPr>
        <w:t>Cs</w:t>
      </w:r>
      <w:r>
        <w:rPr>
          <w:sz w:val="28"/>
          <w:szCs w:val="28"/>
        </w:rPr>
        <w:t>)</w:t>
      </w:r>
      <w:r w:rsidRPr="00970E54">
        <w:rPr>
          <w:sz w:val="28"/>
          <w:szCs w:val="28"/>
        </w:rPr>
        <w:t xml:space="preserve"> и </w:t>
      </w:r>
      <w:r>
        <w:rPr>
          <w:sz w:val="28"/>
          <w:szCs w:val="28"/>
        </w:rPr>
        <w:t>стронций-90 (</w:t>
      </w:r>
      <w:r w:rsidRPr="00970E54">
        <w:rPr>
          <w:sz w:val="28"/>
          <w:szCs w:val="28"/>
          <w:vertAlign w:val="superscript"/>
        </w:rPr>
        <w:t>90</w:t>
      </w:r>
      <w:r w:rsidRPr="00970E54">
        <w:rPr>
          <w:sz w:val="28"/>
          <w:szCs w:val="28"/>
          <w:lang w:val="en-US"/>
        </w:rPr>
        <w:t>Sr</w:t>
      </w:r>
      <w:r>
        <w:rPr>
          <w:sz w:val="28"/>
          <w:szCs w:val="28"/>
        </w:rPr>
        <w:t>)</w:t>
      </w:r>
      <w:r w:rsidRPr="00970E54">
        <w:rPr>
          <w:sz w:val="28"/>
          <w:szCs w:val="28"/>
        </w:rPr>
        <w:t>, имеющие период полураспада 30,2 и</w:t>
      </w:r>
      <w:r>
        <w:rPr>
          <w:sz w:val="28"/>
          <w:szCs w:val="28"/>
        </w:rPr>
        <w:t xml:space="preserve"> 29,1 года, соответственно. Их опасность заключатся в том, что они</w:t>
      </w:r>
      <w:r w:rsidRPr="00970E54">
        <w:rPr>
          <w:sz w:val="28"/>
          <w:szCs w:val="28"/>
        </w:rPr>
        <w:t xml:space="preserve"> являются аналогами </w:t>
      </w:r>
      <w:r>
        <w:rPr>
          <w:sz w:val="28"/>
          <w:szCs w:val="28"/>
        </w:rPr>
        <w:t>часто встречающихся</w:t>
      </w:r>
      <w:r w:rsidRPr="00970E54">
        <w:rPr>
          <w:sz w:val="28"/>
          <w:szCs w:val="28"/>
        </w:rPr>
        <w:t xml:space="preserve"> в природе кальция и калия, </w:t>
      </w:r>
      <w:r>
        <w:rPr>
          <w:sz w:val="28"/>
          <w:szCs w:val="28"/>
        </w:rPr>
        <w:t xml:space="preserve">которые </w:t>
      </w:r>
      <w:r w:rsidRPr="00970E54">
        <w:rPr>
          <w:sz w:val="28"/>
          <w:szCs w:val="28"/>
        </w:rPr>
        <w:t xml:space="preserve">хорошо перемещаются по биологической цепи "почва </w:t>
      </w:r>
      <w:r>
        <w:rPr>
          <w:sz w:val="28"/>
          <w:szCs w:val="28"/>
        </w:rPr>
        <w:t>-</w:t>
      </w:r>
      <w:r w:rsidRPr="00970E54">
        <w:rPr>
          <w:sz w:val="28"/>
          <w:szCs w:val="28"/>
        </w:rPr>
        <w:t xml:space="preserve"> растения </w:t>
      </w:r>
      <w:r>
        <w:rPr>
          <w:sz w:val="28"/>
          <w:szCs w:val="28"/>
        </w:rPr>
        <w:t>-</w:t>
      </w:r>
      <w:r w:rsidRPr="00970E54">
        <w:rPr>
          <w:sz w:val="28"/>
          <w:szCs w:val="28"/>
        </w:rPr>
        <w:t xml:space="preserve"> животные", </w:t>
      </w:r>
      <w:r>
        <w:rPr>
          <w:sz w:val="28"/>
          <w:szCs w:val="28"/>
        </w:rPr>
        <w:t xml:space="preserve">далее </w:t>
      </w:r>
      <w:r w:rsidRPr="00970E54">
        <w:rPr>
          <w:sz w:val="28"/>
          <w:szCs w:val="28"/>
        </w:rPr>
        <w:t>попадают в про</w:t>
      </w:r>
      <w:r>
        <w:rPr>
          <w:sz w:val="28"/>
          <w:szCs w:val="28"/>
        </w:rPr>
        <w:t xml:space="preserve">дукты питания, загрязняя их, и </w:t>
      </w:r>
      <w:r w:rsidRPr="00970E54">
        <w:rPr>
          <w:sz w:val="28"/>
          <w:szCs w:val="28"/>
        </w:rPr>
        <w:t>накапливаются в организме, таким образом, по</w:t>
      </w:r>
      <w:r>
        <w:rPr>
          <w:sz w:val="28"/>
          <w:szCs w:val="28"/>
        </w:rPr>
        <w:t>д</w:t>
      </w:r>
      <w:r w:rsidRPr="00970E54">
        <w:rPr>
          <w:sz w:val="28"/>
          <w:szCs w:val="28"/>
        </w:rPr>
        <w:t xml:space="preserve">вергая его внутреннему облучению. Так как радиоактивный цезий является гамма-излучающим радионуклидом, то, находясь во внешней среде, </w:t>
      </w:r>
      <w:r>
        <w:rPr>
          <w:sz w:val="28"/>
          <w:szCs w:val="28"/>
        </w:rPr>
        <w:t>может воздействовать</w:t>
      </w:r>
      <w:r w:rsidRPr="00970E54">
        <w:rPr>
          <w:sz w:val="28"/>
          <w:szCs w:val="28"/>
        </w:rPr>
        <w:t xml:space="preserve"> на организм извне, тем самым подвергая его внешнему облучению.</w:t>
      </w:r>
    </w:p>
    <w:p w:rsidR="00033CC0" w:rsidRDefault="00033CC0" w:rsidP="00033CC0">
      <w:pPr>
        <w:ind w:firstLine="567"/>
        <w:jc w:val="both"/>
        <w:rPr>
          <w:sz w:val="28"/>
          <w:szCs w:val="28"/>
        </w:rPr>
      </w:pPr>
      <w:r>
        <w:rPr>
          <w:sz w:val="28"/>
          <w:szCs w:val="28"/>
        </w:rPr>
        <w:t>При исследовании территории самого пострадавшего региона – Гомельской области, была установлена взаимосвязь между границами проходящего радиоактивного облака и типами ландшафтов (рис. 1).</w:t>
      </w:r>
    </w:p>
    <w:p w:rsidR="00033CC0" w:rsidRDefault="00033CC0" w:rsidP="00033CC0">
      <w:pPr>
        <w:ind w:firstLine="567"/>
        <w:jc w:val="both"/>
        <w:rPr>
          <w:sz w:val="28"/>
          <w:szCs w:val="28"/>
        </w:rPr>
      </w:pPr>
    </w:p>
    <w:p w:rsidR="00033CC0" w:rsidRDefault="00033CC0" w:rsidP="00033CC0">
      <w:pPr>
        <w:ind w:firstLine="567"/>
        <w:rPr>
          <w:sz w:val="28"/>
          <w:szCs w:val="28"/>
        </w:rPr>
      </w:pPr>
      <w:r>
        <w:rPr>
          <w:noProof/>
          <w:sz w:val="28"/>
          <w:szCs w:val="28"/>
        </w:rPr>
        <w:drawing>
          <wp:inline distT="0" distB="0" distL="0" distR="0">
            <wp:extent cx="4924425" cy="3481576"/>
            <wp:effectExtent l="0" t="0" r="0" b="508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цифровка-карта.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964165" cy="3509672"/>
                    </a:xfrm>
                    <a:prstGeom prst="rect">
                      <a:avLst/>
                    </a:prstGeom>
                  </pic:spPr>
                </pic:pic>
              </a:graphicData>
            </a:graphic>
          </wp:inline>
        </w:drawing>
      </w:r>
    </w:p>
    <w:p w:rsidR="00033CC0" w:rsidRDefault="00033CC0" w:rsidP="00033CC0">
      <w:pPr>
        <w:ind w:firstLine="567"/>
        <w:jc w:val="both"/>
        <w:rPr>
          <w:sz w:val="28"/>
          <w:szCs w:val="28"/>
        </w:rPr>
      </w:pPr>
      <w:r>
        <w:rPr>
          <w:sz w:val="28"/>
          <w:szCs w:val="28"/>
        </w:rPr>
        <w:t>Рис. 1. Основные типы ландшафтов Гомельской области.</w:t>
      </w:r>
    </w:p>
    <w:p w:rsidR="00033CC0" w:rsidRDefault="00033CC0" w:rsidP="00033CC0">
      <w:pPr>
        <w:ind w:firstLine="567"/>
        <w:jc w:val="both"/>
        <w:rPr>
          <w:sz w:val="28"/>
          <w:szCs w:val="28"/>
        </w:rPr>
      </w:pPr>
    </w:p>
    <w:p w:rsidR="00033CC0" w:rsidRPr="00D321A7" w:rsidRDefault="00033CC0" w:rsidP="00033CC0">
      <w:pPr>
        <w:ind w:firstLine="567"/>
        <w:jc w:val="both"/>
        <w:rPr>
          <w:sz w:val="28"/>
          <w:szCs w:val="28"/>
        </w:rPr>
      </w:pPr>
      <w:r w:rsidRPr="00FF4680">
        <w:rPr>
          <w:iCs/>
          <w:sz w:val="28"/>
          <w:szCs w:val="28"/>
        </w:rPr>
        <w:t>Область расположена в юго-западной части Восточно-Европейской равнины, запа</w:t>
      </w:r>
      <w:r>
        <w:rPr>
          <w:iCs/>
          <w:sz w:val="28"/>
          <w:szCs w:val="28"/>
        </w:rPr>
        <w:t>дная часть занимает Припятское Полесье, поэтому наиболее загрязненная т</w:t>
      </w:r>
      <w:r w:rsidRPr="00054B99">
        <w:rPr>
          <w:iCs/>
          <w:sz w:val="28"/>
          <w:szCs w:val="28"/>
        </w:rPr>
        <w:t xml:space="preserve">ерритория располагается </w:t>
      </w:r>
      <w:r>
        <w:rPr>
          <w:iCs/>
          <w:sz w:val="28"/>
          <w:szCs w:val="28"/>
        </w:rPr>
        <w:t xml:space="preserve">на аллювиальных террасированных равнинах с сосновыми, широколиственно-сосновыми и мелколиственными лесами на дерново-подзолистых, часто заболоченных почвах; а также </w:t>
      </w:r>
      <w:r w:rsidRPr="00054B99">
        <w:rPr>
          <w:iCs/>
          <w:sz w:val="28"/>
          <w:szCs w:val="28"/>
        </w:rPr>
        <w:t>на моренно-зандровых</w:t>
      </w:r>
      <w:r>
        <w:rPr>
          <w:iCs/>
          <w:sz w:val="28"/>
          <w:szCs w:val="28"/>
        </w:rPr>
        <w:t xml:space="preserve"> низменностях</w:t>
      </w:r>
      <w:r w:rsidRPr="00054B99">
        <w:rPr>
          <w:iCs/>
          <w:sz w:val="28"/>
          <w:szCs w:val="28"/>
        </w:rPr>
        <w:t xml:space="preserve"> с широколиственно-еловыми, широколиственно-сосновыми и сосновыми лесами на дерново-подзолистых и дерново-подзолистых заболоченных почвах; на  водно-ледниковых ландшафтах с сосновыми и широколиственно-сосновыми лесами на дерново-подзолистых, реже </w:t>
      </w:r>
      <w:r>
        <w:rPr>
          <w:iCs/>
          <w:sz w:val="28"/>
          <w:szCs w:val="28"/>
        </w:rPr>
        <w:t>-</w:t>
      </w:r>
      <w:r w:rsidRPr="00054B99">
        <w:rPr>
          <w:iCs/>
          <w:sz w:val="28"/>
          <w:szCs w:val="28"/>
        </w:rPr>
        <w:t xml:space="preserve"> заболоченных почвах</w:t>
      </w:r>
      <w:r>
        <w:rPr>
          <w:iCs/>
          <w:sz w:val="28"/>
          <w:szCs w:val="28"/>
        </w:rPr>
        <w:t>. Часть этих территорий занята пашнями.</w:t>
      </w:r>
      <w:r>
        <w:rPr>
          <w:sz w:val="28"/>
          <w:szCs w:val="28"/>
        </w:rPr>
        <w:t xml:space="preserve"> Данную взаимосвязь можно объяснить тем, что </w:t>
      </w:r>
      <w:r w:rsidRPr="00D321A7">
        <w:rPr>
          <w:sz w:val="28"/>
          <w:szCs w:val="28"/>
        </w:rPr>
        <w:t xml:space="preserve">преобладающая часть радионуклидов, </w:t>
      </w:r>
      <w:r>
        <w:rPr>
          <w:sz w:val="28"/>
          <w:szCs w:val="28"/>
        </w:rPr>
        <w:t>которые выпали</w:t>
      </w:r>
      <w:r w:rsidRPr="00D321A7">
        <w:rPr>
          <w:sz w:val="28"/>
          <w:szCs w:val="28"/>
        </w:rPr>
        <w:t xml:space="preserve"> на почву</w:t>
      </w:r>
      <w:r>
        <w:rPr>
          <w:sz w:val="28"/>
          <w:szCs w:val="28"/>
        </w:rPr>
        <w:t xml:space="preserve"> при аварии на ЧАЭС</w:t>
      </w:r>
      <w:r w:rsidRPr="00D321A7">
        <w:rPr>
          <w:sz w:val="28"/>
          <w:szCs w:val="28"/>
        </w:rPr>
        <w:t xml:space="preserve">, </w:t>
      </w:r>
      <w:r>
        <w:rPr>
          <w:sz w:val="28"/>
          <w:szCs w:val="28"/>
        </w:rPr>
        <w:t>до сих пор находя</w:t>
      </w:r>
      <w:r w:rsidRPr="00D321A7">
        <w:rPr>
          <w:sz w:val="28"/>
          <w:szCs w:val="28"/>
        </w:rPr>
        <w:t>тся в ее верхних слоях. Миграция цезия-137 и стронция-90 вглубь происходит</w:t>
      </w:r>
      <w:r>
        <w:rPr>
          <w:sz w:val="28"/>
          <w:szCs w:val="28"/>
        </w:rPr>
        <w:t xml:space="preserve"> довольно</w:t>
      </w:r>
      <w:r w:rsidRPr="00D321A7">
        <w:rPr>
          <w:sz w:val="28"/>
          <w:szCs w:val="28"/>
        </w:rPr>
        <w:t xml:space="preserve"> медленно.</w:t>
      </w:r>
      <w:r>
        <w:rPr>
          <w:sz w:val="28"/>
          <w:szCs w:val="28"/>
        </w:rPr>
        <w:t xml:space="preserve"> </w:t>
      </w:r>
      <w:r w:rsidRPr="00D321A7">
        <w:rPr>
          <w:sz w:val="28"/>
          <w:szCs w:val="28"/>
        </w:rPr>
        <w:t xml:space="preserve">Средняя скорость миграции составляет 0,3–0,5 см/год.  </w:t>
      </w:r>
      <w:r>
        <w:rPr>
          <w:sz w:val="28"/>
          <w:szCs w:val="28"/>
        </w:rPr>
        <w:t>В 2001 г. белорусские ученые Агеец В.Ю. и Подоляк А.Г. установили, что через 15 лет после загрязнения основная доля цезия-137 продолжает оставаться в верхнем пятисантиметровом слое аллювиальной дерново-глеевой (91,7%), дерново-подзолистой глееватой (87,0%), торфяно-болотной глеевой (73,9%) почв. Было у</w:t>
      </w:r>
      <w:r w:rsidRPr="00D321A7">
        <w:rPr>
          <w:sz w:val="28"/>
          <w:szCs w:val="28"/>
        </w:rPr>
        <w:t>становлено, что вертикальная миграция цезия-137 усиливается по мере повышения степени гидроморфизма и утяжеления гранулометрического состава почв. Наибольшая интенсивность миграции цезия-137 характерна для осушенной торфяной почвы. Скорость миграции стронция-90 заметно выше, чем цезия-137, поскольку данный радионуклид не связывается почвенными минералами.</w:t>
      </w:r>
    </w:p>
    <w:p w:rsidR="00033CC0" w:rsidRDefault="00033CC0" w:rsidP="00033CC0">
      <w:pPr>
        <w:ind w:firstLine="567"/>
        <w:jc w:val="both"/>
        <w:rPr>
          <w:sz w:val="28"/>
          <w:szCs w:val="28"/>
        </w:rPr>
      </w:pPr>
      <w:r>
        <w:rPr>
          <w:sz w:val="28"/>
          <w:szCs w:val="28"/>
        </w:rPr>
        <w:t>В результате от аварии на АЭС</w:t>
      </w:r>
      <w:r w:rsidRPr="00D16809">
        <w:rPr>
          <w:sz w:val="28"/>
          <w:szCs w:val="28"/>
        </w:rPr>
        <w:t xml:space="preserve"> </w:t>
      </w:r>
      <w:r>
        <w:rPr>
          <w:sz w:val="28"/>
          <w:szCs w:val="28"/>
        </w:rPr>
        <w:t xml:space="preserve">наиболее загрязненными радионуклидами оказались районы, расположенные на северо-востоке Гомельской области </w:t>
      </w:r>
      <w:r>
        <w:rPr>
          <w:sz w:val="28"/>
          <w:szCs w:val="28"/>
        </w:rPr>
        <w:sym w:font="Symbol" w:char="F02D"/>
      </w:r>
      <w:r>
        <w:rPr>
          <w:sz w:val="28"/>
          <w:szCs w:val="28"/>
        </w:rPr>
        <w:t xml:space="preserve"> Добрушский, Ветковский, Буда-Кошелёвский, Чечерский, Кормянский, Рогачёвский, Гомельский,  и районы,  расположенные на юге </w:t>
      </w:r>
      <w:r>
        <w:rPr>
          <w:sz w:val="28"/>
          <w:szCs w:val="28"/>
        </w:rPr>
        <w:sym w:font="Symbol" w:char="F02D"/>
      </w:r>
      <w:r>
        <w:rPr>
          <w:sz w:val="28"/>
          <w:szCs w:val="28"/>
        </w:rPr>
        <w:t xml:space="preserve"> Ельский, Наровлянский, Хойникский, Брагинский. Их границы совпадают в основном </w:t>
      </w:r>
      <w:r w:rsidRPr="00793C79">
        <w:rPr>
          <w:sz w:val="28"/>
          <w:szCs w:val="28"/>
        </w:rPr>
        <w:t>с границей прохождения радиационного облак</w:t>
      </w:r>
      <w:r>
        <w:rPr>
          <w:sz w:val="28"/>
          <w:szCs w:val="28"/>
        </w:rPr>
        <w:t xml:space="preserve">а. Все эти районы, кроме пригородного Гомельского, в настоящее время имеют низкие показатели численности и плотности населения, так как с этой территории происходило отселение людей с заражённой зоны, где количество показателей радионуклидов </w:t>
      </w:r>
      <w:r w:rsidRPr="00AB131E">
        <w:rPr>
          <w:sz w:val="28"/>
          <w:szCs w:val="28"/>
        </w:rPr>
        <w:t>превышало 30 Ки/км</w:t>
      </w:r>
      <w:r w:rsidRPr="00AB131E">
        <w:rPr>
          <w:sz w:val="28"/>
          <w:szCs w:val="28"/>
          <w:vertAlign w:val="superscript"/>
        </w:rPr>
        <w:t>2</w:t>
      </w:r>
      <w:r>
        <w:rPr>
          <w:sz w:val="28"/>
          <w:szCs w:val="28"/>
        </w:rPr>
        <w:t xml:space="preserve"> (</w:t>
      </w:r>
      <w:r w:rsidRPr="00970E54">
        <w:rPr>
          <w:sz w:val="28"/>
          <w:szCs w:val="28"/>
          <w:vertAlign w:val="superscript"/>
        </w:rPr>
        <w:t>137</w:t>
      </w:r>
      <w:r w:rsidRPr="00970E54">
        <w:rPr>
          <w:sz w:val="28"/>
          <w:szCs w:val="28"/>
          <w:lang w:val="en-US"/>
        </w:rPr>
        <w:t>Cs</w:t>
      </w:r>
      <w:r>
        <w:rPr>
          <w:sz w:val="28"/>
          <w:szCs w:val="28"/>
        </w:rPr>
        <w:t xml:space="preserve">) </w:t>
      </w:r>
      <w:r w:rsidRPr="00AB131E">
        <w:rPr>
          <w:sz w:val="28"/>
          <w:szCs w:val="28"/>
        </w:rPr>
        <w:t>и 3 Ки/км</w:t>
      </w:r>
      <w:r w:rsidRPr="00AB131E">
        <w:rPr>
          <w:sz w:val="28"/>
          <w:szCs w:val="28"/>
          <w:vertAlign w:val="superscript"/>
        </w:rPr>
        <w:t>2</w:t>
      </w:r>
      <w:r w:rsidRPr="00AB131E">
        <w:rPr>
          <w:sz w:val="28"/>
          <w:szCs w:val="28"/>
        </w:rPr>
        <w:t xml:space="preserve"> </w:t>
      </w:r>
      <w:r>
        <w:rPr>
          <w:sz w:val="28"/>
          <w:szCs w:val="28"/>
        </w:rPr>
        <w:t>(</w:t>
      </w:r>
      <w:r w:rsidRPr="00970E54">
        <w:rPr>
          <w:sz w:val="28"/>
          <w:szCs w:val="28"/>
          <w:vertAlign w:val="superscript"/>
        </w:rPr>
        <w:t>90</w:t>
      </w:r>
      <w:r w:rsidRPr="00970E54">
        <w:rPr>
          <w:sz w:val="28"/>
          <w:szCs w:val="28"/>
          <w:lang w:val="en-US"/>
        </w:rPr>
        <w:t>Sr</w:t>
      </w:r>
      <w:r>
        <w:rPr>
          <w:sz w:val="28"/>
          <w:szCs w:val="28"/>
        </w:rPr>
        <w:t>)</w:t>
      </w:r>
      <w:r w:rsidRPr="00AB131E">
        <w:rPr>
          <w:sz w:val="28"/>
          <w:szCs w:val="28"/>
        </w:rPr>
        <w:t>.</w:t>
      </w:r>
      <w:r>
        <w:rPr>
          <w:sz w:val="28"/>
          <w:szCs w:val="28"/>
        </w:rPr>
        <w:t xml:space="preserve"> Невозможно не обратить внимания на прямую зависимость между числом возросших случаев онкологических заболеваний населения и степени загрязнения территорий, на которых оно проживает. </w:t>
      </w:r>
      <w:r w:rsidRPr="00DF4FA5">
        <w:rPr>
          <w:sz w:val="28"/>
          <w:szCs w:val="28"/>
        </w:rPr>
        <w:t>При это</w:t>
      </w:r>
      <w:r>
        <w:rPr>
          <w:sz w:val="28"/>
          <w:szCs w:val="28"/>
        </w:rPr>
        <w:t xml:space="preserve">м выделяются органы и системы, </w:t>
      </w:r>
      <w:r w:rsidRPr="00DF4FA5">
        <w:rPr>
          <w:sz w:val="28"/>
          <w:szCs w:val="28"/>
        </w:rPr>
        <w:t>пострадавшие в первую очередь, к ним можно отнести: рак кожи, онкологию верхних дыхательных путей, рак молочной железы. Эти онкологические заболевания в большинстве районов можно отнести к "лидерам"</w:t>
      </w:r>
      <w:r>
        <w:rPr>
          <w:sz w:val="28"/>
          <w:szCs w:val="28"/>
        </w:rPr>
        <w:t>.</w:t>
      </w:r>
    </w:p>
    <w:p w:rsidR="00033CC0" w:rsidRDefault="00033CC0" w:rsidP="00033CC0">
      <w:pPr>
        <w:ind w:firstLine="567"/>
        <w:jc w:val="both"/>
        <w:rPr>
          <w:sz w:val="28"/>
          <w:szCs w:val="28"/>
        </w:rPr>
      </w:pPr>
      <w:r w:rsidRPr="003A3CB3">
        <w:rPr>
          <w:sz w:val="28"/>
          <w:szCs w:val="28"/>
        </w:rPr>
        <w:t>Среди территорий</w:t>
      </w:r>
      <w:r>
        <w:rPr>
          <w:sz w:val="28"/>
          <w:szCs w:val="28"/>
        </w:rPr>
        <w:t>,</w:t>
      </w:r>
      <w:r w:rsidRPr="003A3CB3">
        <w:rPr>
          <w:sz w:val="28"/>
          <w:szCs w:val="28"/>
        </w:rPr>
        <w:t xml:space="preserve"> заражённых радионуклидами, сильно пострадавшими оказались лесные угодья. При общей площади лесов, равной 1,7 млн. га, загрязнёнными оказались 1,1 млн. га, что составило 64,7</w:t>
      </w:r>
      <w:r>
        <w:rPr>
          <w:sz w:val="28"/>
          <w:szCs w:val="28"/>
        </w:rPr>
        <w:t>%.</w:t>
      </w:r>
    </w:p>
    <w:p w:rsidR="00033CC0" w:rsidRDefault="00033CC0" w:rsidP="00033CC0">
      <w:pPr>
        <w:ind w:firstLine="567"/>
        <w:jc w:val="both"/>
        <w:rPr>
          <w:sz w:val="28"/>
          <w:szCs w:val="28"/>
        </w:rPr>
      </w:pPr>
      <w:r>
        <w:rPr>
          <w:sz w:val="28"/>
          <w:szCs w:val="28"/>
        </w:rPr>
        <w:t>Последствия от аварии на ЧАЭС коснулись и сельскохозяйственных земель, так как б</w:t>
      </w:r>
      <w:r w:rsidRPr="002D1094">
        <w:rPr>
          <w:sz w:val="28"/>
          <w:szCs w:val="28"/>
        </w:rPr>
        <w:t>ольшие площади земель были выведены из сельскохозяйственного оборота</w:t>
      </w:r>
      <w:r>
        <w:rPr>
          <w:sz w:val="28"/>
          <w:szCs w:val="28"/>
        </w:rPr>
        <w:t xml:space="preserve">, другая часть и </w:t>
      </w:r>
      <w:r w:rsidRPr="002C2CB4">
        <w:rPr>
          <w:sz w:val="28"/>
          <w:szCs w:val="28"/>
        </w:rPr>
        <w:t>до настоящего времени загрязнена цезием-137 и стронцием-90</w:t>
      </w:r>
      <w:r>
        <w:rPr>
          <w:sz w:val="28"/>
          <w:szCs w:val="28"/>
        </w:rPr>
        <w:t>.</w:t>
      </w:r>
    </w:p>
    <w:p w:rsidR="00033CC0" w:rsidRPr="005705B2" w:rsidRDefault="00033CC0" w:rsidP="00033CC0">
      <w:pPr>
        <w:ind w:firstLine="567"/>
        <w:jc w:val="both"/>
        <w:rPr>
          <w:sz w:val="28"/>
          <w:szCs w:val="28"/>
        </w:rPr>
      </w:pPr>
      <w:r w:rsidRPr="002C2CB4">
        <w:rPr>
          <w:sz w:val="28"/>
          <w:szCs w:val="28"/>
        </w:rPr>
        <w:t>Земля в сельскохозяйственном производстве выступает в качестве главного средства производства. Она является основой производственной деятельности.</w:t>
      </w:r>
      <w:r>
        <w:rPr>
          <w:sz w:val="28"/>
          <w:szCs w:val="28"/>
        </w:rPr>
        <w:t xml:space="preserve"> </w:t>
      </w:r>
      <w:r w:rsidRPr="002C2CB4">
        <w:rPr>
          <w:sz w:val="28"/>
          <w:szCs w:val="28"/>
        </w:rPr>
        <w:t>В Гомельской области сельско</w:t>
      </w:r>
      <w:r>
        <w:rPr>
          <w:sz w:val="28"/>
          <w:szCs w:val="28"/>
        </w:rPr>
        <w:t>хозяйственные угодья составляют 1 024,1 тыс. га или 25,4</w:t>
      </w:r>
      <w:r w:rsidRPr="002C2CB4">
        <w:rPr>
          <w:sz w:val="28"/>
          <w:szCs w:val="28"/>
        </w:rPr>
        <w:t xml:space="preserve">% территории области. </w:t>
      </w:r>
      <w:r w:rsidRPr="005705B2">
        <w:rPr>
          <w:sz w:val="28"/>
          <w:szCs w:val="28"/>
        </w:rPr>
        <w:t>По результатам радиологического обследования, площадь сельскохозяйственных земель области, загрязненных цезием-137 с плотностью 1 и более К</w:t>
      </w:r>
      <w:r w:rsidRPr="005705B2">
        <w:rPr>
          <w:sz w:val="28"/>
          <w:szCs w:val="28"/>
          <w:lang w:val="en-US"/>
        </w:rPr>
        <w:t>u</w:t>
      </w:r>
      <w:r w:rsidRPr="005705B2">
        <w:rPr>
          <w:sz w:val="28"/>
          <w:szCs w:val="28"/>
        </w:rPr>
        <w:t>/км</w:t>
      </w:r>
      <w:r w:rsidRPr="005705B2">
        <w:rPr>
          <w:sz w:val="28"/>
          <w:szCs w:val="28"/>
          <w:vertAlign w:val="superscript"/>
        </w:rPr>
        <w:t>2</w:t>
      </w:r>
      <w:r w:rsidRPr="005705B2">
        <w:rPr>
          <w:sz w:val="28"/>
          <w:szCs w:val="28"/>
        </w:rPr>
        <w:t>, составляет 576,0 тыс. га, стронцием-90 с плотностью 0,15 и более К</w:t>
      </w:r>
      <w:r w:rsidRPr="005705B2">
        <w:rPr>
          <w:sz w:val="28"/>
          <w:szCs w:val="28"/>
          <w:lang w:val="en-US"/>
        </w:rPr>
        <w:t>u</w:t>
      </w:r>
      <w:r w:rsidRPr="005705B2">
        <w:rPr>
          <w:sz w:val="28"/>
          <w:szCs w:val="28"/>
        </w:rPr>
        <w:t>/км</w:t>
      </w:r>
      <w:r w:rsidRPr="005705B2">
        <w:rPr>
          <w:sz w:val="28"/>
          <w:szCs w:val="28"/>
          <w:vertAlign w:val="superscript"/>
        </w:rPr>
        <w:t>2</w:t>
      </w:r>
      <w:r w:rsidRPr="005705B2">
        <w:rPr>
          <w:sz w:val="28"/>
          <w:szCs w:val="28"/>
        </w:rPr>
        <w:t xml:space="preserve"> –  324,4 тыс. га.</w:t>
      </w:r>
    </w:p>
    <w:p w:rsidR="00033CC0" w:rsidRDefault="00033CC0" w:rsidP="00033CC0">
      <w:pPr>
        <w:ind w:firstLine="567"/>
        <w:jc w:val="both"/>
        <w:rPr>
          <w:sz w:val="28"/>
          <w:szCs w:val="28"/>
        </w:rPr>
      </w:pPr>
      <w:r>
        <w:rPr>
          <w:sz w:val="28"/>
          <w:szCs w:val="28"/>
        </w:rPr>
        <w:t>Проблема заключается в том, что элементы, выпавшие на сельскохозяйственные угодья, в дальнейшем вовлекаются в биологический круговорот веществ. Поэтому для того, чтобы уменьшить влияние радионуклидов на сельскохозяйственную продукцию, используется система защитных мероприятий, состоящая из двух элементов:</w:t>
      </w:r>
    </w:p>
    <w:p w:rsidR="00033CC0" w:rsidRPr="00033CC0" w:rsidRDefault="00033CC0" w:rsidP="006247F5">
      <w:pPr>
        <w:pStyle w:val="a6"/>
        <w:numPr>
          <w:ilvl w:val="0"/>
          <w:numId w:val="24"/>
        </w:numPr>
        <w:spacing w:after="0" w:line="240" w:lineRule="auto"/>
        <w:ind w:left="0" w:firstLine="426"/>
        <w:jc w:val="both"/>
        <w:rPr>
          <w:rFonts w:ascii="Times New Roman" w:hAnsi="Times New Roman"/>
          <w:sz w:val="28"/>
          <w:szCs w:val="28"/>
          <w:lang w:val="ru-RU"/>
        </w:rPr>
      </w:pPr>
      <w:r>
        <w:rPr>
          <w:rFonts w:ascii="Times New Roman" w:hAnsi="Times New Roman"/>
          <w:sz w:val="28"/>
          <w:szCs w:val="28"/>
          <w:lang w:val="ru-RU"/>
        </w:rPr>
        <w:t>Классические агрохимические мероприятия, включающие</w:t>
      </w:r>
      <w:r w:rsidRPr="00033CC0">
        <w:rPr>
          <w:rFonts w:ascii="Times New Roman" w:hAnsi="Times New Roman"/>
          <w:sz w:val="28"/>
          <w:szCs w:val="28"/>
          <w:lang w:val="ru-RU"/>
        </w:rPr>
        <w:t xml:space="preserve"> известкование кислых почв, внесение оптимальных доз фосфорных, калийных, органических удобрений и микроудобрений, оптимизацию азотного питания растений, использование средств защит</w:t>
      </w:r>
      <w:r>
        <w:rPr>
          <w:rFonts w:ascii="Times New Roman" w:hAnsi="Times New Roman"/>
          <w:sz w:val="28"/>
          <w:szCs w:val="28"/>
          <w:lang w:val="ru-RU"/>
        </w:rPr>
        <w:t>ы растений.</w:t>
      </w:r>
    </w:p>
    <w:p w:rsidR="00033CC0" w:rsidRPr="00033CC0" w:rsidRDefault="00033CC0" w:rsidP="006247F5">
      <w:pPr>
        <w:pStyle w:val="a6"/>
        <w:numPr>
          <w:ilvl w:val="0"/>
          <w:numId w:val="24"/>
        </w:numPr>
        <w:spacing w:after="0" w:line="240" w:lineRule="auto"/>
        <w:ind w:left="0" w:firstLine="426"/>
        <w:jc w:val="both"/>
        <w:rPr>
          <w:rFonts w:ascii="Times New Roman" w:hAnsi="Times New Roman"/>
          <w:sz w:val="28"/>
          <w:szCs w:val="28"/>
          <w:lang w:val="ru-RU"/>
        </w:rPr>
      </w:pPr>
      <w:r>
        <w:rPr>
          <w:rFonts w:ascii="Times New Roman" w:hAnsi="Times New Roman"/>
          <w:sz w:val="28"/>
          <w:szCs w:val="28"/>
          <w:lang w:val="ru-RU"/>
        </w:rPr>
        <w:t>Оптимизация</w:t>
      </w:r>
      <w:r w:rsidRPr="00033CC0">
        <w:rPr>
          <w:rFonts w:ascii="Times New Roman" w:hAnsi="Times New Roman"/>
          <w:sz w:val="28"/>
          <w:szCs w:val="28"/>
          <w:lang w:val="ru-RU"/>
        </w:rPr>
        <w:t xml:space="preserve"> землепользования, структуры посевов и севооборотов в условиях радиоактивного загрязнения территории путем подбора сельскохозяйственных культур.</w:t>
      </w:r>
    </w:p>
    <w:p w:rsidR="00033CC0" w:rsidRDefault="00033CC0" w:rsidP="00033CC0">
      <w:pPr>
        <w:ind w:firstLine="567"/>
        <w:jc w:val="both"/>
        <w:rPr>
          <w:sz w:val="28"/>
          <w:szCs w:val="28"/>
        </w:rPr>
      </w:pPr>
      <w:r>
        <w:rPr>
          <w:sz w:val="28"/>
          <w:szCs w:val="28"/>
        </w:rPr>
        <w:t xml:space="preserve">По данным Комитета по сельскому хозяйству и продовольствию Гомельского областного исполнительного комитета в 2016 г. в </w:t>
      </w:r>
      <w:r w:rsidRPr="00DE7E64">
        <w:rPr>
          <w:sz w:val="28"/>
          <w:szCs w:val="28"/>
        </w:rPr>
        <w:t>пользовании сельскохозяйственных предприятий</w:t>
      </w:r>
      <w:r>
        <w:rPr>
          <w:sz w:val="28"/>
          <w:szCs w:val="28"/>
        </w:rPr>
        <w:t>, а их по области насчитывается</w:t>
      </w:r>
      <w:r w:rsidRPr="00DE7E64">
        <w:rPr>
          <w:sz w:val="28"/>
          <w:szCs w:val="28"/>
        </w:rPr>
        <w:t xml:space="preserve"> </w:t>
      </w:r>
      <w:r>
        <w:rPr>
          <w:sz w:val="28"/>
          <w:szCs w:val="28"/>
        </w:rPr>
        <w:t xml:space="preserve">217, находится </w:t>
      </w:r>
      <w:r w:rsidRPr="00DE7E64">
        <w:rPr>
          <w:sz w:val="28"/>
          <w:szCs w:val="28"/>
        </w:rPr>
        <w:t>1 024,1 тыс. га земель сельскохозяйственного назначения,</w:t>
      </w:r>
      <w:r>
        <w:rPr>
          <w:sz w:val="28"/>
          <w:szCs w:val="28"/>
        </w:rPr>
        <w:t xml:space="preserve"> в том числе 923 тыс. га</w:t>
      </w:r>
      <w:r w:rsidRPr="00DE7E64">
        <w:rPr>
          <w:sz w:val="28"/>
          <w:szCs w:val="28"/>
        </w:rPr>
        <w:t xml:space="preserve"> пашни. </w:t>
      </w:r>
      <w:r>
        <w:rPr>
          <w:sz w:val="28"/>
          <w:szCs w:val="28"/>
        </w:rPr>
        <w:t>При этом наибольшее количество сельскохозяйственных предприятий находится в районах с высокими уровнями радиоактивного загрязнения, где преобладают дерново-подзолистые песчаные и супесчаные почвы, а их о</w:t>
      </w:r>
      <w:r w:rsidRPr="00DE7E64">
        <w:rPr>
          <w:sz w:val="28"/>
          <w:szCs w:val="28"/>
        </w:rPr>
        <w:t>коло 78% земель</w:t>
      </w:r>
      <w:r>
        <w:rPr>
          <w:sz w:val="28"/>
          <w:szCs w:val="28"/>
        </w:rPr>
        <w:t xml:space="preserve"> (рис. 2). Количество доступных для растений форм </w:t>
      </w:r>
      <w:r w:rsidRPr="00970E54">
        <w:rPr>
          <w:sz w:val="28"/>
          <w:szCs w:val="28"/>
          <w:vertAlign w:val="superscript"/>
        </w:rPr>
        <w:t>137</w:t>
      </w:r>
      <w:r w:rsidRPr="00970E54">
        <w:rPr>
          <w:sz w:val="28"/>
          <w:szCs w:val="28"/>
          <w:lang w:val="en-US"/>
        </w:rPr>
        <w:t>Cs</w:t>
      </w:r>
      <w:r>
        <w:rPr>
          <w:sz w:val="28"/>
          <w:szCs w:val="28"/>
        </w:rPr>
        <w:t xml:space="preserve"> находится в пределах 14,5-23,3%, что обуславливает высокие коэффициенты перехода радионуклида из почвы в растение.</w:t>
      </w:r>
    </w:p>
    <w:p w:rsidR="00033CC0" w:rsidRDefault="00033CC0" w:rsidP="00033CC0">
      <w:pPr>
        <w:ind w:left="-142"/>
        <w:rPr>
          <w:sz w:val="28"/>
          <w:szCs w:val="28"/>
        </w:rPr>
      </w:pPr>
      <w:r>
        <w:rPr>
          <w:noProof/>
          <w:sz w:val="28"/>
          <w:szCs w:val="28"/>
        </w:rPr>
        <w:drawing>
          <wp:inline distT="0" distB="0" distL="0" distR="0">
            <wp:extent cx="5886450" cy="4209551"/>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вика карта_итог_.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899238" cy="4218696"/>
                    </a:xfrm>
                    <a:prstGeom prst="rect">
                      <a:avLst/>
                    </a:prstGeom>
                  </pic:spPr>
                </pic:pic>
              </a:graphicData>
            </a:graphic>
          </wp:inline>
        </w:drawing>
      </w:r>
    </w:p>
    <w:p w:rsidR="00033CC0" w:rsidRPr="00033CC0" w:rsidRDefault="00033CC0" w:rsidP="00033CC0">
      <w:r w:rsidRPr="00033CC0">
        <w:t>Рис. 2. Направления сельскохозяйственной специализации административных районо</w:t>
      </w:r>
      <w:r>
        <w:t>в Гомельской области в 2016 г</w:t>
      </w:r>
      <w:r w:rsidRPr="00033CC0">
        <w:t>.</w:t>
      </w:r>
    </w:p>
    <w:p w:rsidR="00033CC0" w:rsidRDefault="00033CC0" w:rsidP="00033CC0">
      <w:pPr>
        <w:ind w:firstLine="567"/>
        <w:jc w:val="both"/>
        <w:rPr>
          <w:sz w:val="28"/>
          <w:szCs w:val="28"/>
        </w:rPr>
      </w:pPr>
      <w:r>
        <w:rPr>
          <w:sz w:val="28"/>
          <w:szCs w:val="28"/>
        </w:rPr>
        <w:t xml:space="preserve">В Гомельской области выделяется три основных направления </w:t>
      </w:r>
      <w:r w:rsidRPr="0020059B">
        <w:rPr>
          <w:sz w:val="28"/>
          <w:szCs w:val="28"/>
        </w:rPr>
        <w:t>сельскохозяйственной специализации</w:t>
      </w:r>
      <w:r>
        <w:rPr>
          <w:sz w:val="28"/>
          <w:szCs w:val="28"/>
        </w:rPr>
        <w:t>:</w:t>
      </w:r>
    </w:p>
    <w:p w:rsidR="00033CC0" w:rsidRPr="00033CC0" w:rsidRDefault="00033CC0" w:rsidP="00033CC0">
      <w:pPr>
        <w:pStyle w:val="a6"/>
        <w:spacing w:after="0" w:line="240" w:lineRule="auto"/>
        <w:ind w:left="426"/>
        <w:jc w:val="both"/>
        <w:rPr>
          <w:rFonts w:ascii="Times New Roman" w:hAnsi="Times New Roman"/>
          <w:sz w:val="28"/>
          <w:szCs w:val="28"/>
          <w:lang w:val="ru-RU"/>
        </w:rPr>
      </w:pPr>
      <w:r>
        <w:rPr>
          <w:rFonts w:ascii="Times New Roman" w:hAnsi="Times New Roman"/>
          <w:sz w:val="28"/>
          <w:szCs w:val="28"/>
          <w:lang w:val="ru-RU"/>
        </w:rPr>
        <w:t xml:space="preserve">– </w:t>
      </w:r>
      <w:r w:rsidRPr="00033CC0">
        <w:rPr>
          <w:rFonts w:ascii="Times New Roman" w:hAnsi="Times New Roman"/>
          <w:sz w:val="28"/>
          <w:szCs w:val="28"/>
          <w:lang w:val="ru-RU"/>
        </w:rPr>
        <w:t>выращивание зерновых и зернобобовых, кормовых и технических культур, производство молока и мяса;</w:t>
      </w:r>
    </w:p>
    <w:p w:rsidR="00033CC0" w:rsidRPr="00033CC0" w:rsidRDefault="00033CC0" w:rsidP="00033CC0">
      <w:pPr>
        <w:pStyle w:val="a6"/>
        <w:spacing w:after="0" w:line="240" w:lineRule="auto"/>
        <w:ind w:left="426"/>
        <w:jc w:val="both"/>
        <w:rPr>
          <w:rFonts w:ascii="Times New Roman" w:hAnsi="Times New Roman"/>
          <w:sz w:val="28"/>
          <w:szCs w:val="28"/>
          <w:lang w:val="ru-RU"/>
        </w:rPr>
      </w:pPr>
      <w:r>
        <w:rPr>
          <w:rFonts w:ascii="Times New Roman" w:hAnsi="Times New Roman"/>
          <w:sz w:val="28"/>
          <w:szCs w:val="28"/>
          <w:lang w:val="ru-RU"/>
        </w:rPr>
        <w:t xml:space="preserve">– </w:t>
      </w:r>
      <w:r w:rsidRPr="00033CC0">
        <w:rPr>
          <w:rFonts w:ascii="Times New Roman" w:hAnsi="Times New Roman"/>
          <w:sz w:val="28"/>
          <w:szCs w:val="28"/>
          <w:lang w:val="ru-RU"/>
        </w:rPr>
        <w:t xml:space="preserve">выращивание овощных и кормовых, зерновых и </w:t>
      </w:r>
      <w:r>
        <w:rPr>
          <w:rFonts w:ascii="Times New Roman" w:hAnsi="Times New Roman"/>
          <w:sz w:val="28"/>
          <w:szCs w:val="28"/>
          <w:lang w:val="ru-RU"/>
        </w:rPr>
        <w:t>зернобобовых культур,</w:t>
      </w:r>
      <w:r w:rsidRPr="00033CC0">
        <w:rPr>
          <w:rFonts w:ascii="Times New Roman" w:hAnsi="Times New Roman"/>
          <w:sz w:val="28"/>
          <w:szCs w:val="28"/>
          <w:lang w:val="ru-RU"/>
        </w:rPr>
        <w:t xml:space="preserve"> производство молока и мяса;</w:t>
      </w:r>
    </w:p>
    <w:p w:rsidR="00033CC0" w:rsidRPr="00B15B19" w:rsidRDefault="00033CC0" w:rsidP="00033CC0">
      <w:pPr>
        <w:pStyle w:val="a6"/>
        <w:spacing w:after="0" w:line="240" w:lineRule="auto"/>
        <w:ind w:left="426"/>
        <w:jc w:val="both"/>
        <w:rPr>
          <w:rFonts w:ascii="Times New Roman" w:hAnsi="Times New Roman"/>
          <w:sz w:val="28"/>
          <w:szCs w:val="28"/>
          <w:lang w:val="ru-RU"/>
        </w:rPr>
      </w:pPr>
      <w:r>
        <w:rPr>
          <w:rFonts w:ascii="Times New Roman" w:hAnsi="Times New Roman"/>
          <w:sz w:val="28"/>
          <w:szCs w:val="28"/>
          <w:lang w:val="ru-RU"/>
        </w:rPr>
        <w:t xml:space="preserve">– </w:t>
      </w:r>
      <w:r w:rsidRPr="00B15B19">
        <w:rPr>
          <w:rFonts w:ascii="Times New Roman" w:hAnsi="Times New Roman"/>
          <w:sz w:val="28"/>
          <w:szCs w:val="28"/>
          <w:lang w:val="ru-RU"/>
        </w:rPr>
        <w:t>пригородное сельское хозяйство.</w:t>
      </w:r>
    </w:p>
    <w:p w:rsidR="00033CC0" w:rsidRDefault="00033CC0" w:rsidP="00033CC0">
      <w:pPr>
        <w:ind w:firstLine="709"/>
        <w:jc w:val="both"/>
        <w:rPr>
          <w:sz w:val="28"/>
          <w:szCs w:val="28"/>
        </w:rPr>
      </w:pPr>
      <w:r>
        <w:rPr>
          <w:sz w:val="28"/>
          <w:szCs w:val="28"/>
        </w:rPr>
        <w:t>Большинство районов специализируются на выращивании</w:t>
      </w:r>
      <w:r w:rsidRPr="001842BF">
        <w:rPr>
          <w:sz w:val="28"/>
          <w:szCs w:val="28"/>
        </w:rPr>
        <w:t xml:space="preserve"> зерновых и зернобобовых, кормовых и технических культур, производств</w:t>
      </w:r>
      <w:r>
        <w:rPr>
          <w:sz w:val="28"/>
          <w:szCs w:val="28"/>
        </w:rPr>
        <w:t>е</w:t>
      </w:r>
      <w:r w:rsidRPr="001842BF">
        <w:rPr>
          <w:sz w:val="28"/>
          <w:szCs w:val="28"/>
        </w:rPr>
        <w:t xml:space="preserve"> молока и мяса</w:t>
      </w:r>
      <w:r>
        <w:rPr>
          <w:sz w:val="28"/>
          <w:szCs w:val="28"/>
        </w:rPr>
        <w:t>, в том числе, и в тех районах, которые в наибольшей степени оказались загрязненными радионуклидами. Такая ситуация сложилась в результате не только того, что в этих районах находятся наиболее подходящие типы ландшафтов для выращивания данных культур, но и того, что корнеплоды, бобовые, картофель в наибольшей степени накапливают радионуклиды, чем зерновые, поэтому они выращиваются в наиболее чистых районах, расположенных в северо-западной и западной частях области.</w:t>
      </w:r>
    </w:p>
    <w:p w:rsidR="00033CC0" w:rsidRDefault="00033CC0" w:rsidP="00033CC0">
      <w:pPr>
        <w:ind w:firstLine="567"/>
        <w:jc w:val="both"/>
        <w:rPr>
          <w:sz w:val="28"/>
          <w:szCs w:val="28"/>
        </w:rPr>
      </w:pPr>
      <w:r>
        <w:rPr>
          <w:sz w:val="28"/>
          <w:szCs w:val="28"/>
        </w:rPr>
        <w:t xml:space="preserve">Таким образом, после аварии на Чернобыльской АЭС </w:t>
      </w:r>
      <w:r w:rsidRPr="003B7B9B">
        <w:rPr>
          <w:sz w:val="28"/>
          <w:szCs w:val="28"/>
        </w:rPr>
        <w:t>проблемы сельскохозяйственного использования земель в условиях радиоактивного загрязнения территории</w:t>
      </w:r>
      <w:r>
        <w:rPr>
          <w:sz w:val="28"/>
          <w:szCs w:val="28"/>
        </w:rPr>
        <w:t xml:space="preserve"> являются актуальными для Гомельской области, так как большие площади сельскохозяйственных угодий до настоящего времени остаются загрязненными и требуют особых мероприятий для преодоления последствий от аварии, в том числе получение экологически чистой сельскохозяйственной продукции. </w:t>
      </w:r>
    </w:p>
    <w:p w:rsidR="00033CC0" w:rsidRPr="0058023B" w:rsidRDefault="00033CC0" w:rsidP="00033CC0">
      <w:pPr>
        <w:ind w:firstLine="567"/>
        <w:jc w:val="center"/>
      </w:pPr>
      <w:r w:rsidRPr="0058023B">
        <w:t>Список литературы</w:t>
      </w:r>
    </w:p>
    <w:p w:rsidR="00033CC0" w:rsidRPr="0058023B" w:rsidRDefault="00033CC0" w:rsidP="006247F5">
      <w:pPr>
        <w:numPr>
          <w:ilvl w:val="0"/>
          <w:numId w:val="23"/>
        </w:numPr>
        <w:ind w:left="284" w:hanging="284"/>
        <w:jc w:val="both"/>
      </w:pPr>
      <w:r w:rsidRPr="0058023B">
        <w:t>30 лет чернобыльской аварии: итоги и перспективы преодоления ее последствий. Национальный доклад Республики Беларусь. Минск: Министерство по чрезвычайным ситуациям Республики Беларусь. 2016. – 116 с.</w:t>
      </w:r>
    </w:p>
    <w:p w:rsidR="00033CC0" w:rsidRPr="0058023B" w:rsidRDefault="00033CC0" w:rsidP="006247F5">
      <w:pPr>
        <w:numPr>
          <w:ilvl w:val="0"/>
          <w:numId w:val="23"/>
        </w:numPr>
        <w:ind w:left="284" w:hanging="284"/>
        <w:jc w:val="both"/>
      </w:pPr>
      <w:r w:rsidRPr="0058023B">
        <w:t xml:space="preserve">Витебский областной исполнительный комитет </w:t>
      </w:r>
      <w:r w:rsidRPr="0058023B">
        <w:sym w:font="Symbol" w:char="F05B"/>
      </w:r>
      <w:r w:rsidRPr="0058023B">
        <w:t>Электронный ресурс</w:t>
      </w:r>
      <w:r w:rsidRPr="0058023B">
        <w:sym w:font="Symbol" w:char="F05D"/>
      </w:r>
      <w:r w:rsidRPr="0058023B">
        <w:t>: http://www.vitebsk-region.gov.by</w:t>
      </w:r>
    </w:p>
    <w:p w:rsidR="00033CC0" w:rsidRPr="0058023B" w:rsidRDefault="00033CC0" w:rsidP="006247F5">
      <w:pPr>
        <w:numPr>
          <w:ilvl w:val="0"/>
          <w:numId w:val="23"/>
        </w:numPr>
        <w:ind w:left="284" w:hanging="284"/>
        <w:jc w:val="both"/>
      </w:pPr>
      <w:r w:rsidRPr="0058023B">
        <w:t xml:space="preserve">Гомельский областной исполнительный комитет </w:t>
      </w:r>
      <w:r w:rsidRPr="0058023B">
        <w:sym w:font="Symbol" w:char="F05B"/>
      </w:r>
      <w:r w:rsidRPr="0058023B">
        <w:t>Электронный ресурс</w:t>
      </w:r>
      <w:r w:rsidRPr="0058023B">
        <w:sym w:font="Symbol" w:char="F05D"/>
      </w:r>
      <w:r w:rsidRPr="0058023B">
        <w:t>: http://gomel-region.by</w:t>
      </w:r>
    </w:p>
    <w:p w:rsidR="00033CC0" w:rsidRDefault="00033CC0" w:rsidP="006247F5">
      <w:pPr>
        <w:numPr>
          <w:ilvl w:val="0"/>
          <w:numId w:val="23"/>
        </w:numPr>
        <w:ind w:left="284" w:hanging="284"/>
        <w:jc w:val="both"/>
      </w:pPr>
      <w:r w:rsidRPr="0058023B">
        <w:t xml:space="preserve">Комитет по сельскому хозяйству и продовольствию Гомельского областного исполнительного комитета </w:t>
      </w:r>
      <w:r w:rsidRPr="0058023B">
        <w:sym w:font="Symbol" w:char="F05B"/>
      </w:r>
      <w:r w:rsidRPr="0058023B">
        <w:t>Электронный ресурс</w:t>
      </w:r>
      <w:r w:rsidRPr="0058023B">
        <w:sym w:font="Symbol" w:char="F05D"/>
      </w:r>
      <w:r w:rsidRPr="0058023B">
        <w:t>:</w:t>
      </w:r>
      <w:r w:rsidRPr="00D407A6">
        <w:t xml:space="preserve"> </w:t>
      </w:r>
      <w:hyperlink r:id="rId65" w:history="1">
        <w:r w:rsidR="007F414D" w:rsidRPr="00D407A6">
          <w:rPr>
            <w:rStyle w:val="ac"/>
            <w:color w:val="auto"/>
          </w:rPr>
          <w:t>http://agro.gomel.by</w:t>
        </w:r>
      </w:hyperlink>
    </w:p>
    <w:p w:rsidR="007F414D" w:rsidRDefault="007F414D" w:rsidP="007F414D">
      <w:pPr>
        <w:jc w:val="both"/>
      </w:pPr>
    </w:p>
    <w:p w:rsidR="007F414D" w:rsidRPr="00CD2809" w:rsidRDefault="007F414D" w:rsidP="007F414D">
      <w:pPr>
        <w:jc w:val="both"/>
        <w:rPr>
          <w:sz w:val="28"/>
          <w:szCs w:val="28"/>
        </w:rPr>
      </w:pPr>
      <w:r>
        <w:rPr>
          <w:sz w:val="28"/>
          <w:szCs w:val="28"/>
        </w:rPr>
        <w:t>НАГОРНЫЙ В.О.</w:t>
      </w:r>
    </w:p>
    <w:p w:rsidR="007F414D" w:rsidRPr="00CD2809" w:rsidRDefault="007F414D" w:rsidP="007F414D">
      <w:pPr>
        <w:jc w:val="both"/>
        <w:rPr>
          <w:sz w:val="28"/>
          <w:szCs w:val="28"/>
        </w:rPr>
      </w:pPr>
      <w:r w:rsidRPr="00CD2809">
        <w:rPr>
          <w:sz w:val="28"/>
          <w:szCs w:val="28"/>
        </w:rPr>
        <w:t xml:space="preserve">Студент </w:t>
      </w:r>
      <w:r>
        <w:rPr>
          <w:sz w:val="28"/>
          <w:szCs w:val="28"/>
        </w:rPr>
        <w:t>2</w:t>
      </w:r>
      <w:r w:rsidRPr="00CD2809">
        <w:rPr>
          <w:sz w:val="28"/>
          <w:szCs w:val="28"/>
        </w:rPr>
        <w:t xml:space="preserve"> курса магистратуры по направлению «География»</w:t>
      </w:r>
    </w:p>
    <w:p w:rsidR="007F414D" w:rsidRPr="00CD2809" w:rsidRDefault="007F414D" w:rsidP="007F414D">
      <w:pPr>
        <w:jc w:val="both"/>
        <w:rPr>
          <w:sz w:val="28"/>
          <w:szCs w:val="28"/>
        </w:rPr>
      </w:pPr>
      <w:r w:rsidRPr="00CD2809">
        <w:rPr>
          <w:sz w:val="28"/>
          <w:szCs w:val="28"/>
        </w:rPr>
        <w:t>Тверской государственный университет</w:t>
      </w:r>
    </w:p>
    <w:p w:rsidR="007F414D" w:rsidRPr="00CD2809" w:rsidRDefault="007F414D" w:rsidP="007F414D">
      <w:pPr>
        <w:jc w:val="both"/>
        <w:rPr>
          <w:sz w:val="28"/>
          <w:szCs w:val="28"/>
        </w:rPr>
      </w:pPr>
      <w:r w:rsidRPr="00CD2809">
        <w:rPr>
          <w:sz w:val="28"/>
          <w:szCs w:val="28"/>
        </w:rPr>
        <w:t>Научный руководитель – д.э.н., проф. С.И. Яковлева</w:t>
      </w:r>
    </w:p>
    <w:p w:rsidR="007F414D" w:rsidRDefault="007F414D" w:rsidP="007F414D">
      <w:pPr>
        <w:tabs>
          <w:tab w:val="left" w:pos="1560"/>
        </w:tabs>
        <w:jc w:val="center"/>
        <w:rPr>
          <w:b/>
          <w:sz w:val="28"/>
          <w:szCs w:val="28"/>
        </w:rPr>
      </w:pPr>
    </w:p>
    <w:p w:rsidR="007F414D" w:rsidRDefault="007F414D" w:rsidP="007F414D">
      <w:pPr>
        <w:tabs>
          <w:tab w:val="left" w:pos="1560"/>
        </w:tabs>
        <w:jc w:val="center"/>
        <w:rPr>
          <w:b/>
          <w:sz w:val="28"/>
          <w:szCs w:val="28"/>
        </w:rPr>
      </w:pPr>
      <w:r w:rsidRPr="00326823">
        <w:rPr>
          <w:b/>
          <w:sz w:val="28"/>
          <w:szCs w:val="28"/>
        </w:rPr>
        <w:t xml:space="preserve">ТВЕРСКАЯ ОБЛАСТЬ </w:t>
      </w:r>
      <w:r>
        <w:rPr>
          <w:b/>
          <w:sz w:val="28"/>
          <w:szCs w:val="28"/>
        </w:rPr>
        <w:t>– КРИЗИСНЫЙ</w:t>
      </w:r>
      <w:r w:rsidRPr="00326823">
        <w:rPr>
          <w:b/>
          <w:sz w:val="28"/>
          <w:szCs w:val="28"/>
        </w:rPr>
        <w:t xml:space="preserve"> РЕГИОН</w:t>
      </w:r>
      <w:r w:rsidR="00F44613">
        <w:rPr>
          <w:b/>
          <w:sz w:val="28"/>
          <w:szCs w:val="28"/>
        </w:rPr>
        <w:t xml:space="preserve"> РОССИИ</w:t>
      </w:r>
    </w:p>
    <w:p w:rsidR="007F414D" w:rsidRPr="00907DC8" w:rsidRDefault="007F414D" w:rsidP="007F414D">
      <w:pPr>
        <w:tabs>
          <w:tab w:val="left" w:pos="1560"/>
        </w:tabs>
        <w:jc w:val="center"/>
        <w:rPr>
          <w:b/>
          <w:sz w:val="16"/>
          <w:szCs w:val="16"/>
        </w:rPr>
      </w:pPr>
    </w:p>
    <w:p w:rsidR="007F414D" w:rsidRDefault="007F414D" w:rsidP="007F414D">
      <w:pPr>
        <w:jc w:val="both"/>
        <w:rPr>
          <w:sz w:val="28"/>
          <w:szCs w:val="28"/>
        </w:rPr>
      </w:pPr>
      <w:r>
        <w:rPr>
          <w:sz w:val="28"/>
          <w:szCs w:val="28"/>
        </w:rPr>
        <w:t xml:space="preserve">         Тверская область – транзитный межстоличный староосвоенный (старопромышленный) регион Центральной России. В данной публикации дана характеристика области как кризисного региона,</w:t>
      </w:r>
      <w:r w:rsidRPr="00060594">
        <w:rPr>
          <w:sz w:val="28"/>
          <w:szCs w:val="28"/>
        </w:rPr>
        <w:t xml:space="preserve"> </w:t>
      </w:r>
      <w:r>
        <w:rPr>
          <w:sz w:val="28"/>
          <w:szCs w:val="28"/>
        </w:rPr>
        <w:t>значительно отстающего от среднероссийского уровня социально-экономического развития. Для этого использован статистический метод сравнения индикаторов социально-экономического развития региона со средними по РФ в период 1995</w:t>
      </w:r>
      <w:r w:rsidRPr="008E7AFE">
        <w:rPr>
          <w:sz w:val="28"/>
          <w:szCs w:val="28"/>
        </w:rPr>
        <w:t>–</w:t>
      </w:r>
      <w:r>
        <w:rPr>
          <w:sz w:val="28"/>
          <w:szCs w:val="28"/>
        </w:rPr>
        <w:t>2014 гг.</w:t>
      </w:r>
    </w:p>
    <w:p w:rsidR="007F414D" w:rsidRDefault="007F414D" w:rsidP="007F414D">
      <w:pPr>
        <w:jc w:val="both"/>
        <w:rPr>
          <w:i/>
          <w:sz w:val="28"/>
          <w:szCs w:val="28"/>
        </w:rPr>
      </w:pPr>
      <w:r>
        <w:rPr>
          <w:sz w:val="28"/>
          <w:szCs w:val="28"/>
        </w:rPr>
        <w:t xml:space="preserve">        В рейтингах социально-экономического развития 2013</w:t>
      </w:r>
      <w:r w:rsidRPr="008E7AFE">
        <w:rPr>
          <w:sz w:val="28"/>
          <w:szCs w:val="28"/>
        </w:rPr>
        <w:t>–</w:t>
      </w:r>
      <w:r>
        <w:rPr>
          <w:sz w:val="28"/>
          <w:szCs w:val="28"/>
        </w:rPr>
        <w:t>2016 гг.</w:t>
      </w:r>
      <w:r w:rsidRPr="00CF40D7">
        <w:rPr>
          <w:sz w:val="28"/>
          <w:szCs w:val="28"/>
        </w:rPr>
        <w:t>[1,4,5]</w:t>
      </w:r>
      <w:r>
        <w:rPr>
          <w:sz w:val="28"/>
          <w:szCs w:val="28"/>
        </w:rPr>
        <w:t xml:space="preserve"> Тверская область попала в 3-ю группу – самых слабых регионов России. Причина такого ослабления – в потере темпов роста экономики, </w:t>
      </w:r>
      <w:r w:rsidRPr="00274EB5">
        <w:rPr>
          <w:sz w:val="28"/>
          <w:szCs w:val="28"/>
        </w:rPr>
        <w:t>нарастающем отставании региона</w:t>
      </w:r>
      <w:r>
        <w:rPr>
          <w:sz w:val="28"/>
          <w:szCs w:val="28"/>
        </w:rPr>
        <w:t xml:space="preserve"> и превращении его в социально-экономическую периферию. Первопричина – в </w:t>
      </w:r>
      <w:r w:rsidR="00B85123">
        <w:rPr>
          <w:sz w:val="28"/>
          <w:szCs w:val="28"/>
        </w:rPr>
        <w:t>кардинальной трансформации</w:t>
      </w:r>
      <w:r>
        <w:rPr>
          <w:sz w:val="28"/>
          <w:szCs w:val="28"/>
        </w:rPr>
        <w:t xml:space="preserve"> исторически сложившейся многоотраслевой промышленной специализации региона, её замена на доминирование сферы услуг. В структуре экономики Тверского региона доля сектора услуг выше среднероссийской (в 2014 г. РФ – 56,3%, в Тверской области – 59,7%). При этом доля промышленности и строительства в Тверском регионе – 34,5%, это ниже, чем в РФ (38,7%).</w:t>
      </w:r>
      <w:r w:rsidR="00907DC8">
        <w:rPr>
          <w:sz w:val="28"/>
          <w:szCs w:val="28"/>
        </w:rPr>
        <w:t xml:space="preserve"> </w:t>
      </w:r>
      <w:r>
        <w:rPr>
          <w:sz w:val="28"/>
          <w:szCs w:val="28"/>
        </w:rPr>
        <w:t xml:space="preserve">   Отставание региона в социально-экономическом развитии – это один из структурных индикаторов для выявления проблемных регионов. Отставание от среднероссийских показателей на 40% и более указывает на проблемные отрасли региона или проблемный тип региональной экономики. Такое многолетнее отставание (отклонение) от среднероссийских показателей имеет Тверская область (рис. 1-2).</w:t>
      </w:r>
      <w:r w:rsidRPr="004E7DC2">
        <w:rPr>
          <w:i/>
          <w:sz w:val="28"/>
          <w:szCs w:val="28"/>
        </w:rPr>
        <w:t xml:space="preserve"> </w:t>
      </w:r>
    </w:p>
    <w:p w:rsidR="007F414D" w:rsidRDefault="007F414D" w:rsidP="007F414D">
      <w:pPr>
        <w:jc w:val="both"/>
        <w:rPr>
          <w:sz w:val="28"/>
          <w:szCs w:val="28"/>
        </w:rPr>
      </w:pPr>
      <w:r>
        <w:rPr>
          <w:i/>
          <w:sz w:val="28"/>
          <w:szCs w:val="28"/>
        </w:rPr>
        <w:t xml:space="preserve">        </w:t>
      </w:r>
      <w:r w:rsidRPr="00C43D77">
        <w:rPr>
          <w:i/>
          <w:sz w:val="28"/>
          <w:szCs w:val="28"/>
        </w:rPr>
        <w:t>Порог проблемного отставания</w:t>
      </w:r>
      <w:r>
        <w:rPr>
          <w:sz w:val="28"/>
          <w:szCs w:val="28"/>
        </w:rPr>
        <w:t xml:space="preserve"> (40%) по уровню развития экономики (ВРП) регион превысил в 1996</w:t>
      </w:r>
      <w:r w:rsidR="00B85123">
        <w:rPr>
          <w:sz w:val="28"/>
          <w:szCs w:val="28"/>
        </w:rPr>
        <w:t xml:space="preserve"> г.</w:t>
      </w:r>
      <w:r>
        <w:rPr>
          <w:sz w:val="28"/>
          <w:szCs w:val="28"/>
        </w:rPr>
        <w:t xml:space="preserve"> и 1999 г., с 2003 г. (рис. 1) – непрерывный рост отставания с максимумом в 2014 г. По уровню жизни (ВРП на душу населения) отставание впервые произошло в 2004 г., и сохраняется в пределах 40</w:t>
      </w:r>
      <w:r w:rsidRPr="00C43D77">
        <w:rPr>
          <w:sz w:val="28"/>
          <w:szCs w:val="28"/>
        </w:rPr>
        <w:t>–</w:t>
      </w:r>
      <w:r>
        <w:rPr>
          <w:sz w:val="28"/>
          <w:szCs w:val="28"/>
        </w:rPr>
        <w:t xml:space="preserve">45%, а уменьшение отставания коррелирует с отрицательной динамикой численности населения региона (уменьшение почти на 20%). </w:t>
      </w:r>
    </w:p>
    <w:p w:rsidR="007F414D" w:rsidRDefault="00B6142A" w:rsidP="007F414D">
      <w:pPr>
        <w:jc w:val="center"/>
        <w:rPr>
          <w:sz w:val="28"/>
          <w:szCs w:val="28"/>
        </w:rPr>
      </w:pPr>
      <w:r>
        <w:rPr>
          <w:noProof/>
          <w:sz w:val="28"/>
          <w:szCs w:val="28"/>
        </w:rPr>
        <w:pict>
          <v:shape id="_x0000_s1053" type="#_x0000_t202" style="position:absolute;left:0;text-align:left;margin-left:-1.9pt;margin-top:224.2pt;width:457.5pt;height:48.75pt;z-index:251674624" stroked="f">
            <v:textbox style="mso-next-textbox:#_x0000_s1053">
              <w:txbxContent>
                <w:p w:rsidR="00ED4501" w:rsidRDefault="00ED4501" w:rsidP="00907DC8">
                  <w:pPr>
                    <w:jc w:val="center"/>
                  </w:pPr>
                  <w:r w:rsidRPr="00B85123">
                    <w:t>Рис. 1. Динамика отставания Тверского региона от среднероссийских показателей по уровню развития экономики (ВРП) и уровню жизни (ВРП на душу населения) в 1995–2014 гг., %</w:t>
                  </w:r>
                </w:p>
                <w:p w:rsidR="00ED4501" w:rsidRDefault="00ED4501"/>
              </w:txbxContent>
            </v:textbox>
          </v:shape>
        </w:pict>
      </w:r>
      <w:r w:rsidR="007F414D" w:rsidRPr="000461DE">
        <w:rPr>
          <w:noProof/>
          <w:sz w:val="28"/>
          <w:szCs w:val="28"/>
        </w:rPr>
        <w:drawing>
          <wp:inline distT="0" distB="0" distL="0" distR="0">
            <wp:extent cx="3505200" cy="2884488"/>
            <wp:effectExtent l="19050" t="0" r="0" b="0"/>
            <wp:docPr id="28" name="Рисунок 28" descr="D:\Fotina\РЕГИОНАЛЬНАЯ ЭКОНОМИКА\ЭЛЕКТРОННЫЙ УЧЕБНИК_РЭ\УЧЕБНИК_РЕГ_ЭКОНОМИКА\УЧЕБНИК_Регион_экономика\ЗАДАНИЯ\2_Диагностика проблемных регионов\Тверская Область_график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tina\РЕГИОНАЛЬНАЯ ЭКОНОМИКА\ЭЛЕКТРОННЫЙ УЧЕБНИК_РЭ\УЧЕБНИК_РЕГ_ЭКОНОМИКА\УЧЕБНИК_Регион_экономика\ЗАДАНИЯ\2_Диагностика проблемных регионов\Тверская Область_графики\1.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529049" cy="2904114"/>
                    </a:xfrm>
                    <a:prstGeom prst="rect">
                      <a:avLst/>
                    </a:prstGeom>
                    <a:noFill/>
                    <a:ln>
                      <a:noFill/>
                    </a:ln>
                  </pic:spPr>
                </pic:pic>
              </a:graphicData>
            </a:graphic>
          </wp:inline>
        </w:drawing>
      </w:r>
    </w:p>
    <w:p w:rsidR="00B85123" w:rsidRPr="00B85123" w:rsidRDefault="00B85123" w:rsidP="007F414D">
      <w:pPr>
        <w:jc w:val="center"/>
      </w:pPr>
    </w:p>
    <w:p w:rsidR="007F414D" w:rsidRDefault="007F414D" w:rsidP="007F414D">
      <w:pPr>
        <w:jc w:val="both"/>
        <w:rPr>
          <w:sz w:val="28"/>
          <w:szCs w:val="28"/>
        </w:rPr>
      </w:pPr>
      <w:r>
        <w:rPr>
          <w:sz w:val="28"/>
          <w:szCs w:val="28"/>
        </w:rPr>
        <w:t xml:space="preserve">      </w:t>
      </w:r>
    </w:p>
    <w:p w:rsidR="007F414D" w:rsidRDefault="007F414D" w:rsidP="007F414D">
      <w:pPr>
        <w:jc w:val="center"/>
        <w:rPr>
          <w:sz w:val="28"/>
          <w:szCs w:val="28"/>
        </w:rPr>
      </w:pPr>
      <w:r w:rsidRPr="00FD4573">
        <w:rPr>
          <w:noProof/>
          <w:sz w:val="28"/>
          <w:szCs w:val="28"/>
        </w:rPr>
        <w:drawing>
          <wp:inline distT="0" distB="0" distL="0" distR="0">
            <wp:extent cx="5353050" cy="3211830"/>
            <wp:effectExtent l="0" t="0" r="0" b="7620"/>
            <wp:docPr id="29" name="Рисунок 29" descr="D:\Fotina\РЕГИОНАЛЬНАЯ ЭКОНОМИКА\ЭЛЕКТРОННЫЙ УЧЕБНИК_РЭ\УЧЕБНИК_РЕГ_ЭКОНОМИКА\УЧЕБНИК_Регион_экономика\ЗАДАНИЯ\2_Диагностика проблемных регионов\Тверская Область_графики\Рис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Fotina\РЕГИОНАЛЬНАЯ ЭКОНОМИКА\ЭЛЕКТРОННЫЙ УЧЕБНИК_РЭ\УЧЕБНИК_РЕГ_ЭКОНОМИКА\УЧЕБНИК_Регион_экономика\ЗАДАНИЯ\2_Диагностика проблемных регионов\Тверская Область_графики\Рис_2.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362645" cy="3217587"/>
                    </a:xfrm>
                    <a:prstGeom prst="rect">
                      <a:avLst/>
                    </a:prstGeom>
                    <a:noFill/>
                    <a:ln>
                      <a:noFill/>
                    </a:ln>
                  </pic:spPr>
                </pic:pic>
              </a:graphicData>
            </a:graphic>
          </wp:inline>
        </w:drawing>
      </w:r>
    </w:p>
    <w:p w:rsidR="007F414D" w:rsidRPr="00B85123" w:rsidRDefault="007F414D" w:rsidP="007F414D">
      <w:pPr>
        <w:tabs>
          <w:tab w:val="left" w:pos="2242"/>
        </w:tabs>
        <w:jc w:val="center"/>
      </w:pPr>
      <w:r w:rsidRPr="00B85123">
        <w:t>Рис. 2. Динамика отставания индикаторов социально-экономического развития Тверской области от уровня РФ в 1995–2014 гг., %*</w:t>
      </w:r>
    </w:p>
    <w:p w:rsidR="007F414D" w:rsidRDefault="007F414D" w:rsidP="007F414D">
      <w:pPr>
        <w:tabs>
          <w:tab w:val="left" w:pos="2242"/>
        </w:tabs>
        <w:jc w:val="both"/>
      </w:pPr>
      <w:r w:rsidRPr="00B85123">
        <w:t xml:space="preserve">     *На графике динамики показаны линии полиномиальных трендов (сглаженные линии графиков динамики «отставания» для 4-х индикаторов). Исходные показатели – в статистических сборниках [3].</w:t>
      </w:r>
    </w:p>
    <w:p w:rsidR="00B85123" w:rsidRPr="00B85123" w:rsidRDefault="00B85123" w:rsidP="007F414D">
      <w:pPr>
        <w:tabs>
          <w:tab w:val="left" w:pos="2242"/>
        </w:tabs>
        <w:jc w:val="both"/>
      </w:pPr>
    </w:p>
    <w:p w:rsidR="007F414D" w:rsidRPr="003565BC" w:rsidRDefault="007F414D" w:rsidP="007F414D">
      <w:pPr>
        <w:jc w:val="both"/>
        <w:rPr>
          <w:sz w:val="28"/>
          <w:szCs w:val="28"/>
        </w:rPr>
      </w:pPr>
      <w:r>
        <w:rPr>
          <w:sz w:val="28"/>
          <w:szCs w:val="28"/>
        </w:rPr>
        <w:t xml:space="preserve">        Отставание Тверского региона в 1995 г. уже составляло более 25%, и оно росло. </w:t>
      </w:r>
      <w:r w:rsidRPr="003565BC">
        <w:rPr>
          <w:sz w:val="28"/>
          <w:szCs w:val="28"/>
        </w:rPr>
        <w:t xml:space="preserve">Равное отклонение (отставание) региона от среднероссийского уровня </w:t>
      </w:r>
      <w:r>
        <w:rPr>
          <w:sz w:val="28"/>
          <w:szCs w:val="28"/>
        </w:rPr>
        <w:t>на 35%</w:t>
      </w:r>
      <w:r w:rsidRPr="003565BC">
        <w:rPr>
          <w:sz w:val="28"/>
          <w:szCs w:val="28"/>
        </w:rPr>
        <w:t xml:space="preserve"> по </w:t>
      </w:r>
      <w:r>
        <w:rPr>
          <w:sz w:val="28"/>
          <w:szCs w:val="28"/>
        </w:rPr>
        <w:t>3</w:t>
      </w:r>
      <w:r w:rsidRPr="003565BC">
        <w:rPr>
          <w:sz w:val="28"/>
          <w:szCs w:val="28"/>
        </w:rPr>
        <w:t>-м индикаторам отмечен</w:t>
      </w:r>
      <w:r>
        <w:rPr>
          <w:sz w:val="28"/>
          <w:szCs w:val="28"/>
        </w:rPr>
        <w:t xml:space="preserve">о в 1999 г. </w:t>
      </w:r>
      <w:r w:rsidRPr="003565BC">
        <w:rPr>
          <w:sz w:val="28"/>
          <w:szCs w:val="28"/>
        </w:rPr>
        <w:t>Далее шли разнонаправленные процессы</w:t>
      </w:r>
      <w:r>
        <w:rPr>
          <w:sz w:val="28"/>
          <w:szCs w:val="28"/>
        </w:rPr>
        <w:t xml:space="preserve"> (рис. 2)</w:t>
      </w:r>
      <w:r w:rsidRPr="003565BC">
        <w:rPr>
          <w:sz w:val="28"/>
          <w:szCs w:val="28"/>
        </w:rPr>
        <w:t>:</w:t>
      </w:r>
      <w:r w:rsidRPr="003565BC">
        <w:rPr>
          <w:sz w:val="28"/>
          <w:szCs w:val="28"/>
        </w:rPr>
        <w:tab/>
      </w:r>
      <w:r w:rsidRPr="003565BC">
        <w:rPr>
          <w:sz w:val="28"/>
          <w:szCs w:val="28"/>
        </w:rPr>
        <w:tab/>
      </w:r>
      <w:r w:rsidRPr="003565BC">
        <w:rPr>
          <w:sz w:val="28"/>
          <w:szCs w:val="28"/>
        </w:rPr>
        <w:tab/>
      </w:r>
      <w:r w:rsidRPr="003565BC">
        <w:rPr>
          <w:sz w:val="28"/>
          <w:szCs w:val="28"/>
        </w:rPr>
        <w:tab/>
      </w:r>
      <w:r>
        <w:rPr>
          <w:sz w:val="28"/>
          <w:szCs w:val="28"/>
        </w:rPr>
        <w:tab/>
      </w:r>
      <w:r w:rsidRPr="003565BC">
        <w:rPr>
          <w:sz w:val="28"/>
          <w:szCs w:val="28"/>
        </w:rPr>
        <w:tab/>
      </w:r>
    </w:p>
    <w:p w:rsidR="007F414D" w:rsidRPr="007F414D" w:rsidRDefault="007F414D" w:rsidP="006247F5">
      <w:pPr>
        <w:pStyle w:val="a6"/>
        <w:numPr>
          <w:ilvl w:val="0"/>
          <w:numId w:val="26"/>
        </w:numPr>
        <w:tabs>
          <w:tab w:val="left" w:pos="851"/>
        </w:tabs>
        <w:spacing w:after="0" w:line="240" w:lineRule="auto"/>
        <w:ind w:left="0" w:firstLine="567"/>
        <w:jc w:val="both"/>
        <w:rPr>
          <w:rFonts w:ascii="Times New Roman" w:hAnsi="Times New Roman"/>
          <w:sz w:val="28"/>
          <w:szCs w:val="28"/>
          <w:lang w:val="ru-RU"/>
        </w:rPr>
      </w:pPr>
      <w:r w:rsidRPr="007F414D">
        <w:rPr>
          <w:rFonts w:ascii="Times New Roman" w:hAnsi="Times New Roman"/>
          <w:sz w:val="28"/>
          <w:szCs w:val="28"/>
          <w:lang w:val="ru-RU"/>
        </w:rPr>
        <w:t>Постоянное усиление отставания региона по уровню развития экономики (ВРП): 1995 г. – 27%, 2004 г. – 44%, 2014 г. – 56%.</w:t>
      </w:r>
    </w:p>
    <w:p w:rsidR="007F414D" w:rsidRPr="007F414D" w:rsidRDefault="007F414D" w:rsidP="006247F5">
      <w:pPr>
        <w:pStyle w:val="a6"/>
        <w:numPr>
          <w:ilvl w:val="0"/>
          <w:numId w:val="26"/>
        </w:numPr>
        <w:tabs>
          <w:tab w:val="left" w:pos="851"/>
        </w:tabs>
        <w:spacing w:after="0" w:line="240" w:lineRule="auto"/>
        <w:ind w:left="0" w:firstLine="567"/>
        <w:jc w:val="both"/>
        <w:rPr>
          <w:rFonts w:ascii="Times New Roman" w:hAnsi="Times New Roman"/>
          <w:sz w:val="28"/>
          <w:szCs w:val="28"/>
          <w:lang w:val="ru-RU"/>
        </w:rPr>
      </w:pPr>
      <w:r w:rsidRPr="007F414D">
        <w:rPr>
          <w:rFonts w:ascii="Times New Roman" w:hAnsi="Times New Roman"/>
          <w:sz w:val="28"/>
          <w:szCs w:val="28"/>
          <w:lang w:val="ru-RU"/>
        </w:rPr>
        <w:t>Уровень жизни (ВРП на душу населения) изменчивый, последние годы отставание от сре</w:t>
      </w:r>
      <w:r w:rsidR="00B85123">
        <w:rPr>
          <w:rFonts w:ascii="Times New Roman" w:hAnsi="Times New Roman"/>
          <w:sz w:val="28"/>
          <w:szCs w:val="28"/>
          <w:lang w:val="ru-RU"/>
        </w:rPr>
        <w:t xml:space="preserve">днероссийского уровня несколько </w:t>
      </w:r>
      <w:r w:rsidRPr="007F414D">
        <w:rPr>
          <w:rFonts w:ascii="Times New Roman" w:hAnsi="Times New Roman"/>
          <w:sz w:val="28"/>
          <w:szCs w:val="28"/>
          <w:lang w:val="ru-RU"/>
        </w:rPr>
        <w:t>сократилось (1995 г. – 25%, 2014 г. – 42%), что связано с уменьшением численности населения (1995 г. – 1621,4 тыс. чел., 2014 г. – 1325,2 тыс. чел.).</w:t>
      </w:r>
      <w:r w:rsidRPr="007F414D">
        <w:rPr>
          <w:rFonts w:ascii="Times New Roman" w:hAnsi="Times New Roman"/>
          <w:sz w:val="28"/>
          <w:szCs w:val="28"/>
          <w:lang w:val="ru-RU"/>
        </w:rPr>
        <w:tab/>
      </w:r>
    </w:p>
    <w:p w:rsidR="007F414D" w:rsidRPr="007F414D" w:rsidRDefault="007F414D" w:rsidP="006247F5">
      <w:pPr>
        <w:pStyle w:val="a6"/>
        <w:numPr>
          <w:ilvl w:val="0"/>
          <w:numId w:val="26"/>
        </w:numPr>
        <w:tabs>
          <w:tab w:val="left" w:pos="851"/>
        </w:tabs>
        <w:spacing w:after="0" w:line="240" w:lineRule="auto"/>
        <w:ind w:left="0" w:firstLine="567"/>
        <w:jc w:val="both"/>
        <w:rPr>
          <w:rFonts w:ascii="Times New Roman" w:hAnsi="Times New Roman"/>
          <w:sz w:val="28"/>
          <w:szCs w:val="28"/>
          <w:lang w:val="ru-RU"/>
        </w:rPr>
      </w:pPr>
      <w:r w:rsidRPr="007F414D">
        <w:rPr>
          <w:rFonts w:ascii="Times New Roman" w:hAnsi="Times New Roman"/>
          <w:sz w:val="28"/>
          <w:szCs w:val="28"/>
          <w:lang w:val="ru-RU"/>
        </w:rPr>
        <w:t>Постепенное уменьшение отставания по уровню благосостояния (фактическое потребление домашних хозяйств).</w:t>
      </w:r>
    </w:p>
    <w:p w:rsidR="007F414D" w:rsidRPr="007F414D" w:rsidRDefault="007F414D" w:rsidP="006247F5">
      <w:pPr>
        <w:pStyle w:val="a6"/>
        <w:numPr>
          <w:ilvl w:val="0"/>
          <w:numId w:val="26"/>
        </w:numPr>
        <w:tabs>
          <w:tab w:val="left" w:pos="851"/>
        </w:tabs>
        <w:spacing w:after="0" w:line="240" w:lineRule="auto"/>
        <w:ind w:left="0" w:firstLine="567"/>
        <w:jc w:val="both"/>
        <w:rPr>
          <w:rFonts w:ascii="Times New Roman" w:hAnsi="Times New Roman"/>
          <w:sz w:val="28"/>
          <w:szCs w:val="28"/>
          <w:lang w:val="ru-RU"/>
        </w:rPr>
      </w:pPr>
      <w:r w:rsidRPr="007F414D">
        <w:rPr>
          <w:rFonts w:ascii="Times New Roman" w:hAnsi="Times New Roman"/>
          <w:sz w:val="28"/>
          <w:szCs w:val="28"/>
          <w:lang w:val="ru-RU"/>
        </w:rPr>
        <w:t>В инвестиционной деятельности (валовое накопление основного капитала) – крайне неопределенный процесс с периодами увеличения и уменьшения отставания, последние годы – рост отставания.</w:t>
      </w:r>
    </w:p>
    <w:p w:rsidR="00B85123" w:rsidRPr="00B85123" w:rsidRDefault="007F414D" w:rsidP="00B85123">
      <w:pPr>
        <w:tabs>
          <w:tab w:val="left" w:pos="851"/>
        </w:tabs>
        <w:jc w:val="both"/>
        <w:rPr>
          <w:sz w:val="28"/>
          <w:szCs w:val="28"/>
        </w:rPr>
      </w:pPr>
      <w:r>
        <w:rPr>
          <w:sz w:val="28"/>
          <w:szCs w:val="28"/>
        </w:rPr>
        <w:t xml:space="preserve">         </w:t>
      </w:r>
      <w:r w:rsidRPr="005C6A96">
        <w:rPr>
          <w:sz w:val="28"/>
          <w:szCs w:val="28"/>
        </w:rPr>
        <w:t>Многолетнее отставание от среднероссийского уровня развития превращает регион сначала в отстающий –</w:t>
      </w:r>
      <w:r w:rsidR="00B85123">
        <w:rPr>
          <w:sz w:val="28"/>
          <w:szCs w:val="28"/>
        </w:rPr>
        <w:t xml:space="preserve"> депрессивный, а затем в </w:t>
      </w:r>
      <w:r w:rsidRPr="005C6A96">
        <w:rPr>
          <w:sz w:val="28"/>
          <w:szCs w:val="28"/>
        </w:rPr>
        <w:t xml:space="preserve"> кризисный</w:t>
      </w:r>
      <w:r>
        <w:rPr>
          <w:sz w:val="28"/>
          <w:szCs w:val="28"/>
        </w:rPr>
        <w:t xml:space="preserve"> (рис. 2)</w:t>
      </w:r>
      <w:r w:rsidRPr="005C6A96">
        <w:rPr>
          <w:sz w:val="28"/>
          <w:szCs w:val="28"/>
        </w:rPr>
        <w:t xml:space="preserve">. </w:t>
      </w:r>
      <w:r w:rsidR="00B85123">
        <w:rPr>
          <w:sz w:val="28"/>
          <w:szCs w:val="28"/>
        </w:rPr>
        <w:t>Упущены годы, когда</w:t>
      </w:r>
      <w:r w:rsidRPr="00FF27B0">
        <w:rPr>
          <w:sz w:val="28"/>
          <w:szCs w:val="28"/>
        </w:rPr>
        <w:t xml:space="preserve"> из сос</w:t>
      </w:r>
      <w:r w:rsidR="00B85123">
        <w:rPr>
          <w:sz w:val="28"/>
          <w:szCs w:val="28"/>
        </w:rPr>
        <w:t>тояния временного депрессивного</w:t>
      </w:r>
      <w:r w:rsidRPr="00FF27B0">
        <w:rPr>
          <w:sz w:val="28"/>
          <w:szCs w:val="28"/>
        </w:rPr>
        <w:t xml:space="preserve"> регион можно было вернуть к активно развивающейся экономике.</w:t>
      </w:r>
      <w:r>
        <w:rPr>
          <w:sz w:val="28"/>
          <w:szCs w:val="28"/>
        </w:rPr>
        <w:t xml:space="preserve"> </w:t>
      </w:r>
      <w:r w:rsidRPr="005C6A96">
        <w:rPr>
          <w:sz w:val="28"/>
          <w:szCs w:val="28"/>
        </w:rPr>
        <w:t xml:space="preserve">Таким регионам нужна государственная поддержка, специально разработанные стратегии и программы, так как они нуждаются в </w:t>
      </w:r>
      <w:r w:rsidRPr="00CF40D7">
        <w:rPr>
          <w:sz w:val="28"/>
          <w:szCs w:val="28"/>
        </w:rPr>
        <w:t>реструктуризации и диверсификации</w:t>
      </w:r>
      <w:r>
        <w:rPr>
          <w:sz w:val="28"/>
          <w:szCs w:val="28"/>
        </w:rPr>
        <w:t xml:space="preserve"> экономики</w:t>
      </w:r>
      <w:r w:rsidRPr="00CF40D7">
        <w:rPr>
          <w:sz w:val="28"/>
          <w:szCs w:val="28"/>
        </w:rPr>
        <w:t xml:space="preserve"> [6].</w:t>
      </w:r>
      <w:r w:rsidRPr="005C6A96">
        <w:rPr>
          <w:sz w:val="28"/>
          <w:szCs w:val="28"/>
        </w:rPr>
        <w:t xml:space="preserve"> Стихийная смена специализации с переходом на </w:t>
      </w:r>
      <w:r>
        <w:rPr>
          <w:sz w:val="28"/>
          <w:szCs w:val="28"/>
        </w:rPr>
        <w:t>преимущественное развитие торговли и</w:t>
      </w:r>
      <w:r w:rsidRPr="005C6A96">
        <w:rPr>
          <w:sz w:val="28"/>
          <w:szCs w:val="28"/>
        </w:rPr>
        <w:t xml:space="preserve"> </w:t>
      </w:r>
      <w:r>
        <w:rPr>
          <w:sz w:val="28"/>
          <w:szCs w:val="28"/>
        </w:rPr>
        <w:t xml:space="preserve">сервисных услуг </w:t>
      </w:r>
      <w:r w:rsidRPr="005C6A96">
        <w:rPr>
          <w:sz w:val="28"/>
          <w:szCs w:val="28"/>
        </w:rPr>
        <w:t>нельзя признать действенным способом решения сложнейших проблем развития Тверского старопромышленного региона.</w:t>
      </w:r>
    </w:p>
    <w:p w:rsidR="007F414D" w:rsidRPr="007F414D" w:rsidRDefault="007F414D" w:rsidP="007F414D">
      <w:pPr>
        <w:jc w:val="center"/>
      </w:pPr>
      <w:r>
        <w:t>Список литературы</w:t>
      </w:r>
    </w:p>
    <w:p w:rsidR="007F414D" w:rsidRPr="00D407A6" w:rsidRDefault="007F414D" w:rsidP="006247F5">
      <w:pPr>
        <w:pStyle w:val="a6"/>
        <w:numPr>
          <w:ilvl w:val="0"/>
          <w:numId w:val="25"/>
        </w:numPr>
        <w:spacing w:after="0" w:line="240" w:lineRule="auto"/>
        <w:ind w:left="284" w:hanging="284"/>
        <w:rPr>
          <w:rFonts w:ascii="Times New Roman" w:hAnsi="Times New Roman"/>
          <w:sz w:val="24"/>
          <w:szCs w:val="24"/>
          <w:lang w:val="ru-RU"/>
        </w:rPr>
      </w:pPr>
      <w:r w:rsidRPr="007F414D">
        <w:rPr>
          <w:rFonts w:ascii="Times New Roman" w:hAnsi="Times New Roman"/>
          <w:sz w:val="24"/>
          <w:szCs w:val="24"/>
          <w:lang w:val="ru-RU"/>
        </w:rPr>
        <w:t xml:space="preserve">Индекс конкурентоспособности регионов – </w:t>
      </w:r>
      <w:r w:rsidRPr="007F414D">
        <w:rPr>
          <w:rFonts w:ascii="Times New Roman" w:hAnsi="Times New Roman"/>
          <w:sz w:val="24"/>
          <w:szCs w:val="24"/>
        </w:rPr>
        <w:t>AV</w:t>
      </w:r>
      <w:r w:rsidRPr="007F414D">
        <w:rPr>
          <w:rFonts w:ascii="Times New Roman" w:hAnsi="Times New Roman"/>
          <w:sz w:val="24"/>
          <w:szCs w:val="24"/>
          <w:lang w:val="ru-RU"/>
        </w:rPr>
        <w:t xml:space="preserve"> </w:t>
      </w:r>
      <w:r w:rsidRPr="007F414D">
        <w:rPr>
          <w:rFonts w:ascii="Times New Roman" w:hAnsi="Times New Roman"/>
          <w:sz w:val="24"/>
          <w:szCs w:val="24"/>
        </w:rPr>
        <w:t>RCI</w:t>
      </w:r>
      <w:r w:rsidRPr="007F414D">
        <w:rPr>
          <w:rFonts w:ascii="Times New Roman" w:hAnsi="Times New Roman"/>
          <w:sz w:val="24"/>
          <w:szCs w:val="24"/>
          <w:lang w:val="ru-RU"/>
        </w:rPr>
        <w:t xml:space="preserve">–2015. </w:t>
      </w:r>
      <w:r w:rsidR="00D407A6" w:rsidRPr="0058023B">
        <w:rPr>
          <w:rFonts w:ascii="Times New Roman" w:hAnsi="Times New Roman"/>
          <w:sz w:val="24"/>
          <w:szCs w:val="24"/>
        </w:rPr>
        <w:sym w:font="Symbol" w:char="F05B"/>
      </w:r>
      <w:r w:rsidR="00D407A6" w:rsidRPr="00D407A6">
        <w:rPr>
          <w:rFonts w:ascii="Times New Roman" w:hAnsi="Times New Roman"/>
          <w:sz w:val="24"/>
          <w:szCs w:val="24"/>
          <w:lang w:val="ru-RU"/>
        </w:rPr>
        <w:t>Электронный ресурс</w:t>
      </w:r>
      <w:r w:rsidR="00D407A6" w:rsidRPr="0058023B">
        <w:rPr>
          <w:rFonts w:ascii="Times New Roman" w:hAnsi="Times New Roman"/>
          <w:sz w:val="24"/>
          <w:szCs w:val="24"/>
        </w:rPr>
        <w:sym w:font="Symbol" w:char="F05D"/>
      </w:r>
      <w:r w:rsidR="00D407A6" w:rsidRPr="00D407A6">
        <w:rPr>
          <w:rFonts w:ascii="Times New Roman" w:hAnsi="Times New Roman"/>
          <w:sz w:val="24"/>
          <w:szCs w:val="24"/>
          <w:lang w:val="ru-RU"/>
        </w:rPr>
        <w:t xml:space="preserve">: </w:t>
      </w:r>
      <w:r w:rsidRPr="007F414D">
        <w:rPr>
          <w:rFonts w:ascii="Times New Roman" w:hAnsi="Times New Roman"/>
          <w:sz w:val="24"/>
          <w:szCs w:val="24"/>
          <w:lang w:val="en-US"/>
        </w:rPr>
        <w:t>URL</w:t>
      </w:r>
      <w:r w:rsidRPr="00D407A6">
        <w:rPr>
          <w:rFonts w:ascii="Times New Roman" w:hAnsi="Times New Roman"/>
          <w:sz w:val="24"/>
          <w:szCs w:val="24"/>
          <w:lang w:val="ru-RU"/>
        </w:rPr>
        <w:t xml:space="preserve">: </w:t>
      </w:r>
      <w:hyperlink r:id="rId68" w:history="1">
        <w:r w:rsidRPr="007F414D">
          <w:rPr>
            <w:rStyle w:val="ac"/>
            <w:rFonts w:ascii="Times New Roman" w:hAnsi="Times New Roman"/>
            <w:color w:val="auto"/>
            <w:sz w:val="24"/>
            <w:szCs w:val="24"/>
            <w:u w:val="none"/>
            <w:lang w:val="en-US"/>
          </w:rPr>
          <w:t>http</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www</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av</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group</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know</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show</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AV</w:t>
        </w:r>
        <w:r w:rsidRPr="00D407A6">
          <w:rPr>
            <w:rStyle w:val="ac"/>
            <w:rFonts w:ascii="Times New Roman" w:hAnsi="Times New Roman"/>
            <w:color w:val="auto"/>
            <w:sz w:val="24"/>
            <w:szCs w:val="24"/>
            <w:u w:val="none"/>
            <w:lang w:val="ru-RU"/>
          </w:rPr>
          <w:t>_</w:t>
        </w:r>
        <w:r w:rsidRPr="007F414D">
          <w:rPr>
            <w:rStyle w:val="ac"/>
            <w:rFonts w:ascii="Times New Roman" w:hAnsi="Times New Roman"/>
            <w:color w:val="auto"/>
            <w:sz w:val="24"/>
            <w:szCs w:val="24"/>
            <w:u w:val="none"/>
            <w:lang w:val="en-US"/>
          </w:rPr>
          <w:t>RCI</w:t>
        </w:r>
        <w:r w:rsidRPr="00D407A6">
          <w:rPr>
            <w:rStyle w:val="ac"/>
            <w:rFonts w:ascii="Times New Roman" w:hAnsi="Times New Roman"/>
            <w:color w:val="auto"/>
            <w:sz w:val="24"/>
            <w:szCs w:val="24"/>
            <w:u w:val="none"/>
            <w:lang w:val="ru-RU"/>
          </w:rPr>
          <w:t>_2015/</w:t>
        </w:r>
      </w:hyperlink>
      <w:r w:rsidRPr="00D407A6">
        <w:rPr>
          <w:rFonts w:ascii="Times New Roman" w:hAnsi="Times New Roman"/>
          <w:sz w:val="24"/>
          <w:szCs w:val="24"/>
          <w:lang w:val="ru-RU"/>
        </w:rPr>
        <w:t xml:space="preserve">. </w:t>
      </w:r>
    </w:p>
    <w:p w:rsidR="007F414D" w:rsidRPr="007F414D" w:rsidRDefault="007F414D" w:rsidP="006247F5">
      <w:pPr>
        <w:pStyle w:val="a6"/>
        <w:numPr>
          <w:ilvl w:val="0"/>
          <w:numId w:val="25"/>
        </w:numPr>
        <w:spacing w:line="240" w:lineRule="auto"/>
        <w:ind w:left="284" w:hanging="284"/>
        <w:rPr>
          <w:rFonts w:ascii="Times New Roman" w:hAnsi="Times New Roman"/>
          <w:sz w:val="24"/>
          <w:szCs w:val="24"/>
        </w:rPr>
      </w:pPr>
      <w:r w:rsidRPr="007F414D">
        <w:rPr>
          <w:rFonts w:ascii="Times New Roman" w:hAnsi="Times New Roman"/>
          <w:sz w:val="24"/>
          <w:szCs w:val="24"/>
          <w:lang w:val="ru-RU"/>
        </w:rPr>
        <w:t xml:space="preserve">Нагорный В.О. Тверская область как проблемный регион // География, экология, туризм: научный поиск студентов и аспирантов: Материалы </w:t>
      </w:r>
      <w:r w:rsidRPr="007F414D">
        <w:rPr>
          <w:rFonts w:ascii="Times New Roman" w:hAnsi="Times New Roman"/>
          <w:sz w:val="24"/>
          <w:szCs w:val="24"/>
          <w:lang w:val="en-US"/>
        </w:rPr>
        <w:t>I</w:t>
      </w:r>
      <w:r w:rsidRPr="007F414D">
        <w:rPr>
          <w:rFonts w:ascii="Times New Roman" w:hAnsi="Times New Roman"/>
          <w:sz w:val="24"/>
          <w:szCs w:val="24"/>
        </w:rPr>
        <w:t>V</w:t>
      </w:r>
      <w:r w:rsidRPr="007F414D">
        <w:rPr>
          <w:rFonts w:ascii="Times New Roman" w:hAnsi="Times New Roman"/>
          <w:sz w:val="24"/>
          <w:szCs w:val="24"/>
          <w:lang w:val="ru-RU"/>
        </w:rPr>
        <w:t xml:space="preserve"> Всероссийской студенческой научно-практической конференции. </w:t>
      </w:r>
      <w:r w:rsidRPr="007F414D">
        <w:rPr>
          <w:rFonts w:ascii="Times New Roman" w:hAnsi="Times New Roman"/>
          <w:sz w:val="24"/>
          <w:szCs w:val="24"/>
        </w:rPr>
        <w:t>Тверь: ТвГУ, 2016. С.145–147.</w:t>
      </w:r>
    </w:p>
    <w:p w:rsidR="007F414D" w:rsidRPr="00D407A6" w:rsidRDefault="007F414D" w:rsidP="006247F5">
      <w:pPr>
        <w:pStyle w:val="a6"/>
        <w:numPr>
          <w:ilvl w:val="0"/>
          <w:numId w:val="25"/>
        </w:numPr>
        <w:spacing w:line="240" w:lineRule="auto"/>
        <w:ind w:left="284" w:hanging="284"/>
        <w:rPr>
          <w:rFonts w:ascii="Times New Roman" w:hAnsi="Times New Roman"/>
          <w:sz w:val="24"/>
          <w:szCs w:val="24"/>
          <w:lang w:val="ru-RU"/>
        </w:rPr>
      </w:pPr>
      <w:r w:rsidRPr="007F414D">
        <w:rPr>
          <w:rFonts w:ascii="Times New Roman" w:hAnsi="Times New Roman"/>
          <w:sz w:val="24"/>
          <w:szCs w:val="24"/>
          <w:lang w:val="ru-RU"/>
        </w:rPr>
        <w:t xml:space="preserve">Регионы России.   Социально-экономические показатели. Выпуски 2002–2016 гг. Раздел 10. Валовой региональный продукт. </w:t>
      </w:r>
      <w:r w:rsidR="00D407A6" w:rsidRPr="0058023B">
        <w:rPr>
          <w:rFonts w:ascii="Times New Roman" w:hAnsi="Times New Roman"/>
          <w:sz w:val="24"/>
          <w:szCs w:val="24"/>
        </w:rPr>
        <w:sym w:font="Symbol" w:char="F05B"/>
      </w:r>
      <w:r w:rsidR="00D407A6" w:rsidRPr="00D407A6">
        <w:rPr>
          <w:rFonts w:ascii="Times New Roman" w:hAnsi="Times New Roman"/>
          <w:sz w:val="24"/>
          <w:szCs w:val="24"/>
          <w:lang w:val="ru-RU"/>
        </w:rPr>
        <w:t>Электронный ресурс</w:t>
      </w:r>
      <w:r w:rsidR="00D407A6" w:rsidRPr="0058023B">
        <w:rPr>
          <w:rFonts w:ascii="Times New Roman" w:hAnsi="Times New Roman"/>
          <w:sz w:val="24"/>
          <w:szCs w:val="24"/>
        </w:rPr>
        <w:sym w:font="Symbol" w:char="F05D"/>
      </w:r>
      <w:r w:rsidR="00D407A6" w:rsidRPr="00D407A6">
        <w:rPr>
          <w:rFonts w:ascii="Times New Roman" w:hAnsi="Times New Roman"/>
          <w:sz w:val="24"/>
          <w:szCs w:val="24"/>
          <w:lang w:val="ru-RU"/>
        </w:rPr>
        <w:t xml:space="preserve">: </w:t>
      </w:r>
      <w:r w:rsidRPr="007F414D">
        <w:rPr>
          <w:rFonts w:ascii="Times New Roman" w:hAnsi="Times New Roman"/>
          <w:sz w:val="24"/>
          <w:szCs w:val="24"/>
          <w:lang w:val="en-US"/>
        </w:rPr>
        <w:t>URL</w:t>
      </w:r>
      <w:r w:rsidRPr="00D407A6">
        <w:rPr>
          <w:rFonts w:ascii="Times New Roman" w:hAnsi="Times New Roman"/>
          <w:sz w:val="24"/>
          <w:szCs w:val="24"/>
          <w:lang w:val="ru-RU"/>
        </w:rPr>
        <w:t xml:space="preserve">: </w:t>
      </w:r>
      <w:hyperlink r:id="rId69" w:history="1">
        <w:r w:rsidRPr="007F414D">
          <w:rPr>
            <w:rStyle w:val="ac"/>
            <w:rFonts w:ascii="Times New Roman" w:hAnsi="Times New Roman"/>
            <w:color w:val="auto"/>
            <w:sz w:val="24"/>
            <w:szCs w:val="24"/>
            <w:u w:val="none"/>
            <w:lang w:val="en-US"/>
          </w:rPr>
          <w:t>http</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www</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gks</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wps</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wcm</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connect</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rosstat</w:t>
        </w:r>
        <w:r w:rsidRPr="00D407A6">
          <w:rPr>
            <w:rStyle w:val="ac"/>
            <w:rFonts w:ascii="Times New Roman" w:hAnsi="Times New Roman"/>
            <w:color w:val="auto"/>
            <w:sz w:val="24"/>
            <w:szCs w:val="24"/>
            <w:u w:val="none"/>
            <w:lang w:val="ru-RU"/>
          </w:rPr>
          <w:t>_</w:t>
        </w:r>
        <w:r w:rsidRPr="007F414D">
          <w:rPr>
            <w:rStyle w:val="ac"/>
            <w:rFonts w:ascii="Times New Roman" w:hAnsi="Times New Roman"/>
            <w:color w:val="auto"/>
            <w:sz w:val="24"/>
            <w:szCs w:val="24"/>
            <w:u w:val="none"/>
            <w:lang w:val="en-US"/>
          </w:rPr>
          <w:t>main</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rosstat</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statistics</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publications</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catalog</w:t>
        </w:r>
        <w:r w:rsidRPr="00D407A6">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doc</w:t>
        </w:r>
        <w:r w:rsidRPr="00D407A6">
          <w:rPr>
            <w:rStyle w:val="ac"/>
            <w:rFonts w:ascii="Times New Roman" w:hAnsi="Times New Roman"/>
            <w:color w:val="auto"/>
            <w:sz w:val="24"/>
            <w:szCs w:val="24"/>
            <w:u w:val="none"/>
            <w:lang w:val="ru-RU"/>
          </w:rPr>
          <w:t>_1138623506156</w:t>
        </w:r>
      </w:hyperlink>
      <w:r w:rsidRPr="00D407A6">
        <w:rPr>
          <w:rStyle w:val="ac"/>
          <w:rFonts w:ascii="Times New Roman" w:hAnsi="Times New Roman"/>
          <w:color w:val="auto"/>
          <w:sz w:val="24"/>
          <w:szCs w:val="24"/>
          <w:u w:val="none"/>
          <w:lang w:val="ru-RU"/>
        </w:rPr>
        <w:t>.</w:t>
      </w:r>
    </w:p>
    <w:p w:rsidR="007F414D" w:rsidRPr="007F414D" w:rsidRDefault="007F414D" w:rsidP="006247F5">
      <w:pPr>
        <w:pStyle w:val="a6"/>
        <w:numPr>
          <w:ilvl w:val="0"/>
          <w:numId w:val="25"/>
        </w:numPr>
        <w:spacing w:line="259" w:lineRule="auto"/>
        <w:ind w:left="284" w:hanging="284"/>
        <w:rPr>
          <w:rFonts w:ascii="Times New Roman" w:hAnsi="Times New Roman"/>
          <w:sz w:val="24"/>
          <w:szCs w:val="24"/>
          <w:lang w:val="ru-RU"/>
        </w:rPr>
      </w:pPr>
      <w:r w:rsidRPr="007F414D">
        <w:rPr>
          <w:rFonts w:ascii="Times New Roman" w:hAnsi="Times New Roman"/>
          <w:sz w:val="24"/>
          <w:szCs w:val="24"/>
          <w:lang w:val="ru-RU"/>
        </w:rPr>
        <w:t>Рейтинги Информационного агентства «</w:t>
      </w:r>
      <w:r w:rsidRPr="007F414D">
        <w:rPr>
          <w:rFonts w:ascii="Times New Roman" w:hAnsi="Times New Roman"/>
          <w:sz w:val="24"/>
          <w:szCs w:val="24"/>
        </w:rPr>
        <w:t>Credinform</w:t>
      </w:r>
      <w:r w:rsidRPr="007F414D">
        <w:rPr>
          <w:rFonts w:ascii="Times New Roman" w:hAnsi="Times New Roman"/>
          <w:sz w:val="24"/>
          <w:szCs w:val="24"/>
          <w:lang w:val="ru-RU"/>
        </w:rPr>
        <w:t xml:space="preserve">». </w:t>
      </w:r>
      <w:r w:rsidR="00D407A6" w:rsidRPr="0058023B">
        <w:rPr>
          <w:rFonts w:ascii="Times New Roman" w:hAnsi="Times New Roman"/>
          <w:sz w:val="24"/>
          <w:szCs w:val="24"/>
        </w:rPr>
        <w:sym w:font="Symbol" w:char="F05B"/>
      </w:r>
      <w:r w:rsidR="00D407A6" w:rsidRPr="00D407A6">
        <w:rPr>
          <w:rFonts w:ascii="Times New Roman" w:hAnsi="Times New Roman"/>
          <w:sz w:val="24"/>
          <w:szCs w:val="24"/>
          <w:lang w:val="ru-RU"/>
        </w:rPr>
        <w:t>Электронный ресурс</w:t>
      </w:r>
      <w:r w:rsidR="00D407A6" w:rsidRPr="0058023B">
        <w:rPr>
          <w:rFonts w:ascii="Times New Roman" w:hAnsi="Times New Roman"/>
          <w:sz w:val="24"/>
          <w:szCs w:val="24"/>
        </w:rPr>
        <w:sym w:font="Symbol" w:char="F05D"/>
      </w:r>
      <w:r w:rsidR="00D407A6" w:rsidRPr="00D407A6">
        <w:rPr>
          <w:rFonts w:ascii="Times New Roman" w:hAnsi="Times New Roman"/>
          <w:sz w:val="24"/>
          <w:szCs w:val="24"/>
          <w:lang w:val="ru-RU"/>
        </w:rPr>
        <w:t xml:space="preserve">: </w:t>
      </w:r>
      <w:r w:rsidRPr="007F414D">
        <w:rPr>
          <w:rFonts w:ascii="Times New Roman" w:hAnsi="Times New Roman"/>
          <w:sz w:val="24"/>
          <w:szCs w:val="24"/>
          <w:lang w:val="en-US"/>
        </w:rPr>
        <w:t>URL</w:t>
      </w:r>
      <w:r w:rsidRPr="007F414D">
        <w:rPr>
          <w:rFonts w:ascii="Times New Roman" w:hAnsi="Times New Roman"/>
          <w:sz w:val="24"/>
          <w:szCs w:val="24"/>
          <w:lang w:val="ru-RU"/>
        </w:rPr>
        <w:t xml:space="preserve">: </w:t>
      </w:r>
      <w:hyperlink r:id="rId70" w:history="1">
        <w:r w:rsidRPr="007F414D">
          <w:rPr>
            <w:rStyle w:val="ac"/>
            <w:rFonts w:ascii="Times New Roman" w:hAnsi="Times New Roman"/>
            <w:color w:val="auto"/>
            <w:sz w:val="24"/>
            <w:szCs w:val="24"/>
            <w:u w:val="none"/>
            <w:lang w:val="en-US"/>
          </w:rPr>
          <w:t>http</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www</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credinform</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herald</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details</w:t>
        </w:r>
        <w:r w:rsidRPr="007F414D">
          <w:rPr>
            <w:rStyle w:val="ac"/>
            <w:rFonts w:ascii="Times New Roman" w:hAnsi="Times New Roman"/>
            <w:color w:val="auto"/>
            <w:sz w:val="24"/>
            <w:szCs w:val="24"/>
            <w:u w:val="none"/>
            <w:lang w:val="ru-RU"/>
          </w:rPr>
          <w:t>/19</w:t>
        </w:r>
        <w:r w:rsidRPr="007F414D">
          <w:rPr>
            <w:rStyle w:val="ac"/>
            <w:rFonts w:ascii="Times New Roman" w:hAnsi="Times New Roman"/>
            <w:color w:val="auto"/>
            <w:sz w:val="24"/>
            <w:szCs w:val="24"/>
            <w:u w:val="none"/>
            <w:lang w:val="en-US"/>
          </w:rPr>
          <w:t>c</w:t>
        </w:r>
        <w:r w:rsidRPr="007F414D">
          <w:rPr>
            <w:rStyle w:val="ac"/>
            <w:rFonts w:ascii="Times New Roman" w:hAnsi="Times New Roman"/>
            <w:color w:val="auto"/>
            <w:sz w:val="24"/>
            <w:szCs w:val="24"/>
            <w:u w:val="none"/>
            <w:lang w:val="ru-RU"/>
          </w:rPr>
          <w:t>92</w:t>
        </w:r>
        <w:r w:rsidRPr="007F414D">
          <w:rPr>
            <w:rStyle w:val="ac"/>
            <w:rFonts w:ascii="Times New Roman" w:hAnsi="Times New Roman"/>
            <w:color w:val="auto"/>
            <w:sz w:val="24"/>
            <w:szCs w:val="24"/>
            <w:u w:val="none"/>
            <w:lang w:val="en-US"/>
          </w:rPr>
          <w:t>def</w:t>
        </w:r>
        <w:r w:rsidRPr="007F414D">
          <w:rPr>
            <w:rStyle w:val="ac"/>
            <w:rFonts w:ascii="Times New Roman" w:hAnsi="Times New Roman"/>
            <w:color w:val="auto"/>
            <w:sz w:val="24"/>
            <w:szCs w:val="24"/>
            <w:u w:val="none"/>
            <w:lang w:val="ru-RU"/>
          </w:rPr>
          <w:t>28</w:t>
        </w:r>
        <w:r w:rsidRPr="007F414D">
          <w:rPr>
            <w:rStyle w:val="ac"/>
            <w:rFonts w:ascii="Times New Roman" w:hAnsi="Times New Roman"/>
            <w:color w:val="auto"/>
            <w:sz w:val="24"/>
            <w:szCs w:val="24"/>
            <w:u w:val="none"/>
            <w:lang w:val="en-US"/>
          </w:rPr>
          <w:t>d</w:t>
        </w:r>
        <w:r w:rsidRPr="007F414D">
          <w:rPr>
            <w:rStyle w:val="ac"/>
            <w:rFonts w:ascii="Times New Roman" w:hAnsi="Times New Roman"/>
            <w:color w:val="auto"/>
            <w:sz w:val="24"/>
            <w:szCs w:val="24"/>
            <w:u w:val="none"/>
            <w:lang w:val="ru-RU"/>
          </w:rPr>
          <w:t>9</w:t>
        </w:r>
      </w:hyperlink>
      <w:r w:rsidRPr="007F414D">
        <w:rPr>
          <w:rFonts w:ascii="Times New Roman" w:hAnsi="Times New Roman"/>
          <w:sz w:val="24"/>
          <w:szCs w:val="24"/>
          <w:lang w:val="ru-RU"/>
        </w:rPr>
        <w:t xml:space="preserve">. </w:t>
      </w:r>
    </w:p>
    <w:p w:rsidR="007F414D" w:rsidRPr="007F414D" w:rsidRDefault="007F414D" w:rsidP="006247F5">
      <w:pPr>
        <w:pStyle w:val="a6"/>
        <w:numPr>
          <w:ilvl w:val="0"/>
          <w:numId w:val="25"/>
        </w:numPr>
        <w:spacing w:line="259" w:lineRule="auto"/>
        <w:ind w:left="284" w:hanging="284"/>
        <w:rPr>
          <w:rFonts w:ascii="Times New Roman" w:hAnsi="Times New Roman"/>
          <w:sz w:val="24"/>
          <w:szCs w:val="24"/>
          <w:lang w:val="ru-RU"/>
        </w:rPr>
      </w:pPr>
      <w:r w:rsidRPr="007F414D">
        <w:rPr>
          <w:rFonts w:ascii="Times New Roman" w:hAnsi="Times New Roman"/>
          <w:sz w:val="24"/>
          <w:szCs w:val="24"/>
          <w:lang w:val="ru-RU"/>
        </w:rPr>
        <w:t xml:space="preserve">РИА Рейтинг. </w:t>
      </w:r>
      <w:r w:rsidRPr="007F414D">
        <w:rPr>
          <w:rFonts w:ascii="Times New Roman" w:hAnsi="Times New Roman"/>
          <w:sz w:val="24"/>
          <w:szCs w:val="24"/>
          <w:lang w:val="en-US"/>
        </w:rPr>
        <w:t>URL</w:t>
      </w:r>
      <w:r w:rsidRPr="007F414D">
        <w:rPr>
          <w:rFonts w:ascii="Times New Roman" w:hAnsi="Times New Roman"/>
          <w:sz w:val="24"/>
          <w:szCs w:val="24"/>
          <w:lang w:val="ru-RU"/>
        </w:rPr>
        <w:t xml:space="preserve">: </w:t>
      </w:r>
      <w:hyperlink r:id="rId71" w:history="1">
        <w:r w:rsidRPr="007F414D">
          <w:rPr>
            <w:rStyle w:val="ac"/>
            <w:rFonts w:ascii="Times New Roman" w:hAnsi="Times New Roman"/>
            <w:color w:val="auto"/>
            <w:sz w:val="24"/>
            <w:szCs w:val="24"/>
            <w:u w:val="none"/>
            <w:lang w:val="en-US"/>
          </w:rPr>
          <w:t>http</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riarating</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infografika</w:t>
        </w:r>
        <w:r w:rsidRPr="007F414D">
          <w:rPr>
            <w:rStyle w:val="ac"/>
            <w:rFonts w:ascii="Times New Roman" w:hAnsi="Times New Roman"/>
            <w:color w:val="auto"/>
            <w:sz w:val="24"/>
            <w:szCs w:val="24"/>
            <w:u w:val="none"/>
            <w:lang w:val="ru-RU"/>
          </w:rPr>
          <w:t>/20160615/630026367.</w:t>
        </w:r>
        <w:r w:rsidRPr="007F414D">
          <w:rPr>
            <w:rStyle w:val="ac"/>
            <w:rFonts w:ascii="Times New Roman" w:hAnsi="Times New Roman"/>
            <w:color w:val="auto"/>
            <w:sz w:val="24"/>
            <w:szCs w:val="24"/>
            <w:u w:val="none"/>
            <w:lang w:val="en-US"/>
          </w:rPr>
          <w:t>html</w:t>
        </w:r>
      </w:hyperlink>
      <w:r w:rsidRPr="007F414D">
        <w:rPr>
          <w:rFonts w:ascii="Times New Roman" w:hAnsi="Times New Roman"/>
          <w:sz w:val="24"/>
          <w:szCs w:val="24"/>
          <w:lang w:val="ru-RU"/>
        </w:rPr>
        <w:t xml:space="preserve">;     </w:t>
      </w:r>
      <w:hyperlink r:id="rId72" w:history="1">
        <w:r w:rsidRPr="007F414D">
          <w:rPr>
            <w:rStyle w:val="ac"/>
            <w:rFonts w:ascii="Times New Roman" w:hAnsi="Times New Roman"/>
            <w:color w:val="auto"/>
            <w:sz w:val="24"/>
            <w:szCs w:val="24"/>
            <w:u w:val="none"/>
          </w:rPr>
          <w:t>http</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rPr>
          <w:t>riarating</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rPr>
          <w:t>ru</w:t>
        </w:r>
        <w:r w:rsidRPr="007F414D">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rPr>
          <w:t>infografika</w:t>
        </w:r>
        <w:r w:rsidRPr="007F414D">
          <w:rPr>
            <w:rStyle w:val="ac"/>
            <w:rFonts w:ascii="Times New Roman" w:hAnsi="Times New Roman"/>
            <w:color w:val="auto"/>
            <w:sz w:val="24"/>
            <w:szCs w:val="24"/>
            <w:u w:val="none"/>
            <w:lang w:val="ru-RU"/>
          </w:rPr>
          <w:t>/20150616/610658857.</w:t>
        </w:r>
        <w:r w:rsidRPr="007F414D">
          <w:rPr>
            <w:rStyle w:val="ac"/>
            <w:rFonts w:ascii="Times New Roman" w:hAnsi="Times New Roman"/>
            <w:color w:val="auto"/>
            <w:sz w:val="24"/>
            <w:szCs w:val="24"/>
            <w:u w:val="none"/>
          </w:rPr>
          <w:t>html</w:t>
        </w:r>
      </w:hyperlink>
      <w:r w:rsidRPr="007F414D">
        <w:rPr>
          <w:rFonts w:ascii="Times New Roman" w:hAnsi="Times New Roman"/>
          <w:sz w:val="24"/>
          <w:szCs w:val="24"/>
          <w:lang w:val="ru-RU"/>
        </w:rPr>
        <w:t xml:space="preserve">.  </w:t>
      </w:r>
    </w:p>
    <w:p w:rsidR="007F414D" w:rsidRPr="00B15B19" w:rsidRDefault="007F414D" w:rsidP="006247F5">
      <w:pPr>
        <w:pStyle w:val="a6"/>
        <w:numPr>
          <w:ilvl w:val="0"/>
          <w:numId w:val="25"/>
        </w:numPr>
        <w:spacing w:line="240" w:lineRule="auto"/>
        <w:ind w:left="284" w:hanging="284"/>
        <w:rPr>
          <w:rFonts w:ascii="Times New Roman" w:hAnsi="Times New Roman"/>
          <w:sz w:val="24"/>
          <w:szCs w:val="24"/>
          <w:lang w:val="ru-RU"/>
        </w:rPr>
      </w:pPr>
      <w:r w:rsidRPr="007F414D">
        <w:rPr>
          <w:rFonts w:ascii="Times New Roman" w:hAnsi="Times New Roman"/>
          <w:sz w:val="24"/>
          <w:szCs w:val="24"/>
          <w:lang w:val="ru-RU"/>
        </w:rPr>
        <w:t xml:space="preserve">Яковлева С.И. Метод синквейна для изучения регионов разных типов // Псковский регионологический журнал, № 24. </w:t>
      </w:r>
      <w:r w:rsidRPr="00B15B19">
        <w:rPr>
          <w:rFonts w:ascii="Times New Roman" w:hAnsi="Times New Roman"/>
          <w:sz w:val="24"/>
          <w:szCs w:val="24"/>
          <w:lang w:val="ru-RU"/>
        </w:rPr>
        <w:t xml:space="preserve">2015. С. 107-114. </w:t>
      </w:r>
      <w:r w:rsidR="00D407A6" w:rsidRPr="0058023B">
        <w:rPr>
          <w:rFonts w:ascii="Times New Roman" w:hAnsi="Times New Roman"/>
          <w:sz w:val="24"/>
          <w:szCs w:val="24"/>
        </w:rPr>
        <w:sym w:font="Symbol" w:char="F05B"/>
      </w:r>
      <w:r w:rsidR="00D407A6" w:rsidRPr="00B15B19">
        <w:rPr>
          <w:rFonts w:ascii="Times New Roman" w:hAnsi="Times New Roman"/>
          <w:sz w:val="24"/>
          <w:szCs w:val="24"/>
          <w:lang w:val="ru-RU"/>
        </w:rPr>
        <w:t>Электронный ресурс</w:t>
      </w:r>
      <w:r w:rsidR="00D407A6" w:rsidRPr="0058023B">
        <w:rPr>
          <w:rFonts w:ascii="Times New Roman" w:hAnsi="Times New Roman"/>
          <w:sz w:val="24"/>
          <w:szCs w:val="24"/>
        </w:rPr>
        <w:sym w:font="Symbol" w:char="F05D"/>
      </w:r>
      <w:r w:rsidR="00D407A6" w:rsidRPr="00B15B19">
        <w:rPr>
          <w:rFonts w:ascii="Times New Roman" w:hAnsi="Times New Roman"/>
          <w:sz w:val="24"/>
          <w:szCs w:val="24"/>
          <w:lang w:val="ru-RU"/>
        </w:rPr>
        <w:t xml:space="preserve">: </w:t>
      </w:r>
      <w:r w:rsidRPr="007F414D">
        <w:rPr>
          <w:rFonts w:ascii="Times New Roman" w:hAnsi="Times New Roman"/>
          <w:sz w:val="24"/>
          <w:szCs w:val="24"/>
          <w:lang w:val="en-US"/>
        </w:rPr>
        <w:t>URL</w:t>
      </w:r>
      <w:r w:rsidRPr="00B15B19">
        <w:rPr>
          <w:rFonts w:ascii="Times New Roman" w:hAnsi="Times New Roman"/>
          <w:sz w:val="24"/>
          <w:szCs w:val="24"/>
          <w:lang w:val="ru-RU"/>
        </w:rPr>
        <w:t xml:space="preserve">: </w:t>
      </w:r>
      <w:hyperlink r:id="rId73" w:history="1">
        <w:r w:rsidRPr="007F414D">
          <w:rPr>
            <w:rStyle w:val="ac"/>
            <w:rFonts w:ascii="Times New Roman" w:hAnsi="Times New Roman"/>
            <w:color w:val="auto"/>
            <w:sz w:val="24"/>
            <w:szCs w:val="24"/>
            <w:u w:val="none"/>
            <w:lang w:val="en-US"/>
          </w:rPr>
          <w:t>http</w:t>
        </w:r>
        <w:r w:rsidRPr="00B15B19">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elibrary</w:t>
        </w:r>
        <w:r w:rsidRPr="00B15B19">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ru</w:t>
        </w:r>
        <w:r w:rsidRPr="00B15B19">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item</w:t>
        </w:r>
        <w:r w:rsidRPr="00B15B19">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asp</w:t>
        </w:r>
        <w:r w:rsidRPr="00B15B19">
          <w:rPr>
            <w:rStyle w:val="ac"/>
            <w:rFonts w:ascii="Times New Roman" w:hAnsi="Times New Roman"/>
            <w:color w:val="auto"/>
            <w:sz w:val="24"/>
            <w:szCs w:val="24"/>
            <w:u w:val="none"/>
            <w:lang w:val="ru-RU"/>
          </w:rPr>
          <w:t>?</w:t>
        </w:r>
        <w:r w:rsidRPr="007F414D">
          <w:rPr>
            <w:rStyle w:val="ac"/>
            <w:rFonts w:ascii="Times New Roman" w:hAnsi="Times New Roman"/>
            <w:color w:val="auto"/>
            <w:sz w:val="24"/>
            <w:szCs w:val="24"/>
            <w:u w:val="none"/>
            <w:lang w:val="en-US"/>
          </w:rPr>
          <w:t>id</w:t>
        </w:r>
        <w:r w:rsidRPr="00B15B19">
          <w:rPr>
            <w:rStyle w:val="ac"/>
            <w:rFonts w:ascii="Times New Roman" w:hAnsi="Times New Roman"/>
            <w:color w:val="auto"/>
            <w:sz w:val="24"/>
            <w:szCs w:val="24"/>
            <w:u w:val="none"/>
            <w:lang w:val="ru-RU"/>
          </w:rPr>
          <w:t>=24374698</w:t>
        </w:r>
      </w:hyperlink>
      <w:r w:rsidRPr="00B15B19">
        <w:rPr>
          <w:rFonts w:ascii="Times New Roman" w:hAnsi="Times New Roman"/>
          <w:sz w:val="24"/>
          <w:szCs w:val="24"/>
          <w:lang w:val="ru-RU"/>
        </w:rPr>
        <w:t xml:space="preserve">.  </w:t>
      </w:r>
    </w:p>
    <w:p w:rsidR="007F414D" w:rsidRDefault="007F414D" w:rsidP="007F414D">
      <w:pPr>
        <w:pStyle w:val="a6"/>
        <w:spacing w:line="240" w:lineRule="auto"/>
        <w:ind w:left="284" w:hanging="284"/>
        <w:rPr>
          <w:rFonts w:ascii="Times New Roman" w:hAnsi="Times New Roman"/>
          <w:sz w:val="24"/>
          <w:szCs w:val="24"/>
          <w:lang w:val="ru-RU"/>
        </w:rPr>
      </w:pPr>
    </w:p>
    <w:p w:rsidR="00D407A6" w:rsidRPr="00F8049C" w:rsidRDefault="00D407A6" w:rsidP="00D407A6">
      <w:pPr>
        <w:spacing w:line="276" w:lineRule="auto"/>
        <w:jc w:val="both"/>
        <w:rPr>
          <w:sz w:val="28"/>
          <w:szCs w:val="28"/>
        </w:rPr>
      </w:pPr>
      <w:r w:rsidRPr="00F8049C">
        <w:rPr>
          <w:sz w:val="28"/>
          <w:szCs w:val="28"/>
        </w:rPr>
        <w:t>НЕМЧИНА К.В.</w:t>
      </w:r>
    </w:p>
    <w:p w:rsidR="00D407A6" w:rsidRPr="00F8049C" w:rsidRDefault="00D407A6" w:rsidP="00D407A6">
      <w:pPr>
        <w:pStyle w:val="Default"/>
        <w:spacing w:line="276" w:lineRule="auto"/>
        <w:rPr>
          <w:sz w:val="28"/>
          <w:szCs w:val="28"/>
        </w:rPr>
      </w:pPr>
      <w:r w:rsidRPr="00F8049C">
        <w:rPr>
          <w:sz w:val="28"/>
          <w:szCs w:val="28"/>
        </w:rPr>
        <w:t xml:space="preserve">Студентка </w:t>
      </w:r>
      <w:r w:rsidRPr="00B15B19">
        <w:rPr>
          <w:sz w:val="28"/>
          <w:szCs w:val="28"/>
        </w:rPr>
        <w:t>3</w:t>
      </w:r>
      <w:r w:rsidRPr="00F8049C">
        <w:rPr>
          <w:sz w:val="28"/>
          <w:szCs w:val="28"/>
        </w:rPr>
        <w:t xml:space="preserve"> курса бакалавриата </w:t>
      </w:r>
    </w:p>
    <w:p w:rsidR="00D407A6" w:rsidRPr="00F8049C" w:rsidRDefault="00D407A6" w:rsidP="00D407A6">
      <w:pPr>
        <w:pStyle w:val="Default"/>
        <w:spacing w:line="276" w:lineRule="auto"/>
        <w:rPr>
          <w:sz w:val="28"/>
          <w:szCs w:val="28"/>
        </w:rPr>
      </w:pPr>
      <w:r w:rsidRPr="00F8049C">
        <w:rPr>
          <w:sz w:val="28"/>
          <w:szCs w:val="28"/>
        </w:rPr>
        <w:t xml:space="preserve">по направлению «Педагогическое образование» </w:t>
      </w:r>
    </w:p>
    <w:p w:rsidR="00D407A6" w:rsidRPr="00F8049C" w:rsidRDefault="00D407A6" w:rsidP="00D407A6">
      <w:pPr>
        <w:pStyle w:val="Default"/>
        <w:spacing w:line="276" w:lineRule="auto"/>
        <w:rPr>
          <w:sz w:val="28"/>
          <w:szCs w:val="28"/>
        </w:rPr>
      </w:pPr>
      <w:r w:rsidRPr="00F8049C">
        <w:rPr>
          <w:sz w:val="28"/>
          <w:szCs w:val="28"/>
        </w:rPr>
        <w:t xml:space="preserve">Воронежский государственный педагогический университет </w:t>
      </w:r>
    </w:p>
    <w:p w:rsidR="00D407A6" w:rsidRPr="00F8049C" w:rsidRDefault="00D407A6" w:rsidP="00D407A6">
      <w:pPr>
        <w:spacing w:line="276" w:lineRule="auto"/>
        <w:jc w:val="both"/>
        <w:rPr>
          <w:sz w:val="28"/>
          <w:szCs w:val="28"/>
        </w:rPr>
      </w:pPr>
      <w:r w:rsidRPr="00F8049C">
        <w:rPr>
          <w:sz w:val="28"/>
          <w:szCs w:val="28"/>
        </w:rPr>
        <w:t>Научный руководитель – к.г.н., доцент З.В. Пономарева</w:t>
      </w:r>
    </w:p>
    <w:p w:rsidR="00D407A6" w:rsidRPr="00943F63" w:rsidRDefault="00D407A6" w:rsidP="00D407A6">
      <w:pPr>
        <w:spacing w:line="276" w:lineRule="auto"/>
        <w:jc w:val="both"/>
        <w:rPr>
          <w:szCs w:val="28"/>
        </w:rPr>
      </w:pPr>
    </w:p>
    <w:p w:rsidR="00D407A6" w:rsidRPr="00C20D36" w:rsidRDefault="00D407A6" w:rsidP="00D407A6">
      <w:pPr>
        <w:jc w:val="center"/>
        <w:rPr>
          <w:b/>
          <w:caps/>
          <w:sz w:val="28"/>
          <w:szCs w:val="28"/>
        </w:rPr>
      </w:pPr>
      <w:r w:rsidRPr="00C20D36">
        <w:rPr>
          <w:b/>
          <w:caps/>
          <w:sz w:val="28"/>
          <w:szCs w:val="28"/>
        </w:rPr>
        <w:t>старокриушанское сельское поселение петропавловского района Воронежской области: предпосылки развития</w:t>
      </w:r>
    </w:p>
    <w:p w:rsidR="00D407A6" w:rsidRPr="00943F63" w:rsidRDefault="00D407A6" w:rsidP="00D407A6">
      <w:pPr>
        <w:jc w:val="center"/>
        <w:rPr>
          <w:b/>
          <w:caps/>
          <w:szCs w:val="28"/>
        </w:rPr>
      </w:pPr>
    </w:p>
    <w:p w:rsidR="00D407A6" w:rsidRDefault="00D407A6" w:rsidP="00D407A6">
      <w:pPr>
        <w:ind w:firstLine="567"/>
        <w:jc w:val="both"/>
        <w:rPr>
          <w:sz w:val="28"/>
          <w:szCs w:val="28"/>
        </w:rPr>
      </w:pPr>
      <w:r w:rsidRPr="001748EA">
        <w:rPr>
          <w:sz w:val="28"/>
          <w:szCs w:val="28"/>
        </w:rPr>
        <w:t>Старокриушанское сельское поселение входит в состав Петропавловского муниципального района, расположенного на юго-востоке Воронежской области. Границы, статус сельского поселения установлены Законом Воронежской области от 15 октября 2004 года № 63 – 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[1]. Оно расположено на северо-востоке Петропавловского района и граничит с Новотроицким, Краснофлотским сельскими поселениями</w:t>
      </w:r>
      <w:r>
        <w:rPr>
          <w:sz w:val="28"/>
          <w:szCs w:val="28"/>
        </w:rPr>
        <w:t xml:space="preserve">. </w:t>
      </w:r>
      <w:r w:rsidRPr="001748EA">
        <w:rPr>
          <w:sz w:val="28"/>
          <w:szCs w:val="28"/>
        </w:rPr>
        <w:t>На северо-востоке проходит граница с поселком Черноземное Калачеевского района Воронежской области</w:t>
      </w:r>
      <w:r w:rsidRPr="00F8049C">
        <w:rPr>
          <w:sz w:val="28"/>
          <w:szCs w:val="28"/>
        </w:rPr>
        <w:t xml:space="preserve"> </w:t>
      </w:r>
      <w:r>
        <w:rPr>
          <w:sz w:val="28"/>
          <w:szCs w:val="28"/>
        </w:rPr>
        <w:t>(рис. 1)</w:t>
      </w:r>
      <w:r w:rsidRPr="001748EA">
        <w:rPr>
          <w:sz w:val="28"/>
          <w:szCs w:val="28"/>
        </w:rPr>
        <w:t xml:space="preserve">. </w:t>
      </w:r>
    </w:p>
    <w:p w:rsidR="00D407A6" w:rsidRDefault="00D407A6" w:rsidP="00D407A6">
      <w:pPr>
        <w:ind w:firstLine="567"/>
        <w:jc w:val="center"/>
        <w:rPr>
          <w:sz w:val="28"/>
          <w:szCs w:val="28"/>
        </w:rPr>
      </w:pPr>
      <w:r>
        <w:rPr>
          <w:noProof/>
        </w:rPr>
        <w:drawing>
          <wp:inline distT="0" distB="0" distL="0" distR="0">
            <wp:extent cx="2991803" cy="3324225"/>
            <wp:effectExtent l="19050" t="0" r="0" b="0"/>
            <wp:docPr id="31" name="Рисунок 31" descr="петропавл р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тропавл рн"/>
                    <pic:cNvPicPr>
                      <a:picLocks noChangeAspect="1" noChangeArrowheads="1"/>
                    </pic:cNvPicPr>
                  </pic:nvPicPr>
                  <pic:blipFill>
                    <a:blip r:embed="rId74" cstate="print"/>
                    <a:srcRect/>
                    <a:stretch>
                      <a:fillRect/>
                    </a:stretch>
                  </pic:blipFill>
                  <pic:spPr bwMode="auto">
                    <a:xfrm>
                      <a:off x="0" y="0"/>
                      <a:ext cx="2991803" cy="3324225"/>
                    </a:xfrm>
                    <a:prstGeom prst="rect">
                      <a:avLst/>
                    </a:prstGeom>
                    <a:noFill/>
                    <a:ln w="9525">
                      <a:noFill/>
                      <a:miter lim="800000"/>
                      <a:headEnd/>
                      <a:tailEnd/>
                    </a:ln>
                  </pic:spPr>
                </pic:pic>
              </a:graphicData>
            </a:graphic>
          </wp:inline>
        </w:drawing>
      </w:r>
    </w:p>
    <w:p w:rsidR="00D407A6" w:rsidRDefault="00D407A6" w:rsidP="00D407A6">
      <w:pPr>
        <w:tabs>
          <w:tab w:val="left" w:pos="0"/>
        </w:tabs>
        <w:jc w:val="center"/>
      </w:pPr>
      <w:r w:rsidRPr="005870BD">
        <w:t>Рис. 1. Транспортно-географическое положение Петропавлоского района</w:t>
      </w:r>
      <w:r>
        <w:t xml:space="preserve"> и Старокриушанского сельского поселения </w:t>
      </w:r>
      <w:r w:rsidRPr="005870BD">
        <w:t>Воронежской об</w:t>
      </w:r>
      <w:r>
        <w:t>ласти</w:t>
      </w:r>
    </w:p>
    <w:p w:rsidR="00D407A6" w:rsidRPr="005870BD" w:rsidRDefault="00D407A6" w:rsidP="00D407A6">
      <w:pPr>
        <w:tabs>
          <w:tab w:val="left" w:pos="0"/>
        </w:tabs>
        <w:jc w:val="center"/>
      </w:pPr>
    </w:p>
    <w:p w:rsidR="00D407A6" w:rsidRPr="001748EA" w:rsidRDefault="00D407A6" w:rsidP="00D407A6">
      <w:pPr>
        <w:ind w:firstLine="567"/>
        <w:jc w:val="both"/>
        <w:rPr>
          <w:sz w:val="28"/>
          <w:szCs w:val="28"/>
        </w:rPr>
      </w:pPr>
      <w:r>
        <w:rPr>
          <w:sz w:val="28"/>
          <w:szCs w:val="28"/>
        </w:rPr>
        <w:t>С</w:t>
      </w:r>
      <w:r w:rsidRPr="001748EA">
        <w:rPr>
          <w:sz w:val="28"/>
          <w:szCs w:val="28"/>
        </w:rPr>
        <w:t>тановление села началось в 30-е годы XVIII в. пришедшими с юга и юго-запада казаками. Так как казаки были выходцами в основном из Украины, в селе сохранился малороссийский говор, традиционная кухня и архитектура построек. Деятельность первых поселенцев была сосредоточена на сельском хозяйстве и скотоводстве. Позже начала развиваться торговля, и уже к 1779 г. Старая Криуша получила статус слободы. К концу XIX в</w:t>
      </w:r>
      <w:r>
        <w:rPr>
          <w:sz w:val="28"/>
          <w:szCs w:val="28"/>
        </w:rPr>
        <w:t>.</w:t>
      </w:r>
      <w:r w:rsidRPr="001748EA">
        <w:rPr>
          <w:sz w:val="28"/>
          <w:szCs w:val="28"/>
        </w:rPr>
        <w:t xml:space="preserve"> в селе были построены две </w:t>
      </w:r>
      <w:r>
        <w:rPr>
          <w:sz w:val="28"/>
          <w:szCs w:val="28"/>
        </w:rPr>
        <w:t>церкви: Благовещенская и</w:t>
      </w:r>
      <w:r w:rsidRPr="001748EA">
        <w:rPr>
          <w:sz w:val="28"/>
          <w:szCs w:val="28"/>
        </w:rPr>
        <w:t xml:space="preserve"> Рождества Пресвятой Богородицы. К 18</w:t>
      </w:r>
      <w:r>
        <w:rPr>
          <w:sz w:val="28"/>
          <w:szCs w:val="28"/>
        </w:rPr>
        <w:t>96 г.</w:t>
      </w:r>
      <w:r w:rsidRPr="001748EA">
        <w:rPr>
          <w:sz w:val="28"/>
          <w:szCs w:val="28"/>
        </w:rPr>
        <w:t xml:space="preserve"> была открыта земская школа, а к 1913 г</w:t>
      </w:r>
      <w:r>
        <w:rPr>
          <w:sz w:val="28"/>
          <w:szCs w:val="28"/>
        </w:rPr>
        <w:t>.</w:t>
      </w:r>
      <w:r w:rsidRPr="001748EA">
        <w:rPr>
          <w:sz w:val="28"/>
          <w:szCs w:val="28"/>
        </w:rPr>
        <w:t xml:space="preserve"> земская больница. </w:t>
      </w:r>
    </w:p>
    <w:p w:rsidR="00D407A6" w:rsidRPr="001748EA" w:rsidRDefault="00D407A6" w:rsidP="00D407A6">
      <w:pPr>
        <w:ind w:firstLine="567"/>
        <w:jc w:val="both"/>
        <w:rPr>
          <w:sz w:val="28"/>
          <w:szCs w:val="28"/>
        </w:rPr>
      </w:pPr>
      <w:r w:rsidRPr="001748EA">
        <w:rPr>
          <w:sz w:val="28"/>
          <w:szCs w:val="28"/>
        </w:rPr>
        <w:t xml:space="preserve">В начале </w:t>
      </w:r>
      <w:r>
        <w:rPr>
          <w:sz w:val="28"/>
          <w:szCs w:val="28"/>
        </w:rPr>
        <w:t>ХХ</w:t>
      </w:r>
      <w:r w:rsidRPr="001748EA">
        <w:rPr>
          <w:sz w:val="28"/>
          <w:szCs w:val="28"/>
        </w:rPr>
        <w:t xml:space="preserve"> века в селе были построены 2 земские школы и школы грамоты, просорушка, паровая мельница, 4 маслобойни, 2 мануфактурные лавки, одна чайная и 3 винные лавки. </w:t>
      </w:r>
      <w:r>
        <w:rPr>
          <w:sz w:val="28"/>
          <w:szCs w:val="28"/>
        </w:rPr>
        <w:t>П</w:t>
      </w:r>
      <w:r w:rsidRPr="001748EA">
        <w:rPr>
          <w:sz w:val="28"/>
          <w:szCs w:val="28"/>
        </w:rPr>
        <w:t xml:space="preserve">осле 1917 г. </w:t>
      </w:r>
      <w:r>
        <w:rPr>
          <w:sz w:val="28"/>
          <w:szCs w:val="28"/>
        </w:rPr>
        <w:t>был</w:t>
      </w:r>
      <w:r w:rsidRPr="001748EA">
        <w:rPr>
          <w:sz w:val="28"/>
          <w:szCs w:val="28"/>
        </w:rPr>
        <w:t xml:space="preserve"> образов</w:t>
      </w:r>
      <w:r>
        <w:rPr>
          <w:sz w:val="28"/>
          <w:szCs w:val="28"/>
        </w:rPr>
        <w:t>ан</w:t>
      </w:r>
      <w:r w:rsidRPr="001748EA">
        <w:rPr>
          <w:sz w:val="28"/>
          <w:szCs w:val="28"/>
        </w:rPr>
        <w:t xml:space="preserve"> Страрокриушанский сельский совет, который входил в состав Старомеловатской волости Богучарского уезда Воронежской губернии. Просуществовав 10 лет волость упразднилась, и Старокриушанский сельский совет преобразовался в Старокриушанский район Центрально-Черноземной области. Позже стали образовываться колхозы и совхозы. Спустя ещё 10 лет Центрально-Черноземная область была разделена на Воронежскую и Курскую область. В этот период в селе был построен кинотеатр и дом культуры. В 1960 г. Старокриушанский район распался и вошел в состав Петропавловского района Воронежской области [2].</w:t>
      </w:r>
    </w:p>
    <w:p w:rsidR="00D407A6" w:rsidRDefault="00D407A6" w:rsidP="00D407A6">
      <w:pPr>
        <w:ind w:firstLine="567"/>
        <w:jc w:val="both"/>
        <w:rPr>
          <w:sz w:val="28"/>
          <w:szCs w:val="28"/>
        </w:rPr>
      </w:pPr>
      <w:r w:rsidRPr="001748EA">
        <w:rPr>
          <w:sz w:val="28"/>
          <w:szCs w:val="28"/>
        </w:rPr>
        <w:t xml:space="preserve">Старокриушанское поселение </w:t>
      </w:r>
      <w:r>
        <w:rPr>
          <w:sz w:val="28"/>
          <w:szCs w:val="28"/>
        </w:rPr>
        <w:t xml:space="preserve">относится к числу крупных сельских поселений Воронежской области, </w:t>
      </w:r>
      <w:r w:rsidRPr="001748EA">
        <w:rPr>
          <w:sz w:val="28"/>
          <w:szCs w:val="28"/>
        </w:rPr>
        <w:t xml:space="preserve">включает хутор Березовый, поселок 1-го отделения совхоза «Старокриушанский», поселок совхоза «Труд» и административный центр – село Старая Криуша. </w:t>
      </w:r>
      <w:r>
        <w:rPr>
          <w:sz w:val="28"/>
          <w:szCs w:val="28"/>
        </w:rPr>
        <w:t>Т</w:t>
      </w:r>
      <w:r w:rsidRPr="001748EA">
        <w:rPr>
          <w:sz w:val="28"/>
          <w:szCs w:val="28"/>
        </w:rPr>
        <w:t xml:space="preserve">ерритория сельского поселения </w:t>
      </w:r>
      <w:r>
        <w:rPr>
          <w:sz w:val="28"/>
          <w:szCs w:val="28"/>
        </w:rPr>
        <w:t>составляет 17% площади Петропавловского района, а численность населения по данным Всероссийской переписи 2010 г. составляла 2610 чел.</w:t>
      </w:r>
    </w:p>
    <w:p w:rsidR="00D407A6" w:rsidRDefault="00D407A6" w:rsidP="00D407A6">
      <w:pPr>
        <w:ind w:firstLine="567"/>
        <w:jc w:val="both"/>
        <w:rPr>
          <w:sz w:val="28"/>
          <w:szCs w:val="28"/>
        </w:rPr>
      </w:pPr>
      <w:r w:rsidRPr="00E02F20">
        <w:rPr>
          <w:sz w:val="28"/>
          <w:szCs w:val="28"/>
        </w:rPr>
        <w:t>За период с 2010</w:t>
      </w:r>
      <w:r>
        <w:rPr>
          <w:sz w:val="28"/>
          <w:szCs w:val="28"/>
        </w:rPr>
        <w:t xml:space="preserve"> г. по 2015 </w:t>
      </w:r>
      <w:r w:rsidRPr="00E02F20">
        <w:rPr>
          <w:sz w:val="28"/>
          <w:szCs w:val="28"/>
        </w:rPr>
        <w:t>г. население административного центра снизилось с 2610 до 2278 человек.</w:t>
      </w:r>
      <w:r>
        <w:rPr>
          <w:sz w:val="28"/>
          <w:szCs w:val="28"/>
        </w:rPr>
        <w:t xml:space="preserve"> Из 2278 чел. 16 % – это дети до 15 лет, из них доля детей 0-6 лет составляет 5 %. Население трудоспособного возраста составляет 51% и 33 % </w:t>
      </w:r>
      <w:r>
        <w:rPr>
          <w:sz w:val="28"/>
          <w:szCs w:val="28"/>
        </w:rPr>
        <w:softHyphen/>
        <w:t>– пенсионеры. Таким образом, структура населения регрессивная, что сказывается на воспроизводстве и динамике численности населения (рис. 1).</w:t>
      </w:r>
    </w:p>
    <w:p w:rsidR="00D407A6" w:rsidRDefault="00D407A6" w:rsidP="00D407A6">
      <w:pPr>
        <w:ind w:firstLine="567"/>
        <w:jc w:val="both"/>
        <w:rPr>
          <w:sz w:val="28"/>
          <w:szCs w:val="28"/>
        </w:rPr>
      </w:pPr>
      <w:r w:rsidRPr="001B25E3">
        <w:rPr>
          <w:noProof/>
          <w:sz w:val="28"/>
          <w:szCs w:val="28"/>
        </w:rPr>
        <w:drawing>
          <wp:inline distT="0" distB="0" distL="0" distR="0">
            <wp:extent cx="5400675" cy="1581150"/>
            <wp:effectExtent l="19050" t="0" r="9525" b="0"/>
            <wp:docPr id="3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D407A6" w:rsidRPr="00E358F8" w:rsidRDefault="00D407A6" w:rsidP="00D407A6">
      <w:pPr>
        <w:ind w:firstLine="567"/>
        <w:jc w:val="center"/>
        <w:rPr>
          <w:szCs w:val="28"/>
        </w:rPr>
      </w:pPr>
      <w:r>
        <w:rPr>
          <w:szCs w:val="28"/>
        </w:rPr>
        <w:t>Рис.1. Динамика численности населения Старокриушанского сельского поселения.</w:t>
      </w:r>
    </w:p>
    <w:p w:rsidR="00D407A6" w:rsidRPr="001748EA" w:rsidRDefault="00D407A6" w:rsidP="00D407A6">
      <w:pPr>
        <w:ind w:firstLine="567"/>
        <w:jc w:val="both"/>
        <w:rPr>
          <w:sz w:val="28"/>
          <w:szCs w:val="28"/>
        </w:rPr>
      </w:pPr>
      <w:r>
        <w:rPr>
          <w:sz w:val="28"/>
          <w:szCs w:val="28"/>
        </w:rPr>
        <w:t>Снижение численности населения связано не только с естественной убылью, но и оттоком населения. Например, к</w:t>
      </w:r>
      <w:r w:rsidRPr="001748EA">
        <w:rPr>
          <w:sz w:val="28"/>
          <w:szCs w:val="28"/>
        </w:rPr>
        <w:t xml:space="preserve"> 2010 г. хутор Березовый достиг нулевой численности населения из-за высокой смертности. Поселок 1-го отделения совхоза бы</w:t>
      </w:r>
      <w:r>
        <w:rPr>
          <w:sz w:val="28"/>
          <w:szCs w:val="28"/>
        </w:rPr>
        <w:t>л заселен турецким населением, но</w:t>
      </w:r>
      <w:r w:rsidRPr="001748EA">
        <w:rPr>
          <w:sz w:val="28"/>
          <w:szCs w:val="28"/>
        </w:rPr>
        <w:t xml:space="preserve"> в связи с напряженными политическими отношениями России и Турции они эмигрировали на родину. Тем самым к 2015 г. поселок 1-го отделения совхоза опустел [3].</w:t>
      </w:r>
    </w:p>
    <w:p w:rsidR="00D407A6" w:rsidRDefault="00D407A6" w:rsidP="00D407A6">
      <w:pPr>
        <w:ind w:firstLine="567"/>
        <w:jc w:val="both"/>
        <w:rPr>
          <w:sz w:val="28"/>
          <w:szCs w:val="28"/>
        </w:rPr>
      </w:pPr>
      <w:r>
        <w:rPr>
          <w:sz w:val="28"/>
          <w:szCs w:val="28"/>
        </w:rPr>
        <w:t>В период СССР в селе Старая Криуша работ</w:t>
      </w:r>
      <w:r w:rsidRPr="001748EA">
        <w:rPr>
          <w:sz w:val="28"/>
          <w:szCs w:val="28"/>
        </w:rPr>
        <w:t>ал</w:t>
      </w:r>
      <w:r>
        <w:rPr>
          <w:sz w:val="28"/>
          <w:szCs w:val="28"/>
        </w:rPr>
        <w:t>и</w:t>
      </w:r>
      <w:r w:rsidRPr="001748EA">
        <w:rPr>
          <w:sz w:val="28"/>
          <w:szCs w:val="28"/>
        </w:rPr>
        <w:t xml:space="preserve"> хлебозавод, молокозавод, 4 маслобойни, пожарная часть, больница, 4 школы, 2 детских сада, более 10 магазинов, 5 почтовых отделений, 3 библиотеки, АЗС. </w:t>
      </w:r>
    </w:p>
    <w:p w:rsidR="00D407A6" w:rsidRPr="00C20D36" w:rsidRDefault="00D407A6" w:rsidP="00D407A6">
      <w:pPr>
        <w:ind w:firstLine="567"/>
        <w:jc w:val="both"/>
        <w:rPr>
          <w:sz w:val="28"/>
          <w:szCs w:val="28"/>
        </w:rPr>
      </w:pPr>
      <w:r w:rsidRPr="001748EA">
        <w:rPr>
          <w:sz w:val="28"/>
          <w:szCs w:val="28"/>
        </w:rPr>
        <w:t xml:space="preserve">К 2015 г. сохранилась лишь 2 школы, 1 детский сад, 3 почтовых отделения, </w:t>
      </w:r>
      <w:r>
        <w:rPr>
          <w:sz w:val="28"/>
          <w:szCs w:val="28"/>
        </w:rPr>
        <w:t xml:space="preserve">ФАП, СДК, сберкасса, </w:t>
      </w:r>
      <w:r w:rsidRPr="001748EA">
        <w:rPr>
          <w:sz w:val="28"/>
          <w:szCs w:val="28"/>
        </w:rPr>
        <w:t>АЗС и пожарная часть, которая реконструировалась</w:t>
      </w:r>
      <w:r>
        <w:rPr>
          <w:sz w:val="28"/>
          <w:szCs w:val="28"/>
        </w:rPr>
        <w:t xml:space="preserve"> в рамках Федеральной программы. </w:t>
      </w:r>
      <w:r w:rsidR="00783518">
        <w:rPr>
          <w:sz w:val="28"/>
          <w:szCs w:val="28"/>
        </w:rPr>
        <w:t xml:space="preserve"> </w:t>
      </w:r>
      <w:r>
        <w:rPr>
          <w:sz w:val="28"/>
          <w:szCs w:val="28"/>
        </w:rPr>
        <w:t xml:space="preserve">В настоящее время на территории муниципального образования действуют предприятия ООО «Агро-Старк», 41 КФЛ, СХА «Старокриушанская». </w:t>
      </w:r>
      <w:r w:rsidRPr="001748EA">
        <w:rPr>
          <w:sz w:val="28"/>
          <w:szCs w:val="28"/>
        </w:rPr>
        <w:t xml:space="preserve">Сельское хозяйство держится на фермерстве, но в последние годы урожайность снижается. Село стало угасать. </w:t>
      </w:r>
      <w:r>
        <w:rPr>
          <w:sz w:val="28"/>
          <w:szCs w:val="28"/>
        </w:rPr>
        <w:t>Безработица достигла 15</w:t>
      </w:r>
      <w:r w:rsidRPr="003D5EF8">
        <w:rPr>
          <w:sz w:val="28"/>
          <w:szCs w:val="28"/>
        </w:rPr>
        <w:t>%</w:t>
      </w:r>
      <w:r>
        <w:rPr>
          <w:sz w:val="28"/>
          <w:szCs w:val="28"/>
        </w:rPr>
        <w:t>, причем 80</w:t>
      </w:r>
      <w:r w:rsidRPr="003D5EF8">
        <w:rPr>
          <w:sz w:val="28"/>
          <w:szCs w:val="28"/>
        </w:rPr>
        <w:t xml:space="preserve">% </w:t>
      </w:r>
      <w:r>
        <w:rPr>
          <w:sz w:val="28"/>
          <w:szCs w:val="28"/>
        </w:rPr>
        <w:t xml:space="preserve">безработных </w:t>
      </w:r>
      <w:r w:rsidRPr="003D5EF8">
        <w:rPr>
          <w:sz w:val="28"/>
          <w:szCs w:val="28"/>
        </w:rPr>
        <w:t>не получают пособия по безработице и социально не защищены.</w:t>
      </w:r>
      <w:r w:rsidRPr="001748EA">
        <w:rPr>
          <w:sz w:val="28"/>
          <w:szCs w:val="28"/>
        </w:rPr>
        <w:t xml:space="preserve"> </w:t>
      </w:r>
      <w:r>
        <w:rPr>
          <w:sz w:val="28"/>
          <w:szCs w:val="28"/>
        </w:rPr>
        <w:t>Выгодное географическое положение и богатый агроприродный потенциал способствуют восстановлению сельского хозяйства, как растениеводства, так и животноводства. Для этого необходимо решить проблему с качеством семян для посева, расширить рынок сбыта сельхозпродукции, обновить сельскохозяйственную технику, привлекать на село квалифицированных специалистов и, конечно, соблюдать научно обоснованную систему землепользования.</w:t>
      </w:r>
    </w:p>
    <w:p w:rsidR="00D407A6" w:rsidRDefault="00D407A6" w:rsidP="00D407A6">
      <w:pPr>
        <w:ind w:left="284" w:hanging="284"/>
        <w:jc w:val="center"/>
      </w:pPr>
      <w:r>
        <w:t xml:space="preserve">Список литературы: </w:t>
      </w:r>
    </w:p>
    <w:p w:rsidR="00D407A6" w:rsidRPr="00D407A6" w:rsidRDefault="00D407A6" w:rsidP="006247F5">
      <w:pPr>
        <w:pStyle w:val="a6"/>
        <w:numPr>
          <w:ilvl w:val="0"/>
          <w:numId w:val="27"/>
        </w:numPr>
        <w:spacing w:after="0" w:line="240" w:lineRule="auto"/>
        <w:ind w:left="284" w:hanging="284"/>
        <w:jc w:val="both"/>
        <w:rPr>
          <w:rFonts w:ascii="Times New Roman" w:hAnsi="Times New Roman"/>
          <w:sz w:val="24"/>
          <w:szCs w:val="24"/>
          <w:lang w:val="ru-RU"/>
        </w:rPr>
      </w:pPr>
      <w:r w:rsidRPr="00D407A6">
        <w:rPr>
          <w:rFonts w:ascii="Times New Roman" w:hAnsi="Times New Roman"/>
          <w:sz w:val="24"/>
          <w:szCs w:val="28"/>
          <w:lang w:val="ru-RU"/>
        </w:rPr>
        <w:t xml:space="preserve">Закон Воронежской области от 15 октября 2004 года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w:t>
      </w:r>
      <w:r w:rsidRPr="00D407A6">
        <w:rPr>
          <w:rFonts w:ascii="Times New Roman" w:hAnsi="Times New Roman"/>
          <w:sz w:val="24"/>
          <w:szCs w:val="28"/>
          <w:lang w:val="ru-RU"/>
        </w:rPr>
        <w:softHyphen/>
        <w:t xml:space="preserve"> </w:t>
      </w:r>
      <w:r w:rsidRPr="0058023B">
        <w:rPr>
          <w:rFonts w:ascii="Times New Roman" w:hAnsi="Times New Roman"/>
          <w:sz w:val="24"/>
          <w:szCs w:val="24"/>
        </w:rPr>
        <w:sym w:font="Symbol" w:char="F05B"/>
      </w:r>
      <w:r w:rsidRPr="00D407A6">
        <w:rPr>
          <w:rFonts w:ascii="Times New Roman" w:hAnsi="Times New Roman"/>
          <w:sz w:val="24"/>
          <w:szCs w:val="24"/>
          <w:lang w:val="ru-RU"/>
        </w:rPr>
        <w:t>Электронный ресурс</w:t>
      </w:r>
      <w:r w:rsidRPr="0058023B">
        <w:rPr>
          <w:rFonts w:ascii="Times New Roman" w:hAnsi="Times New Roman"/>
          <w:sz w:val="24"/>
          <w:szCs w:val="24"/>
        </w:rPr>
        <w:sym w:font="Symbol" w:char="F05D"/>
      </w:r>
      <w:r w:rsidRPr="00D407A6">
        <w:rPr>
          <w:rFonts w:ascii="Times New Roman" w:hAnsi="Times New Roman"/>
          <w:sz w:val="24"/>
          <w:szCs w:val="24"/>
          <w:lang w:val="ru-RU"/>
        </w:rPr>
        <w:t xml:space="preserve">: </w:t>
      </w:r>
      <w:hyperlink r:id="rId76" w:history="1">
        <w:r w:rsidRPr="00C20D36">
          <w:rPr>
            <w:rStyle w:val="ac"/>
            <w:color w:val="auto"/>
            <w:sz w:val="24"/>
            <w:szCs w:val="28"/>
            <w:u w:val="none"/>
          </w:rPr>
          <w:t>http</w:t>
        </w:r>
        <w:r w:rsidRPr="00D407A6">
          <w:rPr>
            <w:rStyle w:val="ac"/>
            <w:color w:val="auto"/>
            <w:sz w:val="24"/>
            <w:szCs w:val="28"/>
            <w:u w:val="none"/>
            <w:lang w:val="ru-RU"/>
          </w:rPr>
          <w:t>://</w:t>
        </w:r>
        <w:r w:rsidRPr="00C20D36">
          <w:rPr>
            <w:rStyle w:val="ac"/>
            <w:color w:val="auto"/>
            <w:sz w:val="24"/>
            <w:szCs w:val="28"/>
            <w:u w:val="none"/>
          </w:rPr>
          <w:t>pravo</w:t>
        </w:r>
        <w:r w:rsidRPr="00D407A6">
          <w:rPr>
            <w:rStyle w:val="ac"/>
            <w:color w:val="auto"/>
            <w:sz w:val="24"/>
            <w:szCs w:val="28"/>
            <w:u w:val="none"/>
            <w:lang w:val="ru-RU"/>
          </w:rPr>
          <w:t>.</w:t>
        </w:r>
        <w:r w:rsidRPr="00C20D36">
          <w:rPr>
            <w:rStyle w:val="ac"/>
            <w:color w:val="auto"/>
            <w:sz w:val="24"/>
            <w:szCs w:val="28"/>
            <w:u w:val="none"/>
          </w:rPr>
          <w:t>levonevsky</w:t>
        </w:r>
        <w:r w:rsidRPr="00D407A6">
          <w:rPr>
            <w:rStyle w:val="ac"/>
            <w:color w:val="auto"/>
            <w:sz w:val="24"/>
            <w:szCs w:val="28"/>
            <w:u w:val="none"/>
            <w:lang w:val="ru-RU"/>
          </w:rPr>
          <w:t>.</w:t>
        </w:r>
        <w:r w:rsidRPr="00C20D36">
          <w:rPr>
            <w:rStyle w:val="ac"/>
            <w:color w:val="auto"/>
            <w:sz w:val="24"/>
            <w:szCs w:val="28"/>
            <w:u w:val="none"/>
          </w:rPr>
          <w:t>org</w:t>
        </w:r>
        <w:r w:rsidRPr="00D407A6">
          <w:rPr>
            <w:rStyle w:val="ac"/>
            <w:color w:val="auto"/>
            <w:sz w:val="24"/>
            <w:szCs w:val="28"/>
            <w:u w:val="none"/>
            <w:lang w:val="ru-RU"/>
          </w:rPr>
          <w:t>/</w:t>
        </w:r>
        <w:r w:rsidRPr="00C20D36">
          <w:rPr>
            <w:rStyle w:val="ac"/>
            <w:color w:val="auto"/>
            <w:sz w:val="24"/>
            <w:szCs w:val="28"/>
            <w:u w:val="none"/>
          </w:rPr>
          <w:t>bazazru</w:t>
        </w:r>
        <w:r w:rsidRPr="00D407A6">
          <w:rPr>
            <w:rStyle w:val="ac"/>
            <w:color w:val="auto"/>
            <w:sz w:val="24"/>
            <w:szCs w:val="28"/>
            <w:u w:val="none"/>
            <w:lang w:val="ru-RU"/>
          </w:rPr>
          <w:t>/</w:t>
        </w:r>
        <w:r w:rsidRPr="00C20D36">
          <w:rPr>
            <w:rStyle w:val="ac"/>
            <w:color w:val="auto"/>
            <w:sz w:val="24"/>
            <w:szCs w:val="28"/>
            <w:u w:val="none"/>
          </w:rPr>
          <w:t>zakon</w:t>
        </w:r>
        <w:r w:rsidRPr="00D407A6">
          <w:rPr>
            <w:rStyle w:val="ac"/>
            <w:color w:val="auto"/>
            <w:sz w:val="24"/>
            <w:szCs w:val="28"/>
            <w:u w:val="none"/>
            <w:lang w:val="ru-RU"/>
          </w:rPr>
          <w:t>96/</w:t>
        </w:r>
        <w:r w:rsidRPr="00C20D36">
          <w:rPr>
            <w:rStyle w:val="ac"/>
            <w:color w:val="auto"/>
            <w:sz w:val="24"/>
            <w:szCs w:val="28"/>
            <w:u w:val="none"/>
          </w:rPr>
          <w:t>index</w:t>
        </w:r>
        <w:r w:rsidRPr="00D407A6">
          <w:rPr>
            <w:rStyle w:val="ac"/>
            <w:color w:val="auto"/>
            <w:sz w:val="24"/>
            <w:szCs w:val="28"/>
            <w:u w:val="none"/>
            <w:lang w:val="ru-RU"/>
          </w:rPr>
          <w:t>.</w:t>
        </w:r>
        <w:r w:rsidRPr="00C20D36">
          <w:rPr>
            <w:rStyle w:val="ac"/>
            <w:color w:val="auto"/>
            <w:sz w:val="24"/>
            <w:szCs w:val="28"/>
            <w:u w:val="none"/>
          </w:rPr>
          <w:t>htm</w:t>
        </w:r>
      </w:hyperlink>
    </w:p>
    <w:p w:rsidR="00D407A6" w:rsidRPr="00C20D36" w:rsidRDefault="00D407A6" w:rsidP="006247F5">
      <w:pPr>
        <w:pStyle w:val="a6"/>
        <w:numPr>
          <w:ilvl w:val="0"/>
          <w:numId w:val="27"/>
        </w:numPr>
        <w:spacing w:after="0" w:line="240" w:lineRule="auto"/>
        <w:ind w:left="284" w:hanging="284"/>
        <w:jc w:val="both"/>
        <w:rPr>
          <w:rFonts w:ascii="Times New Roman" w:hAnsi="Times New Roman"/>
          <w:sz w:val="24"/>
          <w:szCs w:val="24"/>
        </w:rPr>
      </w:pPr>
      <w:r w:rsidRPr="00D407A6">
        <w:rPr>
          <w:rFonts w:ascii="Times New Roman" w:hAnsi="Times New Roman"/>
          <w:sz w:val="24"/>
          <w:szCs w:val="24"/>
          <w:lang w:val="ru-RU"/>
        </w:rPr>
        <w:t xml:space="preserve">Программа комплексного социально-экономического развития Петропавловского муниципального района Воронежской области </w:t>
      </w:r>
      <w:r>
        <w:rPr>
          <w:rFonts w:ascii="Times New Roman" w:hAnsi="Times New Roman"/>
          <w:sz w:val="24"/>
          <w:szCs w:val="24"/>
          <w:lang w:val="ru-RU"/>
        </w:rPr>
        <w:t>на 2013-2017 гг.</w:t>
      </w:r>
      <w:r w:rsidRPr="00D407A6">
        <w:rPr>
          <w:rFonts w:ascii="Times New Roman" w:hAnsi="Times New Roman"/>
          <w:sz w:val="24"/>
          <w:szCs w:val="24"/>
          <w:lang w:val="ru-RU"/>
        </w:rPr>
        <w:t xml:space="preserve"> </w:t>
      </w:r>
      <w:r w:rsidRPr="0058023B">
        <w:rPr>
          <w:rFonts w:ascii="Times New Roman" w:hAnsi="Times New Roman"/>
          <w:sz w:val="24"/>
          <w:szCs w:val="24"/>
        </w:rPr>
        <w:sym w:font="Symbol" w:char="F05B"/>
      </w:r>
      <w:r w:rsidRPr="0058023B">
        <w:rPr>
          <w:rFonts w:ascii="Times New Roman" w:hAnsi="Times New Roman"/>
          <w:sz w:val="24"/>
          <w:szCs w:val="24"/>
        </w:rPr>
        <w:t>Электронный ресурс</w:t>
      </w:r>
      <w:r w:rsidRPr="0058023B">
        <w:rPr>
          <w:rFonts w:ascii="Times New Roman" w:hAnsi="Times New Roman"/>
          <w:sz w:val="24"/>
          <w:szCs w:val="24"/>
        </w:rPr>
        <w:sym w:font="Symbol" w:char="F05D"/>
      </w:r>
      <w:r w:rsidRPr="0058023B">
        <w:rPr>
          <w:rFonts w:ascii="Times New Roman" w:hAnsi="Times New Roman"/>
          <w:sz w:val="24"/>
          <w:szCs w:val="24"/>
        </w:rPr>
        <w:t xml:space="preserve">: </w:t>
      </w:r>
      <w:hyperlink r:id="rId77" w:history="1">
        <w:r w:rsidRPr="00C20D36">
          <w:rPr>
            <w:rStyle w:val="ac"/>
            <w:color w:val="auto"/>
            <w:sz w:val="24"/>
            <w:u w:val="none"/>
          </w:rPr>
          <w:t>http://www.petropavlovka.com/econom/</w:t>
        </w:r>
      </w:hyperlink>
    </w:p>
    <w:p w:rsidR="00D407A6" w:rsidRPr="00D407A6" w:rsidRDefault="00D407A6" w:rsidP="006247F5">
      <w:pPr>
        <w:pStyle w:val="a6"/>
        <w:numPr>
          <w:ilvl w:val="0"/>
          <w:numId w:val="27"/>
        </w:numPr>
        <w:spacing w:after="0" w:line="240" w:lineRule="auto"/>
        <w:ind w:left="284" w:hanging="284"/>
        <w:jc w:val="both"/>
        <w:rPr>
          <w:rFonts w:ascii="Times New Roman" w:hAnsi="Times New Roman"/>
          <w:sz w:val="24"/>
          <w:szCs w:val="24"/>
          <w:lang w:val="ru-RU"/>
        </w:rPr>
      </w:pPr>
      <w:r>
        <w:rPr>
          <w:rFonts w:ascii="Times New Roman" w:hAnsi="Times New Roman"/>
          <w:sz w:val="24"/>
          <w:szCs w:val="24"/>
          <w:lang w:val="ru-RU"/>
        </w:rPr>
        <w:t>Ч</w:t>
      </w:r>
      <w:r w:rsidRPr="00D407A6">
        <w:rPr>
          <w:rFonts w:ascii="Times New Roman" w:hAnsi="Times New Roman"/>
          <w:sz w:val="24"/>
          <w:szCs w:val="24"/>
          <w:lang w:val="ru-RU"/>
        </w:rPr>
        <w:t>исленность населения РФ по муниципальным образованиям на</w:t>
      </w:r>
      <w:r>
        <w:rPr>
          <w:rFonts w:ascii="Times New Roman" w:hAnsi="Times New Roman"/>
          <w:sz w:val="24"/>
          <w:szCs w:val="24"/>
          <w:lang w:val="ru-RU"/>
        </w:rPr>
        <w:t xml:space="preserve"> 1 января 2015 года. Росстат, 2016.</w:t>
      </w:r>
    </w:p>
    <w:p w:rsidR="00D407A6" w:rsidRDefault="00D407A6" w:rsidP="00D407A6">
      <w:pPr>
        <w:tabs>
          <w:tab w:val="num" w:pos="-2880"/>
          <w:tab w:val="num" w:pos="360"/>
          <w:tab w:val="num" w:pos="2880"/>
        </w:tabs>
        <w:ind w:left="284" w:hanging="284"/>
        <w:jc w:val="both"/>
        <w:rPr>
          <w:b/>
        </w:rPr>
      </w:pPr>
    </w:p>
    <w:p w:rsidR="00A01432" w:rsidRDefault="00A01432" w:rsidP="00A01432">
      <w:pPr>
        <w:jc w:val="both"/>
        <w:rPr>
          <w:sz w:val="28"/>
          <w:szCs w:val="28"/>
        </w:rPr>
      </w:pPr>
      <w:r w:rsidRPr="00A5692C">
        <w:rPr>
          <w:sz w:val="28"/>
          <w:szCs w:val="28"/>
        </w:rPr>
        <w:t>НИКИФОРОВА</w:t>
      </w:r>
      <w:r>
        <w:rPr>
          <w:sz w:val="28"/>
          <w:szCs w:val="28"/>
        </w:rPr>
        <w:t xml:space="preserve"> А.С.</w:t>
      </w:r>
    </w:p>
    <w:p w:rsidR="00A01432" w:rsidRPr="00337370" w:rsidRDefault="00A01432" w:rsidP="00A01432">
      <w:pPr>
        <w:pStyle w:val="Default"/>
        <w:rPr>
          <w:sz w:val="28"/>
          <w:szCs w:val="28"/>
        </w:rPr>
      </w:pPr>
      <w:r w:rsidRPr="00337370">
        <w:rPr>
          <w:sz w:val="28"/>
          <w:szCs w:val="28"/>
        </w:rPr>
        <w:t xml:space="preserve">Студентка </w:t>
      </w:r>
      <w:r>
        <w:rPr>
          <w:sz w:val="28"/>
          <w:szCs w:val="28"/>
        </w:rPr>
        <w:t>5</w:t>
      </w:r>
      <w:r w:rsidRPr="00337370">
        <w:rPr>
          <w:sz w:val="28"/>
          <w:szCs w:val="28"/>
        </w:rPr>
        <w:t xml:space="preserve"> курса бакалавриата </w:t>
      </w:r>
      <w:r w:rsidR="00783518">
        <w:rPr>
          <w:sz w:val="28"/>
          <w:szCs w:val="28"/>
        </w:rPr>
        <w:t xml:space="preserve"> </w:t>
      </w:r>
      <w:r w:rsidRPr="00337370">
        <w:rPr>
          <w:sz w:val="28"/>
          <w:szCs w:val="28"/>
        </w:rPr>
        <w:t xml:space="preserve">по направлению «Педагогическое образование» </w:t>
      </w:r>
      <w:r w:rsidR="00783518">
        <w:rPr>
          <w:sz w:val="28"/>
          <w:szCs w:val="28"/>
        </w:rPr>
        <w:t xml:space="preserve"> </w:t>
      </w:r>
      <w:r w:rsidRPr="00337370">
        <w:rPr>
          <w:sz w:val="28"/>
          <w:szCs w:val="28"/>
        </w:rPr>
        <w:t xml:space="preserve">Воронежский государственный педагогический университет </w:t>
      </w:r>
    </w:p>
    <w:p w:rsidR="00A01432" w:rsidRDefault="00A01432" w:rsidP="00A01432">
      <w:pPr>
        <w:jc w:val="both"/>
        <w:rPr>
          <w:sz w:val="28"/>
          <w:szCs w:val="28"/>
        </w:rPr>
      </w:pPr>
      <w:r w:rsidRPr="00337370">
        <w:rPr>
          <w:sz w:val="28"/>
          <w:szCs w:val="28"/>
        </w:rPr>
        <w:t>Научный руководитель – к.г.н., доцент З.В. Пономарева</w:t>
      </w:r>
    </w:p>
    <w:p w:rsidR="00A01432" w:rsidRPr="00AD534D" w:rsidRDefault="00A01432" w:rsidP="00A01432">
      <w:pPr>
        <w:jc w:val="both"/>
        <w:rPr>
          <w:sz w:val="16"/>
          <w:szCs w:val="16"/>
        </w:rPr>
      </w:pPr>
    </w:p>
    <w:p w:rsidR="00A01432" w:rsidRDefault="00A01432" w:rsidP="00A01432">
      <w:pPr>
        <w:ind w:firstLine="709"/>
        <w:jc w:val="center"/>
        <w:rPr>
          <w:b/>
          <w:bCs/>
          <w:sz w:val="28"/>
          <w:szCs w:val="28"/>
        </w:rPr>
      </w:pPr>
      <w:r>
        <w:rPr>
          <w:b/>
          <w:bCs/>
          <w:sz w:val="28"/>
          <w:szCs w:val="28"/>
        </w:rPr>
        <w:t>МИГРАЦИЯ КАК ФАКТОР ДЕПОПУЛЯЦИИ НАСЕЛЕНИЯ МУРМАНСКОЙ ОБЛАСТИ</w:t>
      </w:r>
    </w:p>
    <w:p w:rsidR="00A01432" w:rsidRPr="00AD534D" w:rsidRDefault="00A01432" w:rsidP="00A01432">
      <w:pPr>
        <w:ind w:firstLine="709"/>
        <w:jc w:val="center"/>
        <w:rPr>
          <w:b/>
          <w:bCs/>
          <w:sz w:val="16"/>
          <w:szCs w:val="16"/>
        </w:rPr>
      </w:pPr>
    </w:p>
    <w:p w:rsidR="00A01432" w:rsidRDefault="00A01432" w:rsidP="00A01432">
      <w:pPr>
        <w:ind w:firstLine="567"/>
        <w:jc w:val="both"/>
        <w:rPr>
          <w:noProof/>
          <w:sz w:val="28"/>
          <w:szCs w:val="28"/>
        </w:rPr>
      </w:pPr>
      <w:r w:rsidRPr="00A5692C">
        <w:rPr>
          <w:sz w:val="28"/>
          <w:szCs w:val="28"/>
        </w:rPr>
        <w:t xml:space="preserve">Мурманская область является одним из важных стратегических регионов Российской Федерации. </w:t>
      </w:r>
      <w:r w:rsidRPr="00551387">
        <w:rPr>
          <w:sz w:val="28"/>
          <w:szCs w:val="28"/>
        </w:rPr>
        <w:t xml:space="preserve">Область </w:t>
      </w:r>
      <w:r>
        <w:rPr>
          <w:sz w:val="28"/>
          <w:szCs w:val="28"/>
        </w:rPr>
        <w:t>относится, с одной стороны,</w:t>
      </w:r>
      <w:r w:rsidRPr="00551387">
        <w:rPr>
          <w:sz w:val="28"/>
          <w:szCs w:val="28"/>
        </w:rPr>
        <w:t xml:space="preserve"> </w:t>
      </w:r>
      <w:r>
        <w:rPr>
          <w:sz w:val="28"/>
          <w:szCs w:val="28"/>
        </w:rPr>
        <w:t>к числу</w:t>
      </w:r>
      <w:r w:rsidRPr="00551387">
        <w:rPr>
          <w:sz w:val="28"/>
          <w:szCs w:val="28"/>
        </w:rPr>
        <w:t xml:space="preserve"> наиболее э</w:t>
      </w:r>
      <w:r>
        <w:rPr>
          <w:sz w:val="28"/>
          <w:szCs w:val="28"/>
        </w:rPr>
        <w:t xml:space="preserve">нерговооруженных регионов, </w:t>
      </w:r>
      <w:r w:rsidRPr="00551387">
        <w:rPr>
          <w:sz w:val="28"/>
          <w:szCs w:val="28"/>
        </w:rPr>
        <w:t xml:space="preserve">обладает богатым </w:t>
      </w:r>
      <w:r>
        <w:rPr>
          <w:sz w:val="28"/>
          <w:szCs w:val="28"/>
        </w:rPr>
        <w:t>природно-ресурсным и</w:t>
      </w:r>
      <w:r w:rsidRPr="00551387">
        <w:rPr>
          <w:sz w:val="28"/>
          <w:szCs w:val="28"/>
        </w:rPr>
        <w:t xml:space="preserve"> туристическим потенциалом</w:t>
      </w:r>
      <w:r>
        <w:rPr>
          <w:sz w:val="28"/>
          <w:szCs w:val="28"/>
        </w:rPr>
        <w:t xml:space="preserve">, а с другой </w:t>
      </w:r>
      <w:r>
        <w:rPr>
          <w:sz w:val="28"/>
          <w:szCs w:val="28"/>
        </w:rPr>
        <w:softHyphen/>
        <w:t xml:space="preserve"> – </w:t>
      </w:r>
      <w:r w:rsidRPr="00617984">
        <w:rPr>
          <w:noProof/>
          <w:sz w:val="28"/>
          <w:szCs w:val="28"/>
        </w:rPr>
        <w:t>лидирует по темпам сок</w:t>
      </w:r>
      <w:r>
        <w:rPr>
          <w:noProof/>
          <w:sz w:val="28"/>
          <w:szCs w:val="28"/>
        </w:rPr>
        <w:t>ращения численности населения.</w:t>
      </w:r>
      <w:r w:rsidRPr="00617984">
        <w:rPr>
          <w:noProof/>
          <w:sz w:val="28"/>
          <w:szCs w:val="28"/>
        </w:rPr>
        <w:t xml:space="preserve"> </w:t>
      </w:r>
    </w:p>
    <w:p w:rsidR="00A01432" w:rsidRDefault="00A01432" w:rsidP="00A01432">
      <w:pPr>
        <w:ind w:firstLine="567"/>
        <w:jc w:val="both"/>
        <w:rPr>
          <w:sz w:val="28"/>
          <w:szCs w:val="28"/>
        </w:rPr>
      </w:pPr>
      <w:r>
        <w:rPr>
          <w:sz w:val="28"/>
          <w:szCs w:val="28"/>
        </w:rPr>
        <w:t>Н</w:t>
      </w:r>
      <w:r w:rsidRPr="00471ED9">
        <w:rPr>
          <w:sz w:val="28"/>
          <w:szCs w:val="28"/>
        </w:rPr>
        <w:t xml:space="preserve">а </w:t>
      </w:r>
      <w:r>
        <w:rPr>
          <w:sz w:val="28"/>
          <w:szCs w:val="28"/>
        </w:rPr>
        <w:t>01.01.</w:t>
      </w:r>
      <w:r w:rsidRPr="008B6B68">
        <w:t xml:space="preserve"> </w:t>
      </w:r>
      <w:r w:rsidRPr="00494C48">
        <w:rPr>
          <w:sz w:val="28"/>
          <w:szCs w:val="28"/>
        </w:rPr>
        <w:t>2017 г.</w:t>
      </w:r>
      <w:r>
        <w:rPr>
          <w:sz w:val="28"/>
          <w:szCs w:val="28"/>
        </w:rPr>
        <w:t xml:space="preserve"> численность населения Мурманской области составила 758,0 тыс. </w:t>
      </w:r>
      <w:r w:rsidRPr="00863562">
        <w:rPr>
          <w:sz w:val="28"/>
          <w:szCs w:val="28"/>
        </w:rPr>
        <w:t>чел</w:t>
      </w:r>
      <w:r>
        <w:rPr>
          <w:sz w:val="28"/>
          <w:szCs w:val="28"/>
        </w:rPr>
        <w:t xml:space="preserve">овек. За последние три года область теряла в среднем по 4 тыс. чел. в год. </w:t>
      </w:r>
    </w:p>
    <w:p w:rsidR="00A01432" w:rsidRDefault="00A01432" w:rsidP="00A01432">
      <w:pPr>
        <w:ind w:firstLine="567"/>
        <w:jc w:val="both"/>
        <w:rPr>
          <w:noProof/>
          <w:sz w:val="28"/>
          <w:szCs w:val="28"/>
        </w:rPr>
      </w:pPr>
      <w:r>
        <w:rPr>
          <w:noProof/>
          <w:sz w:val="28"/>
          <w:szCs w:val="28"/>
        </w:rPr>
        <w:t>Депопуляция населения объясняется не только естественной убылью, но и значительным миграционным оттоком населения. В целом с</w:t>
      </w:r>
      <w:r w:rsidRPr="00617984">
        <w:rPr>
          <w:noProof/>
          <w:sz w:val="28"/>
          <w:szCs w:val="28"/>
        </w:rPr>
        <w:t xml:space="preserve"> 1992 </w:t>
      </w:r>
      <w:r>
        <w:rPr>
          <w:noProof/>
          <w:sz w:val="28"/>
          <w:szCs w:val="28"/>
        </w:rPr>
        <w:t>г. по 2016 г.</w:t>
      </w:r>
      <w:r w:rsidRPr="00617984">
        <w:rPr>
          <w:noProof/>
          <w:sz w:val="28"/>
          <w:szCs w:val="28"/>
        </w:rPr>
        <w:t xml:space="preserve"> население области сократилось на 408</w:t>
      </w:r>
      <w:r>
        <w:rPr>
          <w:noProof/>
          <w:sz w:val="28"/>
          <w:szCs w:val="28"/>
        </w:rPr>
        <w:t>,2 тыс.</w:t>
      </w:r>
      <w:r w:rsidRPr="00617984">
        <w:rPr>
          <w:noProof/>
          <w:sz w:val="28"/>
          <w:szCs w:val="28"/>
        </w:rPr>
        <w:t xml:space="preserve"> чел. (рис.1). </w:t>
      </w:r>
    </w:p>
    <w:p w:rsidR="00A01432" w:rsidRPr="00617984" w:rsidRDefault="00A01432" w:rsidP="00A01432">
      <w:pPr>
        <w:ind w:firstLine="567"/>
        <w:jc w:val="both"/>
        <w:rPr>
          <w:noProof/>
          <w:sz w:val="28"/>
          <w:szCs w:val="28"/>
        </w:rPr>
      </w:pPr>
    </w:p>
    <w:p w:rsidR="00A01432" w:rsidRPr="00337370" w:rsidRDefault="00A01432" w:rsidP="00A01432">
      <w:pPr>
        <w:ind w:firstLine="709"/>
        <w:jc w:val="center"/>
        <w:rPr>
          <w:sz w:val="28"/>
          <w:szCs w:val="28"/>
        </w:rPr>
      </w:pPr>
      <w:r w:rsidRPr="00A5692C">
        <w:rPr>
          <w:noProof/>
          <w:sz w:val="28"/>
          <w:szCs w:val="28"/>
        </w:rPr>
        <w:drawing>
          <wp:inline distT="0" distB="0" distL="0" distR="0">
            <wp:extent cx="4714875" cy="1466850"/>
            <wp:effectExtent l="0" t="0" r="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A01432" w:rsidRPr="00551739" w:rsidRDefault="00A01432" w:rsidP="00A01432">
      <w:pPr>
        <w:ind w:firstLine="709"/>
        <w:jc w:val="center"/>
      </w:pPr>
      <w:r w:rsidRPr="00551739">
        <w:t xml:space="preserve">Рис. 1. Динамика численности населения Мурманской области </w:t>
      </w:r>
    </w:p>
    <w:p w:rsidR="00A01432" w:rsidRPr="00551739" w:rsidRDefault="00A01432" w:rsidP="00A01432">
      <w:pPr>
        <w:ind w:firstLine="709"/>
        <w:jc w:val="center"/>
      </w:pPr>
      <w:r w:rsidRPr="00551739">
        <w:t>за период 1914-2017 гг.</w:t>
      </w:r>
    </w:p>
    <w:p w:rsidR="00A01432" w:rsidRDefault="00A01432" w:rsidP="00A01432">
      <w:pPr>
        <w:ind w:firstLine="709"/>
        <w:jc w:val="both"/>
        <w:rPr>
          <w:sz w:val="28"/>
          <w:szCs w:val="28"/>
        </w:rPr>
      </w:pPr>
      <w:r>
        <w:rPr>
          <w:sz w:val="28"/>
          <w:szCs w:val="28"/>
        </w:rPr>
        <w:t>Е</w:t>
      </w:r>
      <w:r w:rsidRPr="00471ED9">
        <w:rPr>
          <w:sz w:val="28"/>
          <w:szCs w:val="28"/>
        </w:rPr>
        <w:t>стественная убыль населения</w:t>
      </w:r>
      <w:r>
        <w:rPr>
          <w:sz w:val="28"/>
          <w:szCs w:val="28"/>
        </w:rPr>
        <w:t xml:space="preserve"> отмечалась в</w:t>
      </w:r>
      <w:r w:rsidRPr="00471ED9">
        <w:rPr>
          <w:sz w:val="28"/>
          <w:szCs w:val="28"/>
        </w:rPr>
        <w:t xml:space="preserve"> 2000</w:t>
      </w:r>
      <w:r>
        <w:rPr>
          <w:sz w:val="28"/>
          <w:szCs w:val="28"/>
        </w:rPr>
        <w:t xml:space="preserve"> -</w:t>
      </w:r>
      <w:r w:rsidRPr="00471ED9">
        <w:rPr>
          <w:sz w:val="28"/>
          <w:szCs w:val="28"/>
        </w:rPr>
        <w:t xml:space="preserve"> 2011 г</w:t>
      </w:r>
      <w:r>
        <w:rPr>
          <w:sz w:val="28"/>
          <w:szCs w:val="28"/>
        </w:rPr>
        <w:t>г.</w:t>
      </w:r>
      <w:r w:rsidRPr="00471ED9">
        <w:rPr>
          <w:sz w:val="28"/>
          <w:szCs w:val="28"/>
        </w:rPr>
        <w:t xml:space="preserve">, </w:t>
      </w:r>
      <w:r>
        <w:rPr>
          <w:sz w:val="28"/>
          <w:szCs w:val="28"/>
        </w:rPr>
        <w:t xml:space="preserve">а </w:t>
      </w:r>
      <w:r w:rsidRPr="00471ED9">
        <w:rPr>
          <w:sz w:val="28"/>
          <w:szCs w:val="28"/>
        </w:rPr>
        <w:t>с 2012</w:t>
      </w:r>
      <w:r>
        <w:rPr>
          <w:sz w:val="28"/>
          <w:szCs w:val="28"/>
        </w:rPr>
        <w:t xml:space="preserve"> г.</w:t>
      </w:r>
      <w:r w:rsidRPr="00471ED9">
        <w:rPr>
          <w:sz w:val="28"/>
          <w:szCs w:val="28"/>
        </w:rPr>
        <w:t xml:space="preserve"> убыль </w:t>
      </w:r>
      <w:r w:rsidRPr="00617984">
        <w:rPr>
          <w:sz w:val="28"/>
          <w:szCs w:val="28"/>
        </w:rPr>
        <w:t>сменилась естественным приростом,</w:t>
      </w:r>
      <w:r>
        <w:rPr>
          <w:sz w:val="28"/>
          <w:szCs w:val="28"/>
        </w:rPr>
        <w:t xml:space="preserve"> который в 2015 г. составил 0,3‰</w:t>
      </w:r>
      <w:r w:rsidRPr="00617984">
        <w:rPr>
          <w:sz w:val="28"/>
          <w:szCs w:val="28"/>
        </w:rPr>
        <w:t xml:space="preserve"> (рис. 2)</w:t>
      </w:r>
      <w:r>
        <w:rPr>
          <w:sz w:val="28"/>
          <w:szCs w:val="28"/>
        </w:rPr>
        <w:t>.</w:t>
      </w:r>
    </w:p>
    <w:p w:rsidR="00A01432" w:rsidRDefault="00A01432" w:rsidP="00A01432">
      <w:pPr>
        <w:ind w:firstLine="709"/>
        <w:jc w:val="both"/>
        <w:rPr>
          <w:sz w:val="28"/>
          <w:szCs w:val="28"/>
        </w:rPr>
      </w:pPr>
      <w:r w:rsidRPr="00471ED9">
        <w:rPr>
          <w:noProof/>
          <w:sz w:val="28"/>
          <w:szCs w:val="28"/>
        </w:rPr>
        <w:drawing>
          <wp:inline distT="0" distB="0" distL="0" distR="0">
            <wp:extent cx="5048250" cy="1533525"/>
            <wp:effectExtent l="0" t="0" r="0" b="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783518" w:rsidRPr="00551739" w:rsidRDefault="00783518" w:rsidP="00783518">
      <w:pPr>
        <w:jc w:val="center"/>
      </w:pPr>
      <w:r w:rsidRPr="00551739">
        <w:t>Рис. 2</w:t>
      </w:r>
      <w:r>
        <w:t>.</w:t>
      </w:r>
      <w:r w:rsidRPr="00551739">
        <w:t xml:space="preserve"> Показатели естественного движения населения Мурманской области</w:t>
      </w:r>
    </w:p>
    <w:p w:rsidR="00783518" w:rsidRDefault="00783518" w:rsidP="00783518">
      <w:pPr>
        <w:ind w:firstLine="567"/>
        <w:jc w:val="both"/>
        <w:rPr>
          <w:sz w:val="28"/>
          <w:szCs w:val="28"/>
        </w:rPr>
      </w:pPr>
    </w:p>
    <w:p w:rsidR="00783518" w:rsidRDefault="00783518" w:rsidP="00783518">
      <w:pPr>
        <w:ind w:firstLine="567"/>
        <w:jc w:val="both"/>
        <w:rPr>
          <w:sz w:val="28"/>
          <w:szCs w:val="28"/>
        </w:rPr>
      </w:pPr>
      <w:r w:rsidRPr="00863562">
        <w:rPr>
          <w:sz w:val="28"/>
          <w:szCs w:val="28"/>
        </w:rPr>
        <w:t xml:space="preserve">Таким образом, </w:t>
      </w:r>
      <w:r>
        <w:rPr>
          <w:sz w:val="28"/>
          <w:szCs w:val="28"/>
        </w:rPr>
        <w:t>м</w:t>
      </w:r>
      <w:r w:rsidRPr="00863562">
        <w:rPr>
          <w:sz w:val="28"/>
          <w:szCs w:val="28"/>
        </w:rPr>
        <w:t>играционн</w:t>
      </w:r>
      <w:r>
        <w:rPr>
          <w:sz w:val="28"/>
          <w:szCs w:val="28"/>
        </w:rPr>
        <w:t>ый</w:t>
      </w:r>
      <w:r w:rsidRPr="00863562">
        <w:rPr>
          <w:sz w:val="28"/>
          <w:szCs w:val="28"/>
        </w:rPr>
        <w:t xml:space="preserve"> </w:t>
      </w:r>
      <w:r>
        <w:rPr>
          <w:sz w:val="28"/>
          <w:szCs w:val="28"/>
        </w:rPr>
        <w:t>отток</w:t>
      </w:r>
      <w:r w:rsidRPr="00863562">
        <w:rPr>
          <w:sz w:val="28"/>
          <w:szCs w:val="28"/>
        </w:rPr>
        <w:t xml:space="preserve"> населения является главной причиной уменьшения численности населения, пик кото</w:t>
      </w:r>
      <w:r>
        <w:rPr>
          <w:sz w:val="28"/>
          <w:szCs w:val="28"/>
        </w:rPr>
        <w:t xml:space="preserve">рого пришелся на 1992-1994 гг. </w:t>
      </w:r>
      <w:r w:rsidRPr="00551387">
        <w:rPr>
          <w:sz w:val="28"/>
          <w:szCs w:val="28"/>
        </w:rPr>
        <w:t>[</w:t>
      </w:r>
      <w:r>
        <w:rPr>
          <w:sz w:val="28"/>
          <w:szCs w:val="28"/>
        </w:rPr>
        <w:t>3</w:t>
      </w:r>
      <w:r w:rsidRPr="00551387">
        <w:rPr>
          <w:sz w:val="28"/>
          <w:szCs w:val="28"/>
        </w:rPr>
        <w:t>].</w:t>
      </w:r>
      <w:r w:rsidRPr="00863562">
        <w:rPr>
          <w:sz w:val="28"/>
          <w:szCs w:val="28"/>
        </w:rPr>
        <w:t xml:space="preserve"> </w:t>
      </w:r>
    </w:p>
    <w:p w:rsidR="00783518" w:rsidRPr="00551387" w:rsidRDefault="00783518" w:rsidP="00783518">
      <w:pPr>
        <w:ind w:firstLine="567"/>
        <w:jc w:val="both"/>
        <w:rPr>
          <w:sz w:val="28"/>
          <w:szCs w:val="28"/>
        </w:rPr>
      </w:pPr>
      <w:r w:rsidRPr="00863562">
        <w:rPr>
          <w:sz w:val="28"/>
          <w:szCs w:val="28"/>
        </w:rPr>
        <w:t>Коэффициент выбытия на 2015 г</w:t>
      </w:r>
      <w:r>
        <w:rPr>
          <w:sz w:val="28"/>
          <w:szCs w:val="28"/>
        </w:rPr>
        <w:t>.</w:t>
      </w:r>
      <w:r w:rsidRPr="00863562">
        <w:rPr>
          <w:sz w:val="28"/>
          <w:szCs w:val="28"/>
        </w:rPr>
        <w:t xml:space="preserve"> составил 55,5</w:t>
      </w:r>
      <w:r>
        <w:rPr>
          <w:sz w:val="28"/>
          <w:szCs w:val="28"/>
        </w:rPr>
        <w:t xml:space="preserve"> ‰</w:t>
      </w:r>
      <w:r w:rsidRPr="00863562">
        <w:rPr>
          <w:sz w:val="28"/>
          <w:szCs w:val="28"/>
        </w:rPr>
        <w:t>. С 2002</w:t>
      </w:r>
      <w:r>
        <w:rPr>
          <w:sz w:val="28"/>
          <w:szCs w:val="28"/>
        </w:rPr>
        <w:t xml:space="preserve"> г. по 2010 г.</w:t>
      </w:r>
      <w:r w:rsidRPr="00863562">
        <w:rPr>
          <w:sz w:val="28"/>
          <w:szCs w:val="28"/>
        </w:rPr>
        <w:t xml:space="preserve"> доля Мурманской области в численности населения Российской Федерац</w:t>
      </w:r>
      <w:r>
        <w:rPr>
          <w:sz w:val="28"/>
          <w:szCs w:val="28"/>
        </w:rPr>
        <w:t xml:space="preserve">ии сократилась с 0,61% до 0,56% </w:t>
      </w:r>
      <w:r w:rsidRPr="00551387">
        <w:rPr>
          <w:sz w:val="28"/>
          <w:szCs w:val="28"/>
        </w:rPr>
        <w:t>[2].</w:t>
      </w:r>
    </w:p>
    <w:p w:rsidR="00783518" w:rsidRDefault="00783518" w:rsidP="00783518">
      <w:pPr>
        <w:ind w:firstLine="567"/>
        <w:jc w:val="both"/>
      </w:pPr>
      <w:r w:rsidRPr="00863562">
        <w:rPr>
          <w:sz w:val="28"/>
          <w:szCs w:val="28"/>
        </w:rPr>
        <w:t xml:space="preserve">Мурманская область </w:t>
      </w:r>
      <w:r>
        <w:rPr>
          <w:sz w:val="28"/>
          <w:szCs w:val="28"/>
        </w:rPr>
        <w:t xml:space="preserve">– </w:t>
      </w:r>
      <w:r w:rsidRPr="00863562">
        <w:rPr>
          <w:sz w:val="28"/>
          <w:szCs w:val="28"/>
        </w:rPr>
        <w:t>высоко</w:t>
      </w:r>
      <w:r>
        <w:rPr>
          <w:sz w:val="28"/>
          <w:szCs w:val="28"/>
        </w:rPr>
        <w:t xml:space="preserve"> </w:t>
      </w:r>
      <w:r w:rsidRPr="00863562">
        <w:rPr>
          <w:sz w:val="28"/>
          <w:szCs w:val="28"/>
        </w:rPr>
        <w:t>урбанизированный регион России</w:t>
      </w:r>
      <w:r>
        <w:rPr>
          <w:sz w:val="28"/>
          <w:szCs w:val="28"/>
        </w:rPr>
        <w:t>,</w:t>
      </w:r>
      <w:r w:rsidRPr="00863562">
        <w:rPr>
          <w:sz w:val="28"/>
          <w:szCs w:val="28"/>
        </w:rPr>
        <w:t xml:space="preserve"> </w:t>
      </w:r>
      <w:r>
        <w:rPr>
          <w:sz w:val="28"/>
          <w:szCs w:val="28"/>
        </w:rPr>
        <w:t xml:space="preserve">доля городского населения превышает 92 %. </w:t>
      </w:r>
      <w:r w:rsidRPr="00863562">
        <w:rPr>
          <w:sz w:val="28"/>
          <w:szCs w:val="28"/>
        </w:rPr>
        <w:t>В области 16 городов, 12 посёлков городского типа и 109 сельских населённых пунктов, в 11 населенных пунктах отсутствует постоянное население.</w:t>
      </w:r>
      <w:r>
        <w:t xml:space="preserve"> </w:t>
      </w:r>
    </w:p>
    <w:p w:rsidR="00A01432" w:rsidRDefault="00A01432" w:rsidP="00A01432">
      <w:pPr>
        <w:ind w:firstLine="709"/>
        <w:jc w:val="both"/>
        <w:rPr>
          <w:sz w:val="28"/>
          <w:szCs w:val="28"/>
        </w:rPr>
      </w:pPr>
      <w:r>
        <w:rPr>
          <w:noProof/>
          <w:sz w:val="28"/>
          <w:szCs w:val="28"/>
        </w:rPr>
        <w:drawing>
          <wp:anchor distT="0" distB="0" distL="114300" distR="114300" simplePos="0" relativeHeight="251670528" behindDoc="0" locked="0" layoutInCell="1" allowOverlap="1">
            <wp:simplePos x="0" y="0"/>
            <wp:positionH relativeFrom="margin">
              <wp:align>left</wp:align>
            </wp:positionH>
            <wp:positionV relativeFrom="paragraph">
              <wp:posOffset>709930</wp:posOffset>
            </wp:positionV>
            <wp:extent cx="5781675" cy="3790950"/>
            <wp:effectExtent l="19050" t="0" r="9525" b="0"/>
            <wp:wrapSquare wrapText="bothSides"/>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r w:rsidRPr="00471ED9">
        <w:rPr>
          <w:sz w:val="28"/>
          <w:szCs w:val="28"/>
        </w:rPr>
        <w:t>В 1990-2002 г</w:t>
      </w:r>
      <w:r>
        <w:rPr>
          <w:sz w:val="28"/>
          <w:szCs w:val="28"/>
        </w:rPr>
        <w:t>г.</w:t>
      </w:r>
      <w:r w:rsidRPr="00471ED9">
        <w:rPr>
          <w:sz w:val="28"/>
          <w:szCs w:val="28"/>
        </w:rPr>
        <w:t xml:space="preserve"> из-за механического оттока население региона сокращалось в среднем на 22,2 тыс. человек в год, в 2003-2010 г</w:t>
      </w:r>
      <w:r>
        <w:rPr>
          <w:sz w:val="28"/>
          <w:szCs w:val="28"/>
        </w:rPr>
        <w:t>г.</w:t>
      </w:r>
      <w:r w:rsidRPr="00471ED9">
        <w:rPr>
          <w:sz w:val="28"/>
          <w:szCs w:val="28"/>
        </w:rPr>
        <w:t xml:space="preserve"> – на 6,3 тыс. человек в год (рис.3). </w:t>
      </w:r>
    </w:p>
    <w:p w:rsidR="00A01432" w:rsidRPr="00551739" w:rsidRDefault="00A01432" w:rsidP="00A01432">
      <w:r>
        <w:tab/>
      </w:r>
      <w:r w:rsidRPr="00551739">
        <w:t xml:space="preserve">Рис. 3. Темпы сокращения общей численности населения по муниципальным </w:t>
      </w:r>
      <w:r>
        <w:tab/>
      </w:r>
      <w:r w:rsidRPr="00551739">
        <w:t>образованиям Мурманской области (2010 г. в % к 2002 г.)</w:t>
      </w:r>
    </w:p>
    <w:p w:rsidR="00A01432" w:rsidRPr="00863562" w:rsidRDefault="00A01432" w:rsidP="00A01432">
      <w:pPr>
        <w:ind w:firstLine="567"/>
        <w:jc w:val="both"/>
        <w:rPr>
          <w:sz w:val="28"/>
          <w:szCs w:val="28"/>
        </w:rPr>
      </w:pPr>
      <w:r w:rsidRPr="00863562">
        <w:rPr>
          <w:sz w:val="28"/>
          <w:szCs w:val="28"/>
        </w:rPr>
        <w:t>В ходе индустриализаци</w:t>
      </w:r>
      <w:r>
        <w:rPr>
          <w:sz w:val="28"/>
          <w:szCs w:val="28"/>
        </w:rPr>
        <w:t xml:space="preserve">и выросли города: Кировск (1931 </w:t>
      </w:r>
      <w:r w:rsidRPr="00863562">
        <w:rPr>
          <w:sz w:val="28"/>
          <w:szCs w:val="28"/>
        </w:rPr>
        <w:t>г.), Мончегорск (1937 г.), Кандалакша</w:t>
      </w:r>
      <w:r>
        <w:rPr>
          <w:sz w:val="28"/>
          <w:szCs w:val="28"/>
        </w:rPr>
        <w:t xml:space="preserve"> (1938 г.), Полярное (1939 г.) </w:t>
      </w:r>
      <w:r w:rsidRPr="00863562">
        <w:rPr>
          <w:sz w:val="28"/>
          <w:szCs w:val="28"/>
        </w:rPr>
        <w:t xml:space="preserve">и др. </w:t>
      </w:r>
    </w:p>
    <w:p w:rsidR="00A01432" w:rsidRPr="00863562" w:rsidRDefault="00A01432" w:rsidP="00A01432">
      <w:pPr>
        <w:ind w:firstLine="567"/>
        <w:jc w:val="both"/>
        <w:rPr>
          <w:sz w:val="28"/>
          <w:szCs w:val="28"/>
        </w:rPr>
      </w:pPr>
      <w:r w:rsidRPr="00863562">
        <w:rPr>
          <w:sz w:val="28"/>
          <w:szCs w:val="28"/>
        </w:rPr>
        <w:t>Города Мурманской области сохранили функции, которы</w:t>
      </w:r>
      <w:r>
        <w:rPr>
          <w:sz w:val="28"/>
          <w:szCs w:val="28"/>
        </w:rPr>
        <w:t>е были заложены при их создании</w:t>
      </w:r>
      <w:r w:rsidRPr="00863562">
        <w:rPr>
          <w:sz w:val="28"/>
          <w:szCs w:val="28"/>
        </w:rPr>
        <w:t xml:space="preserve">. </w:t>
      </w:r>
      <w:r>
        <w:rPr>
          <w:sz w:val="28"/>
          <w:szCs w:val="28"/>
        </w:rPr>
        <w:t>Несмотря на</w:t>
      </w:r>
      <w:r w:rsidRPr="00863562">
        <w:rPr>
          <w:sz w:val="28"/>
          <w:szCs w:val="28"/>
        </w:rPr>
        <w:t xml:space="preserve"> значительн</w:t>
      </w:r>
      <w:r>
        <w:rPr>
          <w:sz w:val="28"/>
          <w:szCs w:val="28"/>
        </w:rPr>
        <w:t>ую</w:t>
      </w:r>
      <w:r w:rsidRPr="00863562">
        <w:rPr>
          <w:sz w:val="28"/>
          <w:szCs w:val="28"/>
        </w:rPr>
        <w:t xml:space="preserve"> убыл</w:t>
      </w:r>
      <w:r>
        <w:rPr>
          <w:sz w:val="28"/>
          <w:szCs w:val="28"/>
        </w:rPr>
        <w:t xml:space="preserve">ь </w:t>
      </w:r>
      <w:r w:rsidRPr="00863562">
        <w:rPr>
          <w:sz w:val="28"/>
          <w:szCs w:val="28"/>
        </w:rPr>
        <w:t>населения, сохраняется и углубляется сырьевая, оборонная и энергетическая специализация региона.</w:t>
      </w:r>
    </w:p>
    <w:p w:rsidR="00A01432" w:rsidRPr="00863562" w:rsidRDefault="00A01432" w:rsidP="00A01432">
      <w:pPr>
        <w:ind w:firstLine="567"/>
        <w:jc w:val="both"/>
        <w:rPr>
          <w:sz w:val="28"/>
          <w:szCs w:val="28"/>
        </w:rPr>
      </w:pPr>
      <w:r w:rsidRPr="00863562">
        <w:rPr>
          <w:sz w:val="28"/>
          <w:szCs w:val="28"/>
        </w:rPr>
        <w:t>Центрами добычи сырья являются</w:t>
      </w:r>
      <w:r>
        <w:rPr>
          <w:sz w:val="28"/>
          <w:szCs w:val="28"/>
        </w:rPr>
        <w:t xml:space="preserve"> Ковдор, Ревда, Печенга, Никель,</w:t>
      </w:r>
      <w:r w:rsidRPr="00863562">
        <w:rPr>
          <w:sz w:val="28"/>
          <w:szCs w:val="28"/>
        </w:rPr>
        <w:t xml:space="preserve"> </w:t>
      </w:r>
      <w:r>
        <w:rPr>
          <w:sz w:val="28"/>
          <w:szCs w:val="28"/>
        </w:rPr>
        <w:t>ц</w:t>
      </w:r>
      <w:r w:rsidRPr="00863562">
        <w:rPr>
          <w:sz w:val="28"/>
          <w:szCs w:val="28"/>
        </w:rPr>
        <w:t xml:space="preserve">ентрами </w:t>
      </w:r>
      <w:r>
        <w:rPr>
          <w:sz w:val="28"/>
          <w:szCs w:val="28"/>
        </w:rPr>
        <w:t>производства</w:t>
      </w:r>
      <w:r w:rsidRPr="00863562">
        <w:rPr>
          <w:sz w:val="28"/>
          <w:szCs w:val="28"/>
        </w:rPr>
        <w:t xml:space="preserve"> энергии</w:t>
      </w:r>
      <w:r>
        <w:rPr>
          <w:sz w:val="28"/>
          <w:szCs w:val="28"/>
        </w:rPr>
        <w:t xml:space="preserve"> – </w:t>
      </w:r>
      <w:r w:rsidRPr="00863562">
        <w:rPr>
          <w:sz w:val="28"/>
          <w:szCs w:val="28"/>
        </w:rPr>
        <w:t>Полярные Зори, Туманный, Верхнетуломский, Междуречье. Оборонную функцию выполняют Алакуртти, Корзуново, ЗАТО</w:t>
      </w:r>
      <w:r>
        <w:rPr>
          <w:sz w:val="28"/>
          <w:szCs w:val="28"/>
        </w:rPr>
        <w:t xml:space="preserve"> </w:t>
      </w:r>
      <w:r>
        <w:rPr>
          <w:sz w:val="28"/>
          <w:szCs w:val="28"/>
        </w:rPr>
        <w:softHyphen/>
      </w:r>
      <w:r w:rsidRPr="00863562">
        <w:rPr>
          <w:sz w:val="28"/>
          <w:szCs w:val="28"/>
        </w:rPr>
        <w:t xml:space="preserve"> Видяево, Островной, Заозерск, Александровск, Североморск. </w:t>
      </w:r>
    </w:p>
    <w:p w:rsidR="00A01432" w:rsidRDefault="00A01432" w:rsidP="00A01432">
      <w:pPr>
        <w:ind w:firstLine="567"/>
        <w:jc w:val="both"/>
        <w:rPr>
          <w:sz w:val="28"/>
          <w:szCs w:val="28"/>
        </w:rPr>
      </w:pPr>
      <w:r>
        <w:rPr>
          <w:sz w:val="28"/>
          <w:szCs w:val="28"/>
        </w:rPr>
        <w:t>М</w:t>
      </w:r>
      <w:r w:rsidRPr="00863562">
        <w:rPr>
          <w:sz w:val="28"/>
          <w:szCs w:val="28"/>
        </w:rPr>
        <w:t>ногофункциональны</w:t>
      </w:r>
      <w:r>
        <w:rPr>
          <w:sz w:val="28"/>
          <w:szCs w:val="28"/>
        </w:rPr>
        <w:t>е</w:t>
      </w:r>
      <w:r w:rsidRPr="00863562">
        <w:rPr>
          <w:sz w:val="28"/>
          <w:szCs w:val="28"/>
        </w:rPr>
        <w:t xml:space="preserve"> город</w:t>
      </w:r>
      <w:r>
        <w:rPr>
          <w:sz w:val="28"/>
          <w:szCs w:val="28"/>
        </w:rPr>
        <w:t>а</w:t>
      </w:r>
      <w:r w:rsidRPr="00863562">
        <w:rPr>
          <w:sz w:val="28"/>
          <w:szCs w:val="28"/>
        </w:rPr>
        <w:t xml:space="preserve"> Заполярья</w:t>
      </w:r>
      <w:r>
        <w:rPr>
          <w:sz w:val="28"/>
          <w:szCs w:val="28"/>
        </w:rPr>
        <w:t xml:space="preserve"> (</w:t>
      </w:r>
      <w:r w:rsidRPr="00863562">
        <w:rPr>
          <w:sz w:val="28"/>
          <w:szCs w:val="28"/>
        </w:rPr>
        <w:t>Мурманск, Апатиты, Кировск, Мончегорск</w:t>
      </w:r>
      <w:r>
        <w:rPr>
          <w:sz w:val="28"/>
          <w:szCs w:val="28"/>
        </w:rPr>
        <w:t xml:space="preserve">) </w:t>
      </w:r>
      <w:r w:rsidRPr="00863562">
        <w:rPr>
          <w:sz w:val="28"/>
          <w:szCs w:val="28"/>
        </w:rPr>
        <w:t xml:space="preserve">аккумулируют в себе основную часть трудовых ресурсов, богатый </w:t>
      </w:r>
      <w:r>
        <w:rPr>
          <w:sz w:val="28"/>
          <w:szCs w:val="28"/>
        </w:rPr>
        <w:t>научный и культурный потенциал области и остаются основными районообразующими центрами Мурманской области.</w:t>
      </w:r>
    </w:p>
    <w:p w:rsidR="00A01432" w:rsidRDefault="00A01432" w:rsidP="00A01432">
      <w:pPr>
        <w:jc w:val="center"/>
      </w:pPr>
      <w:r w:rsidRPr="00863562">
        <w:t>Список литературы</w:t>
      </w:r>
      <w:r>
        <w:t>:</w:t>
      </w:r>
    </w:p>
    <w:p w:rsidR="00A01432" w:rsidRPr="00551387" w:rsidRDefault="00A01432" w:rsidP="006247F5">
      <w:pPr>
        <w:numPr>
          <w:ilvl w:val="0"/>
          <w:numId w:val="28"/>
        </w:numPr>
        <w:ind w:left="284" w:hanging="284"/>
        <w:jc w:val="both"/>
        <w:rPr>
          <w:bCs/>
        </w:rPr>
      </w:pPr>
      <w:r>
        <w:rPr>
          <w:bCs/>
        </w:rPr>
        <w:t>Анимица Е.</w:t>
      </w:r>
      <w:r w:rsidRPr="00551387">
        <w:rPr>
          <w:bCs/>
        </w:rPr>
        <w:t>Г.</w:t>
      </w:r>
      <w:r>
        <w:rPr>
          <w:bCs/>
        </w:rPr>
        <w:t>, Власова Н.Ю.</w:t>
      </w:r>
      <w:r w:rsidRPr="00551387">
        <w:rPr>
          <w:bCs/>
        </w:rPr>
        <w:t xml:space="preserve"> Градоведение: учеб. пособие. 4-е изд. перераб, и доп</w:t>
      </w:r>
      <w:r>
        <w:rPr>
          <w:bCs/>
        </w:rPr>
        <w:t>. -</w:t>
      </w:r>
      <w:r w:rsidRPr="00551387">
        <w:rPr>
          <w:bCs/>
        </w:rPr>
        <w:t xml:space="preserve"> Екатеринбург: УрГЭУ, 2010.</w:t>
      </w:r>
    </w:p>
    <w:p w:rsidR="00A01432" w:rsidRPr="00551387" w:rsidRDefault="00A01432" w:rsidP="006247F5">
      <w:pPr>
        <w:numPr>
          <w:ilvl w:val="0"/>
          <w:numId w:val="29"/>
        </w:numPr>
        <w:ind w:left="284" w:hanging="284"/>
        <w:jc w:val="both"/>
        <w:rPr>
          <w:bCs/>
        </w:rPr>
      </w:pPr>
      <w:r w:rsidRPr="00551387">
        <w:rPr>
          <w:bCs/>
        </w:rPr>
        <w:t>Доклад об основных итогах всероссийской переписи населения 2010 года в мурманской области. Федеральная служба государственной статистики 2012.</w:t>
      </w:r>
    </w:p>
    <w:p w:rsidR="00A01432" w:rsidRPr="00551387" w:rsidRDefault="00A01432" w:rsidP="006247F5">
      <w:pPr>
        <w:numPr>
          <w:ilvl w:val="0"/>
          <w:numId w:val="29"/>
        </w:numPr>
        <w:ind w:left="284" w:hanging="284"/>
        <w:jc w:val="both"/>
        <w:rPr>
          <w:bCs/>
        </w:rPr>
      </w:pPr>
      <w:r>
        <w:rPr>
          <w:bCs/>
        </w:rPr>
        <w:t xml:space="preserve">Ревич Б.А., Харькова Т.Л., Кваша Е.А. и др. </w:t>
      </w:r>
      <w:r w:rsidRPr="00551387">
        <w:rPr>
          <w:bCs/>
        </w:rPr>
        <w:t>Социально-демографические ограничения устойчив</w:t>
      </w:r>
      <w:r>
        <w:rPr>
          <w:bCs/>
        </w:rPr>
        <w:t>ого развития Мурманской области</w:t>
      </w:r>
      <w:r w:rsidRPr="00551387">
        <w:rPr>
          <w:bCs/>
        </w:rPr>
        <w:t>/</w:t>
      </w:r>
      <w:r>
        <w:rPr>
          <w:bCs/>
        </w:rPr>
        <w:t>/</w:t>
      </w:r>
      <w:r w:rsidRPr="00551387">
        <w:rPr>
          <w:bCs/>
        </w:rPr>
        <w:t xml:space="preserve"> Проблем</w:t>
      </w:r>
      <w:r>
        <w:rPr>
          <w:bCs/>
        </w:rPr>
        <w:t>ы прогнозирования.</w:t>
      </w:r>
      <w:r w:rsidRPr="00551387">
        <w:rPr>
          <w:bCs/>
        </w:rPr>
        <w:t>–</w:t>
      </w:r>
      <w:r>
        <w:rPr>
          <w:bCs/>
        </w:rPr>
        <w:t xml:space="preserve"> </w:t>
      </w:r>
      <w:r w:rsidRPr="00551387">
        <w:rPr>
          <w:bCs/>
        </w:rPr>
        <w:t xml:space="preserve">2014. </w:t>
      </w:r>
      <w:r>
        <w:rPr>
          <w:bCs/>
        </w:rPr>
        <w:t xml:space="preserve">№ 2. </w:t>
      </w:r>
      <w:r w:rsidRPr="00551387">
        <w:rPr>
          <w:bCs/>
        </w:rPr>
        <w:t>–</w:t>
      </w:r>
      <w:r>
        <w:rPr>
          <w:bCs/>
        </w:rPr>
        <w:t xml:space="preserve"> </w:t>
      </w:r>
      <w:r w:rsidRPr="00551387">
        <w:rPr>
          <w:bCs/>
        </w:rPr>
        <w:t>С.127-135.</w:t>
      </w:r>
    </w:p>
    <w:p w:rsidR="00A01432" w:rsidRPr="00863562" w:rsidRDefault="00A01432" w:rsidP="00A01432">
      <w:pPr>
        <w:ind w:hanging="284"/>
      </w:pPr>
    </w:p>
    <w:p w:rsidR="00B15B19" w:rsidRPr="000717AA" w:rsidRDefault="00B15B19" w:rsidP="00B15B19">
      <w:pPr>
        <w:rPr>
          <w:sz w:val="28"/>
          <w:szCs w:val="28"/>
        </w:rPr>
      </w:pPr>
      <w:r w:rsidRPr="000717AA">
        <w:rPr>
          <w:sz w:val="28"/>
          <w:szCs w:val="28"/>
        </w:rPr>
        <w:t>ПОНОМАРЕВ Д.</w:t>
      </w:r>
      <w:r>
        <w:rPr>
          <w:sz w:val="28"/>
          <w:szCs w:val="28"/>
        </w:rPr>
        <w:t>В.</w:t>
      </w:r>
    </w:p>
    <w:p w:rsidR="00B15B19" w:rsidRPr="000C3F9E" w:rsidRDefault="00B15B19" w:rsidP="00B15B19">
      <w:pPr>
        <w:rPr>
          <w:sz w:val="28"/>
          <w:szCs w:val="28"/>
        </w:rPr>
      </w:pPr>
      <w:r>
        <w:rPr>
          <w:sz w:val="28"/>
          <w:szCs w:val="28"/>
        </w:rPr>
        <w:t xml:space="preserve">Студент </w:t>
      </w:r>
      <w:r>
        <w:rPr>
          <w:sz w:val="28"/>
          <w:szCs w:val="28"/>
          <w:lang w:val="en-US"/>
        </w:rPr>
        <w:t>I</w:t>
      </w:r>
      <w:r w:rsidRPr="000717AA">
        <w:rPr>
          <w:sz w:val="28"/>
          <w:szCs w:val="28"/>
        </w:rPr>
        <w:t xml:space="preserve"> курса магистратуры по направлению «География»</w:t>
      </w:r>
    </w:p>
    <w:p w:rsidR="00B15B19" w:rsidRPr="000717AA" w:rsidRDefault="00B15B19" w:rsidP="00B15B19">
      <w:pPr>
        <w:rPr>
          <w:sz w:val="28"/>
          <w:szCs w:val="28"/>
        </w:rPr>
      </w:pPr>
      <w:r>
        <w:rPr>
          <w:sz w:val="28"/>
          <w:szCs w:val="28"/>
        </w:rPr>
        <w:t>Тверской государственный университет</w:t>
      </w:r>
    </w:p>
    <w:p w:rsidR="00B15B19" w:rsidRPr="000717AA" w:rsidRDefault="00B15B19" w:rsidP="00B15B19">
      <w:pPr>
        <w:rPr>
          <w:sz w:val="28"/>
          <w:szCs w:val="28"/>
        </w:rPr>
      </w:pPr>
      <w:r w:rsidRPr="000717AA">
        <w:rPr>
          <w:sz w:val="28"/>
          <w:szCs w:val="28"/>
        </w:rPr>
        <w:t>Научный руководитель – к.г.н., доцент А.С.</w:t>
      </w:r>
      <w:r>
        <w:rPr>
          <w:sz w:val="28"/>
          <w:szCs w:val="28"/>
        </w:rPr>
        <w:t xml:space="preserve"> </w:t>
      </w:r>
      <w:r w:rsidRPr="000717AA">
        <w:rPr>
          <w:sz w:val="28"/>
          <w:szCs w:val="28"/>
        </w:rPr>
        <w:t>Щукина</w:t>
      </w:r>
    </w:p>
    <w:p w:rsidR="00B15B19" w:rsidRPr="000717AA" w:rsidRDefault="00B15B19" w:rsidP="00B15B19">
      <w:pPr>
        <w:rPr>
          <w:sz w:val="28"/>
          <w:szCs w:val="28"/>
        </w:rPr>
      </w:pPr>
    </w:p>
    <w:p w:rsidR="00B15B19" w:rsidRDefault="00B15B19" w:rsidP="00B15B19">
      <w:pPr>
        <w:jc w:val="center"/>
        <w:rPr>
          <w:b/>
          <w:sz w:val="28"/>
          <w:szCs w:val="28"/>
        </w:rPr>
      </w:pPr>
      <w:r>
        <w:rPr>
          <w:b/>
          <w:sz w:val="28"/>
          <w:szCs w:val="28"/>
        </w:rPr>
        <w:t>ТЕРРИТОРИАЛЬНАЯ ОРГАНИЗАЦИЯ СРЕДНЕГО ПРОФЕССИОНАЛЬНОГО ОБРАЗОВАНИЯ ТВЕРСКОЙ ОБЛАСТИ</w:t>
      </w:r>
    </w:p>
    <w:p w:rsidR="00B15B19" w:rsidRDefault="00B15B19" w:rsidP="00B15B19">
      <w:pPr>
        <w:ind w:firstLine="547"/>
        <w:jc w:val="both"/>
        <w:rPr>
          <w:sz w:val="28"/>
          <w:szCs w:val="28"/>
        </w:rPr>
      </w:pPr>
    </w:p>
    <w:p w:rsidR="00B15B19" w:rsidRDefault="00B15B19" w:rsidP="00B15B19">
      <w:pPr>
        <w:ind w:firstLine="547"/>
        <w:jc w:val="both"/>
        <w:rPr>
          <w:sz w:val="28"/>
          <w:szCs w:val="28"/>
        </w:rPr>
      </w:pPr>
      <w:r w:rsidRPr="000717AA">
        <w:rPr>
          <w:sz w:val="28"/>
          <w:szCs w:val="28"/>
        </w:rPr>
        <w:t>В насто</w:t>
      </w:r>
      <w:r>
        <w:rPr>
          <w:sz w:val="28"/>
          <w:szCs w:val="28"/>
        </w:rPr>
        <w:t xml:space="preserve">ящее время </w:t>
      </w:r>
      <w:r w:rsidRPr="000717AA">
        <w:rPr>
          <w:sz w:val="28"/>
          <w:szCs w:val="28"/>
        </w:rPr>
        <w:t>все большее значение среди составляющих уровня развития человеческого потенциала приобретают накопленные знания, умения и навыки, полученные в процессе обучен</w:t>
      </w:r>
      <w:r>
        <w:rPr>
          <w:sz w:val="28"/>
          <w:szCs w:val="28"/>
        </w:rPr>
        <w:t xml:space="preserve">ия и практической деятельности. </w:t>
      </w:r>
      <w:r w:rsidRPr="000717AA">
        <w:rPr>
          <w:sz w:val="28"/>
          <w:szCs w:val="28"/>
        </w:rPr>
        <w:t>П</w:t>
      </w:r>
      <w:r>
        <w:rPr>
          <w:sz w:val="28"/>
          <w:szCs w:val="28"/>
        </w:rPr>
        <w:t xml:space="preserve">о структурным </w:t>
      </w:r>
      <w:r w:rsidRPr="000717AA">
        <w:rPr>
          <w:sz w:val="28"/>
          <w:szCs w:val="28"/>
        </w:rPr>
        <w:t>параметрам профессионального образования наша страна отличается от других стран высокой долей лиц со средним профессиональным образованием, которая значительно выше д</w:t>
      </w:r>
      <w:r>
        <w:rPr>
          <w:sz w:val="28"/>
          <w:szCs w:val="28"/>
        </w:rPr>
        <w:t xml:space="preserve">оли лиц с высшим образованием. </w:t>
      </w:r>
      <w:r w:rsidRPr="000717AA">
        <w:rPr>
          <w:sz w:val="28"/>
          <w:szCs w:val="28"/>
        </w:rPr>
        <w:t>В Тверской области эта диспропорция выражена еще сильнее. О</w:t>
      </w:r>
      <w:r>
        <w:rPr>
          <w:sz w:val="28"/>
          <w:szCs w:val="28"/>
        </w:rPr>
        <w:t>дним из факторов, определяющих такие</w:t>
      </w:r>
      <w:r w:rsidRPr="000717AA">
        <w:rPr>
          <w:sz w:val="28"/>
          <w:szCs w:val="28"/>
        </w:rPr>
        <w:t xml:space="preserve"> диспропорции  как в целом по области, так и по отдельным  городам, ПГТ и сельским районам является разная степень экономической и географической доступности для молодежи учебных заведений. </w:t>
      </w:r>
    </w:p>
    <w:p w:rsidR="00B15B19" w:rsidRPr="00841E9A" w:rsidRDefault="00B15B19" w:rsidP="00B15B19">
      <w:pPr>
        <w:ind w:firstLine="547"/>
        <w:jc w:val="both"/>
      </w:pPr>
    </w:p>
    <w:p w:rsidR="00B15B19" w:rsidRPr="00841E9A" w:rsidRDefault="00B15B19" w:rsidP="00B15B19">
      <w:r w:rsidRPr="00841E9A">
        <w:t>Таблица 1. Уровень  профессионального образования населения РФ и Тверской области (на 1000 жителей)</w:t>
      </w:r>
    </w:p>
    <w:tbl>
      <w:tblPr>
        <w:tblStyle w:val="a5"/>
        <w:tblW w:w="0" w:type="auto"/>
        <w:tblInd w:w="108" w:type="dxa"/>
        <w:tblLayout w:type="fixed"/>
        <w:tblLook w:val="04A0" w:firstRow="1" w:lastRow="0" w:firstColumn="1" w:lastColumn="0" w:noHBand="0" w:noVBand="1"/>
      </w:tblPr>
      <w:tblGrid>
        <w:gridCol w:w="2552"/>
        <w:gridCol w:w="850"/>
        <w:gridCol w:w="851"/>
        <w:gridCol w:w="1559"/>
        <w:gridCol w:w="851"/>
        <w:gridCol w:w="850"/>
        <w:gridCol w:w="1559"/>
      </w:tblGrid>
      <w:tr w:rsidR="00B15B19" w:rsidRPr="000717AA" w:rsidTr="00B15B19">
        <w:tc>
          <w:tcPr>
            <w:tcW w:w="2552" w:type="dxa"/>
            <w:vMerge w:val="restart"/>
          </w:tcPr>
          <w:p w:rsidR="00B15B19" w:rsidRPr="000717AA" w:rsidRDefault="00B15B19" w:rsidP="00B15B19">
            <w:pPr>
              <w:jc w:val="center"/>
            </w:pPr>
          </w:p>
        </w:tc>
        <w:tc>
          <w:tcPr>
            <w:tcW w:w="6520" w:type="dxa"/>
            <w:gridSpan w:val="6"/>
          </w:tcPr>
          <w:p w:rsidR="00B15B19" w:rsidRPr="000717AA" w:rsidRDefault="00B15B19" w:rsidP="00B15B19">
            <w:pPr>
              <w:jc w:val="center"/>
            </w:pPr>
            <w:r w:rsidRPr="000717AA">
              <w:t>в возрасте 15 лет и старше</w:t>
            </w:r>
          </w:p>
        </w:tc>
      </w:tr>
      <w:tr w:rsidR="00B15B19" w:rsidRPr="000717AA" w:rsidTr="00B15B19">
        <w:tc>
          <w:tcPr>
            <w:tcW w:w="2552" w:type="dxa"/>
            <w:vMerge/>
          </w:tcPr>
          <w:p w:rsidR="00B15B19" w:rsidRPr="000717AA" w:rsidRDefault="00B15B19" w:rsidP="00B15B19">
            <w:pPr>
              <w:jc w:val="center"/>
            </w:pPr>
          </w:p>
        </w:tc>
        <w:tc>
          <w:tcPr>
            <w:tcW w:w="3260" w:type="dxa"/>
            <w:gridSpan w:val="3"/>
          </w:tcPr>
          <w:p w:rsidR="00B15B19" w:rsidRPr="000717AA" w:rsidRDefault="00B15B19" w:rsidP="00B15B19">
            <w:pPr>
              <w:jc w:val="center"/>
            </w:pPr>
            <w:r w:rsidRPr="000717AA">
              <w:t>РФ</w:t>
            </w:r>
          </w:p>
        </w:tc>
        <w:tc>
          <w:tcPr>
            <w:tcW w:w="3260" w:type="dxa"/>
            <w:gridSpan w:val="3"/>
          </w:tcPr>
          <w:p w:rsidR="00B15B19" w:rsidRPr="000717AA" w:rsidRDefault="00B15B19" w:rsidP="00B15B19">
            <w:pPr>
              <w:jc w:val="center"/>
            </w:pPr>
            <w:r w:rsidRPr="000717AA">
              <w:t>Тверская область</w:t>
            </w:r>
          </w:p>
        </w:tc>
      </w:tr>
      <w:tr w:rsidR="00B15B19" w:rsidRPr="000717AA" w:rsidTr="00B15B19">
        <w:tc>
          <w:tcPr>
            <w:tcW w:w="2552" w:type="dxa"/>
            <w:vMerge/>
          </w:tcPr>
          <w:p w:rsidR="00B15B19" w:rsidRPr="000717AA" w:rsidRDefault="00B15B19" w:rsidP="00B15B19">
            <w:pPr>
              <w:jc w:val="center"/>
            </w:pPr>
          </w:p>
        </w:tc>
        <w:tc>
          <w:tcPr>
            <w:tcW w:w="850" w:type="dxa"/>
          </w:tcPr>
          <w:p w:rsidR="00B15B19" w:rsidRPr="000717AA" w:rsidRDefault="00B15B19" w:rsidP="00B15B19">
            <w:pPr>
              <w:jc w:val="center"/>
            </w:pPr>
            <w:r w:rsidRPr="000717AA">
              <w:t xml:space="preserve">2002 г. </w:t>
            </w:r>
          </w:p>
        </w:tc>
        <w:tc>
          <w:tcPr>
            <w:tcW w:w="851" w:type="dxa"/>
          </w:tcPr>
          <w:p w:rsidR="00B15B19" w:rsidRPr="000717AA" w:rsidRDefault="00B15B19" w:rsidP="00B15B19">
            <w:pPr>
              <w:jc w:val="center"/>
            </w:pPr>
            <w:r w:rsidRPr="000717AA">
              <w:t>2010 г.</w:t>
            </w:r>
          </w:p>
        </w:tc>
        <w:tc>
          <w:tcPr>
            <w:tcW w:w="1559" w:type="dxa"/>
          </w:tcPr>
          <w:p w:rsidR="00B15B19" w:rsidRPr="000717AA" w:rsidRDefault="00B15B19" w:rsidP="00B15B19">
            <w:pPr>
              <w:jc w:val="center"/>
            </w:pPr>
            <w:r w:rsidRPr="000717AA">
              <w:t>Динамика, в %</w:t>
            </w:r>
          </w:p>
        </w:tc>
        <w:tc>
          <w:tcPr>
            <w:tcW w:w="851" w:type="dxa"/>
          </w:tcPr>
          <w:p w:rsidR="00B15B19" w:rsidRPr="000717AA" w:rsidRDefault="00B15B19" w:rsidP="00B15B19">
            <w:pPr>
              <w:jc w:val="center"/>
            </w:pPr>
            <w:r w:rsidRPr="000717AA">
              <w:t xml:space="preserve">2002 г. </w:t>
            </w:r>
          </w:p>
        </w:tc>
        <w:tc>
          <w:tcPr>
            <w:tcW w:w="850" w:type="dxa"/>
          </w:tcPr>
          <w:p w:rsidR="00B15B19" w:rsidRPr="000717AA" w:rsidRDefault="00B15B19" w:rsidP="00B15B19">
            <w:pPr>
              <w:jc w:val="center"/>
            </w:pPr>
            <w:r w:rsidRPr="000717AA">
              <w:t>2010 г.</w:t>
            </w:r>
          </w:p>
        </w:tc>
        <w:tc>
          <w:tcPr>
            <w:tcW w:w="1559" w:type="dxa"/>
          </w:tcPr>
          <w:p w:rsidR="00B15B19" w:rsidRPr="000717AA" w:rsidRDefault="00B15B19" w:rsidP="00B15B19">
            <w:pPr>
              <w:jc w:val="center"/>
            </w:pPr>
            <w:r w:rsidRPr="000717AA">
              <w:t>Динамика, в %</w:t>
            </w:r>
          </w:p>
        </w:tc>
      </w:tr>
      <w:tr w:rsidR="00B15B19" w:rsidRPr="000717AA" w:rsidTr="00B15B19">
        <w:tc>
          <w:tcPr>
            <w:tcW w:w="2552" w:type="dxa"/>
          </w:tcPr>
          <w:p w:rsidR="00B15B19" w:rsidRPr="000717AA" w:rsidRDefault="00B15B19" w:rsidP="00B15B19">
            <w:r w:rsidRPr="000717AA">
              <w:t>Высшее (включая послевузовское)</w:t>
            </w:r>
          </w:p>
        </w:tc>
        <w:tc>
          <w:tcPr>
            <w:tcW w:w="850" w:type="dxa"/>
          </w:tcPr>
          <w:p w:rsidR="00B15B19" w:rsidRPr="000717AA" w:rsidRDefault="00B15B19" w:rsidP="00B15B19">
            <w:pPr>
              <w:pStyle w:val="ad"/>
              <w:tabs>
                <w:tab w:val="clear" w:pos="4677"/>
                <w:tab w:val="clear" w:pos="9355"/>
              </w:tabs>
              <w:jc w:val="center"/>
              <w:rPr>
                <w:sz w:val="20"/>
                <w:szCs w:val="20"/>
              </w:rPr>
            </w:pPr>
            <w:r w:rsidRPr="000717AA">
              <w:rPr>
                <w:sz w:val="20"/>
                <w:szCs w:val="20"/>
              </w:rPr>
              <w:t>160</w:t>
            </w:r>
          </w:p>
        </w:tc>
        <w:tc>
          <w:tcPr>
            <w:tcW w:w="851" w:type="dxa"/>
          </w:tcPr>
          <w:p w:rsidR="00B15B19" w:rsidRPr="000717AA" w:rsidRDefault="00B15B19" w:rsidP="00B15B19">
            <w:pPr>
              <w:jc w:val="center"/>
            </w:pPr>
            <w:r w:rsidRPr="000717AA">
              <w:t>234</w:t>
            </w:r>
          </w:p>
        </w:tc>
        <w:tc>
          <w:tcPr>
            <w:tcW w:w="1559" w:type="dxa"/>
          </w:tcPr>
          <w:p w:rsidR="00B15B19" w:rsidRPr="000717AA" w:rsidRDefault="00B15B19" w:rsidP="00B15B19">
            <w:pPr>
              <w:jc w:val="center"/>
            </w:pPr>
            <w:r w:rsidRPr="000717AA">
              <w:t>146,3</w:t>
            </w:r>
          </w:p>
        </w:tc>
        <w:tc>
          <w:tcPr>
            <w:tcW w:w="851" w:type="dxa"/>
          </w:tcPr>
          <w:p w:rsidR="00B15B19" w:rsidRPr="000717AA" w:rsidRDefault="00B15B19" w:rsidP="00B15B19">
            <w:pPr>
              <w:jc w:val="center"/>
            </w:pPr>
            <w:r w:rsidRPr="000717AA">
              <w:t>132</w:t>
            </w:r>
          </w:p>
        </w:tc>
        <w:tc>
          <w:tcPr>
            <w:tcW w:w="850" w:type="dxa"/>
          </w:tcPr>
          <w:p w:rsidR="00B15B19" w:rsidRPr="000717AA" w:rsidRDefault="00B15B19" w:rsidP="00B15B19">
            <w:pPr>
              <w:jc w:val="center"/>
            </w:pPr>
            <w:r w:rsidRPr="000717AA">
              <w:t>172</w:t>
            </w:r>
          </w:p>
        </w:tc>
        <w:tc>
          <w:tcPr>
            <w:tcW w:w="1559" w:type="dxa"/>
          </w:tcPr>
          <w:p w:rsidR="00B15B19" w:rsidRPr="000717AA" w:rsidRDefault="00B15B19" w:rsidP="00B15B19">
            <w:pPr>
              <w:jc w:val="center"/>
            </w:pPr>
            <w:r w:rsidRPr="000717AA">
              <w:t>130,3</w:t>
            </w:r>
          </w:p>
        </w:tc>
      </w:tr>
      <w:tr w:rsidR="00B15B19" w:rsidRPr="000717AA" w:rsidTr="00B15B19">
        <w:tc>
          <w:tcPr>
            <w:tcW w:w="2552" w:type="dxa"/>
          </w:tcPr>
          <w:p w:rsidR="00B15B19" w:rsidRPr="000717AA" w:rsidRDefault="00B15B19" w:rsidP="00B15B19">
            <w:r w:rsidRPr="000717AA">
              <w:t>Незаконченное  высшее</w:t>
            </w:r>
          </w:p>
        </w:tc>
        <w:tc>
          <w:tcPr>
            <w:tcW w:w="850" w:type="dxa"/>
          </w:tcPr>
          <w:p w:rsidR="00B15B19" w:rsidRPr="000717AA" w:rsidRDefault="00B15B19" w:rsidP="00B15B19">
            <w:pPr>
              <w:jc w:val="center"/>
            </w:pPr>
            <w:r w:rsidRPr="000717AA">
              <w:t>31</w:t>
            </w:r>
          </w:p>
        </w:tc>
        <w:tc>
          <w:tcPr>
            <w:tcW w:w="851" w:type="dxa"/>
          </w:tcPr>
          <w:p w:rsidR="00B15B19" w:rsidRPr="000717AA" w:rsidRDefault="00B15B19" w:rsidP="00B15B19">
            <w:pPr>
              <w:jc w:val="center"/>
            </w:pPr>
            <w:r w:rsidRPr="000717AA">
              <w:t>46</w:t>
            </w:r>
          </w:p>
        </w:tc>
        <w:tc>
          <w:tcPr>
            <w:tcW w:w="1559" w:type="dxa"/>
          </w:tcPr>
          <w:p w:rsidR="00B15B19" w:rsidRPr="000717AA" w:rsidRDefault="00B15B19" w:rsidP="00B15B19">
            <w:pPr>
              <w:jc w:val="center"/>
            </w:pPr>
            <w:r w:rsidRPr="000717AA">
              <w:t>148,4</w:t>
            </w:r>
          </w:p>
        </w:tc>
        <w:tc>
          <w:tcPr>
            <w:tcW w:w="851" w:type="dxa"/>
          </w:tcPr>
          <w:p w:rsidR="00B15B19" w:rsidRPr="000717AA" w:rsidRDefault="00B15B19" w:rsidP="00B15B19">
            <w:pPr>
              <w:jc w:val="center"/>
            </w:pPr>
            <w:r w:rsidRPr="000717AA">
              <w:t>21</w:t>
            </w:r>
          </w:p>
        </w:tc>
        <w:tc>
          <w:tcPr>
            <w:tcW w:w="850" w:type="dxa"/>
          </w:tcPr>
          <w:p w:rsidR="00B15B19" w:rsidRPr="000717AA" w:rsidRDefault="00B15B19" w:rsidP="00B15B19">
            <w:pPr>
              <w:jc w:val="center"/>
            </w:pPr>
            <w:r w:rsidRPr="000717AA">
              <w:t>30</w:t>
            </w:r>
          </w:p>
        </w:tc>
        <w:tc>
          <w:tcPr>
            <w:tcW w:w="1559" w:type="dxa"/>
          </w:tcPr>
          <w:p w:rsidR="00B15B19" w:rsidRPr="000717AA" w:rsidRDefault="00B15B19" w:rsidP="00B15B19">
            <w:pPr>
              <w:jc w:val="center"/>
            </w:pPr>
            <w:r w:rsidRPr="000717AA">
              <w:t>142,9</w:t>
            </w:r>
          </w:p>
        </w:tc>
      </w:tr>
      <w:tr w:rsidR="00B15B19" w:rsidRPr="000717AA" w:rsidTr="00B15B19">
        <w:tc>
          <w:tcPr>
            <w:tcW w:w="2552" w:type="dxa"/>
          </w:tcPr>
          <w:p w:rsidR="00B15B19" w:rsidRPr="000717AA" w:rsidRDefault="00B15B19" w:rsidP="00B15B19">
            <w:r w:rsidRPr="000717AA">
              <w:t>Среднее профессиональное</w:t>
            </w:r>
          </w:p>
        </w:tc>
        <w:tc>
          <w:tcPr>
            <w:tcW w:w="850" w:type="dxa"/>
          </w:tcPr>
          <w:p w:rsidR="00B15B19" w:rsidRPr="000717AA" w:rsidRDefault="00B15B19" w:rsidP="00B15B19">
            <w:pPr>
              <w:jc w:val="center"/>
            </w:pPr>
            <w:r w:rsidRPr="000717AA">
              <w:t>271</w:t>
            </w:r>
          </w:p>
        </w:tc>
        <w:tc>
          <w:tcPr>
            <w:tcW w:w="851" w:type="dxa"/>
          </w:tcPr>
          <w:p w:rsidR="00B15B19" w:rsidRPr="000717AA" w:rsidRDefault="00B15B19" w:rsidP="00B15B19">
            <w:pPr>
              <w:jc w:val="center"/>
            </w:pPr>
            <w:r w:rsidRPr="000717AA">
              <w:t>312</w:t>
            </w:r>
          </w:p>
        </w:tc>
        <w:tc>
          <w:tcPr>
            <w:tcW w:w="1559" w:type="dxa"/>
          </w:tcPr>
          <w:p w:rsidR="00B15B19" w:rsidRPr="000717AA" w:rsidRDefault="00B15B19" w:rsidP="00B15B19">
            <w:pPr>
              <w:jc w:val="center"/>
            </w:pPr>
            <w:r w:rsidRPr="000717AA">
              <w:t>115,1</w:t>
            </w:r>
          </w:p>
        </w:tc>
        <w:tc>
          <w:tcPr>
            <w:tcW w:w="851" w:type="dxa"/>
          </w:tcPr>
          <w:p w:rsidR="00B15B19" w:rsidRPr="000717AA" w:rsidRDefault="00B15B19" w:rsidP="00B15B19">
            <w:pPr>
              <w:jc w:val="center"/>
            </w:pPr>
            <w:r w:rsidRPr="000717AA">
              <w:t>296</w:t>
            </w:r>
          </w:p>
        </w:tc>
        <w:tc>
          <w:tcPr>
            <w:tcW w:w="850" w:type="dxa"/>
          </w:tcPr>
          <w:p w:rsidR="00B15B19" w:rsidRPr="000717AA" w:rsidRDefault="00B15B19" w:rsidP="00B15B19">
            <w:pPr>
              <w:jc w:val="center"/>
            </w:pPr>
            <w:r w:rsidRPr="000717AA">
              <w:t>323</w:t>
            </w:r>
          </w:p>
        </w:tc>
        <w:tc>
          <w:tcPr>
            <w:tcW w:w="1559" w:type="dxa"/>
          </w:tcPr>
          <w:p w:rsidR="00B15B19" w:rsidRPr="000717AA" w:rsidRDefault="00B15B19" w:rsidP="00B15B19">
            <w:pPr>
              <w:jc w:val="center"/>
            </w:pPr>
            <w:r w:rsidRPr="000717AA">
              <w:t>109,1</w:t>
            </w:r>
          </w:p>
        </w:tc>
      </w:tr>
      <w:tr w:rsidR="00B15B19" w:rsidRPr="000717AA" w:rsidTr="00B15B19">
        <w:tc>
          <w:tcPr>
            <w:tcW w:w="2552" w:type="dxa"/>
          </w:tcPr>
          <w:p w:rsidR="00B15B19" w:rsidRPr="000717AA" w:rsidRDefault="00B15B19" w:rsidP="00B15B19">
            <w:r w:rsidRPr="000717AA">
              <w:t xml:space="preserve">Начальное </w:t>
            </w:r>
          </w:p>
          <w:p w:rsidR="00B15B19" w:rsidRPr="000717AA" w:rsidRDefault="00B15B19" w:rsidP="00B15B19">
            <w:r w:rsidRPr="000717AA">
              <w:t>профессиональное</w:t>
            </w:r>
          </w:p>
        </w:tc>
        <w:tc>
          <w:tcPr>
            <w:tcW w:w="850" w:type="dxa"/>
          </w:tcPr>
          <w:p w:rsidR="00B15B19" w:rsidRPr="000717AA" w:rsidRDefault="00B15B19" w:rsidP="00B15B19">
            <w:pPr>
              <w:jc w:val="center"/>
            </w:pPr>
            <w:r w:rsidRPr="000717AA">
              <w:t>127</w:t>
            </w:r>
          </w:p>
        </w:tc>
        <w:tc>
          <w:tcPr>
            <w:tcW w:w="851" w:type="dxa"/>
          </w:tcPr>
          <w:p w:rsidR="00B15B19" w:rsidRPr="000717AA" w:rsidRDefault="00B15B19" w:rsidP="00B15B19">
            <w:pPr>
              <w:jc w:val="center"/>
            </w:pPr>
            <w:r w:rsidRPr="000717AA">
              <w:t>56</w:t>
            </w:r>
          </w:p>
        </w:tc>
        <w:tc>
          <w:tcPr>
            <w:tcW w:w="1559" w:type="dxa"/>
          </w:tcPr>
          <w:p w:rsidR="00B15B19" w:rsidRPr="000717AA" w:rsidRDefault="00B15B19" w:rsidP="00B15B19">
            <w:pPr>
              <w:jc w:val="center"/>
            </w:pPr>
            <w:r w:rsidRPr="000717AA">
              <w:t>44,1</w:t>
            </w:r>
          </w:p>
        </w:tc>
        <w:tc>
          <w:tcPr>
            <w:tcW w:w="851" w:type="dxa"/>
          </w:tcPr>
          <w:p w:rsidR="00B15B19" w:rsidRPr="000717AA" w:rsidRDefault="00B15B19" w:rsidP="00B15B19">
            <w:pPr>
              <w:jc w:val="center"/>
            </w:pPr>
            <w:r w:rsidRPr="000717AA">
              <w:t>145</w:t>
            </w:r>
          </w:p>
        </w:tc>
        <w:tc>
          <w:tcPr>
            <w:tcW w:w="850" w:type="dxa"/>
          </w:tcPr>
          <w:p w:rsidR="00B15B19" w:rsidRPr="000717AA" w:rsidRDefault="00B15B19" w:rsidP="00B15B19">
            <w:pPr>
              <w:jc w:val="center"/>
            </w:pPr>
            <w:r w:rsidRPr="000717AA">
              <w:t>60</w:t>
            </w:r>
          </w:p>
        </w:tc>
        <w:tc>
          <w:tcPr>
            <w:tcW w:w="1559" w:type="dxa"/>
          </w:tcPr>
          <w:p w:rsidR="00B15B19" w:rsidRPr="000717AA" w:rsidRDefault="00B15B19" w:rsidP="00B15B19">
            <w:pPr>
              <w:jc w:val="center"/>
            </w:pPr>
            <w:r w:rsidRPr="000717AA">
              <w:t>41,1</w:t>
            </w:r>
          </w:p>
        </w:tc>
      </w:tr>
      <w:tr w:rsidR="00B15B19" w:rsidRPr="000717AA" w:rsidTr="00B15B19">
        <w:tc>
          <w:tcPr>
            <w:tcW w:w="2552" w:type="dxa"/>
          </w:tcPr>
          <w:p w:rsidR="00B15B19" w:rsidRPr="000717AA" w:rsidRDefault="00B15B19" w:rsidP="00B15B19">
            <w:r w:rsidRPr="000717AA">
              <w:t>Всего</w:t>
            </w:r>
          </w:p>
        </w:tc>
        <w:tc>
          <w:tcPr>
            <w:tcW w:w="850" w:type="dxa"/>
          </w:tcPr>
          <w:p w:rsidR="00B15B19" w:rsidRPr="000717AA" w:rsidRDefault="00B15B19" w:rsidP="00B15B19">
            <w:pPr>
              <w:jc w:val="center"/>
            </w:pPr>
            <w:r w:rsidRPr="000717AA">
              <w:t>589</w:t>
            </w:r>
          </w:p>
        </w:tc>
        <w:tc>
          <w:tcPr>
            <w:tcW w:w="851" w:type="dxa"/>
          </w:tcPr>
          <w:p w:rsidR="00B15B19" w:rsidRPr="000717AA" w:rsidRDefault="00B15B19" w:rsidP="00B15B19">
            <w:pPr>
              <w:jc w:val="center"/>
            </w:pPr>
            <w:r w:rsidRPr="000717AA">
              <w:t>648</w:t>
            </w:r>
          </w:p>
        </w:tc>
        <w:tc>
          <w:tcPr>
            <w:tcW w:w="1559" w:type="dxa"/>
          </w:tcPr>
          <w:p w:rsidR="00B15B19" w:rsidRPr="000717AA" w:rsidRDefault="00B15B19" w:rsidP="00B15B19">
            <w:pPr>
              <w:jc w:val="center"/>
            </w:pPr>
            <w:r w:rsidRPr="000717AA">
              <w:t>110,0</w:t>
            </w:r>
          </w:p>
        </w:tc>
        <w:tc>
          <w:tcPr>
            <w:tcW w:w="851" w:type="dxa"/>
          </w:tcPr>
          <w:p w:rsidR="00B15B19" w:rsidRPr="000717AA" w:rsidRDefault="00B15B19" w:rsidP="00B15B19">
            <w:pPr>
              <w:jc w:val="center"/>
            </w:pPr>
            <w:r w:rsidRPr="000717AA">
              <w:t>594</w:t>
            </w:r>
          </w:p>
        </w:tc>
        <w:tc>
          <w:tcPr>
            <w:tcW w:w="850" w:type="dxa"/>
          </w:tcPr>
          <w:p w:rsidR="00B15B19" w:rsidRPr="000717AA" w:rsidRDefault="00B15B19" w:rsidP="00B15B19">
            <w:pPr>
              <w:jc w:val="center"/>
            </w:pPr>
            <w:r w:rsidRPr="000717AA">
              <w:t>585</w:t>
            </w:r>
          </w:p>
        </w:tc>
        <w:tc>
          <w:tcPr>
            <w:tcW w:w="1559" w:type="dxa"/>
          </w:tcPr>
          <w:p w:rsidR="00B15B19" w:rsidRPr="000717AA" w:rsidRDefault="00B15B19" w:rsidP="00B15B19">
            <w:pPr>
              <w:jc w:val="center"/>
            </w:pPr>
            <w:r w:rsidRPr="000717AA">
              <w:t>98,5</w:t>
            </w:r>
          </w:p>
        </w:tc>
      </w:tr>
    </w:tbl>
    <w:p w:rsidR="00B15B19" w:rsidRPr="00841E9A" w:rsidRDefault="00B15B19" w:rsidP="00B15B19">
      <w:pPr>
        <w:jc w:val="both"/>
      </w:pPr>
      <w:r w:rsidRPr="00841E9A">
        <w:t>Источник: Материалы переписей населения Российской Федерации 2002 и 2010 гг.</w:t>
      </w:r>
    </w:p>
    <w:p w:rsidR="00B15B19" w:rsidRPr="00841E9A" w:rsidRDefault="00B15B19" w:rsidP="00B15B19">
      <w:pPr>
        <w:ind w:firstLine="547"/>
        <w:jc w:val="both"/>
      </w:pPr>
    </w:p>
    <w:p w:rsidR="00B15B19" w:rsidRDefault="00B15B19" w:rsidP="00B15B19">
      <w:pPr>
        <w:ind w:firstLine="547"/>
        <w:jc w:val="both"/>
        <w:rPr>
          <w:sz w:val="28"/>
          <w:szCs w:val="28"/>
        </w:rPr>
      </w:pPr>
      <w:r w:rsidRPr="000717AA">
        <w:rPr>
          <w:sz w:val="28"/>
          <w:szCs w:val="28"/>
        </w:rPr>
        <w:t>За последние годы в системе профессионального образования  области произошли значительные количественные и структурные изменения</w:t>
      </w:r>
      <w:r>
        <w:rPr>
          <w:sz w:val="28"/>
          <w:szCs w:val="28"/>
        </w:rPr>
        <w:t xml:space="preserve"> (табл. 2). Так, количество выпускников с высшим образованием увеличилось с 1990 г. по 2015 г. более чем в 3 раза, в то время как доля лиц с начальным профессиональным образованием сократилась более чем в 2 раза.   </w:t>
      </w:r>
    </w:p>
    <w:p w:rsidR="00B15B19" w:rsidRPr="000717AA" w:rsidRDefault="00B15B19" w:rsidP="00B15B19">
      <w:pPr>
        <w:jc w:val="both"/>
        <w:rPr>
          <w:sz w:val="28"/>
          <w:szCs w:val="28"/>
        </w:rPr>
      </w:pPr>
      <w:r w:rsidRPr="000717AA">
        <w:rPr>
          <w:sz w:val="28"/>
          <w:szCs w:val="28"/>
        </w:rPr>
        <w:t xml:space="preserve"> </w:t>
      </w:r>
      <w:r>
        <w:rPr>
          <w:sz w:val="28"/>
          <w:szCs w:val="28"/>
        </w:rPr>
        <w:tab/>
      </w:r>
      <w:r w:rsidRPr="000717AA">
        <w:rPr>
          <w:sz w:val="28"/>
          <w:szCs w:val="28"/>
        </w:rPr>
        <w:t>С 1.09.2013 г. вступил в силу новый Федеральный закон  №273-</w:t>
      </w:r>
      <w:r>
        <w:rPr>
          <w:sz w:val="28"/>
          <w:szCs w:val="28"/>
        </w:rPr>
        <w:t xml:space="preserve">ФЗ «Об образовании в РФ». Если до этого выделялись </w:t>
      </w:r>
      <w:r w:rsidRPr="000717AA">
        <w:rPr>
          <w:sz w:val="28"/>
          <w:szCs w:val="28"/>
        </w:rPr>
        <w:t>четыре уровня профессионального образования (начальное, среднее, высшее и послевузовское</w:t>
      </w:r>
      <w:r>
        <w:rPr>
          <w:sz w:val="28"/>
          <w:szCs w:val="28"/>
        </w:rPr>
        <w:t xml:space="preserve">), то в настоящее время </w:t>
      </w:r>
      <w:r w:rsidRPr="000717AA">
        <w:rPr>
          <w:sz w:val="28"/>
          <w:szCs w:val="28"/>
        </w:rPr>
        <w:t>начальное профессиональное</w:t>
      </w:r>
      <w:r>
        <w:rPr>
          <w:sz w:val="28"/>
          <w:szCs w:val="28"/>
        </w:rPr>
        <w:t xml:space="preserve"> </w:t>
      </w:r>
      <w:r w:rsidRPr="000717AA">
        <w:rPr>
          <w:sz w:val="28"/>
          <w:szCs w:val="28"/>
        </w:rPr>
        <w:t>образование приравнивается к</w:t>
      </w:r>
      <w:r>
        <w:rPr>
          <w:sz w:val="28"/>
          <w:szCs w:val="28"/>
        </w:rPr>
        <w:t xml:space="preserve"> </w:t>
      </w:r>
      <w:r w:rsidRPr="000717AA">
        <w:rPr>
          <w:sz w:val="28"/>
          <w:szCs w:val="28"/>
        </w:rPr>
        <w:t xml:space="preserve">«среднему профессиональному образованию по программам подготовки квалифицированных рабочих (служащих)», в то время как «среднее профессиональное образование – к среднему профессиональному образованию по программам подготовки специалистов среднего звена». </w:t>
      </w:r>
    </w:p>
    <w:p w:rsidR="00B15B19" w:rsidRPr="000717AA" w:rsidRDefault="00B15B19" w:rsidP="00B15B19">
      <w:pPr>
        <w:jc w:val="both"/>
        <w:rPr>
          <w:sz w:val="28"/>
          <w:szCs w:val="28"/>
        </w:rPr>
      </w:pPr>
      <w:r>
        <w:rPr>
          <w:sz w:val="28"/>
          <w:szCs w:val="28"/>
        </w:rPr>
        <w:tab/>
      </w:r>
      <w:r w:rsidRPr="000717AA">
        <w:rPr>
          <w:sz w:val="28"/>
          <w:szCs w:val="28"/>
        </w:rPr>
        <w:t>Согласно новому общероссийскому классификатору специальностей   выделяют свыше 200 специальностей среднего профессионального образования (точнее –241), которые объединены в 42 укрупнённые группы. В учебных организациях Тверской области, осуществляющих подготовку специалистов среднего звена,</w:t>
      </w:r>
      <w:r>
        <w:rPr>
          <w:sz w:val="28"/>
          <w:szCs w:val="28"/>
        </w:rPr>
        <w:t xml:space="preserve"> можно получить образование по </w:t>
      </w:r>
      <w:r w:rsidRPr="000717AA">
        <w:rPr>
          <w:sz w:val="28"/>
          <w:szCs w:val="28"/>
        </w:rPr>
        <w:t>84 специально</w:t>
      </w:r>
      <w:r>
        <w:rPr>
          <w:sz w:val="28"/>
          <w:szCs w:val="28"/>
        </w:rPr>
        <w:t xml:space="preserve">стям,  что составляет лишь 1/3 </w:t>
      </w:r>
      <w:r w:rsidRPr="000717AA">
        <w:rPr>
          <w:sz w:val="28"/>
          <w:szCs w:val="28"/>
        </w:rPr>
        <w:t>от общего их к</w:t>
      </w:r>
      <w:r>
        <w:rPr>
          <w:sz w:val="28"/>
          <w:szCs w:val="28"/>
        </w:rPr>
        <w:t xml:space="preserve">оличества  в классификаторе. Эти специальности, в свою очередь, относятся к </w:t>
      </w:r>
      <w:r w:rsidRPr="000717AA">
        <w:rPr>
          <w:sz w:val="28"/>
          <w:szCs w:val="28"/>
        </w:rPr>
        <w:t xml:space="preserve">30 укрупнённым группам из 42 возможных. </w:t>
      </w:r>
    </w:p>
    <w:p w:rsidR="00B15B19" w:rsidRDefault="00B15B19" w:rsidP="00B15B19">
      <w:pPr>
        <w:jc w:val="both"/>
        <w:rPr>
          <w:sz w:val="28"/>
          <w:szCs w:val="28"/>
        </w:rPr>
      </w:pPr>
    </w:p>
    <w:p w:rsidR="00B15B19" w:rsidRDefault="00B15B19" w:rsidP="00B15B19">
      <w:pPr>
        <w:jc w:val="both"/>
        <w:rPr>
          <w:sz w:val="28"/>
          <w:szCs w:val="28"/>
        </w:rPr>
      </w:pPr>
    </w:p>
    <w:p w:rsidR="00B15B19" w:rsidRPr="00841E9A" w:rsidRDefault="00B15B19" w:rsidP="00B15B19">
      <w:r w:rsidRPr="00841E9A">
        <w:t>Т</w:t>
      </w:r>
      <w:r>
        <w:t>аблица 2.  Структура выпуска</w:t>
      </w:r>
      <w:r w:rsidRPr="00841E9A">
        <w:t xml:space="preserve"> учебных заведений </w:t>
      </w:r>
      <w:r>
        <w:t xml:space="preserve">Тверской области </w:t>
      </w:r>
      <w:r w:rsidRPr="00841E9A">
        <w:t>разного уровня</w:t>
      </w:r>
    </w:p>
    <w:tbl>
      <w:tblPr>
        <w:tblStyle w:val="a5"/>
        <w:tblW w:w="0" w:type="auto"/>
        <w:tblLook w:val="01E0" w:firstRow="1" w:lastRow="1" w:firstColumn="1" w:lastColumn="1" w:noHBand="0" w:noVBand="0"/>
      </w:tblPr>
      <w:tblGrid>
        <w:gridCol w:w="911"/>
        <w:gridCol w:w="934"/>
        <w:gridCol w:w="1176"/>
        <w:gridCol w:w="1104"/>
        <w:gridCol w:w="982"/>
        <w:gridCol w:w="1125"/>
        <w:gridCol w:w="1176"/>
        <w:gridCol w:w="947"/>
        <w:gridCol w:w="931"/>
      </w:tblGrid>
      <w:tr w:rsidR="00B15B19" w:rsidRPr="000717AA" w:rsidTr="00B15B19">
        <w:tc>
          <w:tcPr>
            <w:tcW w:w="949" w:type="dxa"/>
            <w:vMerge w:val="restart"/>
          </w:tcPr>
          <w:p w:rsidR="00B15B19" w:rsidRPr="000717AA" w:rsidRDefault="00B15B19" w:rsidP="00B15B19">
            <w:pPr>
              <w:jc w:val="both"/>
            </w:pPr>
          </w:p>
        </w:tc>
        <w:tc>
          <w:tcPr>
            <w:tcW w:w="4262" w:type="dxa"/>
            <w:gridSpan w:val="4"/>
          </w:tcPr>
          <w:p w:rsidR="00B15B19" w:rsidRPr="000717AA" w:rsidRDefault="00B15B19" w:rsidP="00B15B19">
            <w:pPr>
              <w:jc w:val="center"/>
            </w:pPr>
            <w:r w:rsidRPr="000717AA">
              <w:t>Принято</w:t>
            </w:r>
          </w:p>
        </w:tc>
        <w:tc>
          <w:tcPr>
            <w:tcW w:w="4075" w:type="dxa"/>
            <w:gridSpan w:val="4"/>
          </w:tcPr>
          <w:p w:rsidR="00B15B19" w:rsidRPr="000717AA" w:rsidRDefault="00B15B19" w:rsidP="00B15B19">
            <w:pPr>
              <w:jc w:val="center"/>
            </w:pPr>
            <w:r w:rsidRPr="000717AA">
              <w:t>Выпущено</w:t>
            </w:r>
          </w:p>
        </w:tc>
      </w:tr>
      <w:tr w:rsidR="00B15B19" w:rsidRPr="000717AA" w:rsidTr="00B15B19">
        <w:tc>
          <w:tcPr>
            <w:tcW w:w="949" w:type="dxa"/>
            <w:vMerge/>
          </w:tcPr>
          <w:p w:rsidR="00B15B19" w:rsidRPr="000717AA" w:rsidRDefault="00B15B19" w:rsidP="00B15B19">
            <w:pPr>
              <w:jc w:val="both"/>
            </w:pPr>
          </w:p>
        </w:tc>
        <w:tc>
          <w:tcPr>
            <w:tcW w:w="4262" w:type="dxa"/>
            <w:gridSpan w:val="4"/>
          </w:tcPr>
          <w:p w:rsidR="00B15B19" w:rsidRPr="000717AA" w:rsidRDefault="00B15B19" w:rsidP="00B15B19">
            <w:pPr>
              <w:jc w:val="center"/>
            </w:pPr>
            <w:r w:rsidRPr="000717AA">
              <w:t>профессиональное образование</w:t>
            </w:r>
          </w:p>
        </w:tc>
        <w:tc>
          <w:tcPr>
            <w:tcW w:w="4075" w:type="dxa"/>
            <w:gridSpan w:val="4"/>
          </w:tcPr>
          <w:p w:rsidR="00B15B19" w:rsidRPr="000717AA" w:rsidRDefault="00B15B19" w:rsidP="00B15B19">
            <w:pPr>
              <w:jc w:val="center"/>
            </w:pPr>
            <w:r w:rsidRPr="000717AA">
              <w:t>профессиональное образование</w:t>
            </w:r>
          </w:p>
        </w:tc>
      </w:tr>
      <w:tr w:rsidR="00B15B19" w:rsidRPr="000717AA" w:rsidTr="00B15B19">
        <w:tc>
          <w:tcPr>
            <w:tcW w:w="949" w:type="dxa"/>
            <w:vMerge/>
          </w:tcPr>
          <w:p w:rsidR="00B15B19" w:rsidRPr="000717AA" w:rsidRDefault="00B15B19" w:rsidP="00B15B19">
            <w:pPr>
              <w:jc w:val="both"/>
            </w:pPr>
          </w:p>
        </w:tc>
        <w:tc>
          <w:tcPr>
            <w:tcW w:w="975" w:type="dxa"/>
          </w:tcPr>
          <w:p w:rsidR="00B15B19" w:rsidRPr="000717AA" w:rsidRDefault="00B15B19" w:rsidP="00B15B19">
            <w:r w:rsidRPr="000717AA">
              <w:t>всего</w:t>
            </w:r>
          </w:p>
        </w:tc>
        <w:tc>
          <w:tcPr>
            <w:tcW w:w="1161" w:type="dxa"/>
          </w:tcPr>
          <w:p w:rsidR="00B15B19" w:rsidRPr="000717AA" w:rsidRDefault="00B15B19" w:rsidP="00B15B19">
            <w:r w:rsidRPr="000717AA">
              <w:t>начальное</w:t>
            </w:r>
          </w:p>
        </w:tc>
        <w:tc>
          <w:tcPr>
            <w:tcW w:w="1134" w:type="dxa"/>
          </w:tcPr>
          <w:p w:rsidR="00B15B19" w:rsidRPr="000717AA" w:rsidRDefault="00B15B19" w:rsidP="00B15B19">
            <w:r w:rsidRPr="000717AA">
              <w:t>среднее</w:t>
            </w:r>
          </w:p>
        </w:tc>
        <w:tc>
          <w:tcPr>
            <w:tcW w:w="992" w:type="dxa"/>
          </w:tcPr>
          <w:p w:rsidR="00B15B19" w:rsidRPr="000717AA" w:rsidRDefault="00B15B19" w:rsidP="00B15B19">
            <w:r w:rsidRPr="000717AA">
              <w:t>высшее</w:t>
            </w:r>
          </w:p>
        </w:tc>
        <w:tc>
          <w:tcPr>
            <w:tcW w:w="1202" w:type="dxa"/>
          </w:tcPr>
          <w:p w:rsidR="00B15B19" w:rsidRPr="000717AA" w:rsidRDefault="00B15B19" w:rsidP="00B15B19">
            <w:r w:rsidRPr="000717AA">
              <w:t>всего</w:t>
            </w:r>
          </w:p>
        </w:tc>
        <w:tc>
          <w:tcPr>
            <w:tcW w:w="1088" w:type="dxa"/>
          </w:tcPr>
          <w:p w:rsidR="00B15B19" w:rsidRPr="000717AA" w:rsidRDefault="00B15B19" w:rsidP="00B15B19">
            <w:r w:rsidRPr="000717AA">
              <w:t>начальное</w:t>
            </w:r>
          </w:p>
        </w:tc>
        <w:tc>
          <w:tcPr>
            <w:tcW w:w="893" w:type="dxa"/>
          </w:tcPr>
          <w:p w:rsidR="00B15B19" w:rsidRPr="000717AA" w:rsidRDefault="00B15B19" w:rsidP="00B15B19">
            <w:r w:rsidRPr="000717AA">
              <w:t>среднее</w:t>
            </w:r>
          </w:p>
        </w:tc>
        <w:tc>
          <w:tcPr>
            <w:tcW w:w="892" w:type="dxa"/>
          </w:tcPr>
          <w:p w:rsidR="00B15B19" w:rsidRPr="000717AA" w:rsidRDefault="00B15B19" w:rsidP="00B15B19">
            <w:r w:rsidRPr="000717AA">
              <w:t>высшее</w:t>
            </w:r>
          </w:p>
        </w:tc>
      </w:tr>
      <w:tr w:rsidR="00B15B19" w:rsidRPr="000717AA" w:rsidTr="00B15B19">
        <w:tc>
          <w:tcPr>
            <w:tcW w:w="949" w:type="dxa"/>
            <w:vMerge w:val="restart"/>
          </w:tcPr>
          <w:p w:rsidR="00B15B19" w:rsidRPr="000717AA" w:rsidRDefault="00B15B19" w:rsidP="00B15B19">
            <w:pPr>
              <w:jc w:val="both"/>
            </w:pPr>
            <w:r w:rsidRPr="000717AA">
              <w:t>1990,</w:t>
            </w:r>
          </w:p>
          <w:p w:rsidR="00B15B19" w:rsidRPr="000717AA" w:rsidRDefault="00B15B19" w:rsidP="00B15B19">
            <w:pPr>
              <w:jc w:val="both"/>
            </w:pPr>
            <w:r w:rsidRPr="000717AA">
              <w:t>в %</w:t>
            </w:r>
          </w:p>
        </w:tc>
        <w:tc>
          <w:tcPr>
            <w:tcW w:w="975" w:type="dxa"/>
          </w:tcPr>
          <w:p w:rsidR="00B15B19" w:rsidRPr="000717AA" w:rsidRDefault="00B15B19" w:rsidP="00B15B19">
            <w:pPr>
              <w:jc w:val="both"/>
            </w:pPr>
            <w:r w:rsidRPr="000717AA">
              <w:t>26,7</w:t>
            </w:r>
          </w:p>
        </w:tc>
        <w:tc>
          <w:tcPr>
            <w:tcW w:w="1161" w:type="dxa"/>
          </w:tcPr>
          <w:p w:rsidR="00B15B19" w:rsidRPr="000717AA" w:rsidRDefault="00B15B19" w:rsidP="00B15B19">
            <w:pPr>
              <w:jc w:val="both"/>
            </w:pPr>
            <w:r w:rsidRPr="000717AA">
              <w:t>13,3</w:t>
            </w:r>
          </w:p>
        </w:tc>
        <w:tc>
          <w:tcPr>
            <w:tcW w:w="1134" w:type="dxa"/>
          </w:tcPr>
          <w:p w:rsidR="00B15B19" w:rsidRPr="000717AA" w:rsidRDefault="00B15B19" w:rsidP="00B15B19">
            <w:pPr>
              <w:jc w:val="both"/>
            </w:pPr>
            <w:r w:rsidRPr="000717AA">
              <w:t>8,7</w:t>
            </w:r>
          </w:p>
        </w:tc>
        <w:tc>
          <w:tcPr>
            <w:tcW w:w="992" w:type="dxa"/>
          </w:tcPr>
          <w:p w:rsidR="00B15B19" w:rsidRPr="000717AA" w:rsidRDefault="00B15B19" w:rsidP="00B15B19">
            <w:pPr>
              <w:jc w:val="both"/>
            </w:pPr>
            <w:r w:rsidRPr="000717AA">
              <w:t>4,7</w:t>
            </w:r>
          </w:p>
        </w:tc>
        <w:tc>
          <w:tcPr>
            <w:tcW w:w="1202" w:type="dxa"/>
          </w:tcPr>
          <w:p w:rsidR="00B15B19" w:rsidRPr="000717AA" w:rsidRDefault="00B15B19" w:rsidP="00B15B19">
            <w:pPr>
              <w:jc w:val="both"/>
            </w:pPr>
            <w:r w:rsidRPr="000717AA">
              <w:t>22,7</w:t>
            </w:r>
          </w:p>
        </w:tc>
        <w:tc>
          <w:tcPr>
            <w:tcW w:w="1088" w:type="dxa"/>
          </w:tcPr>
          <w:p w:rsidR="00B15B19" w:rsidRPr="000717AA" w:rsidRDefault="00B15B19" w:rsidP="00B15B19">
            <w:pPr>
              <w:jc w:val="both"/>
            </w:pPr>
            <w:r w:rsidRPr="000717AA">
              <w:t>12,7</w:t>
            </w:r>
          </w:p>
        </w:tc>
        <w:tc>
          <w:tcPr>
            <w:tcW w:w="893" w:type="dxa"/>
          </w:tcPr>
          <w:p w:rsidR="00B15B19" w:rsidRPr="000717AA" w:rsidRDefault="00B15B19" w:rsidP="00B15B19">
            <w:pPr>
              <w:jc w:val="both"/>
            </w:pPr>
            <w:r w:rsidRPr="000717AA">
              <w:t>7,0</w:t>
            </w:r>
          </w:p>
        </w:tc>
        <w:tc>
          <w:tcPr>
            <w:tcW w:w="892" w:type="dxa"/>
          </w:tcPr>
          <w:p w:rsidR="00B15B19" w:rsidRPr="000717AA" w:rsidRDefault="00B15B19" w:rsidP="00B15B19">
            <w:pPr>
              <w:jc w:val="both"/>
            </w:pPr>
            <w:r w:rsidRPr="000717AA">
              <w:t>3,0</w:t>
            </w:r>
          </w:p>
        </w:tc>
      </w:tr>
      <w:tr w:rsidR="00B15B19" w:rsidRPr="000717AA" w:rsidTr="00B15B19">
        <w:tc>
          <w:tcPr>
            <w:tcW w:w="949" w:type="dxa"/>
            <w:vMerge/>
          </w:tcPr>
          <w:p w:rsidR="00B15B19" w:rsidRPr="000717AA" w:rsidRDefault="00B15B19" w:rsidP="00B15B19">
            <w:pPr>
              <w:jc w:val="both"/>
            </w:pPr>
          </w:p>
        </w:tc>
        <w:tc>
          <w:tcPr>
            <w:tcW w:w="975" w:type="dxa"/>
          </w:tcPr>
          <w:p w:rsidR="00B15B19" w:rsidRPr="000717AA" w:rsidRDefault="00B15B19" w:rsidP="00B15B19">
            <w:pPr>
              <w:jc w:val="both"/>
              <w:rPr>
                <w:b/>
              </w:rPr>
            </w:pPr>
            <w:r w:rsidRPr="000717AA">
              <w:rPr>
                <w:b/>
              </w:rPr>
              <w:t>100,0</w:t>
            </w:r>
          </w:p>
        </w:tc>
        <w:tc>
          <w:tcPr>
            <w:tcW w:w="1161" w:type="dxa"/>
          </w:tcPr>
          <w:p w:rsidR="00B15B19" w:rsidRPr="000717AA" w:rsidRDefault="00B15B19" w:rsidP="00B15B19">
            <w:pPr>
              <w:jc w:val="both"/>
              <w:rPr>
                <w:b/>
              </w:rPr>
            </w:pPr>
            <w:r w:rsidRPr="000717AA">
              <w:rPr>
                <w:b/>
              </w:rPr>
              <w:t>49,8</w:t>
            </w:r>
          </w:p>
        </w:tc>
        <w:tc>
          <w:tcPr>
            <w:tcW w:w="1134" w:type="dxa"/>
          </w:tcPr>
          <w:p w:rsidR="00B15B19" w:rsidRPr="000717AA" w:rsidRDefault="00B15B19" w:rsidP="00B15B19">
            <w:pPr>
              <w:jc w:val="both"/>
              <w:rPr>
                <w:b/>
              </w:rPr>
            </w:pPr>
            <w:r w:rsidRPr="000717AA">
              <w:rPr>
                <w:b/>
              </w:rPr>
              <w:t>32,6</w:t>
            </w:r>
          </w:p>
        </w:tc>
        <w:tc>
          <w:tcPr>
            <w:tcW w:w="992" w:type="dxa"/>
          </w:tcPr>
          <w:p w:rsidR="00B15B19" w:rsidRPr="000717AA" w:rsidRDefault="00B15B19" w:rsidP="00B15B19">
            <w:pPr>
              <w:jc w:val="both"/>
              <w:rPr>
                <w:b/>
              </w:rPr>
            </w:pPr>
            <w:r w:rsidRPr="000717AA">
              <w:rPr>
                <w:b/>
              </w:rPr>
              <w:t>17,6</w:t>
            </w:r>
          </w:p>
        </w:tc>
        <w:tc>
          <w:tcPr>
            <w:tcW w:w="1202" w:type="dxa"/>
          </w:tcPr>
          <w:p w:rsidR="00B15B19" w:rsidRPr="000717AA" w:rsidRDefault="00B15B19" w:rsidP="00B15B19">
            <w:pPr>
              <w:jc w:val="both"/>
              <w:rPr>
                <w:b/>
              </w:rPr>
            </w:pPr>
            <w:r w:rsidRPr="000717AA">
              <w:rPr>
                <w:b/>
              </w:rPr>
              <w:t>100,0</w:t>
            </w:r>
          </w:p>
        </w:tc>
        <w:tc>
          <w:tcPr>
            <w:tcW w:w="1088" w:type="dxa"/>
          </w:tcPr>
          <w:p w:rsidR="00B15B19" w:rsidRPr="000717AA" w:rsidRDefault="00B15B19" w:rsidP="00B15B19">
            <w:pPr>
              <w:jc w:val="both"/>
              <w:rPr>
                <w:b/>
              </w:rPr>
            </w:pPr>
            <w:r w:rsidRPr="000717AA">
              <w:rPr>
                <w:b/>
              </w:rPr>
              <w:t>55,9</w:t>
            </w:r>
          </w:p>
        </w:tc>
        <w:tc>
          <w:tcPr>
            <w:tcW w:w="893" w:type="dxa"/>
          </w:tcPr>
          <w:p w:rsidR="00B15B19" w:rsidRPr="000717AA" w:rsidRDefault="00B15B19" w:rsidP="00B15B19">
            <w:pPr>
              <w:jc w:val="both"/>
              <w:rPr>
                <w:b/>
              </w:rPr>
            </w:pPr>
            <w:r w:rsidRPr="000717AA">
              <w:rPr>
                <w:b/>
              </w:rPr>
              <w:t>30,8</w:t>
            </w:r>
          </w:p>
        </w:tc>
        <w:tc>
          <w:tcPr>
            <w:tcW w:w="892" w:type="dxa"/>
          </w:tcPr>
          <w:p w:rsidR="00B15B19" w:rsidRPr="000717AA" w:rsidRDefault="00B15B19" w:rsidP="00B15B19">
            <w:pPr>
              <w:jc w:val="both"/>
              <w:rPr>
                <w:b/>
              </w:rPr>
            </w:pPr>
            <w:r w:rsidRPr="000717AA">
              <w:rPr>
                <w:b/>
              </w:rPr>
              <w:t>13,2</w:t>
            </w:r>
          </w:p>
        </w:tc>
      </w:tr>
      <w:tr w:rsidR="00B15B19" w:rsidRPr="000717AA" w:rsidTr="00B15B19">
        <w:tc>
          <w:tcPr>
            <w:tcW w:w="949" w:type="dxa"/>
            <w:vMerge w:val="restart"/>
          </w:tcPr>
          <w:p w:rsidR="00B15B19" w:rsidRPr="000717AA" w:rsidRDefault="00B15B19" w:rsidP="00B15B19">
            <w:pPr>
              <w:jc w:val="both"/>
            </w:pPr>
            <w:r w:rsidRPr="000717AA">
              <w:t>2000,</w:t>
            </w:r>
          </w:p>
          <w:p w:rsidR="00B15B19" w:rsidRPr="000717AA" w:rsidRDefault="00B15B19" w:rsidP="00B15B19">
            <w:pPr>
              <w:jc w:val="both"/>
            </w:pPr>
            <w:r w:rsidRPr="000717AA">
              <w:t>в %</w:t>
            </w:r>
          </w:p>
        </w:tc>
        <w:tc>
          <w:tcPr>
            <w:tcW w:w="975" w:type="dxa"/>
          </w:tcPr>
          <w:p w:rsidR="00B15B19" w:rsidRPr="000717AA" w:rsidRDefault="00B15B19" w:rsidP="00B15B19">
            <w:pPr>
              <w:jc w:val="both"/>
            </w:pPr>
            <w:r w:rsidRPr="000717AA">
              <w:t>25,4</w:t>
            </w:r>
          </w:p>
        </w:tc>
        <w:tc>
          <w:tcPr>
            <w:tcW w:w="1161" w:type="dxa"/>
          </w:tcPr>
          <w:p w:rsidR="00B15B19" w:rsidRPr="000717AA" w:rsidRDefault="00B15B19" w:rsidP="00B15B19">
            <w:pPr>
              <w:jc w:val="both"/>
            </w:pPr>
            <w:r w:rsidRPr="000717AA">
              <w:t>9,7</w:t>
            </w:r>
          </w:p>
        </w:tc>
        <w:tc>
          <w:tcPr>
            <w:tcW w:w="1134" w:type="dxa"/>
          </w:tcPr>
          <w:p w:rsidR="00B15B19" w:rsidRPr="000717AA" w:rsidRDefault="00B15B19" w:rsidP="00B15B19">
            <w:pPr>
              <w:jc w:val="both"/>
            </w:pPr>
            <w:r w:rsidRPr="000717AA">
              <w:t>9,5</w:t>
            </w:r>
          </w:p>
        </w:tc>
        <w:tc>
          <w:tcPr>
            <w:tcW w:w="992" w:type="dxa"/>
          </w:tcPr>
          <w:p w:rsidR="00B15B19" w:rsidRPr="000717AA" w:rsidRDefault="00B15B19" w:rsidP="00B15B19">
            <w:pPr>
              <w:jc w:val="both"/>
            </w:pPr>
            <w:r w:rsidRPr="000717AA">
              <w:t>6,2</w:t>
            </w:r>
          </w:p>
        </w:tc>
        <w:tc>
          <w:tcPr>
            <w:tcW w:w="1202" w:type="dxa"/>
          </w:tcPr>
          <w:p w:rsidR="00B15B19" w:rsidRPr="000717AA" w:rsidRDefault="00B15B19" w:rsidP="00B15B19">
            <w:pPr>
              <w:jc w:val="both"/>
            </w:pPr>
            <w:r w:rsidRPr="000717AA">
              <w:t>19,5</w:t>
            </w:r>
          </w:p>
        </w:tc>
        <w:tc>
          <w:tcPr>
            <w:tcW w:w="1088" w:type="dxa"/>
          </w:tcPr>
          <w:p w:rsidR="00B15B19" w:rsidRPr="000717AA" w:rsidRDefault="00B15B19" w:rsidP="00B15B19">
            <w:pPr>
              <w:jc w:val="both"/>
            </w:pPr>
            <w:r w:rsidRPr="000717AA">
              <w:t>8,8</w:t>
            </w:r>
          </w:p>
        </w:tc>
        <w:tc>
          <w:tcPr>
            <w:tcW w:w="893" w:type="dxa"/>
          </w:tcPr>
          <w:p w:rsidR="00B15B19" w:rsidRPr="000717AA" w:rsidRDefault="00B15B19" w:rsidP="00B15B19">
            <w:pPr>
              <w:jc w:val="both"/>
            </w:pPr>
            <w:r w:rsidRPr="000717AA">
              <w:t>6,6</w:t>
            </w:r>
          </w:p>
        </w:tc>
        <w:tc>
          <w:tcPr>
            <w:tcW w:w="892" w:type="dxa"/>
          </w:tcPr>
          <w:p w:rsidR="00B15B19" w:rsidRPr="000717AA" w:rsidRDefault="00B15B19" w:rsidP="00B15B19">
            <w:pPr>
              <w:jc w:val="both"/>
            </w:pPr>
            <w:r w:rsidRPr="000717AA">
              <w:t>4,1</w:t>
            </w:r>
          </w:p>
        </w:tc>
      </w:tr>
      <w:tr w:rsidR="00B15B19" w:rsidRPr="000717AA" w:rsidTr="00B15B19">
        <w:tc>
          <w:tcPr>
            <w:tcW w:w="949" w:type="dxa"/>
            <w:vMerge/>
          </w:tcPr>
          <w:p w:rsidR="00B15B19" w:rsidRPr="000717AA" w:rsidRDefault="00B15B19" w:rsidP="00B15B19">
            <w:pPr>
              <w:jc w:val="both"/>
            </w:pPr>
          </w:p>
        </w:tc>
        <w:tc>
          <w:tcPr>
            <w:tcW w:w="975" w:type="dxa"/>
          </w:tcPr>
          <w:p w:rsidR="00B15B19" w:rsidRPr="000717AA" w:rsidRDefault="00B15B19" w:rsidP="00B15B19">
            <w:pPr>
              <w:jc w:val="both"/>
              <w:rPr>
                <w:b/>
              </w:rPr>
            </w:pPr>
            <w:r w:rsidRPr="000717AA">
              <w:rPr>
                <w:b/>
              </w:rPr>
              <w:t>100,0</w:t>
            </w:r>
          </w:p>
        </w:tc>
        <w:tc>
          <w:tcPr>
            <w:tcW w:w="1161" w:type="dxa"/>
          </w:tcPr>
          <w:p w:rsidR="00B15B19" w:rsidRPr="000717AA" w:rsidRDefault="00B15B19" w:rsidP="00B15B19">
            <w:pPr>
              <w:jc w:val="both"/>
              <w:rPr>
                <w:b/>
              </w:rPr>
            </w:pPr>
            <w:r w:rsidRPr="000717AA">
              <w:rPr>
                <w:b/>
              </w:rPr>
              <w:t>38,2</w:t>
            </w:r>
          </w:p>
        </w:tc>
        <w:tc>
          <w:tcPr>
            <w:tcW w:w="1134" w:type="dxa"/>
          </w:tcPr>
          <w:p w:rsidR="00B15B19" w:rsidRPr="000717AA" w:rsidRDefault="00B15B19" w:rsidP="00B15B19">
            <w:pPr>
              <w:jc w:val="both"/>
              <w:rPr>
                <w:b/>
              </w:rPr>
            </w:pPr>
            <w:r w:rsidRPr="000717AA">
              <w:rPr>
                <w:b/>
              </w:rPr>
              <w:t>37,4</w:t>
            </w:r>
          </w:p>
        </w:tc>
        <w:tc>
          <w:tcPr>
            <w:tcW w:w="992" w:type="dxa"/>
          </w:tcPr>
          <w:p w:rsidR="00B15B19" w:rsidRPr="000717AA" w:rsidRDefault="00B15B19" w:rsidP="00B15B19">
            <w:pPr>
              <w:jc w:val="both"/>
              <w:rPr>
                <w:b/>
              </w:rPr>
            </w:pPr>
            <w:r w:rsidRPr="000717AA">
              <w:rPr>
                <w:b/>
              </w:rPr>
              <w:t>24,4</w:t>
            </w:r>
          </w:p>
        </w:tc>
        <w:tc>
          <w:tcPr>
            <w:tcW w:w="1202" w:type="dxa"/>
          </w:tcPr>
          <w:p w:rsidR="00B15B19" w:rsidRPr="000717AA" w:rsidRDefault="00B15B19" w:rsidP="00B15B19">
            <w:pPr>
              <w:jc w:val="both"/>
              <w:rPr>
                <w:b/>
              </w:rPr>
            </w:pPr>
            <w:r w:rsidRPr="000717AA">
              <w:rPr>
                <w:b/>
              </w:rPr>
              <w:t>100,0</w:t>
            </w:r>
          </w:p>
        </w:tc>
        <w:tc>
          <w:tcPr>
            <w:tcW w:w="1088" w:type="dxa"/>
          </w:tcPr>
          <w:p w:rsidR="00B15B19" w:rsidRPr="000717AA" w:rsidRDefault="00B15B19" w:rsidP="00B15B19">
            <w:pPr>
              <w:jc w:val="both"/>
              <w:rPr>
                <w:b/>
              </w:rPr>
            </w:pPr>
            <w:r w:rsidRPr="000717AA">
              <w:rPr>
                <w:b/>
              </w:rPr>
              <w:t>45,1</w:t>
            </w:r>
          </w:p>
        </w:tc>
        <w:tc>
          <w:tcPr>
            <w:tcW w:w="893" w:type="dxa"/>
          </w:tcPr>
          <w:p w:rsidR="00B15B19" w:rsidRPr="000717AA" w:rsidRDefault="00B15B19" w:rsidP="00B15B19">
            <w:pPr>
              <w:jc w:val="both"/>
              <w:rPr>
                <w:b/>
              </w:rPr>
            </w:pPr>
            <w:r w:rsidRPr="000717AA">
              <w:rPr>
                <w:b/>
              </w:rPr>
              <w:t>33,8</w:t>
            </w:r>
          </w:p>
        </w:tc>
        <w:tc>
          <w:tcPr>
            <w:tcW w:w="892" w:type="dxa"/>
          </w:tcPr>
          <w:p w:rsidR="00B15B19" w:rsidRPr="000717AA" w:rsidRDefault="00B15B19" w:rsidP="00B15B19">
            <w:pPr>
              <w:jc w:val="both"/>
              <w:rPr>
                <w:b/>
              </w:rPr>
            </w:pPr>
            <w:r w:rsidRPr="000717AA">
              <w:rPr>
                <w:b/>
              </w:rPr>
              <w:t>21,0</w:t>
            </w:r>
          </w:p>
        </w:tc>
      </w:tr>
      <w:tr w:rsidR="00B15B19" w:rsidRPr="000717AA" w:rsidTr="00B15B19">
        <w:tc>
          <w:tcPr>
            <w:tcW w:w="949" w:type="dxa"/>
            <w:vMerge w:val="restart"/>
          </w:tcPr>
          <w:p w:rsidR="00B15B19" w:rsidRPr="000717AA" w:rsidRDefault="00B15B19" w:rsidP="00B15B19">
            <w:pPr>
              <w:jc w:val="both"/>
            </w:pPr>
            <w:r w:rsidRPr="000717AA">
              <w:t>2010,</w:t>
            </w:r>
          </w:p>
          <w:p w:rsidR="00B15B19" w:rsidRPr="000717AA" w:rsidRDefault="00B15B19" w:rsidP="00B15B19">
            <w:pPr>
              <w:jc w:val="both"/>
            </w:pPr>
            <w:r w:rsidRPr="000717AA">
              <w:t>в %</w:t>
            </w:r>
          </w:p>
        </w:tc>
        <w:tc>
          <w:tcPr>
            <w:tcW w:w="975" w:type="dxa"/>
          </w:tcPr>
          <w:p w:rsidR="00B15B19" w:rsidRPr="000717AA" w:rsidRDefault="00B15B19" w:rsidP="00B15B19">
            <w:pPr>
              <w:jc w:val="both"/>
            </w:pPr>
            <w:r w:rsidRPr="000717AA">
              <w:t>20,1</w:t>
            </w:r>
          </w:p>
        </w:tc>
        <w:tc>
          <w:tcPr>
            <w:tcW w:w="1161" w:type="dxa"/>
          </w:tcPr>
          <w:p w:rsidR="00B15B19" w:rsidRPr="000717AA" w:rsidRDefault="00B15B19" w:rsidP="00B15B19">
            <w:pPr>
              <w:jc w:val="both"/>
            </w:pPr>
            <w:r w:rsidRPr="000717AA">
              <w:t>4,9</w:t>
            </w:r>
          </w:p>
        </w:tc>
        <w:tc>
          <w:tcPr>
            <w:tcW w:w="1134" w:type="dxa"/>
          </w:tcPr>
          <w:p w:rsidR="00B15B19" w:rsidRPr="000717AA" w:rsidRDefault="00B15B19" w:rsidP="00B15B19">
            <w:pPr>
              <w:jc w:val="both"/>
            </w:pPr>
            <w:r w:rsidRPr="000717AA">
              <w:t>7,1</w:t>
            </w:r>
          </w:p>
        </w:tc>
        <w:tc>
          <w:tcPr>
            <w:tcW w:w="992" w:type="dxa"/>
          </w:tcPr>
          <w:p w:rsidR="00B15B19" w:rsidRPr="000717AA" w:rsidRDefault="00B15B19" w:rsidP="00B15B19">
            <w:pPr>
              <w:jc w:val="both"/>
            </w:pPr>
            <w:r w:rsidRPr="000717AA">
              <w:t>8,1</w:t>
            </w:r>
          </w:p>
        </w:tc>
        <w:tc>
          <w:tcPr>
            <w:tcW w:w="1202" w:type="dxa"/>
          </w:tcPr>
          <w:p w:rsidR="00B15B19" w:rsidRPr="000717AA" w:rsidRDefault="00B15B19" w:rsidP="00B15B19">
            <w:pPr>
              <w:jc w:val="both"/>
            </w:pPr>
            <w:r w:rsidRPr="000717AA">
              <w:t>18,0</w:t>
            </w:r>
          </w:p>
        </w:tc>
        <w:tc>
          <w:tcPr>
            <w:tcW w:w="1088" w:type="dxa"/>
          </w:tcPr>
          <w:p w:rsidR="00B15B19" w:rsidRPr="000717AA" w:rsidRDefault="00B15B19" w:rsidP="00B15B19">
            <w:pPr>
              <w:jc w:val="both"/>
            </w:pPr>
            <w:r w:rsidRPr="000717AA">
              <w:t>5,0</w:t>
            </w:r>
          </w:p>
        </w:tc>
        <w:tc>
          <w:tcPr>
            <w:tcW w:w="893" w:type="dxa"/>
          </w:tcPr>
          <w:p w:rsidR="00B15B19" w:rsidRPr="000717AA" w:rsidRDefault="00B15B19" w:rsidP="00B15B19">
            <w:pPr>
              <w:jc w:val="both"/>
            </w:pPr>
            <w:r w:rsidRPr="000717AA">
              <w:t>6,3</w:t>
            </w:r>
          </w:p>
        </w:tc>
        <w:tc>
          <w:tcPr>
            <w:tcW w:w="892" w:type="dxa"/>
          </w:tcPr>
          <w:p w:rsidR="00B15B19" w:rsidRPr="000717AA" w:rsidRDefault="00B15B19" w:rsidP="00B15B19">
            <w:pPr>
              <w:jc w:val="both"/>
            </w:pPr>
            <w:r w:rsidRPr="000717AA">
              <w:t>6,7</w:t>
            </w:r>
          </w:p>
        </w:tc>
      </w:tr>
      <w:tr w:rsidR="00B15B19" w:rsidRPr="000717AA" w:rsidTr="00B15B19">
        <w:tc>
          <w:tcPr>
            <w:tcW w:w="949" w:type="dxa"/>
            <w:vMerge/>
          </w:tcPr>
          <w:p w:rsidR="00B15B19" w:rsidRPr="000717AA" w:rsidRDefault="00B15B19" w:rsidP="00B15B19">
            <w:pPr>
              <w:jc w:val="both"/>
            </w:pPr>
          </w:p>
        </w:tc>
        <w:tc>
          <w:tcPr>
            <w:tcW w:w="975" w:type="dxa"/>
          </w:tcPr>
          <w:p w:rsidR="00B15B19" w:rsidRPr="000717AA" w:rsidRDefault="00B15B19" w:rsidP="00B15B19">
            <w:pPr>
              <w:jc w:val="both"/>
              <w:rPr>
                <w:b/>
              </w:rPr>
            </w:pPr>
            <w:r w:rsidRPr="000717AA">
              <w:rPr>
                <w:b/>
              </w:rPr>
              <w:t>100,0</w:t>
            </w:r>
          </w:p>
        </w:tc>
        <w:tc>
          <w:tcPr>
            <w:tcW w:w="1161" w:type="dxa"/>
          </w:tcPr>
          <w:p w:rsidR="00B15B19" w:rsidRPr="000717AA" w:rsidRDefault="00B15B19" w:rsidP="00B15B19">
            <w:pPr>
              <w:jc w:val="both"/>
              <w:rPr>
                <w:b/>
              </w:rPr>
            </w:pPr>
            <w:r w:rsidRPr="000717AA">
              <w:rPr>
                <w:b/>
              </w:rPr>
              <w:t>24,4</w:t>
            </w:r>
          </w:p>
        </w:tc>
        <w:tc>
          <w:tcPr>
            <w:tcW w:w="1134" w:type="dxa"/>
          </w:tcPr>
          <w:p w:rsidR="00B15B19" w:rsidRPr="000717AA" w:rsidRDefault="00B15B19" w:rsidP="00B15B19">
            <w:pPr>
              <w:jc w:val="both"/>
              <w:rPr>
                <w:b/>
              </w:rPr>
            </w:pPr>
            <w:r w:rsidRPr="000717AA">
              <w:rPr>
                <w:b/>
              </w:rPr>
              <w:t>35,3</w:t>
            </w:r>
          </w:p>
        </w:tc>
        <w:tc>
          <w:tcPr>
            <w:tcW w:w="992" w:type="dxa"/>
          </w:tcPr>
          <w:p w:rsidR="00B15B19" w:rsidRPr="000717AA" w:rsidRDefault="00B15B19" w:rsidP="00B15B19">
            <w:pPr>
              <w:jc w:val="both"/>
              <w:rPr>
                <w:b/>
              </w:rPr>
            </w:pPr>
            <w:r w:rsidRPr="000717AA">
              <w:rPr>
                <w:b/>
              </w:rPr>
              <w:t>40,5</w:t>
            </w:r>
          </w:p>
        </w:tc>
        <w:tc>
          <w:tcPr>
            <w:tcW w:w="1202" w:type="dxa"/>
          </w:tcPr>
          <w:p w:rsidR="00B15B19" w:rsidRPr="000717AA" w:rsidRDefault="00B15B19" w:rsidP="00B15B19">
            <w:pPr>
              <w:jc w:val="both"/>
              <w:rPr>
                <w:b/>
              </w:rPr>
            </w:pPr>
            <w:r w:rsidRPr="000717AA">
              <w:rPr>
                <w:b/>
              </w:rPr>
              <w:t>100,0</w:t>
            </w:r>
          </w:p>
        </w:tc>
        <w:tc>
          <w:tcPr>
            <w:tcW w:w="1088" w:type="dxa"/>
          </w:tcPr>
          <w:p w:rsidR="00B15B19" w:rsidRPr="000717AA" w:rsidRDefault="00B15B19" w:rsidP="00B15B19">
            <w:pPr>
              <w:jc w:val="both"/>
              <w:rPr>
                <w:b/>
              </w:rPr>
            </w:pPr>
            <w:r w:rsidRPr="000717AA">
              <w:rPr>
                <w:b/>
              </w:rPr>
              <w:t>27,8</w:t>
            </w:r>
          </w:p>
        </w:tc>
        <w:tc>
          <w:tcPr>
            <w:tcW w:w="893" w:type="dxa"/>
          </w:tcPr>
          <w:p w:rsidR="00B15B19" w:rsidRPr="000717AA" w:rsidRDefault="00B15B19" w:rsidP="00B15B19">
            <w:pPr>
              <w:jc w:val="both"/>
              <w:rPr>
                <w:b/>
              </w:rPr>
            </w:pPr>
            <w:r w:rsidRPr="000717AA">
              <w:rPr>
                <w:b/>
              </w:rPr>
              <w:t>35,0</w:t>
            </w:r>
          </w:p>
        </w:tc>
        <w:tc>
          <w:tcPr>
            <w:tcW w:w="892" w:type="dxa"/>
          </w:tcPr>
          <w:p w:rsidR="00B15B19" w:rsidRPr="000717AA" w:rsidRDefault="00B15B19" w:rsidP="00B15B19">
            <w:pPr>
              <w:jc w:val="both"/>
              <w:rPr>
                <w:b/>
              </w:rPr>
            </w:pPr>
            <w:r w:rsidRPr="000717AA">
              <w:rPr>
                <w:b/>
              </w:rPr>
              <w:t>37,2</w:t>
            </w:r>
          </w:p>
        </w:tc>
      </w:tr>
      <w:tr w:rsidR="00B15B19" w:rsidRPr="000717AA" w:rsidTr="00B15B19">
        <w:tc>
          <w:tcPr>
            <w:tcW w:w="949" w:type="dxa"/>
            <w:vMerge w:val="restart"/>
          </w:tcPr>
          <w:p w:rsidR="00B15B19" w:rsidRPr="000717AA" w:rsidRDefault="00B15B19" w:rsidP="00B15B19">
            <w:pPr>
              <w:jc w:val="both"/>
            </w:pPr>
            <w:r w:rsidRPr="000717AA">
              <w:t>2015,</w:t>
            </w:r>
          </w:p>
          <w:p w:rsidR="00B15B19" w:rsidRPr="000717AA" w:rsidRDefault="00B15B19" w:rsidP="00B15B19">
            <w:pPr>
              <w:jc w:val="both"/>
            </w:pPr>
            <w:r w:rsidRPr="000717AA">
              <w:t>в %</w:t>
            </w:r>
          </w:p>
        </w:tc>
        <w:tc>
          <w:tcPr>
            <w:tcW w:w="975" w:type="dxa"/>
          </w:tcPr>
          <w:p w:rsidR="00B15B19" w:rsidRPr="000717AA" w:rsidRDefault="00B15B19" w:rsidP="00B15B19">
            <w:pPr>
              <w:jc w:val="both"/>
            </w:pPr>
            <w:r w:rsidRPr="000717AA">
              <w:t>14,9</w:t>
            </w:r>
          </w:p>
        </w:tc>
        <w:tc>
          <w:tcPr>
            <w:tcW w:w="1161" w:type="dxa"/>
          </w:tcPr>
          <w:p w:rsidR="00B15B19" w:rsidRPr="000717AA" w:rsidRDefault="00B15B19" w:rsidP="00B15B19">
            <w:pPr>
              <w:jc w:val="both"/>
            </w:pPr>
            <w:r w:rsidRPr="000717AA">
              <w:t>3,4</w:t>
            </w:r>
          </w:p>
        </w:tc>
        <w:tc>
          <w:tcPr>
            <w:tcW w:w="1134" w:type="dxa"/>
          </w:tcPr>
          <w:p w:rsidR="00B15B19" w:rsidRPr="000717AA" w:rsidRDefault="00B15B19" w:rsidP="00B15B19">
            <w:pPr>
              <w:jc w:val="both"/>
            </w:pPr>
            <w:r w:rsidRPr="000717AA">
              <w:t>5,6</w:t>
            </w:r>
          </w:p>
        </w:tc>
        <w:tc>
          <w:tcPr>
            <w:tcW w:w="992" w:type="dxa"/>
          </w:tcPr>
          <w:p w:rsidR="00B15B19" w:rsidRPr="000717AA" w:rsidRDefault="00B15B19" w:rsidP="00B15B19">
            <w:pPr>
              <w:jc w:val="both"/>
            </w:pPr>
            <w:r w:rsidRPr="000717AA">
              <w:t>5,9</w:t>
            </w:r>
          </w:p>
        </w:tc>
        <w:tc>
          <w:tcPr>
            <w:tcW w:w="1202" w:type="dxa"/>
          </w:tcPr>
          <w:p w:rsidR="00B15B19" w:rsidRPr="000717AA" w:rsidRDefault="00B15B19" w:rsidP="00B15B19">
            <w:pPr>
              <w:jc w:val="both"/>
            </w:pPr>
            <w:r w:rsidRPr="000717AA">
              <w:t>13,1</w:t>
            </w:r>
          </w:p>
        </w:tc>
        <w:tc>
          <w:tcPr>
            <w:tcW w:w="1088" w:type="dxa"/>
          </w:tcPr>
          <w:p w:rsidR="00B15B19" w:rsidRPr="000717AA" w:rsidRDefault="00B15B19" w:rsidP="00B15B19">
            <w:pPr>
              <w:jc w:val="both"/>
            </w:pPr>
            <w:r w:rsidRPr="000717AA">
              <w:t>3,2</w:t>
            </w:r>
          </w:p>
        </w:tc>
        <w:tc>
          <w:tcPr>
            <w:tcW w:w="893" w:type="dxa"/>
          </w:tcPr>
          <w:p w:rsidR="00B15B19" w:rsidRPr="000717AA" w:rsidRDefault="00B15B19" w:rsidP="00B15B19">
            <w:pPr>
              <w:jc w:val="both"/>
            </w:pPr>
            <w:r w:rsidRPr="000717AA">
              <w:t>3,5</w:t>
            </w:r>
          </w:p>
        </w:tc>
        <w:tc>
          <w:tcPr>
            <w:tcW w:w="892" w:type="dxa"/>
          </w:tcPr>
          <w:p w:rsidR="00B15B19" w:rsidRPr="000717AA" w:rsidRDefault="00B15B19" w:rsidP="00B15B19">
            <w:pPr>
              <w:jc w:val="both"/>
            </w:pPr>
            <w:r w:rsidRPr="000717AA">
              <w:t>6,4</w:t>
            </w:r>
          </w:p>
        </w:tc>
      </w:tr>
      <w:tr w:rsidR="00B15B19" w:rsidRPr="000717AA" w:rsidTr="00B15B19">
        <w:tc>
          <w:tcPr>
            <w:tcW w:w="949" w:type="dxa"/>
            <w:vMerge/>
          </w:tcPr>
          <w:p w:rsidR="00B15B19" w:rsidRPr="000717AA" w:rsidRDefault="00B15B19" w:rsidP="00B15B19">
            <w:pPr>
              <w:jc w:val="both"/>
            </w:pPr>
          </w:p>
        </w:tc>
        <w:tc>
          <w:tcPr>
            <w:tcW w:w="975" w:type="dxa"/>
          </w:tcPr>
          <w:p w:rsidR="00B15B19" w:rsidRPr="000717AA" w:rsidRDefault="00B15B19" w:rsidP="00B15B19">
            <w:pPr>
              <w:jc w:val="both"/>
              <w:rPr>
                <w:b/>
              </w:rPr>
            </w:pPr>
            <w:r w:rsidRPr="000717AA">
              <w:rPr>
                <w:b/>
              </w:rPr>
              <w:t>100,0</w:t>
            </w:r>
          </w:p>
        </w:tc>
        <w:tc>
          <w:tcPr>
            <w:tcW w:w="1161" w:type="dxa"/>
          </w:tcPr>
          <w:p w:rsidR="00B15B19" w:rsidRPr="000717AA" w:rsidRDefault="00B15B19" w:rsidP="00B15B19">
            <w:pPr>
              <w:jc w:val="both"/>
              <w:rPr>
                <w:b/>
              </w:rPr>
            </w:pPr>
            <w:r w:rsidRPr="000717AA">
              <w:rPr>
                <w:b/>
              </w:rPr>
              <w:t>22,8</w:t>
            </w:r>
          </w:p>
        </w:tc>
        <w:tc>
          <w:tcPr>
            <w:tcW w:w="1134" w:type="dxa"/>
          </w:tcPr>
          <w:p w:rsidR="00B15B19" w:rsidRPr="000717AA" w:rsidRDefault="00B15B19" w:rsidP="00B15B19">
            <w:pPr>
              <w:jc w:val="both"/>
              <w:rPr>
                <w:b/>
              </w:rPr>
            </w:pPr>
            <w:r w:rsidRPr="000717AA">
              <w:rPr>
                <w:b/>
              </w:rPr>
              <w:t>37,6</w:t>
            </w:r>
          </w:p>
        </w:tc>
        <w:tc>
          <w:tcPr>
            <w:tcW w:w="992" w:type="dxa"/>
          </w:tcPr>
          <w:p w:rsidR="00B15B19" w:rsidRPr="000717AA" w:rsidRDefault="00B15B19" w:rsidP="00B15B19">
            <w:pPr>
              <w:jc w:val="both"/>
              <w:rPr>
                <w:b/>
              </w:rPr>
            </w:pPr>
            <w:r w:rsidRPr="000717AA">
              <w:rPr>
                <w:b/>
              </w:rPr>
              <w:t>39,6</w:t>
            </w:r>
          </w:p>
        </w:tc>
        <w:tc>
          <w:tcPr>
            <w:tcW w:w="1202" w:type="dxa"/>
          </w:tcPr>
          <w:p w:rsidR="00B15B19" w:rsidRPr="000717AA" w:rsidRDefault="00B15B19" w:rsidP="00B15B19">
            <w:pPr>
              <w:jc w:val="both"/>
              <w:rPr>
                <w:b/>
              </w:rPr>
            </w:pPr>
            <w:r w:rsidRPr="000717AA">
              <w:rPr>
                <w:b/>
              </w:rPr>
              <w:t>100,0</w:t>
            </w:r>
          </w:p>
        </w:tc>
        <w:tc>
          <w:tcPr>
            <w:tcW w:w="1088" w:type="dxa"/>
          </w:tcPr>
          <w:p w:rsidR="00B15B19" w:rsidRPr="000717AA" w:rsidRDefault="00B15B19" w:rsidP="00B15B19">
            <w:pPr>
              <w:jc w:val="both"/>
              <w:rPr>
                <w:b/>
              </w:rPr>
            </w:pPr>
            <w:r w:rsidRPr="000717AA">
              <w:rPr>
                <w:b/>
              </w:rPr>
              <w:t>24,4</w:t>
            </w:r>
          </w:p>
        </w:tc>
        <w:tc>
          <w:tcPr>
            <w:tcW w:w="893" w:type="dxa"/>
          </w:tcPr>
          <w:p w:rsidR="00B15B19" w:rsidRPr="000717AA" w:rsidRDefault="00B15B19" w:rsidP="00B15B19">
            <w:pPr>
              <w:jc w:val="both"/>
              <w:rPr>
                <w:b/>
              </w:rPr>
            </w:pPr>
            <w:r w:rsidRPr="000717AA">
              <w:rPr>
                <w:b/>
              </w:rPr>
              <w:t>26,7</w:t>
            </w:r>
          </w:p>
        </w:tc>
        <w:tc>
          <w:tcPr>
            <w:tcW w:w="892" w:type="dxa"/>
          </w:tcPr>
          <w:p w:rsidR="00B15B19" w:rsidRPr="000717AA" w:rsidRDefault="00B15B19" w:rsidP="00B15B19">
            <w:pPr>
              <w:jc w:val="both"/>
              <w:rPr>
                <w:b/>
              </w:rPr>
            </w:pPr>
            <w:r w:rsidRPr="000717AA">
              <w:rPr>
                <w:b/>
              </w:rPr>
              <w:t>48,9</w:t>
            </w:r>
          </w:p>
        </w:tc>
      </w:tr>
    </w:tbl>
    <w:p w:rsidR="00B15B19" w:rsidRDefault="00B15B19" w:rsidP="00B15B19">
      <w:pPr>
        <w:jc w:val="both"/>
        <w:rPr>
          <w:sz w:val="28"/>
          <w:szCs w:val="28"/>
        </w:rPr>
      </w:pPr>
    </w:p>
    <w:p w:rsidR="00B15B19" w:rsidRPr="000717AA" w:rsidRDefault="00B15B19" w:rsidP="00B15B19">
      <w:pPr>
        <w:ind w:firstLine="567"/>
        <w:jc w:val="both"/>
        <w:rPr>
          <w:sz w:val="28"/>
          <w:szCs w:val="28"/>
        </w:rPr>
      </w:pPr>
      <w:r w:rsidRPr="000717AA">
        <w:rPr>
          <w:sz w:val="28"/>
          <w:szCs w:val="28"/>
        </w:rPr>
        <w:t xml:space="preserve">Подготовка специалистов среднего профессионального образования в настоящее время  осуществляется в 20 муниципальных образованиях области </w:t>
      </w:r>
      <w:r>
        <w:rPr>
          <w:sz w:val="28"/>
          <w:szCs w:val="28"/>
        </w:rPr>
        <w:t>(р</w:t>
      </w:r>
      <w:r w:rsidRPr="000717AA">
        <w:rPr>
          <w:sz w:val="28"/>
          <w:szCs w:val="28"/>
        </w:rPr>
        <w:t xml:space="preserve">ис. 1).  Образовательные функции выполняют, прежде всего, ведущие города области – Тверь (26 групп специальностей), Ржев (11), Торжок (10), Вышний Волочёк (9), Бежецк (9), Кимры (8). Выделяются также </w:t>
      </w:r>
      <w:r>
        <w:rPr>
          <w:sz w:val="28"/>
          <w:szCs w:val="28"/>
        </w:rPr>
        <w:t xml:space="preserve">Калязин (6), </w:t>
      </w:r>
      <w:r w:rsidRPr="000717AA">
        <w:rPr>
          <w:sz w:val="28"/>
          <w:szCs w:val="28"/>
        </w:rPr>
        <w:t>Удомля (</w:t>
      </w:r>
      <w:r>
        <w:rPr>
          <w:sz w:val="28"/>
          <w:szCs w:val="28"/>
        </w:rPr>
        <w:t>6</w:t>
      </w:r>
      <w:r w:rsidRPr="000717AA">
        <w:rPr>
          <w:sz w:val="28"/>
          <w:szCs w:val="28"/>
        </w:rPr>
        <w:t>), Осташков (</w:t>
      </w:r>
      <w:r>
        <w:rPr>
          <w:sz w:val="28"/>
          <w:szCs w:val="28"/>
        </w:rPr>
        <w:t>5</w:t>
      </w:r>
      <w:r w:rsidRPr="000717AA">
        <w:rPr>
          <w:sz w:val="28"/>
          <w:szCs w:val="28"/>
        </w:rPr>
        <w:t>).</w:t>
      </w:r>
    </w:p>
    <w:p w:rsidR="00B15B19" w:rsidRPr="000717AA" w:rsidRDefault="00B15B19" w:rsidP="00B15B19">
      <w:pPr>
        <w:jc w:val="center"/>
        <w:rPr>
          <w:sz w:val="28"/>
          <w:szCs w:val="28"/>
        </w:rPr>
      </w:pPr>
      <w:r w:rsidRPr="000717AA">
        <w:rPr>
          <w:noProof/>
          <w:sz w:val="28"/>
          <w:szCs w:val="28"/>
        </w:rPr>
        <w:drawing>
          <wp:inline distT="0" distB="0" distL="0" distR="0">
            <wp:extent cx="3962400" cy="28003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962400" cy="2800350"/>
                    </a:xfrm>
                    <a:prstGeom prst="rect">
                      <a:avLst/>
                    </a:prstGeom>
                    <a:noFill/>
                    <a:ln>
                      <a:noFill/>
                    </a:ln>
                  </pic:spPr>
                </pic:pic>
              </a:graphicData>
            </a:graphic>
          </wp:inline>
        </w:drawing>
      </w:r>
    </w:p>
    <w:p w:rsidR="00B15B19" w:rsidRDefault="00B15B19" w:rsidP="00B15B19">
      <w:pPr>
        <w:jc w:val="center"/>
      </w:pPr>
      <w:r w:rsidRPr="00841E9A">
        <w:t xml:space="preserve">Рис. 1.  География  организаций, осуществляющих подготовку </w:t>
      </w:r>
    </w:p>
    <w:p w:rsidR="00B15B19" w:rsidRDefault="00B15B19" w:rsidP="00B15B19">
      <w:pPr>
        <w:jc w:val="center"/>
      </w:pPr>
      <w:r w:rsidRPr="00841E9A">
        <w:t>специалистов среднего звена в Тверской области</w:t>
      </w:r>
      <w:r>
        <w:t>.</w:t>
      </w:r>
    </w:p>
    <w:p w:rsidR="00D441C6" w:rsidRDefault="00D441C6" w:rsidP="00D441C6">
      <w:pPr>
        <w:ind w:firstLine="567"/>
        <w:jc w:val="both"/>
      </w:pPr>
    </w:p>
    <w:p w:rsidR="00B15B19" w:rsidRPr="000717AA" w:rsidRDefault="00B15B19" w:rsidP="00D441C6">
      <w:pPr>
        <w:ind w:firstLine="567"/>
        <w:jc w:val="both"/>
        <w:rPr>
          <w:sz w:val="28"/>
          <w:szCs w:val="28"/>
        </w:rPr>
      </w:pPr>
      <w:r w:rsidRPr="000717AA">
        <w:rPr>
          <w:sz w:val="28"/>
          <w:szCs w:val="28"/>
        </w:rPr>
        <w:t xml:space="preserve">Наиболее широкая география у </w:t>
      </w:r>
      <w:r>
        <w:rPr>
          <w:sz w:val="28"/>
          <w:szCs w:val="28"/>
        </w:rPr>
        <w:t xml:space="preserve">следующих групп специальностей: </w:t>
      </w:r>
      <w:r w:rsidRPr="000717AA">
        <w:rPr>
          <w:sz w:val="28"/>
          <w:szCs w:val="28"/>
        </w:rPr>
        <w:t>информатика и вычислительная техника, техника и технологии общественного транспорта</w:t>
      </w:r>
      <w:r w:rsidR="00D441C6">
        <w:rPr>
          <w:sz w:val="28"/>
          <w:szCs w:val="28"/>
        </w:rPr>
        <w:t>, экономика и управление, сервис</w:t>
      </w:r>
      <w:r w:rsidRPr="000717AA">
        <w:rPr>
          <w:sz w:val="28"/>
          <w:szCs w:val="28"/>
        </w:rPr>
        <w:t xml:space="preserve"> и туризм</w:t>
      </w:r>
      <w:r>
        <w:rPr>
          <w:sz w:val="28"/>
          <w:szCs w:val="28"/>
        </w:rPr>
        <w:t>. П</w:t>
      </w:r>
      <w:r w:rsidR="00D441C6">
        <w:rPr>
          <w:sz w:val="28"/>
          <w:szCs w:val="28"/>
        </w:rPr>
        <w:t>одготовка по этим специальностям</w:t>
      </w:r>
      <w:r>
        <w:rPr>
          <w:sz w:val="28"/>
          <w:szCs w:val="28"/>
        </w:rPr>
        <w:t xml:space="preserve"> </w:t>
      </w:r>
      <w:r w:rsidRPr="000717AA">
        <w:rPr>
          <w:sz w:val="28"/>
          <w:szCs w:val="28"/>
        </w:rPr>
        <w:t xml:space="preserve">осуществляется более чем в </w:t>
      </w:r>
      <w:r>
        <w:rPr>
          <w:sz w:val="28"/>
          <w:szCs w:val="28"/>
        </w:rPr>
        <w:t xml:space="preserve">20 образовательных </w:t>
      </w:r>
      <w:r w:rsidRPr="000717AA">
        <w:rPr>
          <w:sz w:val="28"/>
          <w:szCs w:val="28"/>
        </w:rPr>
        <w:t xml:space="preserve">учреждениях </w:t>
      </w:r>
      <w:r>
        <w:rPr>
          <w:sz w:val="28"/>
          <w:szCs w:val="28"/>
        </w:rPr>
        <w:t>в</w:t>
      </w:r>
      <w:r w:rsidR="00D441C6">
        <w:rPr>
          <w:sz w:val="28"/>
          <w:szCs w:val="28"/>
        </w:rPr>
        <w:t xml:space="preserve"> 10 МО Тверской области.</w:t>
      </w:r>
      <w:r w:rsidRPr="000717AA">
        <w:rPr>
          <w:sz w:val="28"/>
          <w:szCs w:val="28"/>
        </w:rPr>
        <w:t xml:space="preserve"> В то же время география подготовки</w:t>
      </w:r>
      <w:r w:rsidR="00D441C6">
        <w:rPr>
          <w:sz w:val="28"/>
          <w:szCs w:val="28"/>
        </w:rPr>
        <w:t xml:space="preserve"> по некоторым специальностям не отвечает потребностям региона</w:t>
      </w:r>
      <w:r w:rsidRPr="000717AA">
        <w:rPr>
          <w:sz w:val="28"/>
          <w:szCs w:val="28"/>
        </w:rPr>
        <w:t>. Так</w:t>
      </w:r>
      <w:r>
        <w:rPr>
          <w:sz w:val="28"/>
          <w:szCs w:val="28"/>
        </w:rPr>
        <w:t>,</w:t>
      </w:r>
      <w:r w:rsidRPr="000717AA">
        <w:rPr>
          <w:sz w:val="28"/>
          <w:szCs w:val="28"/>
        </w:rPr>
        <w:t xml:space="preserve"> подготовка специалистов для здравоохранения не осуществляется ни в одном из </w:t>
      </w:r>
      <w:r>
        <w:rPr>
          <w:sz w:val="28"/>
          <w:szCs w:val="28"/>
        </w:rPr>
        <w:t xml:space="preserve">муниципальных образований </w:t>
      </w:r>
      <w:r w:rsidR="00D441C6">
        <w:rPr>
          <w:sz w:val="28"/>
          <w:szCs w:val="28"/>
        </w:rPr>
        <w:t>на западе  области (р</w:t>
      </w:r>
      <w:r w:rsidRPr="000717AA">
        <w:rPr>
          <w:sz w:val="28"/>
          <w:szCs w:val="28"/>
        </w:rPr>
        <w:t>ис. 2).</w:t>
      </w:r>
    </w:p>
    <w:p w:rsidR="00B15B19" w:rsidRPr="00841E9A" w:rsidRDefault="00B15B19" w:rsidP="00B15B19">
      <w:r w:rsidRPr="00841E9A">
        <w:t>Таблица 3.  География наиболее представленных в Тверской области укрупнённых групп специальностей</w:t>
      </w:r>
      <w:r w:rsidR="00D441C6">
        <w:t xml:space="preserve"> среднего профессионального образования</w:t>
      </w:r>
      <w:r w:rsidRPr="00841E9A">
        <w:t xml:space="preserve"> </w:t>
      </w:r>
    </w:p>
    <w:tbl>
      <w:tblPr>
        <w:tblpPr w:leftFromText="180" w:rightFromText="180" w:vertAnchor="text" w:horzAnchor="margin"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
        <w:gridCol w:w="4725"/>
        <w:gridCol w:w="1868"/>
        <w:gridCol w:w="1721"/>
      </w:tblGrid>
      <w:tr w:rsidR="00B15B19" w:rsidRPr="000717AA" w:rsidTr="00B15B19">
        <w:tc>
          <w:tcPr>
            <w:tcW w:w="486" w:type="dxa"/>
            <w:vMerge w:val="restart"/>
          </w:tcPr>
          <w:p w:rsidR="00B15B19" w:rsidRPr="000717AA" w:rsidRDefault="00B15B19" w:rsidP="00B15B19">
            <w:pPr>
              <w:rPr>
                <w:sz w:val="20"/>
                <w:szCs w:val="20"/>
              </w:rPr>
            </w:pPr>
            <w:r w:rsidRPr="000717AA">
              <w:rPr>
                <w:sz w:val="20"/>
                <w:szCs w:val="20"/>
              </w:rPr>
              <w:t>№</w:t>
            </w:r>
          </w:p>
          <w:p w:rsidR="00B15B19" w:rsidRPr="000717AA" w:rsidRDefault="00B15B19" w:rsidP="00B15B19">
            <w:pPr>
              <w:rPr>
                <w:sz w:val="20"/>
                <w:szCs w:val="20"/>
              </w:rPr>
            </w:pPr>
            <w:r w:rsidRPr="000717AA">
              <w:rPr>
                <w:sz w:val="20"/>
                <w:szCs w:val="20"/>
              </w:rPr>
              <w:t>п/п</w:t>
            </w:r>
          </w:p>
        </w:tc>
        <w:tc>
          <w:tcPr>
            <w:tcW w:w="4725" w:type="dxa"/>
            <w:vMerge w:val="restart"/>
          </w:tcPr>
          <w:p w:rsidR="00B15B19" w:rsidRPr="000717AA" w:rsidRDefault="00B15B19" w:rsidP="00B15B19">
            <w:pPr>
              <w:rPr>
                <w:sz w:val="20"/>
                <w:szCs w:val="20"/>
              </w:rPr>
            </w:pPr>
            <w:r w:rsidRPr="000717AA">
              <w:rPr>
                <w:sz w:val="20"/>
                <w:szCs w:val="20"/>
              </w:rPr>
              <w:t>Группы специальностей</w:t>
            </w:r>
          </w:p>
        </w:tc>
        <w:tc>
          <w:tcPr>
            <w:tcW w:w="3589" w:type="dxa"/>
            <w:gridSpan w:val="2"/>
          </w:tcPr>
          <w:p w:rsidR="00B15B19" w:rsidRPr="000717AA" w:rsidRDefault="00B15B19" w:rsidP="00B15B19">
            <w:pPr>
              <w:jc w:val="center"/>
              <w:rPr>
                <w:sz w:val="20"/>
                <w:szCs w:val="20"/>
              </w:rPr>
            </w:pPr>
            <w:r w:rsidRPr="000717AA">
              <w:rPr>
                <w:sz w:val="20"/>
                <w:szCs w:val="20"/>
              </w:rPr>
              <w:t>Подготовка осуществляется, в</w:t>
            </w:r>
          </w:p>
        </w:tc>
      </w:tr>
      <w:tr w:rsidR="00B15B19" w:rsidRPr="000717AA" w:rsidTr="00B15B19">
        <w:tc>
          <w:tcPr>
            <w:tcW w:w="486" w:type="dxa"/>
            <w:vMerge/>
          </w:tcPr>
          <w:p w:rsidR="00B15B19" w:rsidRPr="000717AA" w:rsidRDefault="00B15B19" w:rsidP="00B15B19">
            <w:pPr>
              <w:rPr>
                <w:sz w:val="20"/>
                <w:szCs w:val="20"/>
              </w:rPr>
            </w:pPr>
          </w:p>
        </w:tc>
        <w:tc>
          <w:tcPr>
            <w:tcW w:w="4725" w:type="dxa"/>
            <w:vMerge/>
          </w:tcPr>
          <w:p w:rsidR="00B15B19" w:rsidRPr="000717AA" w:rsidRDefault="00B15B19" w:rsidP="00B15B19">
            <w:pPr>
              <w:rPr>
                <w:sz w:val="20"/>
                <w:szCs w:val="20"/>
              </w:rPr>
            </w:pPr>
          </w:p>
        </w:tc>
        <w:tc>
          <w:tcPr>
            <w:tcW w:w="1868" w:type="dxa"/>
          </w:tcPr>
          <w:p w:rsidR="00B15B19" w:rsidRPr="000717AA" w:rsidRDefault="00B15B19" w:rsidP="00B15B19">
            <w:pPr>
              <w:jc w:val="center"/>
              <w:rPr>
                <w:sz w:val="20"/>
                <w:szCs w:val="20"/>
              </w:rPr>
            </w:pPr>
            <w:r w:rsidRPr="000717AA">
              <w:rPr>
                <w:sz w:val="20"/>
                <w:szCs w:val="20"/>
              </w:rPr>
              <w:t>муниципальных</w:t>
            </w:r>
          </w:p>
          <w:p w:rsidR="00B15B19" w:rsidRPr="000717AA" w:rsidRDefault="00B15B19" w:rsidP="00B15B19">
            <w:pPr>
              <w:jc w:val="center"/>
              <w:rPr>
                <w:sz w:val="20"/>
                <w:szCs w:val="20"/>
              </w:rPr>
            </w:pPr>
            <w:r w:rsidRPr="000717AA">
              <w:rPr>
                <w:sz w:val="20"/>
                <w:szCs w:val="20"/>
              </w:rPr>
              <w:t>образованиях</w:t>
            </w:r>
          </w:p>
        </w:tc>
        <w:tc>
          <w:tcPr>
            <w:tcW w:w="1721" w:type="dxa"/>
          </w:tcPr>
          <w:p w:rsidR="00B15B19" w:rsidRPr="000717AA" w:rsidRDefault="00B15B19" w:rsidP="00B15B19">
            <w:pPr>
              <w:jc w:val="center"/>
              <w:rPr>
                <w:sz w:val="20"/>
                <w:szCs w:val="20"/>
              </w:rPr>
            </w:pPr>
            <w:r w:rsidRPr="000717AA">
              <w:rPr>
                <w:sz w:val="20"/>
                <w:szCs w:val="20"/>
              </w:rPr>
              <w:t>образовательных учреждениях</w:t>
            </w:r>
          </w:p>
        </w:tc>
      </w:tr>
      <w:tr w:rsidR="00B15B19" w:rsidRPr="000717AA" w:rsidTr="00B15B19">
        <w:tc>
          <w:tcPr>
            <w:tcW w:w="486" w:type="dxa"/>
          </w:tcPr>
          <w:p w:rsidR="00B15B19" w:rsidRPr="000717AA" w:rsidRDefault="00B15B19" w:rsidP="00B15B19">
            <w:pPr>
              <w:rPr>
                <w:sz w:val="20"/>
                <w:szCs w:val="20"/>
              </w:rPr>
            </w:pPr>
            <w:r w:rsidRPr="000717AA">
              <w:rPr>
                <w:sz w:val="20"/>
                <w:szCs w:val="20"/>
              </w:rPr>
              <w:t>1</w:t>
            </w:r>
          </w:p>
        </w:tc>
        <w:tc>
          <w:tcPr>
            <w:tcW w:w="4725" w:type="dxa"/>
          </w:tcPr>
          <w:p w:rsidR="00B15B19" w:rsidRPr="000717AA" w:rsidRDefault="00B15B19" w:rsidP="00B15B19">
            <w:pPr>
              <w:rPr>
                <w:sz w:val="20"/>
                <w:szCs w:val="20"/>
              </w:rPr>
            </w:pPr>
            <w:r w:rsidRPr="000717AA">
              <w:rPr>
                <w:sz w:val="20"/>
                <w:szCs w:val="20"/>
              </w:rPr>
              <w:t>Информатика и вычислительная техника</w:t>
            </w:r>
          </w:p>
        </w:tc>
        <w:tc>
          <w:tcPr>
            <w:tcW w:w="1868" w:type="dxa"/>
          </w:tcPr>
          <w:p w:rsidR="00B15B19" w:rsidRPr="000717AA" w:rsidRDefault="00B15B19" w:rsidP="00B15B19">
            <w:pPr>
              <w:jc w:val="center"/>
              <w:rPr>
                <w:sz w:val="20"/>
                <w:szCs w:val="20"/>
              </w:rPr>
            </w:pPr>
            <w:r w:rsidRPr="000717AA">
              <w:rPr>
                <w:sz w:val="20"/>
                <w:szCs w:val="20"/>
              </w:rPr>
              <w:t>13</w:t>
            </w:r>
          </w:p>
        </w:tc>
        <w:tc>
          <w:tcPr>
            <w:tcW w:w="1721" w:type="dxa"/>
          </w:tcPr>
          <w:p w:rsidR="00B15B19" w:rsidRPr="000717AA" w:rsidRDefault="00B15B19" w:rsidP="00B15B19">
            <w:pPr>
              <w:jc w:val="center"/>
              <w:rPr>
                <w:sz w:val="20"/>
                <w:szCs w:val="20"/>
              </w:rPr>
            </w:pPr>
            <w:r w:rsidRPr="000717AA">
              <w:rPr>
                <w:sz w:val="20"/>
                <w:szCs w:val="20"/>
              </w:rPr>
              <w:t>22</w:t>
            </w:r>
          </w:p>
        </w:tc>
      </w:tr>
      <w:tr w:rsidR="00B15B19" w:rsidRPr="000717AA" w:rsidTr="00B15B19">
        <w:tc>
          <w:tcPr>
            <w:tcW w:w="486" w:type="dxa"/>
          </w:tcPr>
          <w:p w:rsidR="00B15B19" w:rsidRPr="000717AA" w:rsidRDefault="00B15B19" w:rsidP="00B15B19">
            <w:pPr>
              <w:rPr>
                <w:sz w:val="20"/>
                <w:szCs w:val="20"/>
              </w:rPr>
            </w:pPr>
            <w:r w:rsidRPr="000717AA">
              <w:rPr>
                <w:sz w:val="20"/>
                <w:szCs w:val="20"/>
              </w:rPr>
              <w:t>2</w:t>
            </w:r>
          </w:p>
        </w:tc>
        <w:tc>
          <w:tcPr>
            <w:tcW w:w="4725" w:type="dxa"/>
          </w:tcPr>
          <w:p w:rsidR="00B15B19" w:rsidRPr="000717AA" w:rsidRDefault="00B15B19" w:rsidP="00B15B19">
            <w:pPr>
              <w:rPr>
                <w:sz w:val="20"/>
                <w:szCs w:val="20"/>
              </w:rPr>
            </w:pPr>
            <w:r w:rsidRPr="000717AA">
              <w:rPr>
                <w:sz w:val="20"/>
                <w:szCs w:val="20"/>
              </w:rPr>
              <w:t>Техника и технологии наземного транспорта</w:t>
            </w:r>
          </w:p>
        </w:tc>
        <w:tc>
          <w:tcPr>
            <w:tcW w:w="1868" w:type="dxa"/>
          </w:tcPr>
          <w:p w:rsidR="00B15B19" w:rsidRPr="000717AA" w:rsidRDefault="00B15B19" w:rsidP="00B15B19">
            <w:pPr>
              <w:jc w:val="center"/>
              <w:rPr>
                <w:sz w:val="20"/>
                <w:szCs w:val="20"/>
              </w:rPr>
            </w:pPr>
            <w:r w:rsidRPr="000717AA">
              <w:rPr>
                <w:sz w:val="20"/>
                <w:szCs w:val="20"/>
              </w:rPr>
              <w:t>13</w:t>
            </w:r>
          </w:p>
        </w:tc>
        <w:tc>
          <w:tcPr>
            <w:tcW w:w="1721" w:type="dxa"/>
          </w:tcPr>
          <w:p w:rsidR="00B15B19" w:rsidRPr="000717AA" w:rsidRDefault="00B15B19" w:rsidP="00B15B19">
            <w:pPr>
              <w:jc w:val="center"/>
              <w:rPr>
                <w:sz w:val="20"/>
                <w:szCs w:val="20"/>
              </w:rPr>
            </w:pPr>
            <w:r w:rsidRPr="000717AA">
              <w:rPr>
                <w:sz w:val="20"/>
                <w:szCs w:val="20"/>
              </w:rPr>
              <w:t>20</w:t>
            </w:r>
          </w:p>
        </w:tc>
      </w:tr>
      <w:tr w:rsidR="00B15B19" w:rsidRPr="000717AA" w:rsidTr="00B15B19">
        <w:tc>
          <w:tcPr>
            <w:tcW w:w="486" w:type="dxa"/>
          </w:tcPr>
          <w:p w:rsidR="00B15B19" w:rsidRPr="000717AA" w:rsidRDefault="00B15B19" w:rsidP="00B15B19">
            <w:pPr>
              <w:rPr>
                <w:sz w:val="20"/>
                <w:szCs w:val="20"/>
              </w:rPr>
            </w:pPr>
            <w:r w:rsidRPr="000717AA">
              <w:rPr>
                <w:sz w:val="20"/>
                <w:szCs w:val="20"/>
              </w:rPr>
              <w:t>3</w:t>
            </w:r>
          </w:p>
        </w:tc>
        <w:tc>
          <w:tcPr>
            <w:tcW w:w="4725" w:type="dxa"/>
          </w:tcPr>
          <w:p w:rsidR="00B15B19" w:rsidRPr="000717AA" w:rsidRDefault="00B15B19" w:rsidP="00B15B19">
            <w:pPr>
              <w:rPr>
                <w:sz w:val="20"/>
                <w:szCs w:val="20"/>
              </w:rPr>
            </w:pPr>
            <w:r w:rsidRPr="000717AA">
              <w:rPr>
                <w:sz w:val="20"/>
                <w:szCs w:val="20"/>
              </w:rPr>
              <w:t>Экономика и управление</w:t>
            </w:r>
          </w:p>
        </w:tc>
        <w:tc>
          <w:tcPr>
            <w:tcW w:w="1868" w:type="dxa"/>
          </w:tcPr>
          <w:p w:rsidR="00B15B19" w:rsidRPr="000717AA" w:rsidRDefault="00B15B19" w:rsidP="00B15B19">
            <w:pPr>
              <w:jc w:val="center"/>
              <w:rPr>
                <w:sz w:val="20"/>
                <w:szCs w:val="20"/>
              </w:rPr>
            </w:pPr>
            <w:r w:rsidRPr="000717AA">
              <w:rPr>
                <w:sz w:val="20"/>
                <w:szCs w:val="20"/>
              </w:rPr>
              <w:t>12</w:t>
            </w:r>
          </w:p>
        </w:tc>
        <w:tc>
          <w:tcPr>
            <w:tcW w:w="1721" w:type="dxa"/>
          </w:tcPr>
          <w:p w:rsidR="00B15B19" w:rsidRPr="000717AA" w:rsidRDefault="00B15B19" w:rsidP="00B15B19">
            <w:pPr>
              <w:jc w:val="center"/>
              <w:rPr>
                <w:sz w:val="20"/>
                <w:szCs w:val="20"/>
              </w:rPr>
            </w:pPr>
            <w:r w:rsidRPr="000717AA">
              <w:rPr>
                <w:sz w:val="20"/>
                <w:szCs w:val="20"/>
              </w:rPr>
              <w:t>31</w:t>
            </w:r>
          </w:p>
        </w:tc>
      </w:tr>
      <w:tr w:rsidR="00B15B19" w:rsidRPr="000717AA" w:rsidTr="00B15B19">
        <w:tc>
          <w:tcPr>
            <w:tcW w:w="486" w:type="dxa"/>
          </w:tcPr>
          <w:p w:rsidR="00B15B19" w:rsidRPr="000717AA" w:rsidRDefault="00B15B19" w:rsidP="00B15B19">
            <w:pPr>
              <w:rPr>
                <w:sz w:val="20"/>
                <w:szCs w:val="20"/>
              </w:rPr>
            </w:pPr>
            <w:r w:rsidRPr="000717AA">
              <w:rPr>
                <w:sz w:val="20"/>
                <w:szCs w:val="20"/>
              </w:rPr>
              <w:t>4</w:t>
            </w:r>
          </w:p>
        </w:tc>
        <w:tc>
          <w:tcPr>
            <w:tcW w:w="4725" w:type="dxa"/>
          </w:tcPr>
          <w:p w:rsidR="00B15B19" w:rsidRPr="000717AA" w:rsidRDefault="00B15B19" w:rsidP="00B15B19">
            <w:pPr>
              <w:rPr>
                <w:sz w:val="20"/>
                <w:szCs w:val="20"/>
              </w:rPr>
            </w:pPr>
            <w:r w:rsidRPr="000717AA">
              <w:rPr>
                <w:sz w:val="20"/>
                <w:szCs w:val="20"/>
              </w:rPr>
              <w:t>Сервис и туризм</w:t>
            </w:r>
          </w:p>
        </w:tc>
        <w:tc>
          <w:tcPr>
            <w:tcW w:w="1868" w:type="dxa"/>
          </w:tcPr>
          <w:p w:rsidR="00B15B19" w:rsidRPr="000717AA" w:rsidRDefault="00B15B19" w:rsidP="00B15B19">
            <w:pPr>
              <w:jc w:val="center"/>
              <w:rPr>
                <w:sz w:val="20"/>
                <w:szCs w:val="20"/>
              </w:rPr>
            </w:pPr>
            <w:r w:rsidRPr="000717AA">
              <w:rPr>
                <w:sz w:val="20"/>
                <w:szCs w:val="20"/>
              </w:rPr>
              <w:t>10</w:t>
            </w:r>
          </w:p>
        </w:tc>
        <w:tc>
          <w:tcPr>
            <w:tcW w:w="1721" w:type="dxa"/>
          </w:tcPr>
          <w:p w:rsidR="00B15B19" w:rsidRPr="000717AA" w:rsidRDefault="00B15B19" w:rsidP="00B15B19">
            <w:pPr>
              <w:jc w:val="center"/>
              <w:rPr>
                <w:sz w:val="20"/>
                <w:szCs w:val="20"/>
              </w:rPr>
            </w:pPr>
            <w:r w:rsidRPr="000717AA">
              <w:rPr>
                <w:sz w:val="20"/>
                <w:szCs w:val="20"/>
              </w:rPr>
              <w:t>22</w:t>
            </w:r>
          </w:p>
        </w:tc>
      </w:tr>
      <w:tr w:rsidR="00B15B19" w:rsidRPr="000717AA" w:rsidTr="00B15B19">
        <w:tc>
          <w:tcPr>
            <w:tcW w:w="486" w:type="dxa"/>
          </w:tcPr>
          <w:p w:rsidR="00B15B19" w:rsidRPr="000717AA" w:rsidRDefault="00B15B19" w:rsidP="00B15B19">
            <w:pPr>
              <w:rPr>
                <w:sz w:val="20"/>
                <w:szCs w:val="20"/>
              </w:rPr>
            </w:pPr>
            <w:r w:rsidRPr="000717AA">
              <w:rPr>
                <w:sz w:val="20"/>
                <w:szCs w:val="20"/>
              </w:rPr>
              <w:t>5</w:t>
            </w:r>
          </w:p>
        </w:tc>
        <w:tc>
          <w:tcPr>
            <w:tcW w:w="4725" w:type="dxa"/>
          </w:tcPr>
          <w:p w:rsidR="00B15B19" w:rsidRPr="000717AA" w:rsidRDefault="00B15B19" w:rsidP="00B15B19">
            <w:pPr>
              <w:rPr>
                <w:sz w:val="20"/>
                <w:szCs w:val="20"/>
              </w:rPr>
            </w:pPr>
            <w:r w:rsidRPr="000717AA">
              <w:rPr>
                <w:sz w:val="20"/>
                <w:szCs w:val="20"/>
              </w:rPr>
              <w:t>Машиностроение</w:t>
            </w:r>
          </w:p>
        </w:tc>
        <w:tc>
          <w:tcPr>
            <w:tcW w:w="1868" w:type="dxa"/>
          </w:tcPr>
          <w:p w:rsidR="00B15B19" w:rsidRPr="000717AA" w:rsidRDefault="00B15B19" w:rsidP="00B15B19">
            <w:pPr>
              <w:jc w:val="center"/>
              <w:rPr>
                <w:sz w:val="20"/>
                <w:szCs w:val="20"/>
              </w:rPr>
            </w:pPr>
            <w:r w:rsidRPr="000717AA">
              <w:rPr>
                <w:sz w:val="20"/>
                <w:szCs w:val="20"/>
              </w:rPr>
              <w:t>8</w:t>
            </w:r>
          </w:p>
        </w:tc>
        <w:tc>
          <w:tcPr>
            <w:tcW w:w="1721" w:type="dxa"/>
          </w:tcPr>
          <w:p w:rsidR="00B15B19" w:rsidRPr="000717AA" w:rsidRDefault="00B15B19" w:rsidP="00B15B19">
            <w:pPr>
              <w:jc w:val="center"/>
              <w:rPr>
                <w:sz w:val="20"/>
                <w:szCs w:val="20"/>
              </w:rPr>
            </w:pPr>
            <w:r w:rsidRPr="000717AA">
              <w:rPr>
                <w:sz w:val="20"/>
                <w:szCs w:val="20"/>
              </w:rPr>
              <w:t>14</w:t>
            </w:r>
          </w:p>
        </w:tc>
      </w:tr>
      <w:tr w:rsidR="00B15B19" w:rsidRPr="000717AA" w:rsidTr="00B15B19">
        <w:tc>
          <w:tcPr>
            <w:tcW w:w="486" w:type="dxa"/>
          </w:tcPr>
          <w:p w:rsidR="00B15B19" w:rsidRPr="000717AA" w:rsidRDefault="00B15B19" w:rsidP="00B15B19">
            <w:pPr>
              <w:rPr>
                <w:sz w:val="20"/>
                <w:szCs w:val="20"/>
              </w:rPr>
            </w:pPr>
            <w:r w:rsidRPr="000717AA">
              <w:rPr>
                <w:sz w:val="20"/>
                <w:szCs w:val="20"/>
              </w:rPr>
              <w:t>6</w:t>
            </w:r>
          </w:p>
        </w:tc>
        <w:tc>
          <w:tcPr>
            <w:tcW w:w="4725" w:type="dxa"/>
          </w:tcPr>
          <w:p w:rsidR="00B15B19" w:rsidRPr="000717AA" w:rsidRDefault="00B15B19" w:rsidP="00B15B19">
            <w:pPr>
              <w:rPr>
                <w:sz w:val="20"/>
                <w:szCs w:val="20"/>
              </w:rPr>
            </w:pPr>
            <w:r w:rsidRPr="000717AA">
              <w:rPr>
                <w:sz w:val="20"/>
                <w:szCs w:val="20"/>
              </w:rPr>
              <w:t>Сельское, лесное и рыбное хозяйство</w:t>
            </w:r>
          </w:p>
        </w:tc>
        <w:tc>
          <w:tcPr>
            <w:tcW w:w="1868" w:type="dxa"/>
          </w:tcPr>
          <w:p w:rsidR="00B15B19" w:rsidRPr="000717AA" w:rsidRDefault="00B15B19" w:rsidP="00B15B19">
            <w:pPr>
              <w:jc w:val="center"/>
              <w:rPr>
                <w:sz w:val="20"/>
                <w:szCs w:val="20"/>
              </w:rPr>
            </w:pPr>
            <w:r w:rsidRPr="000717AA">
              <w:rPr>
                <w:sz w:val="20"/>
                <w:szCs w:val="20"/>
              </w:rPr>
              <w:t>7</w:t>
            </w:r>
          </w:p>
        </w:tc>
        <w:tc>
          <w:tcPr>
            <w:tcW w:w="1721" w:type="dxa"/>
          </w:tcPr>
          <w:p w:rsidR="00B15B19" w:rsidRPr="000717AA" w:rsidRDefault="00B15B19" w:rsidP="00B15B19">
            <w:pPr>
              <w:jc w:val="center"/>
              <w:rPr>
                <w:sz w:val="20"/>
                <w:szCs w:val="20"/>
              </w:rPr>
            </w:pPr>
            <w:r w:rsidRPr="000717AA">
              <w:rPr>
                <w:sz w:val="20"/>
                <w:szCs w:val="20"/>
              </w:rPr>
              <w:t>9</w:t>
            </w:r>
          </w:p>
        </w:tc>
      </w:tr>
      <w:tr w:rsidR="00B15B19" w:rsidRPr="000717AA" w:rsidTr="00B15B19">
        <w:tc>
          <w:tcPr>
            <w:tcW w:w="486" w:type="dxa"/>
          </w:tcPr>
          <w:p w:rsidR="00B15B19" w:rsidRPr="000717AA" w:rsidRDefault="00B15B19" w:rsidP="00B15B19">
            <w:pPr>
              <w:rPr>
                <w:sz w:val="20"/>
                <w:szCs w:val="20"/>
              </w:rPr>
            </w:pPr>
            <w:r w:rsidRPr="000717AA">
              <w:rPr>
                <w:sz w:val="20"/>
                <w:szCs w:val="20"/>
              </w:rPr>
              <w:t>7</w:t>
            </w:r>
          </w:p>
        </w:tc>
        <w:tc>
          <w:tcPr>
            <w:tcW w:w="4725" w:type="dxa"/>
          </w:tcPr>
          <w:p w:rsidR="00B15B19" w:rsidRPr="000717AA" w:rsidRDefault="00B15B19" w:rsidP="00B15B19">
            <w:pPr>
              <w:rPr>
                <w:sz w:val="20"/>
                <w:szCs w:val="20"/>
              </w:rPr>
            </w:pPr>
            <w:r w:rsidRPr="000717AA">
              <w:rPr>
                <w:sz w:val="20"/>
                <w:szCs w:val="20"/>
              </w:rPr>
              <w:t>Юриспруденция</w:t>
            </w:r>
          </w:p>
        </w:tc>
        <w:tc>
          <w:tcPr>
            <w:tcW w:w="1868" w:type="dxa"/>
          </w:tcPr>
          <w:p w:rsidR="00B15B19" w:rsidRPr="000717AA" w:rsidRDefault="00B15B19" w:rsidP="00B15B19">
            <w:pPr>
              <w:jc w:val="center"/>
              <w:rPr>
                <w:sz w:val="20"/>
                <w:szCs w:val="20"/>
              </w:rPr>
            </w:pPr>
            <w:r w:rsidRPr="000717AA">
              <w:rPr>
                <w:sz w:val="20"/>
                <w:szCs w:val="20"/>
              </w:rPr>
              <w:t>6</w:t>
            </w:r>
          </w:p>
        </w:tc>
        <w:tc>
          <w:tcPr>
            <w:tcW w:w="1721" w:type="dxa"/>
          </w:tcPr>
          <w:p w:rsidR="00B15B19" w:rsidRPr="000717AA" w:rsidRDefault="00B15B19" w:rsidP="00B15B19">
            <w:pPr>
              <w:jc w:val="center"/>
              <w:rPr>
                <w:sz w:val="20"/>
                <w:szCs w:val="20"/>
              </w:rPr>
            </w:pPr>
            <w:r w:rsidRPr="000717AA">
              <w:rPr>
                <w:sz w:val="20"/>
                <w:szCs w:val="20"/>
              </w:rPr>
              <w:t>10</w:t>
            </w:r>
          </w:p>
        </w:tc>
      </w:tr>
      <w:tr w:rsidR="00B15B19" w:rsidRPr="000717AA" w:rsidTr="00B15B19">
        <w:tc>
          <w:tcPr>
            <w:tcW w:w="486" w:type="dxa"/>
          </w:tcPr>
          <w:p w:rsidR="00B15B19" w:rsidRPr="000717AA" w:rsidRDefault="00B15B19" w:rsidP="00B15B19">
            <w:pPr>
              <w:rPr>
                <w:sz w:val="20"/>
                <w:szCs w:val="20"/>
              </w:rPr>
            </w:pPr>
            <w:r w:rsidRPr="000717AA">
              <w:rPr>
                <w:sz w:val="20"/>
                <w:szCs w:val="20"/>
              </w:rPr>
              <w:t>8</w:t>
            </w:r>
          </w:p>
        </w:tc>
        <w:tc>
          <w:tcPr>
            <w:tcW w:w="4725" w:type="dxa"/>
          </w:tcPr>
          <w:p w:rsidR="00B15B19" w:rsidRPr="000717AA" w:rsidRDefault="00B15B19" w:rsidP="00B15B19">
            <w:pPr>
              <w:rPr>
                <w:sz w:val="20"/>
                <w:szCs w:val="20"/>
              </w:rPr>
            </w:pPr>
            <w:r w:rsidRPr="000717AA">
              <w:rPr>
                <w:sz w:val="20"/>
                <w:szCs w:val="20"/>
              </w:rPr>
              <w:t>Образование и педагогические науки</w:t>
            </w:r>
          </w:p>
        </w:tc>
        <w:tc>
          <w:tcPr>
            <w:tcW w:w="1868" w:type="dxa"/>
          </w:tcPr>
          <w:p w:rsidR="00B15B19" w:rsidRPr="000717AA" w:rsidRDefault="00B15B19" w:rsidP="00B15B19">
            <w:pPr>
              <w:jc w:val="center"/>
              <w:rPr>
                <w:sz w:val="20"/>
                <w:szCs w:val="20"/>
              </w:rPr>
            </w:pPr>
            <w:r w:rsidRPr="000717AA">
              <w:rPr>
                <w:sz w:val="20"/>
                <w:szCs w:val="20"/>
              </w:rPr>
              <w:t>5</w:t>
            </w:r>
          </w:p>
        </w:tc>
        <w:tc>
          <w:tcPr>
            <w:tcW w:w="1721" w:type="dxa"/>
          </w:tcPr>
          <w:p w:rsidR="00B15B19" w:rsidRPr="000717AA" w:rsidRDefault="00B15B19" w:rsidP="00B15B19">
            <w:pPr>
              <w:jc w:val="center"/>
              <w:rPr>
                <w:sz w:val="20"/>
                <w:szCs w:val="20"/>
              </w:rPr>
            </w:pPr>
            <w:r w:rsidRPr="000717AA">
              <w:rPr>
                <w:sz w:val="20"/>
                <w:szCs w:val="20"/>
              </w:rPr>
              <w:t>12</w:t>
            </w:r>
          </w:p>
        </w:tc>
      </w:tr>
      <w:tr w:rsidR="00B15B19" w:rsidRPr="000717AA" w:rsidTr="00B15B19">
        <w:tc>
          <w:tcPr>
            <w:tcW w:w="486" w:type="dxa"/>
          </w:tcPr>
          <w:p w:rsidR="00B15B19" w:rsidRPr="000717AA" w:rsidRDefault="00B15B19" w:rsidP="00B15B19">
            <w:pPr>
              <w:rPr>
                <w:sz w:val="20"/>
                <w:szCs w:val="20"/>
              </w:rPr>
            </w:pPr>
            <w:r w:rsidRPr="000717AA">
              <w:rPr>
                <w:sz w:val="20"/>
                <w:szCs w:val="20"/>
              </w:rPr>
              <w:t>9</w:t>
            </w:r>
          </w:p>
        </w:tc>
        <w:tc>
          <w:tcPr>
            <w:tcW w:w="4725" w:type="dxa"/>
          </w:tcPr>
          <w:p w:rsidR="00B15B19" w:rsidRPr="000717AA" w:rsidRDefault="00B15B19" w:rsidP="00B15B19">
            <w:pPr>
              <w:rPr>
                <w:sz w:val="20"/>
                <w:szCs w:val="20"/>
              </w:rPr>
            </w:pPr>
            <w:r w:rsidRPr="000717AA">
              <w:rPr>
                <w:sz w:val="20"/>
                <w:szCs w:val="20"/>
              </w:rPr>
              <w:t>Электро- и теплоэнергетика</w:t>
            </w:r>
          </w:p>
        </w:tc>
        <w:tc>
          <w:tcPr>
            <w:tcW w:w="1868" w:type="dxa"/>
          </w:tcPr>
          <w:p w:rsidR="00B15B19" w:rsidRPr="000717AA" w:rsidRDefault="00B15B19" w:rsidP="00B15B19">
            <w:pPr>
              <w:jc w:val="center"/>
              <w:rPr>
                <w:sz w:val="20"/>
                <w:szCs w:val="20"/>
              </w:rPr>
            </w:pPr>
            <w:r w:rsidRPr="000717AA">
              <w:rPr>
                <w:sz w:val="20"/>
                <w:szCs w:val="20"/>
              </w:rPr>
              <w:t>5</w:t>
            </w:r>
          </w:p>
        </w:tc>
        <w:tc>
          <w:tcPr>
            <w:tcW w:w="1721" w:type="dxa"/>
          </w:tcPr>
          <w:p w:rsidR="00B15B19" w:rsidRPr="000717AA" w:rsidRDefault="00B15B19" w:rsidP="00B15B19">
            <w:pPr>
              <w:jc w:val="center"/>
              <w:rPr>
                <w:sz w:val="20"/>
                <w:szCs w:val="20"/>
              </w:rPr>
            </w:pPr>
            <w:r w:rsidRPr="000717AA">
              <w:rPr>
                <w:sz w:val="20"/>
                <w:szCs w:val="20"/>
              </w:rPr>
              <w:t>10</w:t>
            </w:r>
          </w:p>
        </w:tc>
      </w:tr>
      <w:tr w:rsidR="00B15B19" w:rsidRPr="000717AA" w:rsidTr="00B15B19">
        <w:tc>
          <w:tcPr>
            <w:tcW w:w="486" w:type="dxa"/>
          </w:tcPr>
          <w:p w:rsidR="00B15B19" w:rsidRPr="000717AA" w:rsidRDefault="00B15B19" w:rsidP="00B15B19">
            <w:pPr>
              <w:rPr>
                <w:sz w:val="20"/>
                <w:szCs w:val="20"/>
              </w:rPr>
            </w:pPr>
            <w:r w:rsidRPr="000717AA">
              <w:rPr>
                <w:sz w:val="20"/>
                <w:szCs w:val="20"/>
              </w:rPr>
              <w:t>10</w:t>
            </w:r>
          </w:p>
        </w:tc>
        <w:tc>
          <w:tcPr>
            <w:tcW w:w="4725" w:type="dxa"/>
          </w:tcPr>
          <w:p w:rsidR="00B15B19" w:rsidRPr="000717AA" w:rsidRDefault="00B15B19" w:rsidP="00B15B19">
            <w:pPr>
              <w:rPr>
                <w:sz w:val="20"/>
                <w:szCs w:val="20"/>
              </w:rPr>
            </w:pPr>
            <w:r w:rsidRPr="000717AA">
              <w:rPr>
                <w:sz w:val="20"/>
                <w:szCs w:val="20"/>
              </w:rPr>
              <w:t>Клиническая медицина</w:t>
            </w:r>
          </w:p>
        </w:tc>
        <w:tc>
          <w:tcPr>
            <w:tcW w:w="1868" w:type="dxa"/>
          </w:tcPr>
          <w:p w:rsidR="00B15B19" w:rsidRPr="000717AA" w:rsidRDefault="00B15B19" w:rsidP="00B15B19">
            <w:pPr>
              <w:jc w:val="center"/>
              <w:rPr>
                <w:sz w:val="20"/>
                <w:szCs w:val="20"/>
              </w:rPr>
            </w:pPr>
            <w:r w:rsidRPr="000717AA">
              <w:rPr>
                <w:sz w:val="20"/>
                <w:szCs w:val="20"/>
              </w:rPr>
              <w:t>5</w:t>
            </w:r>
          </w:p>
        </w:tc>
        <w:tc>
          <w:tcPr>
            <w:tcW w:w="1721" w:type="dxa"/>
          </w:tcPr>
          <w:p w:rsidR="00B15B19" w:rsidRPr="000717AA" w:rsidRDefault="00B15B19" w:rsidP="00B15B19">
            <w:pPr>
              <w:jc w:val="center"/>
              <w:rPr>
                <w:sz w:val="20"/>
                <w:szCs w:val="20"/>
              </w:rPr>
            </w:pPr>
            <w:r w:rsidRPr="000717AA">
              <w:rPr>
                <w:sz w:val="20"/>
                <w:szCs w:val="20"/>
              </w:rPr>
              <w:t>9</w:t>
            </w:r>
          </w:p>
        </w:tc>
      </w:tr>
    </w:tbl>
    <w:p w:rsidR="00B15B19" w:rsidRPr="000717AA" w:rsidRDefault="00B15B19" w:rsidP="00B15B19">
      <w:pPr>
        <w:rPr>
          <w:sz w:val="28"/>
          <w:szCs w:val="28"/>
        </w:rPr>
      </w:pPr>
    </w:p>
    <w:p w:rsidR="00B15B19" w:rsidRPr="000717AA" w:rsidRDefault="00B15B19" w:rsidP="00B15B19">
      <w:pPr>
        <w:jc w:val="center"/>
        <w:rPr>
          <w:sz w:val="28"/>
          <w:szCs w:val="28"/>
          <w:lang w:val="en-US"/>
        </w:rPr>
      </w:pPr>
      <w:r w:rsidRPr="008C1382">
        <w:rPr>
          <w:noProof/>
          <w:sz w:val="28"/>
          <w:szCs w:val="28"/>
        </w:rPr>
        <w:drawing>
          <wp:inline distT="0" distB="0" distL="0" distR="0">
            <wp:extent cx="4381500" cy="31051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381500" cy="3105150"/>
                    </a:xfrm>
                    <a:prstGeom prst="rect">
                      <a:avLst/>
                    </a:prstGeom>
                    <a:noFill/>
                    <a:ln>
                      <a:noFill/>
                    </a:ln>
                  </pic:spPr>
                </pic:pic>
              </a:graphicData>
            </a:graphic>
          </wp:inline>
        </w:drawing>
      </w:r>
    </w:p>
    <w:p w:rsidR="00B15B19" w:rsidRPr="00841E9A" w:rsidRDefault="00B15B19" w:rsidP="00B15B19">
      <w:pPr>
        <w:jc w:val="center"/>
      </w:pPr>
      <w:r w:rsidRPr="00841E9A">
        <w:t>Рис. 2. География подготовки кадров среднего звена для здравоохранения</w:t>
      </w:r>
    </w:p>
    <w:p w:rsidR="007F414D" w:rsidRPr="0058023B" w:rsidRDefault="007F414D" w:rsidP="007F414D">
      <w:pPr>
        <w:jc w:val="both"/>
      </w:pPr>
    </w:p>
    <w:p w:rsidR="00700727" w:rsidRPr="00FF4BCC" w:rsidRDefault="00700727" w:rsidP="00700727">
      <w:pPr>
        <w:pStyle w:val="aa"/>
        <w:spacing w:before="0" w:beforeAutospacing="0" w:after="0" w:afterAutospacing="0"/>
        <w:rPr>
          <w:color w:val="000000"/>
          <w:sz w:val="28"/>
          <w:szCs w:val="28"/>
        </w:rPr>
      </w:pPr>
      <w:r w:rsidRPr="00FF4BCC">
        <w:rPr>
          <w:color w:val="000000"/>
          <w:sz w:val="28"/>
          <w:szCs w:val="28"/>
        </w:rPr>
        <w:t>РУДАКОВА И.С.</w:t>
      </w:r>
    </w:p>
    <w:p w:rsidR="00700727" w:rsidRPr="00FF4BCC" w:rsidRDefault="00700727" w:rsidP="00700727">
      <w:pPr>
        <w:pStyle w:val="aa"/>
        <w:spacing w:before="0" w:beforeAutospacing="0" w:after="0" w:afterAutospacing="0"/>
        <w:rPr>
          <w:color w:val="000000"/>
          <w:sz w:val="28"/>
          <w:szCs w:val="28"/>
        </w:rPr>
      </w:pPr>
      <w:r w:rsidRPr="00FF4BCC">
        <w:rPr>
          <w:color w:val="000000"/>
          <w:sz w:val="28"/>
          <w:szCs w:val="28"/>
        </w:rPr>
        <w:t xml:space="preserve">Студентка </w:t>
      </w:r>
      <w:r w:rsidRPr="00FB15C8">
        <w:rPr>
          <w:color w:val="000000"/>
          <w:sz w:val="28"/>
          <w:szCs w:val="28"/>
        </w:rPr>
        <w:t>2</w:t>
      </w:r>
      <w:r w:rsidRPr="00FF4BCC">
        <w:rPr>
          <w:color w:val="000000"/>
          <w:sz w:val="28"/>
          <w:szCs w:val="28"/>
        </w:rPr>
        <w:t xml:space="preserve"> курса </w:t>
      </w:r>
      <w:r>
        <w:rPr>
          <w:color w:val="000000"/>
          <w:sz w:val="28"/>
          <w:szCs w:val="28"/>
        </w:rPr>
        <w:t xml:space="preserve">бакалавриата </w:t>
      </w:r>
      <w:r w:rsidRPr="00FF4BCC">
        <w:rPr>
          <w:color w:val="000000"/>
          <w:sz w:val="28"/>
          <w:szCs w:val="28"/>
        </w:rPr>
        <w:t>по направлению «География»</w:t>
      </w:r>
    </w:p>
    <w:p w:rsidR="00700727" w:rsidRPr="00FF4BCC" w:rsidRDefault="00700727" w:rsidP="00700727">
      <w:pPr>
        <w:pStyle w:val="aa"/>
        <w:spacing w:before="0" w:beforeAutospacing="0" w:after="0" w:afterAutospacing="0"/>
        <w:rPr>
          <w:color w:val="000000"/>
          <w:sz w:val="28"/>
          <w:szCs w:val="28"/>
        </w:rPr>
      </w:pPr>
      <w:r w:rsidRPr="00FF4BCC">
        <w:rPr>
          <w:color w:val="000000"/>
          <w:sz w:val="28"/>
          <w:szCs w:val="28"/>
        </w:rPr>
        <w:t xml:space="preserve">Пермский государственный национальный </w:t>
      </w:r>
    </w:p>
    <w:p w:rsidR="00700727" w:rsidRPr="00FF4BCC" w:rsidRDefault="00700727" w:rsidP="00700727">
      <w:pPr>
        <w:pStyle w:val="aa"/>
        <w:spacing w:before="0" w:beforeAutospacing="0" w:after="0" w:afterAutospacing="0"/>
        <w:rPr>
          <w:color w:val="000000"/>
          <w:sz w:val="28"/>
          <w:szCs w:val="28"/>
        </w:rPr>
      </w:pPr>
      <w:r w:rsidRPr="00FF4BCC">
        <w:rPr>
          <w:color w:val="000000"/>
          <w:sz w:val="28"/>
          <w:szCs w:val="28"/>
        </w:rPr>
        <w:t>исследовательский уни</w:t>
      </w:r>
      <w:r>
        <w:rPr>
          <w:color w:val="000000"/>
          <w:sz w:val="28"/>
          <w:szCs w:val="28"/>
        </w:rPr>
        <w:t>верситет</w:t>
      </w:r>
    </w:p>
    <w:p w:rsidR="00700727" w:rsidRPr="00FF4BCC" w:rsidRDefault="00700727" w:rsidP="00700727">
      <w:pPr>
        <w:pStyle w:val="aa"/>
        <w:spacing w:before="0" w:beforeAutospacing="0" w:after="0" w:afterAutospacing="0"/>
        <w:rPr>
          <w:color w:val="000000"/>
          <w:sz w:val="28"/>
          <w:szCs w:val="28"/>
        </w:rPr>
      </w:pPr>
      <w:r w:rsidRPr="00FF4BCC">
        <w:rPr>
          <w:color w:val="000000"/>
          <w:sz w:val="28"/>
          <w:szCs w:val="28"/>
        </w:rPr>
        <w:t>Научный руководитель – ст. преподаватель А.С.</w:t>
      </w:r>
      <w:r>
        <w:rPr>
          <w:color w:val="000000"/>
          <w:sz w:val="28"/>
          <w:szCs w:val="28"/>
        </w:rPr>
        <w:t xml:space="preserve"> </w:t>
      </w:r>
      <w:r w:rsidRPr="00FF4BCC">
        <w:rPr>
          <w:color w:val="000000"/>
          <w:sz w:val="28"/>
          <w:szCs w:val="28"/>
        </w:rPr>
        <w:t xml:space="preserve">Лучников </w:t>
      </w:r>
    </w:p>
    <w:p w:rsidR="00700727" w:rsidRPr="00AF6FDF" w:rsidRDefault="00700727" w:rsidP="00700727">
      <w:pPr>
        <w:pStyle w:val="aa"/>
        <w:spacing w:before="0" w:beforeAutospacing="0" w:after="0" w:afterAutospacing="0"/>
        <w:rPr>
          <w:b/>
          <w:color w:val="000000"/>
          <w:sz w:val="28"/>
          <w:szCs w:val="28"/>
        </w:rPr>
      </w:pPr>
    </w:p>
    <w:p w:rsidR="00700727" w:rsidRDefault="00700727" w:rsidP="00700727">
      <w:pPr>
        <w:pStyle w:val="aa"/>
        <w:spacing w:before="0" w:beforeAutospacing="0" w:after="0" w:afterAutospacing="0"/>
        <w:jc w:val="center"/>
        <w:rPr>
          <w:b/>
          <w:color w:val="000000"/>
          <w:sz w:val="28"/>
          <w:szCs w:val="28"/>
        </w:rPr>
      </w:pPr>
      <w:r w:rsidRPr="00AF6FDF">
        <w:rPr>
          <w:b/>
          <w:color w:val="000000"/>
          <w:sz w:val="28"/>
          <w:szCs w:val="28"/>
        </w:rPr>
        <w:t>П</w:t>
      </w:r>
      <w:r>
        <w:rPr>
          <w:b/>
          <w:color w:val="000000"/>
          <w:sz w:val="28"/>
          <w:szCs w:val="28"/>
        </w:rPr>
        <w:t xml:space="preserve">РОБЛЕМЫ МЕТОДОЛОГИИ ВЫДЕЛЕНИЯ МОНОГОРОДОВ </w:t>
      </w:r>
    </w:p>
    <w:p w:rsidR="00700727" w:rsidRDefault="00700727" w:rsidP="00700727">
      <w:pPr>
        <w:pStyle w:val="aa"/>
        <w:spacing w:before="0" w:beforeAutospacing="0" w:after="0" w:afterAutospacing="0"/>
        <w:jc w:val="center"/>
        <w:rPr>
          <w:b/>
          <w:color w:val="000000"/>
          <w:sz w:val="28"/>
          <w:szCs w:val="28"/>
        </w:rPr>
      </w:pPr>
      <w:r>
        <w:rPr>
          <w:b/>
          <w:color w:val="000000"/>
          <w:sz w:val="28"/>
          <w:szCs w:val="28"/>
        </w:rPr>
        <w:t xml:space="preserve">В РОССИИ </w:t>
      </w:r>
    </w:p>
    <w:p w:rsidR="00700727" w:rsidRPr="00AF6FDF" w:rsidRDefault="00700727" w:rsidP="00700727">
      <w:pPr>
        <w:pStyle w:val="aa"/>
        <w:spacing w:before="0" w:beforeAutospacing="0" w:after="0" w:afterAutospacing="0"/>
        <w:jc w:val="center"/>
        <w:rPr>
          <w:b/>
          <w:color w:val="000000"/>
          <w:sz w:val="28"/>
          <w:szCs w:val="28"/>
        </w:rPr>
      </w:pPr>
    </w:p>
    <w:p w:rsidR="00700727" w:rsidRPr="00AF6FDF" w:rsidRDefault="00700727" w:rsidP="00700727">
      <w:pPr>
        <w:pStyle w:val="aa"/>
        <w:spacing w:before="0" w:beforeAutospacing="0" w:after="0" w:afterAutospacing="0"/>
        <w:ind w:firstLine="540"/>
        <w:jc w:val="both"/>
        <w:rPr>
          <w:color w:val="000000"/>
          <w:sz w:val="28"/>
          <w:szCs w:val="28"/>
        </w:rPr>
      </w:pPr>
      <w:r>
        <w:rPr>
          <w:color w:val="000000"/>
          <w:sz w:val="28"/>
          <w:szCs w:val="28"/>
        </w:rPr>
        <w:t xml:space="preserve">Одной из комплексных проблем развития многих старопромышленных регионов России являются вопросы выживания моноспециализированных городов и поселений (моногородов). Они входят в число важнейших интересов ученых-географов и экономистов, бизнес-структур и органов власти разного уровня. В последние годы проблема моногородов все чаще становится предметом дискуссий, основными темами которых являются критерии выделения монопоселений, направления реструктуризации их экономики, повышения комфортности среды жизнеобитания. </w:t>
      </w:r>
    </w:p>
    <w:p w:rsidR="00700727" w:rsidRPr="00AF6FDF" w:rsidRDefault="00700727" w:rsidP="00700727">
      <w:pPr>
        <w:pStyle w:val="aa"/>
        <w:spacing w:before="0" w:beforeAutospacing="0" w:after="0" w:afterAutospacing="0"/>
        <w:ind w:firstLine="540"/>
        <w:jc w:val="both"/>
        <w:rPr>
          <w:sz w:val="28"/>
          <w:szCs w:val="28"/>
        </w:rPr>
      </w:pPr>
      <w:r w:rsidRPr="003027A8">
        <w:rPr>
          <w:sz w:val="28"/>
          <w:szCs w:val="28"/>
        </w:rPr>
        <w:t xml:space="preserve">Цель </w:t>
      </w:r>
      <w:r>
        <w:rPr>
          <w:sz w:val="28"/>
          <w:szCs w:val="28"/>
        </w:rPr>
        <w:t xml:space="preserve">исследования </w:t>
      </w:r>
      <w:r w:rsidRPr="003027A8">
        <w:rPr>
          <w:sz w:val="28"/>
          <w:szCs w:val="28"/>
        </w:rPr>
        <w:t>– выявить методологические подходы к выделению моногородов России и указать на</w:t>
      </w:r>
      <w:r>
        <w:rPr>
          <w:sz w:val="28"/>
          <w:szCs w:val="28"/>
        </w:rPr>
        <w:t xml:space="preserve"> их</w:t>
      </w:r>
      <w:r w:rsidRPr="003027A8">
        <w:rPr>
          <w:sz w:val="28"/>
          <w:szCs w:val="28"/>
        </w:rPr>
        <w:t xml:space="preserve"> отдельные недостатки. Объект исследования – критерии выделения моногородов. Предмет исследования – проблемные</w:t>
      </w:r>
      <w:r>
        <w:rPr>
          <w:sz w:val="28"/>
          <w:szCs w:val="28"/>
        </w:rPr>
        <w:t xml:space="preserve"> стороны и пути совершенствования методологии выделения. </w:t>
      </w:r>
    </w:p>
    <w:p w:rsidR="00700727" w:rsidRPr="00AF6FDF" w:rsidRDefault="00700727" w:rsidP="00700727">
      <w:pPr>
        <w:pStyle w:val="aa"/>
        <w:spacing w:before="0" w:beforeAutospacing="0" w:after="0" w:afterAutospacing="0"/>
        <w:ind w:firstLine="540"/>
        <w:jc w:val="both"/>
        <w:rPr>
          <w:color w:val="000000"/>
          <w:sz w:val="28"/>
          <w:szCs w:val="28"/>
        </w:rPr>
      </w:pPr>
      <w:r>
        <w:rPr>
          <w:color w:val="000000"/>
          <w:sz w:val="28"/>
          <w:szCs w:val="28"/>
        </w:rPr>
        <w:t>В научной и официальной литературе существует множество оригинальных определений понятия «моногород». На наш взгляд, н</w:t>
      </w:r>
      <w:r w:rsidRPr="00AF6FDF">
        <w:rPr>
          <w:color w:val="000000"/>
          <w:sz w:val="28"/>
          <w:szCs w:val="28"/>
        </w:rPr>
        <w:t>аиболее точ</w:t>
      </w:r>
      <w:r>
        <w:rPr>
          <w:color w:val="000000"/>
          <w:sz w:val="28"/>
          <w:szCs w:val="28"/>
        </w:rPr>
        <w:t>ным является следующее</w:t>
      </w:r>
      <w:r w:rsidRPr="00AF6FDF">
        <w:rPr>
          <w:color w:val="000000"/>
          <w:sz w:val="28"/>
          <w:szCs w:val="28"/>
        </w:rPr>
        <w:t xml:space="preserve">: </w:t>
      </w:r>
      <w:r>
        <w:rPr>
          <w:color w:val="000000"/>
          <w:sz w:val="28"/>
          <w:szCs w:val="28"/>
        </w:rPr>
        <w:t>«</w:t>
      </w:r>
      <w:r w:rsidRPr="00AF6FDF">
        <w:rPr>
          <w:color w:val="000000"/>
          <w:sz w:val="28"/>
          <w:szCs w:val="28"/>
        </w:rPr>
        <w:t>монопрофильные города (моногорода) – города (поселения), в экономической структуре которых доминирует одна отрасль, представленная одним или несколькими предприятиями, которые относятся к одному профилю или обслуживают один сегмент экономики. Это (эти) предприятие является основным работодателем и крупнейшим производителем продукции, определяет ситуацию в городе с занятостью населения, воздействует на инфраструктуру и социально-демографическую структуру</w:t>
      </w:r>
      <w:r>
        <w:rPr>
          <w:color w:val="000000"/>
          <w:sz w:val="28"/>
          <w:szCs w:val="28"/>
        </w:rPr>
        <w:t xml:space="preserve">» </w:t>
      </w:r>
      <w:r w:rsidRPr="003027A8">
        <w:rPr>
          <w:color w:val="000000"/>
          <w:sz w:val="28"/>
          <w:szCs w:val="28"/>
        </w:rPr>
        <w:t>[</w:t>
      </w:r>
      <w:r>
        <w:rPr>
          <w:color w:val="000000"/>
          <w:sz w:val="28"/>
          <w:szCs w:val="28"/>
        </w:rPr>
        <w:t>1</w:t>
      </w:r>
      <w:r w:rsidRPr="003027A8">
        <w:rPr>
          <w:color w:val="000000"/>
          <w:sz w:val="28"/>
          <w:szCs w:val="28"/>
        </w:rPr>
        <w:t>]</w:t>
      </w:r>
      <w:r w:rsidRPr="00AF6FDF">
        <w:rPr>
          <w:color w:val="000000"/>
          <w:sz w:val="28"/>
          <w:szCs w:val="28"/>
        </w:rPr>
        <w:t>.</w:t>
      </w:r>
    </w:p>
    <w:p w:rsidR="00700727" w:rsidRPr="00AF6FDF" w:rsidRDefault="00700727" w:rsidP="00700727">
      <w:pPr>
        <w:pStyle w:val="aa"/>
        <w:spacing w:before="0" w:beforeAutospacing="0" w:after="0" w:afterAutospacing="0"/>
        <w:ind w:firstLine="540"/>
        <w:jc w:val="both"/>
        <w:rPr>
          <w:color w:val="000000"/>
          <w:sz w:val="28"/>
          <w:szCs w:val="28"/>
        </w:rPr>
      </w:pPr>
      <w:r>
        <w:rPr>
          <w:color w:val="000000"/>
          <w:sz w:val="28"/>
          <w:szCs w:val="28"/>
        </w:rPr>
        <w:t>Проблема моногородов в России унаследована</w:t>
      </w:r>
      <w:r w:rsidRPr="00AF6FDF">
        <w:rPr>
          <w:color w:val="000000"/>
          <w:sz w:val="28"/>
          <w:szCs w:val="28"/>
        </w:rPr>
        <w:t xml:space="preserve"> от советской централизован</w:t>
      </w:r>
      <w:r>
        <w:rPr>
          <w:color w:val="000000"/>
          <w:sz w:val="28"/>
          <w:szCs w:val="28"/>
        </w:rPr>
        <w:t xml:space="preserve">ной экономики. </w:t>
      </w:r>
      <w:r w:rsidRPr="00AF6FDF">
        <w:rPr>
          <w:color w:val="000000"/>
          <w:sz w:val="28"/>
          <w:szCs w:val="28"/>
        </w:rPr>
        <w:t xml:space="preserve">Всего в </w:t>
      </w:r>
      <w:r>
        <w:rPr>
          <w:color w:val="000000"/>
          <w:sz w:val="28"/>
          <w:szCs w:val="28"/>
        </w:rPr>
        <w:t>стране</w:t>
      </w:r>
      <w:r w:rsidRPr="00AF6FDF">
        <w:rPr>
          <w:color w:val="000000"/>
          <w:sz w:val="28"/>
          <w:szCs w:val="28"/>
        </w:rPr>
        <w:t xml:space="preserve"> на сегодняшний день, по официальным данным</w:t>
      </w:r>
      <w:r>
        <w:rPr>
          <w:color w:val="000000"/>
          <w:sz w:val="28"/>
          <w:szCs w:val="28"/>
        </w:rPr>
        <w:t xml:space="preserve"> Минэкономразвития</w:t>
      </w:r>
      <w:r w:rsidRPr="00AF6FDF">
        <w:rPr>
          <w:color w:val="000000"/>
          <w:sz w:val="28"/>
          <w:szCs w:val="28"/>
        </w:rPr>
        <w:t>, насчитывается более 300 моногородов</w:t>
      </w:r>
      <w:r>
        <w:rPr>
          <w:color w:val="000000"/>
          <w:sz w:val="28"/>
          <w:szCs w:val="28"/>
        </w:rPr>
        <w:t xml:space="preserve"> </w:t>
      </w:r>
      <w:r w:rsidRPr="007310E9">
        <w:rPr>
          <w:color w:val="000000"/>
          <w:sz w:val="28"/>
          <w:szCs w:val="28"/>
        </w:rPr>
        <w:t>[</w:t>
      </w:r>
      <w:r>
        <w:rPr>
          <w:color w:val="000000"/>
          <w:sz w:val="28"/>
          <w:szCs w:val="28"/>
        </w:rPr>
        <w:t>3</w:t>
      </w:r>
      <w:r w:rsidRPr="007310E9">
        <w:rPr>
          <w:color w:val="000000"/>
          <w:sz w:val="28"/>
          <w:szCs w:val="28"/>
        </w:rPr>
        <w:t>]</w:t>
      </w:r>
      <w:r w:rsidRPr="00AF6FDF">
        <w:rPr>
          <w:color w:val="000000"/>
          <w:sz w:val="28"/>
          <w:szCs w:val="28"/>
        </w:rPr>
        <w:t xml:space="preserve">. </w:t>
      </w:r>
      <w:r>
        <w:rPr>
          <w:color w:val="000000"/>
          <w:sz w:val="28"/>
          <w:szCs w:val="28"/>
        </w:rPr>
        <w:t xml:space="preserve">На самом же деле их значительно больше. </w:t>
      </w:r>
      <w:r w:rsidRPr="00AF6FDF">
        <w:rPr>
          <w:color w:val="000000"/>
          <w:sz w:val="28"/>
          <w:szCs w:val="28"/>
        </w:rPr>
        <w:t>Это достаточно неоднородная группа, объединяющая как города, так и небольшие поселки и даже сельские населенные пункты. В долгосрочной перспективе даже самые процветающие моногорода могут находиться в зоне риска, поскольку узкая специализация экономики и сопряженные с ней проблемы представляют угрозу для устойчивого развития поселения.</w:t>
      </w:r>
    </w:p>
    <w:p w:rsidR="00700727" w:rsidRPr="00AF6FDF" w:rsidRDefault="00700727" w:rsidP="00700727">
      <w:pPr>
        <w:pStyle w:val="aa"/>
        <w:spacing w:before="0" w:beforeAutospacing="0" w:after="0" w:afterAutospacing="0"/>
        <w:ind w:firstLine="540"/>
        <w:jc w:val="both"/>
        <w:rPr>
          <w:color w:val="000000"/>
          <w:sz w:val="28"/>
          <w:szCs w:val="28"/>
        </w:rPr>
      </w:pPr>
      <w:r w:rsidRPr="00AF6FDF">
        <w:rPr>
          <w:color w:val="000000"/>
          <w:sz w:val="28"/>
          <w:szCs w:val="28"/>
        </w:rPr>
        <w:t>В нормативных документах</w:t>
      </w:r>
      <w:r>
        <w:rPr>
          <w:color w:val="000000"/>
          <w:sz w:val="28"/>
          <w:szCs w:val="28"/>
        </w:rPr>
        <w:t xml:space="preserve"> </w:t>
      </w:r>
      <w:r w:rsidRPr="00AF6FDF">
        <w:rPr>
          <w:color w:val="000000"/>
          <w:sz w:val="28"/>
          <w:szCs w:val="28"/>
        </w:rPr>
        <w:t xml:space="preserve">муниципальное образование признаётся моногородом в </w:t>
      </w:r>
      <w:r>
        <w:rPr>
          <w:color w:val="000000"/>
          <w:sz w:val="28"/>
          <w:szCs w:val="28"/>
        </w:rPr>
        <w:t xml:space="preserve">случае совпадения следующих критериев </w:t>
      </w:r>
      <w:r w:rsidRPr="003C5868">
        <w:rPr>
          <w:color w:val="000000"/>
          <w:sz w:val="28"/>
          <w:szCs w:val="28"/>
        </w:rPr>
        <w:t>[</w:t>
      </w:r>
      <w:r>
        <w:rPr>
          <w:color w:val="000000"/>
          <w:sz w:val="28"/>
          <w:szCs w:val="28"/>
        </w:rPr>
        <w:t>2</w:t>
      </w:r>
      <w:r w:rsidRPr="003C5868">
        <w:rPr>
          <w:color w:val="000000"/>
          <w:sz w:val="28"/>
          <w:szCs w:val="28"/>
        </w:rPr>
        <w:t>]</w:t>
      </w:r>
      <w:r w:rsidRPr="00AF6FDF">
        <w:rPr>
          <w:color w:val="000000"/>
          <w:sz w:val="28"/>
          <w:szCs w:val="28"/>
        </w:rPr>
        <w:t>:</w:t>
      </w:r>
    </w:p>
    <w:p w:rsidR="00700727" w:rsidRPr="00AF6FDF" w:rsidRDefault="00700727" w:rsidP="00700727">
      <w:pPr>
        <w:pStyle w:val="aa"/>
        <w:spacing w:before="0" w:beforeAutospacing="0" w:after="0" w:afterAutospacing="0"/>
        <w:ind w:firstLine="540"/>
        <w:jc w:val="both"/>
        <w:rPr>
          <w:color w:val="000000"/>
          <w:sz w:val="28"/>
          <w:szCs w:val="28"/>
        </w:rPr>
      </w:pPr>
      <w:r w:rsidRPr="00AF6FDF">
        <w:rPr>
          <w:color w:val="000000"/>
          <w:sz w:val="28"/>
          <w:szCs w:val="28"/>
        </w:rPr>
        <w:t>– муниципальное образование имеет численность населения свыше 3 тыс. че</w:t>
      </w:r>
      <w:r>
        <w:rPr>
          <w:color w:val="000000"/>
          <w:sz w:val="28"/>
          <w:szCs w:val="28"/>
        </w:rPr>
        <w:t>л.</w:t>
      </w:r>
      <w:r w:rsidRPr="00AF6FDF">
        <w:rPr>
          <w:color w:val="000000"/>
          <w:sz w:val="28"/>
          <w:szCs w:val="28"/>
        </w:rPr>
        <w:t>;</w:t>
      </w:r>
    </w:p>
    <w:p w:rsidR="00700727" w:rsidRPr="00AF6FDF" w:rsidRDefault="00700727" w:rsidP="00700727">
      <w:pPr>
        <w:pStyle w:val="aa"/>
        <w:spacing w:before="0" w:beforeAutospacing="0" w:after="0" w:afterAutospacing="0"/>
        <w:ind w:firstLine="540"/>
        <w:jc w:val="both"/>
        <w:rPr>
          <w:color w:val="000000"/>
          <w:sz w:val="28"/>
          <w:szCs w:val="28"/>
        </w:rPr>
      </w:pPr>
      <w:r w:rsidRPr="00AF6FDF">
        <w:rPr>
          <w:color w:val="000000"/>
          <w:sz w:val="28"/>
          <w:szCs w:val="28"/>
        </w:rPr>
        <w:t>– численность работников одной из организаций достигла в период 5 лет 20% среднесписочной численности работников всех организаций, осуществляющих свою деятельность на территории муниципального образования;</w:t>
      </w:r>
    </w:p>
    <w:p w:rsidR="00700727" w:rsidRPr="00AF6FDF" w:rsidRDefault="00700727" w:rsidP="00700727">
      <w:pPr>
        <w:pStyle w:val="aa"/>
        <w:spacing w:before="0" w:beforeAutospacing="0" w:after="0" w:afterAutospacing="0"/>
        <w:ind w:firstLine="540"/>
        <w:jc w:val="both"/>
        <w:rPr>
          <w:color w:val="000000"/>
          <w:sz w:val="28"/>
          <w:szCs w:val="28"/>
        </w:rPr>
      </w:pPr>
      <w:r w:rsidRPr="00AF6FDF">
        <w:rPr>
          <w:color w:val="000000"/>
          <w:sz w:val="28"/>
          <w:szCs w:val="28"/>
        </w:rPr>
        <w:t>– осуществление одной из организаций деятельности по добыче полезных ископаемых, производству и (или) переработке промышленной продукции.</w:t>
      </w:r>
    </w:p>
    <w:p w:rsidR="00700727" w:rsidRPr="00AF6FDF" w:rsidRDefault="00700727" w:rsidP="00700727">
      <w:pPr>
        <w:pStyle w:val="aa"/>
        <w:spacing w:before="0" w:beforeAutospacing="0" w:after="0" w:afterAutospacing="0"/>
        <w:ind w:firstLine="540"/>
        <w:jc w:val="both"/>
        <w:rPr>
          <w:color w:val="000000"/>
          <w:sz w:val="28"/>
          <w:szCs w:val="28"/>
        </w:rPr>
      </w:pPr>
      <w:r w:rsidRPr="00AF6FDF">
        <w:rPr>
          <w:color w:val="000000"/>
          <w:sz w:val="28"/>
          <w:szCs w:val="28"/>
        </w:rPr>
        <w:t>Так</w:t>
      </w:r>
      <w:r>
        <w:rPr>
          <w:color w:val="000000"/>
          <w:sz w:val="28"/>
          <w:szCs w:val="28"/>
        </w:rPr>
        <w:t>им образом,</w:t>
      </w:r>
      <w:r w:rsidRPr="00AF6FDF">
        <w:rPr>
          <w:color w:val="000000"/>
          <w:sz w:val="28"/>
          <w:szCs w:val="28"/>
        </w:rPr>
        <w:t xml:space="preserve"> </w:t>
      </w:r>
      <w:r>
        <w:rPr>
          <w:color w:val="000000"/>
          <w:sz w:val="28"/>
          <w:szCs w:val="28"/>
        </w:rPr>
        <w:t>о</w:t>
      </w:r>
      <w:r w:rsidRPr="00AF6FDF">
        <w:rPr>
          <w:color w:val="000000"/>
          <w:sz w:val="28"/>
          <w:szCs w:val="28"/>
        </w:rPr>
        <w:t>пределяющим элементом любого моногорода выступает</w:t>
      </w:r>
      <w:r>
        <w:rPr>
          <w:color w:val="000000"/>
          <w:sz w:val="28"/>
          <w:szCs w:val="28"/>
        </w:rPr>
        <w:t xml:space="preserve"> </w:t>
      </w:r>
      <w:r w:rsidRPr="00AF6FDF">
        <w:rPr>
          <w:color w:val="000000"/>
          <w:sz w:val="28"/>
          <w:szCs w:val="28"/>
        </w:rPr>
        <w:t>градообразующее предприятие, как правило,</w:t>
      </w:r>
      <w:r>
        <w:rPr>
          <w:color w:val="000000"/>
          <w:sz w:val="28"/>
          <w:szCs w:val="28"/>
        </w:rPr>
        <w:t xml:space="preserve"> промышленный объект</w:t>
      </w:r>
      <w:r w:rsidRPr="00AF6FDF">
        <w:rPr>
          <w:color w:val="000000"/>
          <w:sz w:val="28"/>
          <w:szCs w:val="28"/>
        </w:rPr>
        <w:t xml:space="preserve">. </w:t>
      </w:r>
      <w:r>
        <w:rPr>
          <w:color w:val="000000"/>
          <w:sz w:val="28"/>
          <w:szCs w:val="28"/>
        </w:rPr>
        <w:t xml:space="preserve">В этом случае </w:t>
      </w:r>
      <w:r w:rsidRPr="00AF6FDF">
        <w:rPr>
          <w:color w:val="000000"/>
          <w:sz w:val="28"/>
          <w:szCs w:val="28"/>
        </w:rPr>
        <w:t>проблема моногородов</w:t>
      </w:r>
      <w:r>
        <w:rPr>
          <w:color w:val="000000"/>
          <w:sz w:val="28"/>
          <w:szCs w:val="28"/>
        </w:rPr>
        <w:t>, на наш взгляд,</w:t>
      </w:r>
      <w:r w:rsidRPr="00AF6FDF">
        <w:rPr>
          <w:color w:val="000000"/>
          <w:sz w:val="28"/>
          <w:szCs w:val="28"/>
        </w:rPr>
        <w:t xml:space="preserve"> является проблемой крупных и крупнейших предприятий, по той или иной причине  потерявших значительную часть спроса. И не важно, расположено ли это предприятие в маленьком городе или в большом. </w:t>
      </w:r>
    </w:p>
    <w:p w:rsidR="00700727" w:rsidRDefault="00700727" w:rsidP="00700727">
      <w:pPr>
        <w:pStyle w:val="aa"/>
        <w:spacing w:before="0" w:beforeAutospacing="0" w:after="0" w:afterAutospacing="0"/>
        <w:ind w:firstLine="539"/>
        <w:jc w:val="both"/>
        <w:rPr>
          <w:color w:val="000000"/>
          <w:sz w:val="28"/>
          <w:szCs w:val="28"/>
        </w:rPr>
      </w:pPr>
      <w:r w:rsidRPr="00AF6FDF">
        <w:rPr>
          <w:color w:val="000000"/>
          <w:sz w:val="28"/>
          <w:szCs w:val="28"/>
        </w:rPr>
        <w:t xml:space="preserve">Особую актуальность данная проблема приобретает, если предприятие является не просто </w:t>
      </w:r>
      <w:r>
        <w:rPr>
          <w:color w:val="000000"/>
          <w:sz w:val="28"/>
          <w:szCs w:val="28"/>
        </w:rPr>
        <w:t>градообразующим (</w:t>
      </w:r>
      <w:r w:rsidRPr="00AF6FDF">
        <w:rPr>
          <w:color w:val="000000"/>
          <w:sz w:val="28"/>
          <w:szCs w:val="28"/>
        </w:rPr>
        <w:t>все средние и крупные промыш</w:t>
      </w:r>
      <w:r>
        <w:rPr>
          <w:color w:val="000000"/>
          <w:sz w:val="28"/>
          <w:szCs w:val="28"/>
        </w:rPr>
        <w:t>ленные предприятия</w:t>
      </w:r>
      <w:r w:rsidRPr="00AF6FDF">
        <w:rPr>
          <w:color w:val="000000"/>
          <w:sz w:val="28"/>
          <w:szCs w:val="28"/>
        </w:rPr>
        <w:t xml:space="preserve"> </w:t>
      </w:r>
      <w:r>
        <w:rPr>
          <w:color w:val="000000"/>
          <w:sz w:val="28"/>
          <w:szCs w:val="28"/>
        </w:rPr>
        <w:t>могут являть</w:t>
      </w:r>
      <w:r w:rsidRPr="00AF6FDF">
        <w:rPr>
          <w:color w:val="000000"/>
          <w:sz w:val="28"/>
          <w:szCs w:val="28"/>
        </w:rPr>
        <w:t xml:space="preserve">ся градообразующими), а доминирующим в экономике города. Именно для этих случаев могут применяться критерии </w:t>
      </w:r>
      <w:r>
        <w:rPr>
          <w:color w:val="000000"/>
          <w:sz w:val="28"/>
          <w:szCs w:val="28"/>
        </w:rPr>
        <w:t xml:space="preserve">Правительства РФ и Минэкономразвития, для выбора объектов </w:t>
      </w:r>
      <w:r w:rsidRPr="00AF6FDF">
        <w:rPr>
          <w:color w:val="000000"/>
          <w:sz w:val="28"/>
          <w:szCs w:val="28"/>
        </w:rPr>
        <w:t>первоочередного участия государства в разрешении возникшей кризисной  ситуации.</w:t>
      </w:r>
      <w:r>
        <w:rPr>
          <w:color w:val="000000"/>
          <w:sz w:val="28"/>
          <w:szCs w:val="28"/>
        </w:rPr>
        <w:t xml:space="preserve"> В связи с этим, часто в число моногородов, которым официально оказывается федеральная поддержка, попадают поселения, где размещаются хозяйствующие субъекты, определяющие экономическую специализацию России (например, Тольятти, Нижний Тагил и пр.).</w:t>
      </w:r>
    </w:p>
    <w:p w:rsidR="00700727" w:rsidRDefault="00700727" w:rsidP="00700727">
      <w:pPr>
        <w:pStyle w:val="aa"/>
        <w:spacing w:before="0" w:beforeAutospacing="0" w:after="0" w:afterAutospacing="0"/>
        <w:ind w:firstLine="539"/>
        <w:jc w:val="both"/>
        <w:rPr>
          <w:color w:val="000000"/>
          <w:sz w:val="28"/>
          <w:szCs w:val="28"/>
        </w:rPr>
      </w:pPr>
      <w:r>
        <w:rPr>
          <w:color w:val="000000"/>
          <w:sz w:val="28"/>
          <w:szCs w:val="28"/>
        </w:rPr>
        <w:t xml:space="preserve">Согласно нашему исследованию, в регионах Уральского экономического района расположено 63 официальных моногорода </w:t>
      </w:r>
      <w:r w:rsidRPr="007310E9">
        <w:rPr>
          <w:color w:val="000000"/>
          <w:sz w:val="28"/>
          <w:szCs w:val="28"/>
        </w:rPr>
        <w:t>[</w:t>
      </w:r>
      <w:r>
        <w:rPr>
          <w:color w:val="000000"/>
          <w:sz w:val="28"/>
          <w:szCs w:val="28"/>
        </w:rPr>
        <w:t>3</w:t>
      </w:r>
      <w:r w:rsidRPr="007310E9">
        <w:rPr>
          <w:color w:val="000000"/>
          <w:sz w:val="28"/>
          <w:szCs w:val="28"/>
        </w:rPr>
        <w:t>]</w:t>
      </w:r>
      <w:r>
        <w:rPr>
          <w:color w:val="000000"/>
          <w:sz w:val="28"/>
          <w:szCs w:val="28"/>
        </w:rPr>
        <w:t xml:space="preserve">. Они составляют 44,7 % от общего числа городов. Эти города классифицируются на три основные категории: </w:t>
      </w:r>
      <w:r w:rsidRPr="000961A2">
        <w:rPr>
          <w:color w:val="000000"/>
          <w:sz w:val="28"/>
          <w:szCs w:val="28"/>
        </w:rPr>
        <w:t xml:space="preserve">I категория </w:t>
      </w:r>
      <w:r>
        <w:rPr>
          <w:color w:val="000000"/>
          <w:sz w:val="28"/>
          <w:szCs w:val="28"/>
        </w:rPr>
        <w:t>–</w:t>
      </w:r>
      <w:r w:rsidRPr="000961A2">
        <w:rPr>
          <w:color w:val="000000"/>
          <w:sz w:val="28"/>
          <w:szCs w:val="28"/>
        </w:rPr>
        <w:t xml:space="preserve"> моногорода с наиболее сложным соц</w:t>
      </w:r>
      <w:r>
        <w:rPr>
          <w:color w:val="000000"/>
          <w:sz w:val="28"/>
          <w:szCs w:val="28"/>
        </w:rPr>
        <w:t xml:space="preserve">иально-экономическим положением (Белебей, Чусовой, Каменск-Уральский); </w:t>
      </w:r>
      <w:r w:rsidRPr="000961A2">
        <w:rPr>
          <w:color w:val="000000"/>
          <w:sz w:val="28"/>
          <w:szCs w:val="28"/>
        </w:rPr>
        <w:t xml:space="preserve">II категория </w:t>
      </w:r>
      <w:r>
        <w:rPr>
          <w:color w:val="000000"/>
          <w:sz w:val="28"/>
          <w:szCs w:val="28"/>
        </w:rPr>
        <w:t>–</w:t>
      </w:r>
      <w:r w:rsidRPr="000961A2">
        <w:rPr>
          <w:color w:val="000000"/>
          <w:sz w:val="28"/>
          <w:szCs w:val="28"/>
        </w:rPr>
        <w:t xml:space="preserve"> моногорода, имеющие риски ухудшения соц</w:t>
      </w:r>
      <w:r>
        <w:rPr>
          <w:color w:val="000000"/>
          <w:sz w:val="28"/>
          <w:szCs w:val="28"/>
        </w:rPr>
        <w:t xml:space="preserve">иально-экономического положения (Воткинск, Александровск, Серов); </w:t>
      </w:r>
      <w:r w:rsidRPr="000961A2">
        <w:rPr>
          <w:color w:val="000000"/>
          <w:sz w:val="28"/>
          <w:szCs w:val="28"/>
        </w:rPr>
        <w:t xml:space="preserve">III категория </w:t>
      </w:r>
      <w:r>
        <w:rPr>
          <w:color w:val="000000"/>
          <w:sz w:val="28"/>
          <w:szCs w:val="28"/>
        </w:rPr>
        <w:t>–</w:t>
      </w:r>
      <w:r w:rsidRPr="000961A2">
        <w:rPr>
          <w:color w:val="000000"/>
          <w:sz w:val="28"/>
          <w:szCs w:val="28"/>
        </w:rPr>
        <w:t xml:space="preserve"> моногорода со стабильной со</w:t>
      </w:r>
      <w:r w:rsidR="00080031">
        <w:rPr>
          <w:color w:val="000000"/>
          <w:sz w:val="28"/>
          <w:szCs w:val="28"/>
        </w:rPr>
        <w:t>циально-экономической ситуацией</w:t>
      </w:r>
      <w:r>
        <w:rPr>
          <w:color w:val="000000"/>
          <w:sz w:val="28"/>
          <w:szCs w:val="28"/>
        </w:rPr>
        <w:t xml:space="preserve"> (Благовещенск, Нефтекамск, Медногорск).</w:t>
      </w:r>
    </w:p>
    <w:p w:rsidR="00700727" w:rsidRDefault="00700727" w:rsidP="00700727">
      <w:pPr>
        <w:pStyle w:val="aa"/>
        <w:spacing w:before="0" w:beforeAutospacing="0" w:after="0" w:afterAutospacing="0"/>
        <w:ind w:firstLine="540"/>
        <w:jc w:val="both"/>
        <w:rPr>
          <w:color w:val="000000"/>
          <w:sz w:val="28"/>
          <w:szCs w:val="28"/>
        </w:rPr>
      </w:pPr>
      <w:r>
        <w:rPr>
          <w:color w:val="000000"/>
          <w:sz w:val="28"/>
          <w:szCs w:val="28"/>
        </w:rPr>
        <w:t>Однако мы считаем, что использование предложенной Правительством РФ</w:t>
      </w:r>
      <w:r w:rsidRPr="004241D1">
        <w:rPr>
          <w:color w:val="000000"/>
          <w:sz w:val="28"/>
          <w:szCs w:val="28"/>
        </w:rPr>
        <w:t xml:space="preserve"> </w:t>
      </w:r>
      <w:r>
        <w:rPr>
          <w:color w:val="000000"/>
          <w:sz w:val="28"/>
          <w:szCs w:val="28"/>
        </w:rPr>
        <w:t xml:space="preserve">методики не позволяет выявить все моноспециализированные поселения Урала. Так, в официальный перечень не входят такие явные моногорода, как Оса, Добрянка, Чернушка, Гремячинск (Пермский край), Коркино, Троицк, Карталы, Копейск, Еманжелинск (Челябинская обл.), Абдулино (Оренбургская обл.), Сухой Лог и Кировоград (Свердловская обл.) и пр. Между тем, указанные нами поселения могут называться однопрофильными, так как их социально-экономическая жизнь преимущественно зависит от одного предприятия или его подразделения. Например, в г. Оса Пермского края наиболее высокие зарплаты и поддержка социально-культурной сферы зависит от ООО «Лукойл-Пермь», которое эксплуатирует месторождения нефти, расположенные в Осинском районе. В городе имеются и другие предприятия, но они значительной роли в экономическом благополучии города не играют. Подобная ситуация складывается и в г. Добрянка, где хозяйственную ситуацию определяет Пермская ГРЭС, крупнейшая тепловая электростанция Пермского края. </w:t>
      </w:r>
    </w:p>
    <w:p w:rsidR="00700727" w:rsidRDefault="00700727" w:rsidP="00700727">
      <w:pPr>
        <w:pStyle w:val="aa"/>
        <w:spacing w:before="0" w:beforeAutospacing="0" w:after="0" w:afterAutospacing="0"/>
        <w:ind w:firstLine="540"/>
        <w:jc w:val="both"/>
        <w:rPr>
          <w:color w:val="000000"/>
          <w:sz w:val="28"/>
          <w:szCs w:val="28"/>
        </w:rPr>
      </w:pPr>
      <w:r>
        <w:rPr>
          <w:color w:val="000000"/>
          <w:sz w:val="28"/>
          <w:szCs w:val="28"/>
        </w:rPr>
        <w:t>Их непопадание в официальный список связано с тем, что основные доходы от работы этих предприятий учитываются в к</w:t>
      </w:r>
      <w:r w:rsidR="00080031">
        <w:rPr>
          <w:color w:val="000000"/>
          <w:sz w:val="28"/>
          <w:szCs w:val="28"/>
        </w:rPr>
        <w:t>раевой столице, где находятся</w:t>
      </w:r>
      <w:r>
        <w:rPr>
          <w:color w:val="000000"/>
          <w:sz w:val="28"/>
          <w:szCs w:val="28"/>
        </w:rPr>
        <w:t xml:space="preserve"> управляющие компании. В подобной ситуации в структуре валовой добавленной стоимости гг. Оса и Добрянка начинает преобладать сфера обслуживания, которая в основном представлена малыми предприятиями и индивидуальными предпринимателями. Суммарно они имеют важное значение для городской экономики, но ни один из них не может считаться определяющим. Соответственно, под критерии моногоро</w:t>
      </w:r>
      <w:r w:rsidR="00080031">
        <w:rPr>
          <w:color w:val="000000"/>
          <w:sz w:val="28"/>
          <w:szCs w:val="28"/>
        </w:rPr>
        <w:t>дов по</w:t>
      </w:r>
      <w:r>
        <w:rPr>
          <w:color w:val="000000"/>
          <w:sz w:val="28"/>
          <w:szCs w:val="28"/>
        </w:rPr>
        <w:t xml:space="preserve"> методологии Правительства России они не попадают. </w:t>
      </w:r>
    </w:p>
    <w:p w:rsidR="00700727" w:rsidRPr="00AF6FDF" w:rsidRDefault="00700727" w:rsidP="00700727">
      <w:pPr>
        <w:pStyle w:val="aa"/>
        <w:spacing w:before="0" w:beforeAutospacing="0" w:after="0" w:afterAutospacing="0"/>
        <w:ind w:firstLine="540"/>
        <w:jc w:val="both"/>
        <w:rPr>
          <w:color w:val="000000"/>
          <w:sz w:val="28"/>
          <w:szCs w:val="28"/>
        </w:rPr>
      </w:pPr>
      <w:r>
        <w:rPr>
          <w:color w:val="000000"/>
          <w:sz w:val="28"/>
          <w:szCs w:val="28"/>
        </w:rPr>
        <w:t>Кроме того, на Урале и в России в целом существует большая группа городов, которые ранее были моногородами по своей промышленной специализации, но потеряли последнюю в 1990-2000-е гг. в результате закрытия своих градообразующих предприятий. Сегодня они могут считаться деиндустриализированными городами без какой-либо значимой промышленной функции. Однако современные проблемы их развития (социальные, экономические, демографические, экологические и пр.) напоминают те, которые существуют в официальных моногородах. Примерами таких городов в Пермском крае являются Кизел, Красновишерск, Чермоз. Отсутствие статуса моногородов снижа</w:t>
      </w:r>
      <w:r w:rsidR="00080031">
        <w:rPr>
          <w:color w:val="000000"/>
          <w:sz w:val="28"/>
          <w:szCs w:val="28"/>
        </w:rPr>
        <w:t>ет возможности их дальнейшего</w:t>
      </w:r>
      <w:r>
        <w:rPr>
          <w:color w:val="000000"/>
          <w:sz w:val="28"/>
          <w:szCs w:val="28"/>
        </w:rPr>
        <w:t xml:space="preserve"> развития, так как федеральные проекты и средства к ним не применяются.</w:t>
      </w:r>
    </w:p>
    <w:p w:rsidR="00700727" w:rsidRDefault="00700727" w:rsidP="00700727">
      <w:pPr>
        <w:pStyle w:val="aa"/>
        <w:spacing w:before="0" w:beforeAutospacing="0" w:after="0" w:afterAutospacing="0"/>
        <w:ind w:firstLine="540"/>
        <w:jc w:val="both"/>
        <w:rPr>
          <w:color w:val="000000"/>
          <w:sz w:val="28"/>
          <w:szCs w:val="28"/>
        </w:rPr>
      </w:pPr>
      <w:r>
        <w:rPr>
          <w:color w:val="000000"/>
          <w:sz w:val="28"/>
          <w:szCs w:val="28"/>
        </w:rPr>
        <w:t>В связи с этим мы предлагаем использовать (помимо трех вышеуказанных критериев) методику</w:t>
      </w:r>
      <w:r w:rsidRPr="00AF6FDF">
        <w:rPr>
          <w:color w:val="000000"/>
          <w:sz w:val="28"/>
          <w:szCs w:val="28"/>
        </w:rPr>
        <w:t xml:space="preserve"> комплексной оценки уровня социал</w:t>
      </w:r>
      <w:r>
        <w:rPr>
          <w:color w:val="000000"/>
          <w:sz w:val="28"/>
          <w:szCs w:val="28"/>
        </w:rPr>
        <w:t xml:space="preserve">ьно-экономического развития </w:t>
      </w:r>
      <w:r w:rsidRPr="00AF6FDF">
        <w:rPr>
          <w:color w:val="000000"/>
          <w:sz w:val="28"/>
          <w:szCs w:val="28"/>
        </w:rPr>
        <w:t xml:space="preserve">городов, </w:t>
      </w:r>
      <w:r>
        <w:rPr>
          <w:color w:val="000000"/>
          <w:sz w:val="28"/>
          <w:szCs w:val="28"/>
        </w:rPr>
        <w:t>на основании которой органы власти могут присуждать статус моногорода. Методика должна базироваться на трех основных группах показателей: 1) социально-демографический блок; 2) экономический блок; 3) экологический блок. Среди социально-демографических показателей необходимо учитывать динамику миграционных процессов, особенно среди трудоспособного населения, имеющего средне</w:t>
      </w:r>
      <w:r w:rsidR="00080031">
        <w:rPr>
          <w:color w:val="000000"/>
          <w:sz w:val="28"/>
          <w:szCs w:val="28"/>
        </w:rPr>
        <w:t xml:space="preserve">е </w:t>
      </w:r>
      <w:r>
        <w:rPr>
          <w:color w:val="000000"/>
          <w:sz w:val="28"/>
          <w:szCs w:val="28"/>
        </w:rPr>
        <w:t>специальное или высшее образование; возрастную структуру населения; расходы местного бюджета на социальные, демографические и культурные мероприятия. Экономический блок может быть основан на следующих критериях и показателях: наличие мест трудоустройства населения; выгодное расположение города на пересечение автомобильных дорог и железнодорожного транспорта; отсутствие развитой инфраструктуры, обеспечивающей связь города с внешним миром. Экологиче</w:t>
      </w:r>
      <w:r w:rsidR="00080031">
        <w:rPr>
          <w:color w:val="000000"/>
          <w:sz w:val="28"/>
          <w:szCs w:val="28"/>
        </w:rPr>
        <w:t>ский блок может включать в себя</w:t>
      </w:r>
      <w:r>
        <w:rPr>
          <w:color w:val="000000"/>
          <w:sz w:val="28"/>
          <w:szCs w:val="28"/>
        </w:rPr>
        <w:t xml:space="preserve">  </w:t>
      </w:r>
      <w:r w:rsidRPr="00146368">
        <w:rPr>
          <w:color w:val="000000"/>
          <w:sz w:val="28"/>
          <w:szCs w:val="28"/>
        </w:rPr>
        <w:t>недостаточные экономические и управленческие полномочия в области охраны окружающей среды</w:t>
      </w:r>
      <w:r>
        <w:rPr>
          <w:color w:val="000000"/>
          <w:sz w:val="28"/>
          <w:szCs w:val="28"/>
        </w:rPr>
        <w:t xml:space="preserve">; </w:t>
      </w:r>
      <w:r w:rsidRPr="00146368">
        <w:rPr>
          <w:color w:val="000000"/>
          <w:sz w:val="28"/>
          <w:szCs w:val="28"/>
        </w:rPr>
        <w:t xml:space="preserve">дефицит </w:t>
      </w:r>
      <w:r>
        <w:rPr>
          <w:color w:val="000000"/>
          <w:sz w:val="28"/>
          <w:szCs w:val="28"/>
        </w:rPr>
        <w:t>средств на природоохранные цели.</w:t>
      </w:r>
    </w:p>
    <w:p w:rsidR="00700727" w:rsidRPr="007310E9" w:rsidRDefault="00080031" w:rsidP="00700727">
      <w:pPr>
        <w:pStyle w:val="aa"/>
        <w:spacing w:before="0" w:beforeAutospacing="0" w:after="0" w:afterAutospacing="0"/>
        <w:jc w:val="center"/>
        <w:rPr>
          <w:color w:val="000000"/>
        </w:rPr>
      </w:pPr>
      <w:r>
        <w:rPr>
          <w:color w:val="000000"/>
        </w:rPr>
        <w:t>Список литературы:</w:t>
      </w:r>
    </w:p>
    <w:p w:rsidR="00700727" w:rsidRPr="00700727" w:rsidRDefault="00700727" w:rsidP="00700727">
      <w:pPr>
        <w:pStyle w:val="aa"/>
        <w:spacing w:before="0" w:beforeAutospacing="0" w:after="0" w:afterAutospacing="0"/>
        <w:ind w:left="284" w:hanging="284"/>
        <w:jc w:val="both"/>
        <w:rPr>
          <w:color w:val="000000"/>
          <w:szCs w:val="28"/>
        </w:rPr>
      </w:pPr>
      <w:r w:rsidRPr="00700727">
        <w:rPr>
          <w:color w:val="000000"/>
        </w:rPr>
        <w:t>1.</w:t>
      </w:r>
      <w:r w:rsidRPr="00700727">
        <w:t xml:space="preserve"> </w:t>
      </w:r>
      <w:r w:rsidRPr="00700727">
        <w:rPr>
          <w:color w:val="000000"/>
        </w:rPr>
        <w:t>Социально-экономическая география: понятия и термины: словарь-справочник /</w:t>
      </w:r>
      <w:r w:rsidRPr="00700727">
        <w:rPr>
          <w:color w:val="000000"/>
          <w:szCs w:val="28"/>
        </w:rPr>
        <w:t xml:space="preserve"> отв. ред. А.П. Горкин. Смоленск: Ойкумена, 2013. 328 с.</w:t>
      </w:r>
    </w:p>
    <w:p w:rsidR="00700727" w:rsidRPr="00700727" w:rsidRDefault="00700727" w:rsidP="00700727">
      <w:pPr>
        <w:pStyle w:val="1"/>
        <w:ind w:left="284" w:hanging="284"/>
        <w:jc w:val="both"/>
        <w:rPr>
          <w:color w:val="000000"/>
          <w:sz w:val="24"/>
          <w:szCs w:val="24"/>
        </w:rPr>
      </w:pPr>
      <w:r w:rsidRPr="00700727">
        <w:rPr>
          <w:color w:val="000000"/>
          <w:sz w:val="24"/>
          <w:szCs w:val="24"/>
        </w:rPr>
        <w:t xml:space="preserve">2. Постановление Правительства РФ от 29 июля </w:t>
      </w:r>
      <w:smartTag w:uri="urn:schemas-microsoft-com:office:smarttags" w:element="metricconverter">
        <w:smartTagPr>
          <w:attr w:name="ProductID" w:val="2014 г"/>
        </w:smartTagPr>
        <w:r w:rsidRPr="00700727">
          <w:rPr>
            <w:color w:val="000000"/>
            <w:sz w:val="24"/>
            <w:szCs w:val="24"/>
          </w:rPr>
          <w:t>2014 г</w:t>
        </w:r>
      </w:smartTag>
      <w:r w:rsidRPr="00700727">
        <w:rPr>
          <w:color w:val="000000"/>
          <w:sz w:val="24"/>
          <w:szCs w:val="24"/>
        </w:rPr>
        <w:t>. № 709 «</w:t>
      </w:r>
      <w:r w:rsidRPr="00700727">
        <w:rPr>
          <w:sz w:val="24"/>
          <w:szCs w:val="24"/>
        </w:rPr>
        <w:t>О критериях отнесения муниципальных образований Российской Федерации к монопрофильным (моногородам) и категориях монопрофильных муниципальных образований Российской Федерации (моногородов) в зависимости от рисков ухудшения их социально-экономического положения</w:t>
      </w:r>
      <w:r w:rsidR="00080031">
        <w:rPr>
          <w:color w:val="000000"/>
          <w:sz w:val="24"/>
          <w:szCs w:val="24"/>
        </w:rPr>
        <w:t xml:space="preserve">» </w:t>
      </w:r>
      <w:r w:rsidR="00080031" w:rsidRPr="00080031">
        <w:rPr>
          <w:color w:val="000000"/>
          <w:sz w:val="24"/>
          <w:szCs w:val="24"/>
        </w:rPr>
        <w:t>[</w:t>
      </w:r>
      <w:r w:rsidR="00080031">
        <w:rPr>
          <w:color w:val="000000"/>
          <w:sz w:val="24"/>
          <w:szCs w:val="24"/>
        </w:rPr>
        <w:t>Э</w:t>
      </w:r>
      <w:r w:rsidR="00080031" w:rsidRPr="00080031">
        <w:rPr>
          <w:color w:val="000000"/>
          <w:sz w:val="24"/>
          <w:szCs w:val="24"/>
        </w:rPr>
        <w:t xml:space="preserve">лектронный ресурс] </w:t>
      </w:r>
      <w:r w:rsidRPr="00080031">
        <w:rPr>
          <w:color w:val="000000"/>
          <w:sz w:val="24"/>
          <w:szCs w:val="24"/>
        </w:rPr>
        <w:t xml:space="preserve"> </w:t>
      </w:r>
      <w:r w:rsidRPr="00700727">
        <w:rPr>
          <w:color w:val="000000"/>
          <w:sz w:val="24"/>
          <w:szCs w:val="24"/>
          <w:lang w:val="en-US"/>
        </w:rPr>
        <w:t>URL</w:t>
      </w:r>
      <w:r w:rsidRPr="00700727">
        <w:rPr>
          <w:color w:val="000000"/>
          <w:sz w:val="24"/>
          <w:szCs w:val="24"/>
        </w:rPr>
        <w:t xml:space="preserve">: </w:t>
      </w:r>
      <w:r w:rsidRPr="00700727">
        <w:rPr>
          <w:color w:val="000000"/>
          <w:sz w:val="24"/>
          <w:szCs w:val="24"/>
          <w:lang w:val="en-US"/>
        </w:rPr>
        <w:t>http</w:t>
      </w:r>
      <w:r w:rsidRPr="00700727">
        <w:rPr>
          <w:color w:val="000000"/>
          <w:sz w:val="24"/>
          <w:szCs w:val="24"/>
        </w:rPr>
        <w:t>://</w:t>
      </w:r>
      <w:r w:rsidRPr="00700727">
        <w:rPr>
          <w:color w:val="000000"/>
          <w:sz w:val="24"/>
          <w:szCs w:val="24"/>
          <w:lang w:val="en-US"/>
        </w:rPr>
        <w:t>na</w:t>
      </w:r>
      <w:r w:rsidRPr="00700727">
        <w:rPr>
          <w:color w:val="000000"/>
          <w:sz w:val="24"/>
          <w:szCs w:val="24"/>
        </w:rPr>
        <w:t>.</w:t>
      </w:r>
      <w:r w:rsidRPr="00700727">
        <w:rPr>
          <w:color w:val="000000"/>
          <w:sz w:val="24"/>
          <w:szCs w:val="24"/>
          <w:lang w:val="en-US"/>
        </w:rPr>
        <w:t>buhgalteria</w:t>
      </w:r>
      <w:r w:rsidRPr="00700727">
        <w:rPr>
          <w:color w:val="000000"/>
          <w:sz w:val="24"/>
          <w:szCs w:val="24"/>
        </w:rPr>
        <w:t>.</w:t>
      </w:r>
      <w:r w:rsidRPr="00700727">
        <w:rPr>
          <w:color w:val="000000"/>
          <w:sz w:val="24"/>
          <w:szCs w:val="24"/>
          <w:lang w:val="en-US"/>
        </w:rPr>
        <w:t>ru</w:t>
      </w:r>
      <w:r w:rsidRPr="00700727">
        <w:rPr>
          <w:color w:val="000000"/>
          <w:sz w:val="24"/>
          <w:szCs w:val="24"/>
        </w:rPr>
        <w:t>/</w:t>
      </w:r>
      <w:r w:rsidRPr="00700727">
        <w:rPr>
          <w:color w:val="000000"/>
          <w:sz w:val="24"/>
          <w:szCs w:val="24"/>
          <w:lang w:val="en-US"/>
        </w:rPr>
        <w:t>document</w:t>
      </w:r>
      <w:r w:rsidRPr="00700727">
        <w:rPr>
          <w:color w:val="000000"/>
          <w:sz w:val="24"/>
          <w:szCs w:val="24"/>
        </w:rPr>
        <w:t>/</w:t>
      </w:r>
      <w:r w:rsidRPr="00700727">
        <w:rPr>
          <w:color w:val="000000"/>
          <w:sz w:val="24"/>
          <w:szCs w:val="24"/>
          <w:lang w:val="en-US"/>
        </w:rPr>
        <w:t>n</w:t>
      </w:r>
      <w:r w:rsidRPr="00700727">
        <w:rPr>
          <w:color w:val="000000"/>
          <w:sz w:val="24"/>
          <w:szCs w:val="24"/>
        </w:rPr>
        <w:t>132559</w:t>
      </w:r>
    </w:p>
    <w:p w:rsidR="00700727" w:rsidRPr="00080031" w:rsidRDefault="00700727" w:rsidP="00700727">
      <w:pPr>
        <w:pStyle w:val="aa"/>
        <w:spacing w:before="0" w:beforeAutospacing="0" w:after="0" w:afterAutospacing="0"/>
        <w:ind w:left="284" w:hanging="284"/>
        <w:jc w:val="both"/>
        <w:rPr>
          <w:color w:val="000000"/>
          <w:szCs w:val="28"/>
        </w:rPr>
      </w:pPr>
      <w:r w:rsidRPr="00700727">
        <w:rPr>
          <w:color w:val="000000"/>
          <w:szCs w:val="28"/>
        </w:rPr>
        <w:t>3. Эксперт-Урал [</w:t>
      </w:r>
      <w:r w:rsidR="00080031">
        <w:rPr>
          <w:color w:val="000000"/>
          <w:szCs w:val="28"/>
        </w:rPr>
        <w:t>Э</w:t>
      </w:r>
      <w:r w:rsidRPr="00700727">
        <w:rPr>
          <w:color w:val="000000"/>
          <w:szCs w:val="28"/>
        </w:rPr>
        <w:t xml:space="preserve">лектронный ресурс] </w:t>
      </w:r>
      <w:r w:rsidRPr="00700727">
        <w:rPr>
          <w:color w:val="000000"/>
          <w:szCs w:val="28"/>
          <w:lang w:val="en-US"/>
        </w:rPr>
        <w:t>URL</w:t>
      </w:r>
      <w:r w:rsidRPr="00080031">
        <w:rPr>
          <w:color w:val="000000"/>
          <w:szCs w:val="28"/>
        </w:rPr>
        <w:t xml:space="preserve">: </w:t>
      </w:r>
      <w:r w:rsidRPr="00700727">
        <w:rPr>
          <w:color w:val="000000"/>
          <w:szCs w:val="28"/>
          <w:lang w:val="en-US"/>
        </w:rPr>
        <w:t>http</w:t>
      </w:r>
      <w:r w:rsidRPr="00080031">
        <w:rPr>
          <w:color w:val="000000"/>
          <w:szCs w:val="28"/>
        </w:rPr>
        <w:t>://</w:t>
      </w:r>
      <w:r w:rsidRPr="00700727">
        <w:rPr>
          <w:color w:val="000000"/>
          <w:szCs w:val="28"/>
          <w:lang w:val="en-US"/>
        </w:rPr>
        <w:t>www</w:t>
      </w:r>
      <w:r w:rsidRPr="00080031">
        <w:rPr>
          <w:color w:val="000000"/>
          <w:szCs w:val="28"/>
        </w:rPr>
        <w:t>.</w:t>
      </w:r>
      <w:r w:rsidRPr="00700727">
        <w:rPr>
          <w:color w:val="000000"/>
          <w:szCs w:val="28"/>
          <w:lang w:val="en-US"/>
        </w:rPr>
        <w:t>acexpert</w:t>
      </w:r>
      <w:r w:rsidRPr="00080031">
        <w:rPr>
          <w:color w:val="000000"/>
          <w:szCs w:val="28"/>
        </w:rPr>
        <w:t>.</w:t>
      </w:r>
      <w:r w:rsidRPr="00700727">
        <w:rPr>
          <w:color w:val="000000"/>
          <w:szCs w:val="28"/>
          <w:lang w:val="en-US"/>
        </w:rPr>
        <w:t>ru</w:t>
      </w:r>
      <w:r w:rsidRPr="00080031">
        <w:rPr>
          <w:color w:val="000000"/>
          <w:szCs w:val="28"/>
        </w:rPr>
        <w:t>/</w:t>
      </w:r>
      <w:r w:rsidRPr="00700727">
        <w:rPr>
          <w:color w:val="000000"/>
          <w:szCs w:val="28"/>
          <w:lang w:val="en-US"/>
        </w:rPr>
        <w:t>news</w:t>
      </w:r>
      <w:r w:rsidRPr="00080031">
        <w:rPr>
          <w:color w:val="000000"/>
          <w:szCs w:val="28"/>
        </w:rPr>
        <w:t>/</w:t>
      </w:r>
      <w:r w:rsidRPr="00700727">
        <w:rPr>
          <w:color w:val="000000"/>
          <w:szCs w:val="28"/>
          <w:lang w:val="en-US"/>
        </w:rPr>
        <w:t>na</w:t>
      </w:r>
      <w:r w:rsidRPr="00080031">
        <w:rPr>
          <w:color w:val="000000"/>
          <w:szCs w:val="28"/>
        </w:rPr>
        <w:t>-</w:t>
      </w:r>
      <w:r w:rsidRPr="00700727">
        <w:rPr>
          <w:color w:val="000000"/>
          <w:szCs w:val="28"/>
          <w:lang w:val="en-US"/>
        </w:rPr>
        <w:t>urale</w:t>
      </w:r>
      <w:r w:rsidRPr="00080031">
        <w:rPr>
          <w:color w:val="000000"/>
          <w:szCs w:val="28"/>
        </w:rPr>
        <w:t>-</w:t>
      </w:r>
      <w:r w:rsidRPr="00700727">
        <w:rPr>
          <w:color w:val="000000"/>
          <w:szCs w:val="28"/>
          <w:lang w:val="en-US"/>
        </w:rPr>
        <w:t>raspolozheni</w:t>
      </w:r>
      <w:r w:rsidRPr="00080031">
        <w:rPr>
          <w:color w:val="000000"/>
          <w:szCs w:val="28"/>
        </w:rPr>
        <w:t>-63-</w:t>
      </w:r>
      <w:r w:rsidRPr="00700727">
        <w:rPr>
          <w:color w:val="000000"/>
          <w:szCs w:val="28"/>
          <w:lang w:val="en-US"/>
        </w:rPr>
        <w:t>monogoroda</w:t>
      </w:r>
      <w:r w:rsidRPr="00080031">
        <w:rPr>
          <w:color w:val="000000"/>
          <w:szCs w:val="28"/>
        </w:rPr>
        <w:t>.</w:t>
      </w:r>
      <w:r w:rsidRPr="00700727">
        <w:rPr>
          <w:color w:val="000000"/>
          <w:szCs w:val="28"/>
          <w:lang w:val="en-US"/>
        </w:rPr>
        <w:t>html</w:t>
      </w:r>
    </w:p>
    <w:p w:rsidR="00033CC0" w:rsidRPr="00080031" w:rsidRDefault="00033CC0" w:rsidP="00033CC0">
      <w:pPr>
        <w:ind w:left="284" w:hanging="284"/>
      </w:pPr>
    </w:p>
    <w:p w:rsidR="00033CC0" w:rsidRDefault="00033CC0" w:rsidP="00033CC0">
      <w:pPr>
        <w:ind w:left="284" w:hanging="284"/>
      </w:pPr>
    </w:p>
    <w:p w:rsidR="00783518" w:rsidRDefault="00783518" w:rsidP="00033CC0">
      <w:pPr>
        <w:ind w:left="284" w:hanging="284"/>
      </w:pPr>
    </w:p>
    <w:p w:rsidR="00783518" w:rsidRDefault="00783518" w:rsidP="00033CC0">
      <w:pPr>
        <w:ind w:left="284" w:hanging="284"/>
      </w:pPr>
    </w:p>
    <w:p w:rsidR="006D698E" w:rsidRPr="008A5C2B" w:rsidRDefault="006D698E" w:rsidP="006D698E">
      <w:pPr>
        <w:pStyle w:val="a7"/>
        <w:rPr>
          <w:rFonts w:ascii="Times New Roman" w:hAnsi="Times New Roman"/>
          <w:sz w:val="28"/>
          <w:szCs w:val="28"/>
        </w:rPr>
      </w:pPr>
      <w:r w:rsidRPr="008A5C2B">
        <w:rPr>
          <w:rFonts w:ascii="Times New Roman" w:hAnsi="Times New Roman"/>
          <w:sz w:val="28"/>
          <w:szCs w:val="28"/>
        </w:rPr>
        <w:t>САФАРОВА З.Х.</w:t>
      </w:r>
    </w:p>
    <w:p w:rsidR="006D698E" w:rsidRPr="008A5C2B" w:rsidRDefault="006D698E" w:rsidP="006D698E">
      <w:pPr>
        <w:pStyle w:val="a7"/>
        <w:rPr>
          <w:rFonts w:ascii="Times New Roman" w:hAnsi="Times New Roman"/>
          <w:sz w:val="28"/>
          <w:szCs w:val="28"/>
        </w:rPr>
      </w:pPr>
      <w:r>
        <w:rPr>
          <w:rFonts w:ascii="Times New Roman" w:hAnsi="Times New Roman"/>
          <w:sz w:val="28"/>
          <w:szCs w:val="28"/>
        </w:rPr>
        <w:t>Студентка 3</w:t>
      </w:r>
      <w:r w:rsidRPr="008A5C2B">
        <w:rPr>
          <w:rFonts w:ascii="Times New Roman" w:hAnsi="Times New Roman"/>
          <w:sz w:val="28"/>
          <w:szCs w:val="28"/>
        </w:rPr>
        <w:t xml:space="preserve"> курса бакалавриата</w:t>
      </w:r>
    </w:p>
    <w:p w:rsidR="006D698E" w:rsidRPr="008A5C2B" w:rsidRDefault="006D698E" w:rsidP="006D698E">
      <w:pPr>
        <w:pStyle w:val="a7"/>
        <w:rPr>
          <w:rFonts w:ascii="Times New Roman" w:hAnsi="Times New Roman"/>
          <w:sz w:val="28"/>
          <w:szCs w:val="28"/>
        </w:rPr>
      </w:pPr>
      <w:r w:rsidRPr="008A5C2B">
        <w:rPr>
          <w:rFonts w:ascii="Times New Roman" w:hAnsi="Times New Roman"/>
          <w:sz w:val="28"/>
          <w:szCs w:val="28"/>
        </w:rPr>
        <w:t>по направлению «Педагогическое образование»</w:t>
      </w:r>
    </w:p>
    <w:p w:rsidR="006D698E" w:rsidRPr="008A5C2B" w:rsidRDefault="006D698E" w:rsidP="006D698E">
      <w:pPr>
        <w:pStyle w:val="a7"/>
        <w:rPr>
          <w:rFonts w:ascii="Times New Roman" w:hAnsi="Times New Roman"/>
          <w:sz w:val="28"/>
          <w:szCs w:val="28"/>
        </w:rPr>
      </w:pPr>
      <w:r w:rsidRPr="008A5C2B">
        <w:rPr>
          <w:rFonts w:ascii="Times New Roman" w:hAnsi="Times New Roman"/>
          <w:sz w:val="28"/>
          <w:szCs w:val="28"/>
        </w:rPr>
        <w:t>Воронежский государственный педагогический университет</w:t>
      </w:r>
    </w:p>
    <w:p w:rsidR="006D698E" w:rsidRPr="008A5C2B" w:rsidRDefault="006D698E" w:rsidP="006D698E">
      <w:pPr>
        <w:pStyle w:val="a7"/>
        <w:rPr>
          <w:rFonts w:ascii="Times New Roman" w:hAnsi="Times New Roman"/>
          <w:sz w:val="28"/>
          <w:szCs w:val="28"/>
        </w:rPr>
      </w:pPr>
      <w:r w:rsidRPr="008A5C2B">
        <w:rPr>
          <w:rFonts w:ascii="Times New Roman" w:hAnsi="Times New Roman"/>
          <w:sz w:val="28"/>
          <w:szCs w:val="28"/>
        </w:rPr>
        <w:t>Научный руководитель – к.г.н., доцент З.В. Пономарева</w:t>
      </w:r>
    </w:p>
    <w:p w:rsidR="006D698E" w:rsidRPr="002750A4" w:rsidRDefault="006D698E" w:rsidP="006D698E">
      <w:pPr>
        <w:pStyle w:val="a7"/>
        <w:jc w:val="center"/>
        <w:rPr>
          <w:rFonts w:ascii="Times New Roman" w:hAnsi="Times New Roman"/>
          <w:caps/>
          <w:sz w:val="28"/>
          <w:szCs w:val="28"/>
        </w:rPr>
      </w:pPr>
    </w:p>
    <w:p w:rsidR="006D698E" w:rsidRDefault="006D698E" w:rsidP="006D698E">
      <w:pPr>
        <w:jc w:val="center"/>
        <w:rPr>
          <w:b/>
          <w:caps/>
          <w:sz w:val="28"/>
          <w:szCs w:val="28"/>
        </w:rPr>
      </w:pPr>
      <w:r>
        <w:rPr>
          <w:b/>
          <w:caps/>
          <w:sz w:val="28"/>
          <w:szCs w:val="28"/>
        </w:rPr>
        <w:t xml:space="preserve">роль </w:t>
      </w:r>
      <w:r w:rsidRPr="002750A4">
        <w:rPr>
          <w:b/>
          <w:caps/>
          <w:sz w:val="28"/>
          <w:szCs w:val="28"/>
        </w:rPr>
        <w:t>ГРАДООБРАЗУЮЩИ</w:t>
      </w:r>
      <w:r>
        <w:rPr>
          <w:b/>
          <w:caps/>
          <w:sz w:val="28"/>
          <w:szCs w:val="28"/>
        </w:rPr>
        <w:t>х</w:t>
      </w:r>
      <w:r w:rsidRPr="002750A4">
        <w:rPr>
          <w:b/>
          <w:caps/>
          <w:sz w:val="28"/>
          <w:szCs w:val="28"/>
        </w:rPr>
        <w:t xml:space="preserve"> ПРЕДПРИЯТИ</w:t>
      </w:r>
      <w:r>
        <w:rPr>
          <w:b/>
          <w:caps/>
          <w:sz w:val="28"/>
          <w:szCs w:val="28"/>
        </w:rPr>
        <w:t>й</w:t>
      </w:r>
      <w:r w:rsidRPr="002750A4">
        <w:rPr>
          <w:b/>
          <w:caps/>
          <w:sz w:val="28"/>
          <w:szCs w:val="28"/>
        </w:rPr>
        <w:t xml:space="preserve"> </w:t>
      </w:r>
    </w:p>
    <w:p w:rsidR="006D698E" w:rsidRPr="002750A4" w:rsidRDefault="006D698E" w:rsidP="006D698E">
      <w:pPr>
        <w:jc w:val="center"/>
        <w:rPr>
          <w:b/>
          <w:caps/>
          <w:sz w:val="28"/>
          <w:szCs w:val="28"/>
        </w:rPr>
      </w:pPr>
      <w:r>
        <w:rPr>
          <w:b/>
          <w:caps/>
          <w:sz w:val="28"/>
          <w:szCs w:val="28"/>
        </w:rPr>
        <w:t>в развитии</w:t>
      </w:r>
      <w:r w:rsidRPr="002750A4">
        <w:rPr>
          <w:b/>
          <w:caps/>
          <w:sz w:val="28"/>
          <w:szCs w:val="28"/>
        </w:rPr>
        <w:t xml:space="preserve"> Г. СТАРЫЙ ОСКОЛ</w:t>
      </w:r>
    </w:p>
    <w:p w:rsidR="006D698E" w:rsidRPr="008A5C2B" w:rsidRDefault="006D698E" w:rsidP="006D698E">
      <w:pPr>
        <w:jc w:val="both"/>
        <w:rPr>
          <w:b/>
          <w:sz w:val="28"/>
          <w:szCs w:val="28"/>
        </w:rPr>
      </w:pPr>
    </w:p>
    <w:p w:rsidR="006D698E" w:rsidRPr="00CF3B3C" w:rsidRDefault="006D698E" w:rsidP="009000F9">
      <w:pPr>
        <w:pStyle w:val="a7"/>
        <w:ind w:firstLine="567"/>
        <w:jc w:val="both"/>
        <w:rPr>
          <w:rFonts w:ascii="Times New Roman" w:hAnsi="Times New Roman"/>
          <w:sz w:val="28"/>
          <w:szCs w:val="28"/>
        </w:rPr>
      </w:pPr>
      <w:r w:rsidRPr="00CF3B3C">
        <w:rPr>
          <w:rFonts w:ascii="Times New Roman" w:hAnsi="Times New Roman"/>
          <w:sz w:val="28"/>
          <w:szCs w:val="28"/>
        </w:rPr>
        <w:t xml:space="preserve">Старый Оскол </w:t>
      </w:r>
      <w:r>
        <w:rPr>
          <w:rFonts w:ascii="Times New Roman" w:hAnsi="Times New Roman"/>
          <w:sz w:val="28"/>
          <w:szCs w:val="28"/>
        </w:rPr>
        <w:t>–</w:t>
      </w:r>
      <w:r w:rsidRPr="00CF3B3C">
        <w:rPr>
          <w:rFonts w:ascii="Times New Roman" w:hAnsi="Times New Roman"/>
          <w:sz w:val="28"/>
          <w:szCs w:val="28"/>
        </w:rPr>
        <w:t xml:space="preserve"> динамично растущий город, </w:t>
      </w:r>
      <w:r>
        <w:rPr>
          <w:rFonts w:ascii="Times New Roman" w:hAnsi="Times New Roman"/>
          <w:sz w:val="28"/>
          <w:szCs w:val="28"/>
        </w:rPr>
        <w:t xml:space="preserve">относящийся к категории больших городов России. В рейтинге этой группы городов он занимает 91 место. Город </w:t>
      </w:r>
      <w:r w:rsidRPr="00CF3B3C">
        <w:rPr>
          <w:rFonts w:ascii="Times New Roman" w:hAnsi="Times New Roman"/>
          <w:sz w:val="28"/>
          <w:szCs w:val="28"/>
        </w:rPr>
        <w:t>расположен в Центральном Черноземье, на востоке Белгоро</w:t>
      </w:r>
      <w:r>
        <w:rPr>
          <w:rFonts w:ascii="Times New Roman" w:hAnsi="Times New Roman"/>
          <w:sz w:val="28"/>
          <w:szCs w:val="28"/>
        </w:rPr>
        <w:t>д</w:t>
      </w:r>
      <w:r w:rsidRPr="00CF3B3C">
        <w:rPr>
          <w:rFonts w:ascii="Times New Roman" w:hAnsi="Times New Roman"/>
          <w:sz w:val="28"/>
          <w:szCs w:val="28"/>
        </w:rPr>
        <w:t>ской области, в зоне влияния двух областных центров</w:t>
      </w:r>
      <w:r w:rsidR="009000F9">
        <w:rPr>
          <w:rFonts w:ascii="Times New Roman" w:hAnsi="Times New Roman"/>
          <w:sz w:val="28"/>
          <w:szCs w:val="28"/>
        </w:rPr>
        <w:t xml:space="preserve"> –</w:t>
      </w:r>
      <w:r w:rsidRPr="00CF3B3C">
        <w:rPr>
          <w:rFonts w:ascii="Times New Roman" w:hAnsi="Times New Roman"/>
          <w:sz w:val="28"/>
          <w:szCs w:val="28"/>
        </w:rPr>
        <w:t xml:space="preserve"> Белгорода и Воронежа. В настоящее время </w:t>
      </w:r>
      <w:r w:rsidR="009000F9">
        <w:rPr>
          <w:rFonts w:ascii="Times New Roman" w:hAnsi="Times New Roman"/>
          <w:sz w:val="28"/>
          <w:szCs w:val="28"/>
        </w:rPr>
        <w:t>город выполняет функции</w:t>
      </w:r>
      <w:r w:rsidRPr="00CF3B3C">
        <w:rPr>
          <w:rFonts w:ascii="Times New Roman" w:hAnsi="Times New Roman"/>
          <w:sz w:val="28"/>
          <w:szCs w:val="28"/>
        </w:rPr>
        <w:t xml:space="preserve"> административного центра Старооскольского </w:t>
      </w:r>
      <w:r>
        <w:rPr>
          <w:rFonts w:ascii="Times New Roman" w:hAnsi="Times New Roman"/>
          <w:sz w:val="28"/>
          <w:szCs w:val="28"/>
        </w:rPr>
        <w:t>городского округа</w:t>
      </w:r>
      <w:r w:rsidRPr="00CF3B3C">
        <w:rPr>
          <w:rFonts w:ascii="Times New Roman" w:hAnsi="Times New Roman"/>
          <w:sz w:val="28"/>
          <w:szCs w:val="28"/>
        </w:rPr>
        <w:t>.</w:t>
      </w:r>
    </w:p>
    <w:p w:rsidR="006D698E" w:rsidRDefault="006D698E" w:rsidP="009000F9">
      <w:pPr>
        <w:pStyle w:val="a7"/>
        <w:ind w:firstLine="567"/>
        <w:jc w:val="both"/>
        <w:rPr>
          <w:rFonts w:ascii="Times New Roman" w:hAnsi="Times New Roman"/>
          <w:sz w:val="28"/>
          <w:szCs w:val="28"/>
        </w:rPr>
      </w:pPr>
      <w:r>
        <w:rPr>
          <w:rFonts w:ascii="Times New Roman" w:hAnsi="Times New Roman"/>
          <w:sz w:val="28"/>
          <w:szCs w:val="28"/>
        </w:rPr>
        <w:t>Н</w:t>
      </w:r>
      <w:r w:rsidRPr="00CF3B3C">
        <w:rPr>
          <w:rFonts w:ascii="Times New Roman" w:hAnsi="Times New Roman"/>
          <w:sz w:val="28"/>
          <w:szCs w:val="28"/>
        </w:rPr>
        <w:t>а 01.01.2017 г</w:t>
      </w:r>
      <w:r>
        <w:rPr>
          <w:rFonts w:ascii="Times New Roman" w:hAnsi="Times New Roman"/>
          <w:sz w:val="28"/>
          <w:szCs w:val="28"/>
        </w:rPr>
        <w:t xml:space="preserve">. в Старом Осколе проживало </w:t>
      </w:r>
      <w:r w:rsidRPr="00CF3B3C">
        <w:rPr>
          <w:rFonts w:ascii="Times New Roman" w:hAnsi="Times New Roman"/>
          <w:sz w:val="28"/>
          <w:szCs w:val="28"/>
        </w:rPr>
        <w:t xml:space="preserve">223360 человек, </w:t>
      </w:r>
      <w:r>
        <w:rPr>
          <w:rFonts w:ascii="Times New Roman" w:hAnsi="Times New Roman"/>
          <w:sz w:val="28"/>
          <w:szCs w:val="28"/>
        </w:rPr>
        <w:t>это второй по численности населения город</w:t>
      </w:r>
      <w:r w:rsidRPr="00CF3B3C">
        <w:rPr>
          <w:rFonts w:ascii="Times New Roman" w:hAnsi="Times New Roman"/>
          <w:sz w:val="28"/>
          <w:szCs w:val="28"/>
        </w:rPr>
        <w:t xml:space="preserve"> в Белгородской области</w:t>
      </w:r>
      <w:r w:rsidRPr="0078580A">
        <w:rPr>
          <w:rFonts w:ascii="Times New Roman" w:hAnsi="Times New Roman"/>
          <w:sz w:val="28"/>
          <w:szCs w:val="28"/>
        </w:rPr>
        <w:t xml:space="preserve"> [</w:t>
      </w:r>
      <w:r>
        <w:rPr>
          <w:rFonts w:ascii="Times New Roman" w:hAnsi="Times New Roman"/>
          <w:sz w:val="28"/>
          <w:szCs w:val="28"/>
        </w:rPr>
        <w:t>3</w:t>
      </w:r>
      <w:r w:rsidRPr="0078580A">
        <w:rPr>
          <w:rFonts w:ascii="Times New Roman" w:hAnsi="Times New Roman"/>
          <w:sz w:val="28"/>
          <w:szCs w:val="28"/>
        </w:rPr>
        <w:t>]</w:t>
      </w:r>
      <w:r w:rsidRPr="00CF3B3C">
        <w:rPr>
          <w:rFonts w:ascii="Times New Roman" w:hAnsi="Times New Roman"/>
          <w:sz w:val="28"/>
          <w:szCs w:val="28"/>
        </w:rPr>
        <w:t xml:space="preserve">. </w:t>
      </w:r>
      <w:r>
        <w:rPr>
          <w:rFonts w:ascii="Times New Roman" w:hAnsi="Times New Roman"/>
          <w:sz w:val="28"/>
          <w:szCs w:val="28"/>
        </w:rPr>
        <w:t>Рост и развитие г. Старый Оскол связаны с вводом в строй в 1974 г. крупнейшего в России и Европе Оскольского электрометаллургического комбината.</w:t>
      </w:r>
      <w:r w:rsidRPr="00CF3B3C">
        <w:rPr>
          <w:rFonts w:ascii="Times New Roman" w:hAnsi="Times New Roman"/>
          <w:sz w:val="28"/>
          <w:szCs w:val="28"/>
        </w:rPr>
        <w:t xml:space="preserve"> </w:t>
      </w:r>
    </w:p>
    <w:p w:rsidR="006D698E" w:rsidRDefault="006D698E" w:rsidP="009000F9">
      <w:pPr>
        <w:pStyle w:val="a7"/>
        <w:ind w:firstLine="567"/>
        <w:jc w:val="both"/>
        <w:rPr>
          <w:rFonts w:ascii="Times New Roman" w:hAnsi="Times New Roman"/>
          <w:sz w:val="28"/>
          <w:szCs w:val="28"/>
        </w:rPr>
      </w:pPr>
      <w:r>
        <w:rPr>
          <w:rFonts w:ascii="Times New Roman" w:hAnsi="Times New Roman"/>
          <w:sz w:val="28"/>
          <w:szCs w:val="28"/>
        </w:rPr>
        <w:t>Численность населения г. Старый Оскол за межпереписной период 1959-2010 гг. выросла в 8 раз, с 27</w:t>
      </w:r>
      <w:r w:rsidR="009000F9">
        <w:rPr>
          <w:rFonts w:ascii="Times New Roman" w:hAnsi="Times New Roman"/>
          <w:sz w:val="28"/>
          <w:szCs w:val="28"/>
        </w:rPr>
        <w:t>,5 тыс.чел.</w:t>
      </w:r>
      <w:r w:rsidRPr="00CF3B3C">
        <w:rPr>
          <w:rFonts w:ascii="Times New Roman" w:hAnsi="Times New Roman"/>
          <w:sz w:val="28"/>
          <w:szCs w:val="28"/>
        </w:rPr>
        <w:t xml:space="preserve"> до </w:t>
      </w:r>
      <w:r w:rsidR="009000F9">
        <w:rPr>
          <w:rFonts w:ascii="Times New Roman" w:hAnsi="Times New Roman"/>
          <w:sz w:val="28"/>
          <w:szCs w:val="28"/>
        </w:rPr>
        <w:t>221,1 тыс. чел</w:t>
      </w:r>
      <w:r>
        <w:rPr>
          <w:rFonts w:ascii="Times New Roman" w:hAnsi="Times New Roman"/>
          <w:sz w:val="28"/>
          <w:szCs w:val="28"/>
        </w:rPr>
        <w:t>.</w:t>
      </w:r>
      <w:r w:rsidRPr="00023D77">
        <w:rPr>
          <w:rFonts w:ascii="Times New Roman" w:hAnsi="Times New Roman"/>
          <w:sz w:val="28"/>
          <w:szCs w:val="28"/>
        </w:rPr>
        <w:t xml:space="preserve"> </w:t>
      </w:r>
      <w:r w:rsidRPr="00CF3B3C">
        <w:rPr>
          <w:rFonts w:ascii="Times New Roman" w:hAnsi="Times New Roman"/>
          <w:sz w:val="28"/>
          <w:szCs w:val="28"/>
        </w:rPr>
        <w:t xml:space="preserve">Абсолютный прирост </w:t>
      </w:r>
      <w:r>
        <w:rPr>
          <w:rFonts w:ascii="Times New Roman" w:hAnsi="Times New Roman"/>
          <w:sz w:val="28"/>
          <w:szCs w:val="28"/>
        </w:rPr>
        <w:t>численности населения составил 193</w:t>
      </w:r>
      <w:r w:rsidR="009000F9">
        <w:rPr>
          <w:rFonts w:ascii="Times New Roman" w:hAnsi="Times New Roman"/>
          <w:sz w:val="28"/>
          <w:szCs w:val="28"/>
        </w:rPr>
        <w:t>,6 тыс. чел.</w:t>
      </w:r>
      <w:r>
        <w:rPr>
          <w:rFonts w:ascii="Times New Roman" w:hAnsi="Times New Roman"/>
          <w:sz w:val="28"/>
          <w:szCs w:val="28"/>
        </w:rPr>
        <w:t xml:space="preserve"> За последние 6 лет прирост превысил 2,2 тыс.</w:t>
      </w:r>
      <w:r w:rsidR="009000F9">
        <w:rPr>
          <w:rFonts w:ascii="Times New Roman" w:hAnsi="Times New Roman"/>
          <w:sz w:val="28"/>
          <w:szCs w:val="28"/>
        </w:rPr>
        <w:t xml:space="preserve"> чел</w:t>
      </w:r>
      <w:r>
        <w:rPr>
          <w:rFonts w:ascii="Times New Roman" w:hAnsi="Times New Roman"/>
          <w:sz w:val="28"/>
          <w:szCs w:val="28"/>
        </w:rPr>
        <w:t xml:space="preserve">. </w:t>
      </w:r>
    </w:p>
    <w:p w:rsidR="006D698E" w:rsidRDefault="006D698E" w:rsidP="009000F9">
      <w:pPr>
        <w:pStyle w:val="a7"/>
        <w:ind w:firstLine="567"/>
        <w:jc w:val="both"/>
        <w:rPr>
          <w:rFonts w:ascii="Times New Roman" w:hAnsi="Times New Roman"/>
          <w:sz w:val="28"/>
          <w:szCs w:val="28"/>
        </w:rPr>
      </w:pPr>
      <w:r>
        <w:rPr>
          <w:rFonts w:ascii="Times New Roman" w:hAnsi="Times New Roman"/>
          <w:sz w:val="28"/>
          <w:szCs w:val="28"/>
        </w:rPr>
        <w:t>С</w:t>
      </w:r>
      <w:r w:rsidRPr="00AB3A3B">
        <w:rPr>
          <w:rFonts w:ascii="Times New Roman" w:hAnsi="Times New Roman"/>
          <w:sz w:val="28"/>
          <w:szCs w:val="28"/>
        </w:rPr>
        <w:t xml:space="preserve">реднегодовые темпы </w:t>
      </w:r>
      <w:r>
        <w:rPr>
          <w:rFonts w:ascii="Times New Roman" w:hAnsi="Times New Roman"/>
          <w:sz w:val="28"/>
          <w:szCs w:val="28"/>
        </w:rPr>
        <w:t>при</w:t>
      </w:r>
      <w:r w:rsidRPr="00AB3A3B">
        <w:rPr>
          <w:rFonts w:ascii="Times New Roman" w:hAnsi="Times New Roman"/>
          <w:sz w:val="28"/>
          <w:szCs w:val="28"/>
        </w:rPr>
        <w:t xml:space="preserve">роста </w:t>
      </w:r>
      <w:r>
        <w:rPr>
          <w:rFonts w:ascii="Times New Roman" w:hAnsi="Times New Roman"/>
          <w:sz w:val="28"/>
          <w:szCs w:val="28"/>
        </w:rPr>
        <w:t>населения в Старом Осколе в</w:t>
      </w:r>
      <w:r w:rsidRPr="00AB3A3B">
        <w:rPr>
          <w:rFonts w:ascii="Times New Roman" w:hAnsi="Times New Roman"/>
          <w:sz w:val="28"/>
          <w:szCs w:val="28"/>
        </w:rPr>
        <w:t xml:space="preserve"> 1959-2010</w:t>
      </w:r>
      <w:r>
        <w:rPr>
          <w:rFonts w:ascii="Times New Roman" w:hAnsi="Times New Roman"/>
          <w:sz w:val="28"/>
          <w:szCs w:val="28"/>
        </w:rPr>
        <w:t xml:space="preserve"> гг.</w:t>
      </w:r>
      <w:r w:rsidRPr="00AB3A3B">
        <w:rPr>
          <w:rFonts w:ascii="Times New Roman" w:hAnsi="Times New Roman"/>
          <w:sz w:val="28"/>
          <w:szCs w:val="28"/>
        </w:rPr>
        <w:t xml:space="preserve"> </w:t>
      </w:r>
      <w:r>
        <w:rPr>
          <w:rFonts w:ascii="Times New Roman" w:hAnsi="Times New Roman"/>
          <w:sz w:val="28"/>
          <w:szCs w:val="28"/>
        </w:rPr>
        <w:t xml:space="preserve">составляли 4,17%. При этом в межпереписной период </w:t>
      </w:r>
      <w:r w:rsidRPr="00AB3A3B">
        <w:rPr>
          <w:rFonts w:ascii="Times New Roman" w:hAnsi="Times New Roman"/>
          <w:sz w:val="28"/>
          <w:szCs w:val="28"/>
        </w:rPr>
        <w:t xml:space="preserve">2002-2010 </w:t>
      </w:r>
      <w:r>
        <w:rPr>
          <w:rFonts w:ascii="Times New Roman" w:hAnsi="Times New Roman"/>
          <w:sz w:val="28"/>
          <w:szCs w:val="28"/>
        </w:rPr>
        <w:t>гг. среднегодовой прирост составлял всего лишь 0,29</w:t>
      </w:r>
      <w:r w:rsidRPr="00AB3A3B">
        <w:rPr>
          <w:rFonts w:ascii="Times New Roman" w:hAnsi="Times New Roman"/>
          <w:sz w:val="28"/>
          <w:szCs w:val="28"/>
        </w:rPr>
        <w:t>%</w:t>
      </w:r>
      <w:r>
        <w:rPr>
          <w:rFonts w:ascii="Times New Roman" w:hAnsi="Times New Roman"/>
          <w:sz w:val="28"/>
          <w:szCs w:val="28"/>
        </w:rPr>
        <w:t xml:space="preserve">, а в </w:t>
      </w:r>
      <w:r w:rsidRPr="00AB3A3B">
        <w:rPr>
          <w:rFonts w:ascii="Times New Roman" w:hAnsi="Times New Roman"/>
          <w:sz w:val="28"/>
          <w:szCs w:val="28"/>
        </w:rPr>
        <w:t xml:space="preserve">2010-2016 </w:t>
      </w:r>
      <w:r>
        <w:rPr>
          <w:rFonts w:ascii="Times New Roman" w:hAnsi="Times New Roman"/>
          <w:sz w:val="28"/>
          <w:szCs w:val="28"/>
        </w:rPr>
        <w:t>гг. только 0,1% в год</w:t>
      </w:r>
      <w:r w:rsidRPr="00256E72">
        <w:rPr>
          <w:rFonts w:ascii="Times New Roman" w:hAnsi="Times New Roman"/>
          <w:sz w:val="28"/>
          <w:szCs w:val="28"/>
        </w:rPr>
        <w:t xml:space="preserve"> </w:t>
      </w:r>
      <w:r>
        <w:rPr>
          <w:rFonts w:ascii="Times New Roman" w:hAnsi="Times New Roman"/>
          <w:sz w:val="28"/>
          <w:szCs w:val="28"/>
        </w:rPr>
        <w:t>(рис. 1).</w:t>
      </w:r>
    </w:p>
    <w:p w:rsidR="006D698E" w:rsidRPr="009000F9" w:rsidRDefault="006D698E" w:rsidP="009000F9">
      <w:pPr>
        <w:pStyle w:val="a7"/>
        <w:ind w:firstLine="709"/>
        <w:jc w:val="both"/>
        <w:rPr>
          <w:rFonts w:ascii="Times New Roman" w:hAnsi="Times New Roman"/>
          <w:sz w:val="28"/>
          <w:szCs w:val="28"/>
        </w:rPr>
      </w:pPr>
      <w:r>
        <w:rPr>
          <w:noProof/>
        </w:rPr>
        <w:drawing>
          <wp:anchor distT="0" distB="381" distL="114300" distR="114300" simplePos="0" relativeHeight="251672576" behindDoc="0" locked="0" layoutInCell="1" allowOverlap="1">
            <wp:simplePos x="0" y="0"/>
            <wp:positionH relativeFrom="column">
              <wp:posOffset>97790</wp:posOffset>
            </wp:positionH>
            <wp:positionV relativeFrom="paragraph">
              <wp:posOffset>198120</wp:posOffset>
            </wp:positionV>
            <wp:extent cx="5321935" cy="2529840"/>
            <wp:effectExtent l="0" t="1270" r="5715" b="2540"/>
            <wp:wrapSquare wrapText="bothSides"/>
            <wp:docPr id="39" name="Диаграмма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anchor>
        </w:drawing>
      </w:r>
      <w:r>
        <w:rPr>
          <w:rFonts w:ascii="Times New Roman" w:hAnsi="Times New Roman"/>
          <w:sz w:val="24"/>
          <w:szCs w:val="24"/>
        </w:rPr>
        <w:br w:type="textWrapping" w:clear="all"/>
        <w:t>Рис. 1 Динамика численности населения г.Старый Оскол за период 1959-2016 гг.</w:t>
      </w:r>
    </w:p>
    <w:p w:rsidR="006D698E" w:rsidRDefault="006D698E" w:rsidP="006D698E">
      <w:pPr>
        <w:rPr>
          <w:sz w:val="20"/>
          <w:szCs w:val="20"/>
        </w:rPr>
      </w:pPr>
      <w:r>
        <w:rPr>
          <w:sz w:val="20"/>
          <w:szCs w:val="20"/>
        </w:rPr>
        <w:t xml:space="preserve">Составлено по </w:t>
      </w:r>
      <w:r w:rsidRPr="0036694D">
        <w:rPr>
          <w:sz w:val="20"/>
          <w:szCs w:val="20"/>
        </w:rPr>
        <w:t>[</w:t>
      </w:r>
      <w:r>
        <w:rPr>
          <w:sz w:val="20"/>
          <w:szCs w:val="20"/>
        </w:rPr>
        <w:t>4</w:t>
      </w:r>
      <w:r w:rsidRPr="0036694D">
        <w:rPr>
          <w:sz w:val="20"/>
          <w:szCs w:val="20"/>
        </w:rPr>
        <w:t>]</w:t>
      </w:r>
    </w:p>
    <w:p w:rsidR="006D698E" w:rsidRPr="002750A4" w:rsidRDefault="006D698E" w:rsidP="006D698E">
      <w:pPr>
        <w:rPr>
          <w:sz w:val="20"/>
          <w:szCs w:val="20"/>
        </w:rPr>
      </w:pPr>
    </w:p>
    <w:p w:rsidR="006D698E" w:rsidRPr="00CF3B3C" w:rsidRDefault="006D698E" w:rsidP="009000F9">
      <w:pPr>
        <w:pStyle w:val="a7"/>
        <w:ind w:firstLine="567"/>
        <w:jc w:val="both"/>
        <w:rPr>
          <w:rFonts w:ascii="Times New Roman" w:hAnsi="Times New Roman"/>
          <w:sz w:val="28"/>
          <w:szCs w:val="28"/>
        </w:rPr>
      </w:pPr>
      <w:r w:rsidRPr="00CF3B3C">
        <w:rPr>
          <w:rFonts w:ascii="Times New Roman" w:hAnsi="Times New Roman"/>
          <w:sz w:val="28"/>
          <w:szCs w:val="28"/>
        </w:rPr>
        <w:t>Для Старого Оскола с момента строительства ОЭМК характерно постоянное увеличение численности населения. Средний возраст жителей составляет 36,5 лет.</w:t>
      </w:r>
    </w:p>
    <w:p w:rsidR="006D698E" w:rsidRPr="00CF3B3C" w:rsidRDefault="006D698E" w:rsidP="009000F9">
      <w:pPr>
        <w:pStyle w:val="a7"/>
        <w:ind w:firstLine="567"/>
        <w:jc w:val="both"/>
        <w:rPr>
          <w:rFonts w:ascii="Times New Roman" w:hAnsi="Times New Roman"/>
          <w:sz w:val="28"/>
          <w:szCs w:val="28"/>
        </w:rPr>
      </w:pPr>
      <w:r w:rsidRPr="00CF3B3C">
        <w:rPr>
          <w:rFonts w:ascii="Times New Roman" w:hAnsi="Times New Roman"/>
          <w:sz w:val="28"/>
          <w:szCs w:val="28"/>
        </w:rPr>
        <w:t>Национальный состав города Старый Оскол однороден, со значительным преобладанием русскоязычного населения. Белгородская область граничит с Украиной, поэтому</w:t>
      </w:r>
      <w:r w:rsidR="009000F9">
        <w:rPr>
          <w:rFonts w:ascii="Times New Roman" w:hAnsi="Times New Roman"/>
          <w:sz w:val="28"/>
          <w:szCs w:val="28"/>
        </w:rPr>
        <w:t xml:space="preserve"> в Старом Осколе определенная</w:t>
      </w:r>
      <w:r w:rsidRPr="00CF3B3C">
        <w:rPr>
          <w:rFonts w:ascii="Times New Roman" w:hAnsi="Times New Roman"/>
          <w:sz w:val="28"/>
          <w:szCs w:val="28"/>
        </w:rPr>
        <w:t xml:space="preserve"> доля украинского народа.</w:t>
      </w:r>
    </w:p>
    <w:p w:rsidR="006D698E" w:rsidRPr="00CF3B3C" w:rsidRDefault="006D698E" w:rsidP="009000F9">
      <w:pPr>
        <w:pStyle w:val="a7"/>
        <w:ind w:firstLine="567"/>
        <w:jc w:val="both"/>
        <w:rPr>
          <w:rFonts w:ascii="Times New Roman" w:hAnsi="Times New Roman"/>
          <w:sz w:val="28"/>
          <w:szCs w:val="28"/>
        </w:rPr>
      </w:pPr>
      <w:r w:rsidRPr="00CF3B3C">
        <w:rPr>
          <w:rFonts w:ascii="Times New Roman" w:hAnsi="Times New Roman"/>
          <w:sz w:val="28"/>
          <w:szCs w:val="28"/>
        </w:rPr>
        <w:t>В Старом Осколе сосредоточено более 40% всего промышленного производства Белгородской области. В городе успешно функционирует 37 крупных и средних предпр</w:t>
      </w:r>
      <w:r>
        <w:rPr>
          <w:rFonts w:ascii="Times New Roman" w:hAnsi="Times New Roman"/>
          <w:sz w:val="28"/>
          <w:szCs w:val="28"/>
        </w:rPr>
        <w:t>иятий разных отраслей экономики</w:t>
      </w:r>
      <w:r w:rsidRPr="00CF3B3C">
        <w:rPr>
          <w:rFonts w:ascii="Times New Roman" w:hAnsi="Times New Roman"/>
          <w:sz w:val="28"/>
          <w:szCs w:val="28"/>
        </w:rPr>
        <w:t xml:space="preserve">: ОЭМК, Стойленский ГОК, предприятие автотракторного оборудования, завод металлургического машиностроения, завод электромонтажных изделий, механический завод, молочный комбинат «Авида», </w:t>
      </w:r>
      <w:r>
        <w:rPr>
          <w:rFonts w:ascii="Times New Roman" w:hAnsi="Times New Roman"/>
          <w:sz w:val="28"/>
          <w:szCs w:val="28"/>
        </w:rPr>
        <w:t xml:space="preserve">кондитерская </w:t>
      </w:r>
      <w:r w:rsidRPr="00CF3B3C">
        <w:rPr>
          <w:rFonts w:ascii="Times New Roman" w:hAnsi="Times New Roman"/>
          <w:sz w:val="28"/>
          <w:szCs w:val="28"/>
        </w:rPr>
        <w:t xml:space="preserve">фабрика «Славянка», компания «Осколнэт», компания «ПромАгро» и многие другие. Продукция данных предприятий конкурирует не только с отечественными, но и с мировыми брендами, поэтому в городе показатели </w:t>
      </w:r>
      <w:r>
        <w:rPr>
          <w:rFonts w:ascii="Times New Roman" w:hAnsi="Times New Roman"/>
          <w:sz w:val="28"/>
          <w:szCs w:val="28"/>
        </w:rPr>
        <w:t>безработицы</w:t>
      </w:r>
      <w:r w:rsidRPr="00CF3B3C">
        <w:rPr>
          <w:rFonts w:ascii="Times New Roman" w:hAnsi="Times New Roman"/>
          <w:sz w:val="28"/>
          <w:szCs w:val="28"/>
        </w:rPr>
        <w:t xml:space="preserve"> низкие.</w:t>
      </w:r>
    </w:p>
    <w:p w:rsidR="006D698E" w:rsidRPr="00CF3B3C" w:rsidRDefault="006D698E" w:rsidP="009000F9">
      <w:pPr>
        <w:pStyle w:val="a7"/>
        <w:ind w:firstLine="567"/>
        <w:jc w:val="both"/>
        <w:rPr>
          <w:rFonts w:ascii="Times New Roman" w:hAnsi="Times New Roman"/>
          <w:sz w:val="28"/>
          <w:szCs w:val="28"/>
        </w:rPr>
      </w:pPr>
      <w:r>
        <w:rPr>
          <w:rFonts w:ascii="Times New Roman" w:hAnsi="Times New Roman"/>
          <w:sz w:val="28"/>
          <w:szCs w:val="28"/>
        </w:rPr>
        <w:t>Основную градообразующую функцию выполняет</w:t>
      </w:r>
      <w:r w:rsidRPr="00CF3B3C">
        <w:rPr>
          <w:rFonts w:ascii="Times New Roman" w:hAnsi="Times New Roman"/>
          <w:sz w:val="28"/>
          <w:szCs w:val="28"/>
        </w:rPr>
        <w:t xml:space="preserve"> ОЭМК, расположенный в районе месторождения железных руд Курской магнитной аномалии. Площадка комбината расположена на расстоянии 20 км от города. На </w:t>
      </w:r>
      <w:r>
        <w:rPr>
          <w:rFonts w:ascii="Times New Roman" w:hAnsi="Times New Roman"/>
          <w:sz w:val="28"/>
          <w:szCs w:val="28"/>
        </w:rPr>
        <w:t>ОЭМК</w:t>
      </w:r>
      <w:r w:rsidRPr="00CF3B3C">
        <w:rPr>
          <w:rFonts w:ascii="Times New Roman" w:hAnsi="Times New Roman"/>
          <w:sz w:val="28"/>
          <w:szCs w:val="28"/>
        </w:rPr>
        <w:t xml:space="preserve"> работает более 11 тыс. </w:t>
      </w:r>
      <w:r>
        <w:rPr>
          <w:rFonts w:ascii="Times New Roman" w:hAnsi="Times New Roman"/>
          <w:sz w:val="28"/>
          <w:szCs w:val="28"/>
        </w:rPr>
        <w:t>человек</w:t>
      </w:r>
      <w:r w:rsidRPr="00CF3B3C">
        <w:rPr>
          <w:rFonts w:ascii="Times New Roman" w:hAnsi="Times New Roman"/>
          <w:sz w:val="28"/>
          <w:szCs w:val="28"/>
        </w:rPr>
        <w:t>.</w:t>
      </w:r>
      <w:r>
        <w:rPr>
          <w:rFonts w:ascii="Times New Roman" w:hAnsi="Times New Roman"/>
          <w:sz w:val="28"/>
          <w:szCs w:val="28"/>
        </w:rPr>
        <w:t xml:space="preserve"> </w:t>
      </w:r>
    </w:p>
    <w:p w:rsidR="006D698E" w:rsidRPr="00CF3B3C" w:rsidRDefault="006D698E" w:rsidP="009000F9">
      <w:pPr>
        <w:pStyle w:val="a7"/>
        <w:ind w:firstLine="567"/>
        <w:jc w:val="both"/>
        <w:rPr>
          <w:rFonts w:ascii="Times New Roman" w:hAnsi="Times New Roman"/>
          <w:sz w:val="28"/>
          <w:szCs w:val="28"/>
        </w:rPr>
      </w:pPr>
      <w:r>
        <w:rPr>
          <w:rFonts w:ascii="Times New Roman" w:hAnsi="Times New Roman"/>
          <w:sz w:val="28"/>
          <w:szCs w:val="28"/>
        </w:rPr>
        <w:t>Уникальными предприятиями пищевой промышленности Старого Оскола являются к</w:t>
      </w:r>
      <w:r w:rsidRPr="00CF3B3C">
        <w:rPr>
          <w:rFonts w:ascii="Times New Roman" w:hAnsi="Times New Roman"/>
          <w:sz w:val="28"/>
          <w:szCs w:val="28"/>
        </w:rPr>
        <w:t>ондитерск</w:t>
      </w:r>
      <w:r>
        <w:rPr>
          <w:rFonts w:ascii="Times New Roman" w:hAnsi="Times New Roman"/>
          <w:sz w:val="28"/>
          <w:szCs w:val="28"/>
        </w:rPr>
        <w:t>ое</w:t>
      </w:r>
      <w:r w:rsidRPr="00CF3B3C">
        <w:rPr>
          <w:rFonts w:ascii="Times New Roman" w:hAnsi="Times New Roman"/>
          <w:sz w:val="28"/>
          <w:szCs w:val="28"/>
        </w:rPr>
        <w:t xml:space="preserve"> объединение «Славянка»</w:t>
      </w:r>
      <w:r>
        <w:rPr>
          <w:rFonts w:ascii="Times New Roman" w:hAnsi="Times New Roman"/>
          <w:sz w:val="28"/>
          <w:szCs w:val="28"/>
        </w:rPr>
        <w:t xml:space="preserve"> и м</w:t>
      </w:r>
      <w:r w:rsidRPr="00CF3B3C">
        <w:rPr>
          <w:rFonts w:ascii="Times New Roman" w:hAnsi="Times New Roman"/>
          <w:sz w:val="28"/>
          <w:szCs w:val="28"/>
        </w:rPr>
        <w:t>олочный комбинат «Авида</w:t>
      </w:r>
      <w:r>
        <w:rPr>
          <w:rFonts w:ascii="Times New Roman" w:hAnsi="Times New Roman"/>
          <w:sz w:val="28"/>
          <w:szCs w:val="28"/>
        </w:rPr>
        <w:t>»</w:t>
      </w:r>
      <w:r w:rsidRPr="00CF3B3C">
        <w:rPr>
          <w:rFonts w:ascii="Times New Roman" w:hAnsi="Times New Roman"/>
          <w:sz w:val="28"/>
          <w:szCs w:val="28"/>
        </w:rPr>
        <w:t>, котор</w:t>
      </w:r>
      <w:r>
        <w:rPr>
          <w:rFonts w:ascii="Times New Roman" w:hAnsi="Times New Roman"/>
          <w:sz w:val="28"/>
          <w:szCs w:val="28"/>
        </w:rPr>
        <w:t>ы</w:t>
      </w:r>
      <w:r w:rsidRPr="00CF3B3C">
        <w:rPr>
          <w:rFonts w:ascii="Times New Roman" w:hAnsi="Times New Roman"/>
          <w:sz w:val="28"/>
          <w:szCs w:val="28"/>
        </w:rPr>
        <w:t>е ежедневно поставля</w:t>
      </w:r>
      <w:r>
        <w:rPr>
          <w:rFonts w:ascii="Times New Roman" w:hAnsi="Times New Roman"/>
          <w:sz w:val="28"/>
          <w:szCs w:val="28"/>
        </w:rPr>
        <w:t>ю</w:t>
      </w:r>
      <w:r w:rsidRPr="00CF3B3C">
        <w:rPr>
          <w:rFonts w:ascii="Times New Roman" w:hAnsi="Times New Roman"/>
          <w:sz w:val="28"/>
          <w:szCs w:val="28"/>
        </w:rPr>
        <w:t xml:space="preserve">т на прилавки магазинов </w:t>
      </w:r>
      <w:r>
        <w:rPr>
          <w:rFonts w:ascii="Times New Roman" w:hAnsi="Times New Roman"/>
          <w:sz w:val="28"/>
          <w:szCs w:val="28"/>
        </w:rPr>
        <w:t>многих регионов России свою продукцию</w:t>
      </w:r>
      <w:r w:rsidRPr="00CF3B3C">
        <w:rPr>
          <w:rFonts w:ascii="Times New Roman" w:hAnsi="Times New Roman"/>
          <w:sz w:val="28"/>
          <w:szCs w:val="28"/>
        </w:rPr>
        <w:t xml:space="preserve">. </w:t>
      </w:r>
    </w:p>
    <w:p w:rsidR="006D698E" w:rsidRPr="006A501F" w:rsidRDefault="006D698E" w:rsidP="009000F9">
      <w:pPr>
        <w:pStyle w:val="a7"/>
        <w:ind w:firstLine="567"/>
        <w:jc w:val="both"/>
        <w:rPr>
          <w:rFonts w:ascii="Times New Roman" w:hAnsi="Times New Roman"/>
          <w:sz w:val="28"/>
          <w:szCs w:val="28"/>
        </w:rPr>
      </w:pPr>
      <w:r w:rsidRPr="00AB3A3B">
        <w:rPr>
          <w:rFonts w:ascii="Times New Roman" w:hAnsi="Times New Roman"/>
          <w:sz w:val="28"/>
          <w:szCs w:val="28"/>
        </w:rPr>
        <w:t>Наряду с позитивными аспектами развития Стар</w:t>
      </w:r>
      <w:r>
        <w:rPr>
          <w:rFonts w:ascii="Times New Roman" w:hAnsi="Times New Roman"/>
          <w:sz w:val="28"/>
          <w:szCs w:val="28"/>
        </w:rPr>
        <w:t>ого</w:t>
      </w:r>
      <w:r w:rsidRPr="00AB3A3B">
        <w:rPr>
          <w:rFonts w:ascii="Times New Roman" w:hAnsi="Times New Roman"/>
          <w:sz w:val="28"/>
          <w:szCs w:val="28"/>
        </w:rPr>
        <w:t xml:space="preserve"> Оскол</w:t>
      </w:r>
      <w:r>
        <w:rPr>
          <w:rFonts w:ascii="Times New Roman" w:hAnsi="Times New Roman"/>
          <w:sz w:val="28"/>
          <w:szCs w:val="28"/>
        </w:rPr>
        <w:t>а</w:t>
      </w:r>
      <w:r w:rsidRPr="00AB3A3B">
        <w:rPr>
          <w:rFonts w:ascii="Times New Roman" w:hAnsi="Times New Roman"/>
          <w:sz w:val="28"/>
          <w:szCs w:val="28"/>
        </w:rPr>
        <w:t xml:space="preserve"> необходимо отметить и экологические проблемы. </w:t>
      </w:r>
      <w:r>
        <w:rPr>
          <w:rFonts w:ascii="Times New Roman" w:hAnsi="Times New Roman"/>
          <w:sz w:val="28"/>
          <w:szCs w:val="28"/>
        </w:rPr>
        <w:t>К их числу относится</w:t>
      </w:r>
      <w:r w:rsidRPr="00AB3A3B">
        <w:rPr>
          <w:rFonts w:ascii="Times New Roman" w:hAnsi="Times New Roman"/>
          <w:sz w:val="28"/>
          <w:szCs w:val="28"/>
        </w:rPr>
        <w:t xml:space="preserve"> загрязнение атмосферного воздуха, водных объектов и закисление почвы</w:t>
      </w:r>
      <w:r>
        <w:rPr>
          <w:rFonts w:ascii="Times New Roman" w:hAnsi="Times New Roman"/>
          <w:sz w:val="28"/>
          <w:szCs w:val="28"/>
        </w:rPr>
        <w:t>, а также</w:t>
      </w:r>
      <w:r w:rsidRPr="00664F4E">
        <w:rPr>
          <w:rFonts w:ascii="Times New Roman" w:hAnsi="Times New Roman"/>
          <w:sz w:val="28"/>
          <w:szCs w:val="28"/>
        </w:rPr>
        <w:t xml:space="preserve"> </w:t>
      </w:r>
      <w:r w:rsidRPr="00CE67B7">
        <w:rPr>
          <w:rFonts w:ascii="Times New Roman" w:hAnsi="Times New Roman"/>
          <w:sz w:val="28"/>
          <w:szCs w:val="28"/>
        </w:rPr>
        <w:t xml:space="preserve">захоронение </w:t>
      </w:r>
      <w:r>
        <w:rPr>
          <w:rFonts w:ascii="Times New Roman" w:hAnsi="Times New Roman"/>
          <w:sz w:val="28"/>
          <w:szCs w:val="28"/>
        </w:rPr>
        <w:t xml:space="preserve">твердых бытовых и производственных </w:t>
      </w:r>
      <w:r w:rsidRPr="00CE67B7">
        <w:rPr>
          <w:rFonts w:ascii="Times New Roman" w:hAnsi="Times New Roman"/>
          <w:sz w:val="28"/>
          <w:szCs w:val="28"/>
        </w:rPr>
        <w:t>отходов</w:t>
      </w:r>
      <w:r>
        <w:rPr>
          <w:rFonts w:ascii="Times New Roman" w:hAnsi="Times New Roman"/>
          <w:sz w:val="28"/>
          <w:szCs w:val="28"/>
        </w:rPr>
        <w:t xml:space="preserve"> </w:t>
      </w:r>
      <w:r w:rsidRPr="006A501F">
        <w:rPr>
          <w:rFonts w:ascii="Times New Roman" w:hAnsi="Times New Roman"/>
          <w:sz w:val="28"/>
          <w:szCs w:val="28"/>
        </w:rPr>
        <w:t>[</w:t>
      </w:r>
      <w:r>
        <w:rPr>
          <w:rFonts w:ascii="Times New Roman" w:hAnsi="Times New Roman"/>
          <w:sz w:val="28"/>
          <w:szCs w:val="28"/>
        </w:rPr>
        <w:t>2</w:t>
      </w:r>
      <w:r w:rsidRPr="006A501F">
        <w:rPr>
          <w:rFonts w:ascii="Times New Roman" w:hAnsi="Times New Roman"/>
          <w:sz w:val="28"/>
          <w:szCs w:val="28"/>
        </w:rPr>
        <w:t>]</w:t>
      </w:r>
      <w:r>
        <w:rPr>
          <w:rFonts w:ascii="Times New Roman" w:hAnsi="Times New Roman"/>
          <w:sz w:val="28"/>
          <w:szCs w:val="28"/>
        </w:rPr>
        <w:t>.</w:t>
      </w:r>
    </w:p>
    <w:p w:rsidR="006D698E" w:rsidRDefault="009000F9" w:rsidP="009000F9">
      <w:pPr>
        <w:pStyle w:val="a7"/>
        <w:ind w:firstLine="567"/>
        <w:jc w:val="both"/>
        <w:rPr>
          <w:rFonts w:ascii="Times New Roman" w:hAnsi="Times New Roman"/>
          <w:sz w:val="28"/>
          <w:szCs w:val="28"/>
        </w:rPr>
      </w:pPr>
      <w:r>
        <w:rPr>
          <w:rFonts w:ascii="Times New Roman" w:hAnsi="Times New Roman"/>
          <w:sz w:val="28"/>
          <w:szCs w:val="28"/>
        </w:rPr>
        <w:t xml:space="preserve">Предприятия </w:t>
      </w:r>
      <w:r w:rsidR="006D698E" w:rsidRPr="00C3509C">
        <w:rPr>
          <w:rFonts w:ascii="Times New Roman" w:hAnsi="Times New Roman"/>
          <w:sz w:val="28"/>
          <w:szCs w:val="28"/>
        </w:rPr>
        <w:t>Старого Оскола дают 54% выбросов вредных веществ в атмосферу Белгородской области [</w:t>
      </w:r>
      <w:r w:rsidR="006D698E">
        <w:rPr>
          <w:rFonts w:ascii="Times New Roman" w:hAnsi="Times New Roman"/>
          <w:sz w:val="28"/>
          <w:szCs w:val="28"/>
        </w:rPr>
        <w:t>1</w:t>
      </w:r>
      <w:r w:rsidR="006D698E" w:rsidRPr="00C3509C">
        <w:rPr>
          <w:rFonts w:ascii="Times New Roman" w:hAnsi="Times New Roman"/>
          <w:sz w:val="28"/>
          <w:szCs w:val="28"/>
        </w:rPr>
        <w:t xml:space="preserve">]. </w:t>
      </w:r>
    </w:p>
    <w:p w:rsidR="006D698E" w:rsidRDefault="006D698E" w:rsidP="009000F9">
      <w:pPr>
        <w:pStyle w:val="a7"/>
        <w:ind w:firstLine="567"/>
        <w:jc w:val="both"/>
        <w:rPr>
          <w:rFonts w:ascii="Times New Roman" w:hAnsi="Times New Roman"/>
          <w:sz w:val="28"/>
          <w:szCs w:val="28"/>
        </w:rPr>
      </w:pPr>
      <w:r w:rsidRPr="008A5C2B">
        <w:rPr>
          <w:rFonts w:ascii="Times New Roman" w:hAnsi="Times New Roman"/>
          <w:sz w:val="28"/>
          <w:szCs w:val="28"/>
        </w:rPr>
        <w:t>Основной объём промышленных выбросов производ</w:t>
      </w:r>
      <w:r>
        <w:rPr>
          <w:rFonts w:ascii="Times New Roman" w:hAnsi="Times New Roman"/>
          <w:sz w:val="28"/>
          <w:szCs w:val="28"/>
        </w:rPr>
        <w:t>я</w:t>
      </w:r>
      <w:r w:rsidRPr="008A5C2B">
        <w:rPr>
          <w:rFonts w:ascii="Times New Roman" w:hAnsi="Times New Roman"/>
          <w:sz w:val="28"/>
          <w:szCs w:val="28"/>
        </w:rPr>
        <w:t xml:space="preserve">т </w:t>
      </w:r>
      <w:r>
        <w:rPr>
          <w:rFonts w:ascii="Times New Roman" w:hAnsi="Times New Roman"/>
          <w:sz w:val="28"/>
          <w:szCs w:val="28"/>
        </w:rPr>
        <w:t xml:space="preserve">градообразующие предприятия: </w:t>
      </w:r>
      <w:r w:rsidRPr="008A5C2B">
        <w:rPr>
          <w:rFonts w:ascii="Times New Roman" w:hAnsi="Times New Roman"/>
          <w:sz w:val="28"/>
          <w:szCs w:val="28"/>
        </w:rPr>
        <w:t>ОЭМК</w:t>
      </w:r>
      <w:r>
        <w:rPr>
          <w:rFonts w:ascii="Times New Roman" w:hAnsi="Times New Roman"/>
          <w:sz w:val="28"/>
          <w:szCs w:val="28"/>
        </w:rPr>
        <w:t xml:space="preserve"> (</w:t>
      </w:r>
      <w:r w:rsidRPr="008A5C2B">
        <w:rPr>
          <w:rFonts w:ascii="Times New Roman" w:hAnsi="Times New Roman"/>
          <w:sz w:val="28"/>
          <w:szCs w:val="28"/>
        </w:rPr>
        <w:t>более 60% от валового выброса</w:t>
      </w:r>
      <w:r>
        <w:rPr>
          <w:rFonts w:ascii="Times New Roman" w:hAnsi="Times New Roman"/>
          <w:sz w:val="28"/>
          <w:szCs w:val="28"/>
        </w:rPr>
        <w:t>)</w:t>
      </w:r>
      <w:r w:rsidRPr="008A5C2B">
        <w:rPr>
          <w:rFonts w:ascii="Times New Roman" w:hAnsi="Times New Roman"/>
          <w:sz w:val="28"/>
          <w:szCs w:val="28"/>
        </w:rPr>
        <w:t>, цементный завод – 17%, Стойленский ГОК</w:t>
      </w:r>
      <w:r>
        <w:rPr>
          <w:rFonts w:ascii="Times New Roman" w:hAnsi="Times New Roman"/>
          <w:sz w:val="28"/>
          <w:szCs w:val="28"/>
        </w:rPr>
        <w:t xml:space="preserve"> – 5-6% (рис.2).</w:t>
      </w:r>
    </w:p>
    <w:p w:rsidR="006D698E" w:rsidRPr="00256E72" w:rsidRDefault="006D698E" w:rsidP="009000F9">
      <w:pPr>
        <w:pStyle w:val="a7"/>
        <w:ind w:firstLine="567"/>
        <w:jc w:val="both"/>
        <w:rPr>
          <w:rFonts w:ascii="Times New Roman" w:hAnsi="Times New Roman"/>
          <w:sz w:val="28"/>
          <w:szCs w:val="28"/>
        </w:rPr>
      </w:pPr>
      <w:r>
        <w:rPr>
          <w:rFonts w:ascii="Times New Roman" w:hAnsi="Times New Roman"/>
          <w:sz w:val="28"/>
          <w:szCs w:val="28"/>
        </w:rPr>
        <w:t xml:space="preserve">Функционирующие предприятия стремятся соблюдать экологические нормы, проводят работу по улучшению экологической обстановки в городе, проводят экологическую политику по защите населения от выбросов в атмосферу опасных веществ. </w:t>
      </w:r>
    </w:p>
    <w:p w:rsidR="006D698E" w:rsidRDefault="009000F9" w:rsidP="006D698E">
      <w:pPr>
        <w:pStyle w:val="a7"/>
        <w:ind w:firstLine="709"/>
        <w:jc w:val="both"/>
        <w:rPr>
          <w:rFonts w:ascii="Times New Roman" w:hAnsi="Times New Roman"/>
          <w:sz w:val="28"/>
          <w:szCs w:val="28"/>
        </w:rPr>
      </w:pPr>
      <w:r>
        <w:rPr>
          <w:rFonts w:ascii="Times New Roman" w:hAnsi="Times New Roman"/>
          <w:sz w:val="28"/>
          <w:szCs w:val="28"/>
        </w:rPr>
        <w:t>Старый Оскол не только активно растущий, но и с</w:t>
      </w:r>
      <w:r w:rsidRPr="008A5C2B">
        <w:rPr>
          <w:rFonts w:ascii="Times New Roman" w:hAnsi="Times New Roman"/>
          <w:sz w:val="28"/>
          <w:szCs w:val="28"/>
        </w:rPr>
        <w:t>амый благоустроенный город Рос</w:t>
      </w:r>
      <w:r>
        <w:rPr>
          <w:rFonts w:ascii="Times New Roman" w:hAnsi="Times New Roman"/>
          <w:sz w:val="28"/>
          <w:szCs w:val="28"/>
        </w:rPr>
        <w:t>сии</w:t>
      </w:r>
      <w:r w:rsidRPr="008A5C2B">
        <w:rPr>
          <w:rFonts w:ascii="Times New Roman" w:hAnsi="Times New Roman"/>
          <w:sz w:val="28"/>
          <w:szCs w:val="28"/>
        </w:rPr>
        <w:t>.</w:t>
      </w:r>
      <w:r>
        <w:rPr>
          <w:rFonts w:ascii="Times New Roman" w:hAnsi="Times New Roman"/>
          <w:sz w:val="28"/>
          <w:szCs w:val="28"/>
        </w:rPr>
        <w:t xml:space="preserve"> Значительную роль в этом играет ОЭМК, который оказывает материальную помощь муниципальным и государственным учреждениям города. В</w:t>
      </w:r>
      <w:r w:rsidRPr="006031D8">
        <w:rPr>
          <w:rFonts w:ascii="Times New Roman" w:hAnsi="Times New Roman"/>
          <w:sz w:val="28"/>
          <w:szCs w:val="28"/>
        </w:rPr>
        <w:t xml:space="preserve"> 2014 г.</w:t>
      </w:r>
      <w:r>
        <w:rPr>
          <w:rFonts w:ascii="Times New Roman" w:hAnsi="Times New Roman"/>
          <w:sz w:val="28"/>
          <w:szCs w:val="28"/>
        </w:rPr>
        <w:t xml:space="preserve"> за счёт комбината была</w:t>
      </w:r>
      <w:r w:rsidRPr="006031D8">
        <w:rPr>
          <w:rFonts w:ascii="Times New Roman" w:hAnsi="Times New Roman"/>
          <w:sz w:val="28"/>
          <w:szCs w:val="28"/>
        </w:rPr>
        <w:t xml:space="preserve"> проведена реконструкция трассы Старый Оскол</w:t>
      </w:r>
      <w:r>
        <w:rPr>
          <w:rFonts w:ascii="Times New Roman" w:hAnsi="Times New Roman"/>
          <w:sz w:val="28"/>
          <w:szCs w:val="28"/>
        </w:rPr>
        <w:t xml:space="preserve"> – </w:t>
      </w:r>
      <w:r w:rsidRPr="006031D8">
        <w:rPr>
          <w:rFonts w:ascii="Times New Roman" w:hAnsi="Times New Roman"/>
          <w:sz w:val="28"/>
          <w:szCs w:val="28"/>
        </w:rPr>
        <w:t>ОЭМК</w:t>
      </w:r>
      <w:r>
        <w:rPr>
          <w:rFonts w:ascii="Times New Roman" w:hAnsi="Times New Roman"/>
          <w:sz w:val="28"/>
          <w:szCs w:val="28"/>
        </w:rPr>
        <w:t xml:space="preserve">, выделяются средства на </w:t>
      </w:r>
      <w:r w:rsidRPr="006031D8">
        <w:rPr>
          <w:rFonts w:ascii="Times New Roman" w:hAnsi="Times New Roman"/>
          <w:sz w:val="28"/>
          <w:szCs w:val="28"/>
        </w:rPr>
        <w:t xml:space="preserve">нужды учреждений образования </w:t>
      </w:r>
      <w:r>
        <w:rPr>
          <w:rFonts w:ascii="Times New Roman" w:hAnsi="Times New Roman"/>
          <w:sz w:val="28"/>
          <w:szCs w:val="28"/>
        </w:rPr>
        <w:t>для проведения ремонтных и восстановительных работ в школах города.</w:t>
      </w:r>
    </w:p>
    <w:p w:rsidR="006D698E" w:rsidRPr="009000F9" w:rsidRDefault="009000F9" w:rsidP="006D698E">
      <w:pPr>
        <w:pStyle w:val="a7"/>
        <w:ind w:firstLine="709"/>
        <w:jc w:val="center"/>
        <w:rPr>
          <w:rFonts w:ascii="Times New Roman" w:hAnsi="Times New Roman"/>
          <w:sz w:val="28"/>
          <w:szCs w:val="28"/>
        </w:rPr>
      </w:pPr>
      <w:r w:rsidRPr="00FF5911">
        <w:rPr>
          <w:rFonts w:ascii="Times New Roman" w:hAnsi="Times New Roman"/>
          <w:noProof/>
          <w:sz w:val="28"/>
          <w:szCs w:val="28"/>
        </w:rPr>
        <w:drawing>
          <wp:inline distT="0" distB="0" distL="0" distR="0">
            <wp:extent cx="3486150" cy="1762125"/>
            <wp:effectExtent l="0" t="0" r="0" b="0"/>
            <wp:docPr id="38" name="Диаграмма 3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6D698E" w:rsidRPr="009000F9" w:rsidRDefault="006D698E" w:rsidP="009000F9">
      <w:pPr>
        <w:pStyle w:val="a7"/>
        <w:spacing w:line="360" w:lineRule="auto"/>
        <w:jc w:val="center"/>
        <w:rPr>
          <w:rFonts w:ascii="Times New Roman" w:hAnsi="Times New Roman"/>
          <w:sz w:val="24"/>
          <w:szCs w:val="24"/>
        </w:rPr>
      </w:pPr>
      <w:r>
        <w:rPr>
          <w:rFonts w:ascii="Times New Roman" w:hAnsi="Times New Roman"/>
          <w:sz w:val="24"/>
          <w:szCs w:val="24"/>
        </w:rPr>
        <w:t>Рис. 2</w:t>
      </w:r>
      <w:r w:rsidR="009000F9">
        <w:rPr>
          <w:rFonts w:ascii="Times New Roman" w:hAnsi="Times New Roman"/>
          <w:sz w:val="24"/>
          <w:szCs w:val="24"/>
        </w:rPr>
        <w:t>.</w:t>
      </w:r>
      <w:r>
        <w:rPr>
          <w:rFonts w:ascii="Times New Roman" w:hAnsi="Times New Roman"/>
          <w:sz w:val="24"/>
          <w:szCs w:val="24"/>
        </w:rPr>
        <w:t xml:space="preserve"> </w:t>
      </w:r>
      <w:r w:rsidR="009000F9">
        <w:rPr>
          <w:rFonts w:ascii="Times New Roman" w:hAnsi="Times New Roman"/>
          <w:sz w:val="24"/>
          <w:szCs w:val="24"/>
        </w:rPr>
        <w:t>Структура промышленных выбросов в атмосферу г. Старый Оскол, %</w:t>
      </w:r>
    </w:p>
    <w:p w:rsidR="006D698E" w:rsidRPr="006D698E" w:rsidRDefault="006D698E" w:rsidP="006D698E">
      <w:pPr>
        <w:pStyle w:val="a6"/>
        <w:spacing w:after="0" w:line="240" w:lineRule="auto"/>
        <w:ind w:left="0" w:firstLine="709"/>
        <w:jc w:val="both"/>
        <w:rPr>
          <w:rFonts w:ascii="Times New Roman" w:hAnsi="Times New Roman"/>
          <w:sz w:val="28"/>
          <w:szCs w:val="28"/>
          <w:lang w:val="ru-RU"/>
        </w:rPr>
      </w:pPr>
      <w:r w:rsidRPr="006D698E">
        <w:rPr>
          <w:rFonts w:ascii="Times New Roman" w:hAnsi="Times New Roman"/>
          <w:sz w:val="28"/>
          <w:szCs w:val="28"/>
          <w:lang w:val="ru-RU"/>
        </w:rPr>
        <w:t>Для подготовки высококвалифицированных кадров в городе построен Старооскольский технологический институт им. А.А. Угарова, филиал Национального исследовательского технологического университета «МИСиС».</w:t>
      </w:r>
    </w:p>
    <w:p w:rsidR="006D698E" w:rsidRDefault="006D698E" w:rsidP="006D698E">
      <w:pPr>
        <w:jc w:val="center"/>
      </w:pPr>
      <w:r>
        <w:t>Список литературы:</w:t>
      </w:r>
    </w:p>
    <w:p w:rsidR="006D698E" w:rsidRPr="006D698E" w:rsidRDefault="006D698E" w:rsidP="006247F5">
      <w:pPr>
        <w:pStyle w:val="a6"/>
        <w:numPr>
          <w:ilvl w:val="0"/>
          <w:numId w:val="30"/>
        </w:numPr>
        <w:spacing w:after="0" w:line="240" w:lineRule="auto"/>
        <w:ind w:left="284" w:hanging="284"/>
        <w:jc w:val="both"/>
        <w:rPr>
          <w:rFonts w:ascii="Times New Roman" w:hAnsi="Times New Roman"/>
          <w:sz w:val="24"/>
          <w:szCs w:val="24"/>
          <w:lang w:val="ru-RU"/>
        </w:rPr>
      </w:pPr>
      <w:r w:rsidRPr="006D698E">
        <w:rPr>
          <w:rFonts w:ascii="Times New Roman" w:hAnsi="Times New Roman"/>
          <w:sz w:val="24"/>
          <w:szCs w:val="24"/>
          <w:lang w:val="ru-RU"/>
        </w:rPr>
        <w:t xml:space="preserve">Дегтярь А.В. «Экология Белогорья в цифрах» : моногр ./А.В. Дегтярь, О.И. Григорьева, Р.Ю. Татаринцев. – Белгород : КОНСТАНТА, 2016. </w:t>
      </w:r>
    </w:p>
    <w:p w:rsidR="006D698E" w:rsidRPr="00D50A61" w:rsidRDefault="006D698E" w:rsidP="006247F5">
      <w:pPr>
        <w:pStyle w:val="a6"/>
        <w:numPr>
          <w:ilvl w:val="0"/>
          <w:numId w:val="30"/>
        </w:numPr>
        <w:spacing w:after="0" w:line="240" w:lineRule="auto"/>
        <w:ind w:left="284" w:hanging="284"/>
        <w:rPr>
          <w:rFonts w:ascii="Times New Roman" w:hAnsi="Times New Roman"/>
          <w:sz w:val="24"/>
          <w:szCs w:val="24"/>
        </w:rPr>
      </w:pPr>
      <w:r w:rsidRPr="006D698E">
        <w:rPr>
          <w:rFonts w:ascii="Times New Roman" w:hAnsi="Times New Roman"/>
          <w:sz w:val="24"/>
          <w:szCs w:val="24"/>
          <w:lang w:val="ru-RU"/>
        </w:rPr>
        <w:t xml:space="preserve">Мартинсон Н.М., Стифеев А.И. Воздействие промышленных предприятий КМА на экологическое состояние региона // Горный журнал.– </w:t>
      </w:r>
      <w:r w:rsidRPr="00D50A61">
        <w:rPr>
          <w:rFonts w:ascii="Times New Roman" w:hAnsi="Times New Roman"/>
          <w:sz w:val="24"/>
          <w:szCs w:val="24"/>
        </w:rPr>
        <w:t>1998, №9.</w:t>
      </w:r>
    </w:p>
    <w:p w:rsidR="006D698E" w:rsidRPr="006D698E" w:rsidRDefault="006D698E" w:rsidP="006247F5">
      <w:pPr>
        <w:pStyle w:val="a6"/>
        <w:numPr>
          <w:ilvl w:val="0"/>
          <w:numId w:val="30"/>
        </w:numPr>
        <w:spacing w:after="0" w:line="240" w:lineRule="auto"/>
        <w:ind w:left="284" w:hanging="284"/>
        <w:rPr>
          <w:rFonts w:ascii="Times New Roman" w:hAnsi="Times New Roman"/>
          <w:sz w:val="24"/>
          <w:szCs w:val="24"/>
          <w:lang w:val="ru-RU"/>
        </w:rPr>
      </w:pPr>
      <w:r w:rsidRPr="006D698E">
        <w:rPr>
          <w:rFonts w:ascii="Times New Roman" w:eastAsia="Times New Roman" w:hAnsi="Times New Roman"/>
          <w:sz w:val="24"/>
          <w:szCs w:val="24"/>
          <w:lang w:val="ru-RU" w:eastAsia="ru-RU"/>
        </w:rPr>
        <w:t>Оценка численности населения Белгородской области по муниципальным районам и городским округам</w:t>
      </w:r>
      <w:r w:rsidRPr="006D698E">
        <w:rPr>
          <w:rFonts w:ascii="Times New Roman" w:hAnsi="Times New Roman"/>
          <w:color w:val="000000"/>
          <w:sz w:val="24"/>
          <w:szCs w:val="24"/>
          <w:lang w:val="ru-RU"/>
        </w:rPr>
        <w:t xml:space="preserve"> [Электронный ресурс] </w:t>
      </w:r>
      <w:hyperlink r:id="rId85" w:history="1">
        <w:r w:rsidRPr="00D50A61">
          <w:rPr>
            <w:rStyle w:val="ac"/>
            <w:rFonts w:ascii="Times New Roman" w:hAnsi="Times New Roman"/>
            <w:color w:val="auto"/>
            <w:sz w:val="24"/>
            <w:szCs w:val="24"/>
            <w:u w:val="none"/>
          </w:rPr>
          <w:t>http</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belg</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gks</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ru</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wps</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wcm</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connect</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rosstat</w:t>
        </w:r>
        <w:r w:rsidRPr="006D698E">
          <w:rPr>
            <w:rStyle w:val="ac"/>
            <w:rFonts w:ascii="Times New Roman" w:hAnsi="Times New Roman"/>
            <w:color w:val="auto"/>
            <w:sz w:val="24"/>
            <w:szCs w:val="24"/>
            <w:u w:val="none"/>
            <w:lang w:val="ru-RU"/>
          </w:rPr>
          <w:t>_</w:t>
        </w:r>
        <w:r w:rsidRPr="00D50A61">
          <w:rPr>
            <w:rStyle w:val="ac"/>
            <w:rFonts w:ascii="Times New Roman" w:hAnsi="Times New Roman"/>
            <w:color w:val="auto"/>
            <w:sz w:val="24"/>
            <w:szCs w:val="24"/>
            <w:u w:val="none"/>
          </w:rPr>
          <w:t>ts</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belg</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resources</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b</w:t>
        </w:r>
        <w:r w:rsidRPr="006D698E">
          <w:rPr>
            <w:rStyle w:val="ac"/>
            <w:rFonts w:ascii="Times New Roman" w:hAnsi="Times New Roman"/>
            <w:color w:val="auto"/>
            <w:sz w:val="24"/>
            <w:szCs w:val="24"/>
            <w:u w:val="none"/>
            <w:lang w:val="ru-RU"/>
          </w:rPr>
          <w:t>74</w:t>
        </w:r>
        <w:r w:rsidRPr="00D50A61">
          <w:rPr>
            <w:rStyle w:val="ac"/>
            <w:rFonts w:ascii="Times New Roman" w:hAnsi="Times New Roman"/>
            <w:color w:val="auto"/>
            <w:sz w:val="24"/>
            <w:szCs w:val="24"/>
            <w:u w:val="none"/>
          </w:rPr>
          <w:t>de</w:t>
        </w:r>
        <w:r w:rsidRPr="006D698E">
          <w:rPr>
            <w:rStyle w:val="ac"/>
            <w:rFonts w:ascii="Times New Roman" w:hAnsi="Times New Roman"/>
            <w:color w:val="auto"/>
            <w:sz w:val="24"/>
            <w:szCs w:val="24"/>
            <w:u w:val="none"/>
            <w:lang w:val="ru-RU"/>
          </w:rPr>
          <w:t>6004</w:t>
        </w:r>
        <w:r w:rsidRPr="00D50A61">
          <w:rPr>
            <w:rStyle w:val="ac"/>
            <w:rFonts w:ascii="Times New Roman" w:hAnsi="Times New Roman"/>
            <w:color w:val="auto"/>
            <w:sz w:val="24"/>
            <w:szCs w:val="24"/>
            <w:u w:val="none"/>
          </w:rPr>
          <w:t>fd</w:t>
        </w:r>
        <w:r w:rsidRPr="006D698E">
          <w:rPr>
            <w:rStyle w:val="ac"/>
            <w:rFonts w:ascii="Times New Roman" w:hAnsi="Times New Roman"/>
            <w:color w:val="auto"/>
            <w:sz w:val="24"/>
            <w:szCs w:val="24"/>
            <w:u w:val="none"/>
            <w:lang w:val="ru-RU"/>
          </w:rPr>
          <w:t>4728</w:t>
        </w:r>
        <w:r w:rsidRPr="00D50A61">
          <w:rPr>
            <w:rStyle w:val="ac"/>
            <w:rFonts w:ascii="Times New Roman" w:hAnsi="Times New Roman"/>
            <w:color w:val="auto"/>
            <w:sz w:val="24"/>
            <w:szCs w:val="24"/>
            <w:u w:val="none"/>
          </w:rPr>
          <w:t>fa</w:t>
        </w:r>
        <w:r w:rsidRPr="006D698E">
          <w:rPr>
            <w:rStyle w:val="ac"/>
            <w:rFonts w:ascii="Times New Roman" w:hAnsi="Times New Roman"/>
            <w:color w:val="auto"/>
            <w:sz w:val="24"/>
            <w:szCs w:val="24"/>
            <w:u w:val="none"/>
            <w:lang w:val="ru-RU"/>
          </w:rPr>
          <w:t>030</w:t>
        </w:r>
        <w:r w:rsidRPr="00D50A61">
          <w:rPr>
            <w:rStyle w:val="ac"/>
            <w:rFonts w:ascii="Times New Roman" w:hAnsi="Times New Roman"/>
            <w:color w:val="auto"/>
            <w:sz w:val="24"/>
            <w:szCs w:val="24"/>
            <w:u w:val="none"/>
          </w:rPr>
          <w:t>bda</w:t>
        </w:r>
        <w:r w:rsidRPr="006D698E">
          <w:rPr>
            <w:rStyle w:val="ac"/>
            <w:rFonts w:ascii="Times New Roman" w:hAnsi="Times New Roman"/>
            <w:color w:val="auto"/>
            <w:sz w:val="24"/>
            <w:szCs w:val="24"/>
            <w:u w:val="none"/>
            <w:lang w:val="ru-RU"/>
          </w:rPr>
          <w:t>19</w:t>
        </w:r>
        <w:r w:rsidRPr="00D50A61">
          <w:rPr>
            <w:rStyle w:val="ac"/>
            <w:rFonts w:ascii="Times New Roman" w:hAnsi="Times New Roman"/>
            <w:color w:val="auto"/>
            <w:sz w:val="24"/>
            <w:szCs w:val="24"/>
            <w:u w:val="none"/>
          </w:rPr>
          <w:t>f</w:t>
        </w:r>
        <w:r w:rsidRPr="006D698E">
          <w:rPr>
            <w:rStyle w:val="ac"/>
            <w:rFonts w:ascii="Times New Roman" w:hAnsi="Times New Roman"/>
            <w:color w:val="auto"/>
            <w:sz w:val="24"/>
            <w:szCs w:val="24"/>
            <w:u w:val="none"/>
            <w:lang w:val="ru-RU"/>
          </w:rPr>
          <w:t>9463</w:t>
        </w:r>
        <w:r w:rsidRPr="00D50A61">
          <w:rPr>
            <w:rStyle w:val="ac"/>
            <w:rFonts w:ascii="Times New Roman" w:hAnsi="Times New Roman"/>
            <w:color w:val="auto"/>
            <w:sz w:val="24"/>
            <w:szCs w:val="24"/>
            <w:u w:val="none"/>
          </w:rPr>
          <w:t>e</w:t>
        </w:r>
        <w:r w:rsidRPr="006D698E">
          <w:rPr>
            <w:rStyle w:val="ac"/>
            <w:rFonts w:ascii="Times New Roman" w:hAnsi="Times New Roman"/>
            <w:color w:val="auto"/>
            <w:sz w:val="24"/>
            <w:szCs w:val="24"/>
            <w:u w:val="none"/>
            <w:lang w:val="ru-RU"/>
          </w:rPr>
          <w:t>4/</w:t>
        </w:r>
        <w:r w:rsidRPr="00D50A61">
          <w:rPr>
            <w:rStyle w:val="ac"/>
            <w:rFonts w:ascii="Times New Roman" w:hAnsi="Times New Roman"/>
            <w:color w:val="auto"/>
            <w:sz w:val="24"/>
            <w:szCs w:val="24"/>
            <w:u w:val="none"/>
          </w:rPr>
          <w:t>peopl</w:t>
        </w:r>
        <w:r w:rsidRPr="006D698E">
          <w:rPr>
            <w:rStyle w:val="ac"/>
            <w:rFonts w:ascii="Times New Roman" w:hAnsi="Times New Roman"/>
            <w:color w:val="auto"/>
            <w:sz w:val="24"/>
            <w:szCs w:val="24"/>
            <w:u w:val="none"/>
            <w:lang w:val="ru-RU"/>
          </w:rPr>
          <w:t>_17</w:t>
        </w:r>
        <w:r w:rsidRPr="00D50A61">
          <w:rPr>
            <w:rStyle w:val="ac"/>
            <w:rFonts w:ascii="Times New Roman" w:hAnsi="Times New Roman"/>
            <w:color w:val="auto"/>
            <w:sz w:val="24"/>
            <w:szCs w:val="24"/>
            <w:u w:val="none"/>
          </w:rPr>
          <w:t>ut</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htm</w:t>
        </w:r>
      </w:hyperlink>
    </w:p>
    <w:p w:rsidR="006D698E" w:rsidRPr="006D698E" w:rsidRDefault="006D698E" w:rsidP="006247F5">
      <w:pPr>
        <w:pStyle w:val="a6"/>
        <w:numPr>
          <w:ilvl w:val="0"/>
          <w:numId w:val="30"/>
        </w:numPr>
        <w:spacing w:after="0" w:line="240" w:lineRule="auto"/>
        <w:ind w:left="284" w:hanging="284"/>
        <w:jc w:val="both"/>
        <w:rPr>
          <w:rFonts w:ascii="Times New Roman" w:eastAsia="Times New Roman" w:hAnsi="Times New Roman"/>
          <w:sz w:val="24"/>
          <w:szCs w:val="24"/>
          <w:lang w:val="ru-RU" w:eastAsia="ru-RU"/>
        </w:rPr>
      </w:pPr>
      <w:r w:rsidRPr="006D698E">
        <w:rPr>
          <w:rFonts w:ascii="Times New Roman" w:eastAsia="Times New Roman" w:hAnsi="Times New Roman"/>
          <w:sz w:val="24"/>
          <w:szCs w:val="24"/>
          <w:lang w:val="ru-RU" w:eastAsia="ru-RU"/>
        </w:rPr>
        <w:t xml:space="preserve">Старый Оскол. Население </w:t>
      </w:r>
      <w:r w:rsidRPr="006D698E">
        <w:rPr>
          <w:rFonts w:ascii="Times New Roman" w:hAnsi="Times New Roman"/>
          <w:color w:val="000000"/>
          <w:sz w:val="24"/>
          <w:szCs w:val="24"/>
          <w:lang w:val="ru-RU"/>
        </w:rPr>
        <w:t xml:space="preserve">[Электронный ресурс] </w:t>
      </w:r>
      <w:r w:rsidRPr="006D698E">
        <w:rPr>
          <w:rFonts w:ascii="Times New Roman" w:eastAsia="Times New Roman" w:hAnsi="Times New Roman"/>
          <w:sz w:val="24"/>
          <w:szCs w:val="24"/>
          <w:lang w:val="ru-RU" w:eastAsia="ru-RU"/>
        </w:rPr>
        <w:t xml:space="preserve"> </w:t>
      </w:r>
      <w:r w:rsidRPr="006D698E">
        <w:rPr>
          <w:rFonts w:ascii="Times New Roman" w:eastAsia="Times New Roman" w:hAnsi="Times New Roman"/>
          <w:sz w:val="24"/>
          <w:szCs w:val="24"/>
          <w:lang w:val="ru-RU" w:eastAsia="ru-RU"/>
        </w:rPr>
        <w:softHyphen/>
      </w:r>
      <w:hyperlink r:id="rId86" w:history="1">
        <w:r w:rsidRPr="00D50A61">
          <w:rPr>
            <w:rStyle w:val="ac"/>
            <w:rFonts w:ascii="Times New Roman" w:hAnsi="Times New Roman"/>
            <w:color w:val="auto"/>
            <w:sz w:val="24"/>
            <w:szCs w:val="24"/>
            <w:u w:val="none"/>
          </w:rPr>
          <w:t>https</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ru</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wikipedia</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org</w:t>
        </w:r>
        <w:r w:rsidRPr="006D698E">
          <w:rPr>
            <w:rStyle w:val="ac"/>
            <w:rFonts w:ascii="Times New Roman" w:hAnsi="Times New Roman"/>
            <w:color w:val="auto"/>
            <w:sz w:val="24"/>
            <w:szCs w:val="24"/>
            <w:u w:val="none"/>
            <w:lang w:val="ru-RU"/>
          </w:rPr>
          <w:t>/</w:t>
        </w:r>
        <w:r w:rsidRPr="00D50A61">
          <w:rPr>
            <w:rStyle w:val="ac"/>
            <w:rFonts w:ascii="Times New Roman" w:hAnsi="Times New Roman"/>
            <w:color w:val="auto"/>
            <w:sz w:val="24"/>
            <w:szCs w:val="24"/>
            <w:u w:val="none"/>
          </w:rPr>
          <w:t>wiki</w:t>
        </w:r>
        <w:r w:rsidRPr="006D698E">
          <w:rPr>
            <w:rStyle w:val="ac"/>
            <w:rFonts w:ascii="Times New Roman" w:hAnsi="Times New Roman"/>
            <w:color w:val="auto"/>
            <w:sz w:val="24"/>
            <w:szCs w:val="24"/>
            <w:u w:val="none"/>
            <w:lang w:val="ru-RU"/>
          </w:rPr>
          <w:t>/</w:t>
        </w:r>
      </w:hyperlink>
    </w:p>
    <w:p w:rsidR="006D698E" w:rsidRPr="006D698E" w:rsidRDefault="006D698E" w:rsidP="006D698E">
      <w:pPr>
        <w:pStyle w:val="a6"/>
        <w:spacing w:after="0" w:line="240" w:lineRule="auto"/>
        <w:ind w:left="284" w:hanging="284"/>
        <w:jc w:val="both"/>
        <w:rPr>
          <w:rFonts w:ascii="Times New Roman" w:eastAsia="Times New Roman" w:hAnsi="Times New Roman"/>
          <w:sz w:val="24"/>
          <w:szCs w:val="24"/>
          <w:lang w:val="ru-RU" w:eastAsia="ru-RU"/>
        </w:rPr>
      </w:pPr>
    </w:p>
    <w:p w:rsidR="007A1D44" w:rsidRPr="00102E76" w:rsidRDefault="007A1D44" w:rsidP="007A1D44">
      <w:pPr>
        <w:ind w:right="-2"/>
        <w:rPr>
          <w:rFonts w:eastAsia="Calibri"/>
          <w:sz w:val="28"/>
          <w:szCs w:val="28"/>
        </w:rPr>
      </w:pPr>
      <w:r w:rsidRPr="00102E76">
        <w:rPr>
          <w:rFonts w:eastAsia="Calibri"/>
          <w:sz w:val="28"/>
          <w:szCs w:val="28"/>
        </w:rPr>
        <w:t>СЕВОСТЬЯНОВА Е.Е.</w:t>
      </w:r>
    </w:p>
    <w:p w:rsidR="007A1D44" w:rsidRPr="00102E76" w:rsidRDefault="007A1D44" w:rsidP="007A1D44">
      <w:pPr>
        <w:ind w:right="-2"/>
        <w:rPr>
          <w:rFonts w:eastAsia="Calibri"/>
          <w:sz w:val="28"/>
          <w:szCs w:val="28"/>
        </w:rPr>
      </w:pPr>
      <w:r w:rsidRPr="00102E76">
        <w:rPr>
          <w:rFonts w:eastAsia="Calibri"/>
          <w:sz w:val="28"/>
          <w:szCs w:val="28"/>
        </w:rPr>
        <w:t xml:space="preserve">студентка </w:t>
      </w:r>
      <w:r w:rsidRPr="00102E76">
        <w:rPr>
          <w:rFonts w:eastAsia="Calibri"/>
          <w:sz w:val="28"/>
          <w:szCs w:val="28"/>
          <w:lang w:val="en-US"/>
        </w:rPr>
        <w:t>I</w:t>
      </w:r>
      <w:r w:rsidRPr="00102E76">
        <w:rPr>
          <w:rFonts w:eastAsia="Calibri"/>
          <w:sz w:val="28"/>
          <w:szCs w:val="28"/>
        </w:rPr>
        <w:t xml:space="preserve"> курса </w:t>
      </w:r>
      <w:r>
        <w:rPr>
          <w:rFonts w:eastAsia="Calibri"/>
          <w:sz w:val="28"/>
          <w:szCs w:val="28"/>
        </w:rPr>
        <w:t xml:space="preserve">магистратуры по </w:t>
      </w:r>
      <w:r w:rsidRPr="00102E76">
        <w:rPr>
          <w:rFonts w:eastAsia="Calibri"/>
          <w:sz w:val="28"/>
          <w:szCs w:val="28"/>
        </w:rPr>
        <w:t>направлени</w:t>
      </w:r>
      <w:r>
        <w:rPr>
          <w:rFonts w:eastAsia="Calibri"/>
          <w:sz w:val="28"/>
          <w:szCs w:val="28"/>
        </w:rPr>
        <w:t>ю</w:t>
      </w:r>
      <w:r w:rsidRPr="00102E76">
        <w:rPr>
          <w:rFonts w:eastAsia="Calibri"/>
          <w:sz w:val="28"/>
          <w:szCs w:val="28"/>
        </w:rPr>
        <w:t xml:space="preserve"> «География»</w:t>
      </w:r>
    </w:p>
    <w:p w:rsidR="007A1D44" w:rsidRPr="00102E76" w:rsidRDefault="007A1D44" w:rsidP="007A1D44">
      <w:pPr>
        <w:ind w:right="-2"/>
        <w:rPr>
          <w:rFonts w:eastAsia="Calibri"/>
          <w:sz w:val="28"/>
          <w:szCs w:val="28"/>
        </w:rPr>
      </w:pPr>
      <w:r w:rsidRPr="00102E76">
        <w:rPr>
          <w:rFonts w:eastAsia="Calibri"/>
          <w:sz w:val="28"/>
          <w:szCs w:val="28"/>
        </w:rPr>
        <w:t>Тверской государственный университет</w:t>
      </w:r>
    </w:p>
    <w:p w:rsidR="007A1D44" w:rsidRPr="00102E76" w:rsidRDefault="007A1D44" w:rsidP="007A1D44">
      <w:pPr>
        <w:ind w:right="-2"/>
        <w:rPr>
          <w:rFonts w:eastAsia="Calibri"/>
          <w:sz w:val="28"/>
          <w:szCs w:val="28"/>
        </w:rPr>
      </w:pPr>
      <w:r w:rsidRPr="00102E76">
        <w:rPr>
          <w:rFonts w:eastAsia="Calibri"/>
          <w:sz w:val="28"/>
          <w:szCs w:val="28"/>
        </w:rPr>
        <w:t>Научный руководитель – к.г.н.,</w:t>
      </w:r>
      <w:r>
        <w:rPr>
          <w:rFonts w:eastAsia="Calibri"/>
          <w:sz w:val="28"/>
          <w:szCs w:val="28"/>
        </w:rPr>
        <w:t xml:space="preserve"> </w:t>
      </w:r>
      <w:r w:rsidRPr="00102E76">
        <w:rPr>
          <w:rFonts w:eastAsia="Calibri"/>
          <w:sz w:val="28"/>
          <w:szCs w:val="28"/>
        </w:rPr>
        <w:t xml:space="preserve">доцент Н.Ю. Сукманова </w:t>
      </w:r>
    </w:p>
    <w:p w:rsidR="007A1D44" w:rsidRPr="00102E76" w:rsidRDefault="007A1D44" w:rsidP="007A1D44">
      <w:pPr>
        <w:ind w:right="-2" w:firstLine="709"/>
        <w:jc w:val="center"/>
        <w:rPr>
          <w:rFonts w:eastAsia="Calibri"/>
          <w:sz w:val="28"/>
          <w:szCs w:val="28"/>
        </w:rPr>
      </w:pPr>
    </w:p>
    <w:p w:rsidR="007A1D44" w:rsidRPr="00102E76" w:rsidRDefault="007A1D44" w:rsidP="007A1D44">
      <w:pPr>
        <w:ind w:right="-2" w:firstLine="709"/>
        <w:jc w:val="center"/>
        <w:rPr>
          <w:rFonts w:eastAsia="Calibri"/>
          <w:b/>
          <w:sz w:val="28"/>
          <w:szCs w:val="28"/>
        </w:rPr>
      </w:pPr>
      <w:r w:rsidRPr="00D84AC2">
        <w:rPr>
          <w:rFonts w:eastAsia="Calibri"/>
          <w:b/>
          <w:sz w:val="28"/>
          <w:szCs w:val="28"/>
        </w:rPr>
        <w:t>ОСОБЕННОСТИ РЫНК</w:t>
      </w:r>
      <w:r>
        <w:rPr>
          <w:rFonts w:eastAsia="Calibri"/>
          <w:b/>
          <w:sz w:val="28"/>
          <w:szCs w:val="28"/>
        </w:rPr>
        <w:t>А</w:t>
      </w:r>
      <w:r w:rsidRPr="00D84AC2">
        <w:rPr>
          <w:rFonts w:eastAsia="Calibri"/>
          <w:b/>
          <w:sz w:val="28"/>
          <w:szCs w:val="28"/>
        </w:rPr>
        <w:t xml:space="preserve"> НЕДВИЖИМОСТИ В СЕЛЬСКОЙ МЕСТНОСТИ ТОРЖОКСКОГО РАЙОНА</w:t>
      </w:r>
    </w:p>
    <w:p w:rsidR="007A1D44" w:rsidRPr="00102E76" w:rsidRDefault="007A1D44" w:rsidP="007A1D44">
      <w:pPr>
        <w:ind w:firstLine="709"/>
        <w:jc w:val="both"/>
        <w:rPr>
          <w:rFonts w:eastAsia="Calibri"/>
          <w:b/>
          <w:sz w:val="28"/>
          <w:szCs w:val="28"/>
        </w:rPr>
      </w:pPr>
    </w:p>
    <w:p w:rsidR="007A1D44" w:rsidRPr="00102E76" w:rsidRDefault="007A1D44" w:rsidP="007A1D44">
      <w:pPr>
        <w:ind w:firstLine="567"/>
        <w:jc w:val="both"/>
        <w:rPr>
          <w:rFonts w:eastAsia="Calibri"/>
          <w:sz w:val="28"/>
          <w:szCs w:val="28"/>
        </w:rPr>
      </w:pPr>
      <w:r>
        <w:rPr>
          <w:rFonts w:eastAsia="Calibri"/>
          <w:sz w:val="28"/>
          <w:szCs w:val="28"/>
        </w:rPr>
        <w:t>В последние годы</w:t>
      </w:r>
      <w:r w:rsidRPr="00102E76">
        <w:rPr>
          <w:rFonts w:eastAsia="Calibri"/>
          <w:sz w:val="28"/>
          <w:szCs w:val="28"/>
        </w:rPr>
        <w:t xml:space="preserve"> все больше растет интерес</w:t>
      </w:r>
      <w:r>
        <w:rPr>
          <w:rFonts w:eastAsia="Calibri"/>
          <w:sz w:val="28"/>
          <w:szCs w:val="28"/>
        </w:rPr>
        <w:t xml:space="preserve"> населения</w:t>
      </w:r>
      <w:r w:rsidRPr="00102E76">
        <w:rPr>
          <w:rFonts w:eastAsia="Calibri"/>
          <w:sz w:val="28"/>
          <w:szCs w:val="28"/>
        </w:rPr>
        <w:t xml:space="preserve"> к сельским территориям. </w:t>
      </w:r>
      <w:r w:rsidRPr="00BC76F2">
        <w:rPr>
          <w:rFonts w:eastAsia="Calibri"/>
          <w:sz w:val="28"/>
          <w:szCs w:val="28"/>
        </w:rPr>
        <w:t>Жизнь за пределами гор</w:t>
      </w:r>
      <w:r>
        <w:rPr>
          <w:rFonts w:eastAsia="Calibri"/>
          <w:sz w:val="28"/>
          <w:szCs w:val="28"/>
        </w:rPr>
        <w:t xml:space="preserve">ода обладает рядом преимуществ: прежде всего, </w:t>
      </w:r>
      <w:r w:rsidRPr="00BC76F2">
        <w:rPr>
          <w:rFonts w:eastAsia="Calibri"/>
          <w:sz w:val="28"/>
          <w:szCs w:val="28"/>
        </w:rPr>
        <w:t xml:space="preserve">свежий воздух, </w:t>
      </w:r>
      <w:r>
        <w:rPr>
          <w:rFonts w:eastAsia="Calibri"/>
          <w:sz w:val="28"/>
          <w:szCs w:val="28"/>
        </w:rPr>
        <w:t xml:space="preserve">также </w:t>
      </w:r>
      <w:r w:rsidRPr="00BC76F2">
        <w:rPr>
          <w:rFonts w:eastAsia="Calibri"/>
          <w:sz w:val="28"/>
          <w:szCs w:val="28"/>
        </w:rPr>
        <w:t>относи</w:t>
      </w:r>
      <w:r>
        <w:rPr>
          <w:rFonts w:eastAsia="Calibri"/>
          <w:sz w:val="28"/>
          <w:szCs w:val="28"/>
        </w:rPr>
        <w:t xml:space="preserve">тельное отсутствие транспортной </w:t>
      </w:r>
      <w:r w:rsidRPr="00BC76F2">
        <w:rPr>
          <w:rFonts w:eastAsia="Calibri"/>
          <w:sz w:val="28"/>
          <w:szCs w:val="28"/>
        </w:rPr>
        <w:t>загруженности</w:t>
      </w:r>
      <w:r>
        <w:rPr>
          <w:rFonts w:eastAsia="Calibri"/>
          <w:sz w:val="28"/>
          <w:szCs w:val="28"/>
        </w:rPr>
        <w:t xml:space="preserve">, свойственной городу, </w:t>
      </w:r>
      <w:r w:rsidRPr="00BC76F2">
        <w:rPr>
          <w:rFonts w:eastAsia="Calibri"/>
          <w:sz w:val="28"/>
          <w:szCs w:val="28"/>
        </w:rPr>
        <w:t>и отсутствие городской</w:t>
      </w:r>
      <w:r>
        <w:rPr>
          <w:rFonts w:eastAsia="Calibri"/>
          <w:sz w:val="28"/>
          <w:szCs w:val="28"/>
        </w:rPr>
        <w:t xml:space="preserve"> суеты. Желание людей жить за городом в собственном доме порождает развитие рынка недвижимости в сельской местности. </w:t>
      </w:r>
    </w:p>
    <w:p w:rsidR="007A1D44" w:rsidRDefault="007A1D44" w:rsidP="007A1D44">
      <w:pPr>
        <w:ind w:firstLine="567"/>
        <w:jc w:val="both"/>
        <w:rPr>
          <w:rFonts w:eastAsia="Calibri"/>
          <w:sz w:val="28"/>
          <w:szCs w:val="28"/>
        </w:rPr>
      </w:pPr>
      <w:r w:rsidRPr="00102E76">
        <w:rPr>
          <w:rFonts w:eastAsia="Calibri"/>
          <w:sz w:val="28"/>
          <w:szCs w:val="28"/>
        </w:rPr>
        <w:t>Сельская местность (СМ) – очень широкое понятие, оно включает в себя не только сельские населенные пункты, такие, как села, деревни, дачи, хутора, фермы, но и всю территорию вне городов, где проживают люди, то есть антропогенные ландшафты.</w:t>
      </w:r>
    </w:p>
    <w:p w:rsidR="007A1D44" w:rsidRDefault="007A1D44" w:rsidP="007A1D44">
      <w:pPr>
        <w:ind w:firstLine="567"/>
        <w:jc w:val="both"/>
        <w:rPr>
          <w:rFonts w:eastAsia="Calibri"/>
          <w:sz w:val="28"/>
          <w:szCs w:val="28"/>
        </w:rPr>
      </w:pPr>
      <w:r>
        <w:rPr>
          <w:rFonts w:eastAsia="Calibri"/>
          <w:sz w:val="28"/>
          <w:szCs w:val="28"/>
        </w:rPr>
        <w:t>Недвижимость –</w:t>
      </w:r>
      <w:r w:rsidRPr="00422ADB">
        <w:rPr>
          <w:rFonts w:eastAsia="Calibri"/>
          <w:sz w:val="28"/>
          <w:szCs w:val="28"/>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7A1D44" w:rsidRDefault="007A1D44" w:rsidP="007A1D44">
      <w:pPr>
        <w:ind w:firstLine="567"/>
        <w:jc w:val="both"/>
        <w:rPr>
          <w:rFonts w:eastAsia="Calibri"/>
          <w:sz w:val="28"/>
          <w:szCs w:val="28"/>
        </w:rPr>
      </w:pPr>
      <w:r w:rsidRPr="00BC76F2">
        <w:rPr>
          <w:rFonts w:eastAsia="Calibri"/>
          <w:sz w:val="28"/>
          <w:szCs w:val="28"/>
        </w:rPr>
        <w:t>Под рынком недвижимости понимают совокупность участников (покупатель, продавец, собственник, девелопер, брокер, агент, риелтор, управляющий недвижимостью, государственные регулирующие органы и т. д.) и сделок (покупка, продажа, аренда и т. д.)</w:t>
      </w:r>
      <w:r w:rsidR="00A64062">
        <w:rPr>
          <w:rFonts w:eastAsia="Calibri"/>
          <w:sz w:val="28"/>
          <w:szCs w:val="28"/>
        </w:rPr>
        <w:t>,</w:t>
      </w:r>
      <w:r w:rsidRPr="00BC76F2">
        <w:rPr>
          <w:rFonts w:eastAsia="Calibri"/>
          <w:sz w:val="28"/>
          <w:szCs w:val="28"/>
        </w:rPr>
        <w:t xml:space="preserve"> совершаемых между ними.</w:t>
      </w:r>
    </w:p>
    <w:p w:rsidR="007A1D44" w:rsidRDefault="00A64062" w:rsidP="007A1D44">
      <w:pPr>
        <w:ind w:firstLine="567"/>
        <w:jc w:val="both"/>
        <w:rPr>
          <w:rFonts w:eastAsia="Calibri"/>
          <w:sz w:val="28"/>
          <w:szCs w:val="28"/>
        </w:rPr>
      </w:pPr>
      <w:r>
        <w:rPr>
          <w:rFonts w:eastAsia="Calibri"/>
          <w:sz w:val="28"/>
          <w:szCs w:val="28"/>
        </w:rPr>
        <w:t>Кадастровая стоимость –</w:t>
      </w:r>
      <w:r w:rsidR="007A1D44" w:rsidRPr="00E5119D">
        <w:rPr>
          <w:rFonts w:eastAsia="Calibri"/>
          <w:sz w:val="28"/>
          <w:szCs w:val="28"/>
        </w:rPr>
        <w:t xml:space="preserve"> установленная в процессе государственной кадастровой оценки рыночная стоимость объекта недвижимости, определённая методами массовой оценки, или, при невозможности, рыночная стоимость, определённая индивидуально для конкретного объекта недвижимости в соответствии с законодательством об оценочной деятельности</w:t>
      </w:r>
      <w:r w:rsidR="007A1D44">
        <w:rPr>
          <w:rFonts w:eastAsia="Calibri"/>
          <w:sz w:val="28"/>
          <w:szCs w:val="28"/>
        </w:rPr>
        <w:t>.</w:t>
      </w:r>
    </w:p>
    <w:p w:rsidR="007A1D44" w:rsidRDefault="007A1D44" w:rsidP="007A1D44">
      <w:pPr>
        <w:ind w:firstLine="567"/>
        <w:jc w:val="both"/>
        <w:rPr>
          <w:rFonts w:eastAsia="Calibri"/>
          <w:sz w:val="28"/>
          <w:szCs w:val="28"/>
        </w:rPr>
      </w:pPr>
      <w:r w:rsidRPr="00E5119D">
        <w:rPr>
          <w:rFonts w:eastAsia="Calibri"/>
          <w:sz w:val="28"/>
          <w:szCs w:val="28"/>
        </w:rPr>
        <w:t>Рыночная сто</w:t>
      </w:r>
      <w:r w:rsidR="00A64062">
        <w:rPr>
          <w:rFonts w:eastAsia="Calibri"/>
          <w:sz w:val="28"/>
          <w:szCs w:val="28"/>
        </w:rPr>
        <w:t>имость –</w:t>
      </w:r>
      <w:r w:rsidRPr="00E5119D">
        <w:rPr>
          <w:rFonts w:eastAsia="Calibri"/>
          <w:sz w:val="28"/>
          <w:szCs w:val="28"/>
        </w:rPr>
        <w:t xml:space="preserve"> наиболее вероятная цена, по которой товар или услуга могут быть проданы на свободном рынке в условиях конкуренции, когда стороны сделки действуют разумно, располагая всей необходимой информацией, а на цену сделки не влияют какие-либо существенные обстоятельства.</w:t>
      </w:r>
    </w:p>
    <w:p w:rsidR="007A1D44" w:rsidRPr="002F16CA" w:rsidRDefault="007A1D44" w:rsidP="007A1D44">
      <w:pPr>
        <w:ind w:firstLine="567"/>
        <w:jc w:val="both"/>
        <w:rPr>
          <w:rFonts w:eastAsia="Calibri"/>
          <w:sz w:val="28"/>
          <w:szCs w:val="28"/>
        </w:rPr>
      </w:pPr>
      <w:r>
        <w:rPr>
          <w:rFonts w:eastAsia="Calibri"/>
          <w:sz w:val="28"/>
          <w:szCs w:val="28"/>
        </w:rPr>
        <w:t>П</w:t>
      </w:r>
      <w:r w:rsidRPr="002F16CA">
        <w:rPr>
          <w:rFonts w:eastAsia="Calibri"/>
          <w:sz w:val="28"/>
          <w:szCs w:val="28"/>
        </w:rPr>
        <w:t>рактически всегда кадастровая стоимость отличается от</w:t>
      </w:r>
      <w:r>
        <w:rPr>
          <w:rFonts w:eastAsia="Calibri"/>
          <w:sz w:val="28"/>
          <w:szCs w:val="28"/>
        </w:rPr>
        <w:t xml:space="preserve"> рыночной в силу разных причин:</w:t>
      </w:r>
    </w:p>
    <w:p w:rsidR="007A1D44" w:rsidRPr="007A1D44" w:rsidRDefault="007A1D44" w:rsidP="006247F5">
      <w:pPr>
        <w:pStyle w:val="a6"/>
        <w:numPr>
          <w:ilvl w:val="0"/>
          <w:numId w:val="31"/>
        </w:numPr>
        <w:spacing w:after="0" w:line="240" w:lineRule="auto"/>
        <w:ind w:left="0" w:firstLine="426"/>
        <w:jc w:val="both"/>
        <w:rPr>
          <w:rFonts w:ascii="Times New Roman" w:hAnsi="Times New Roman"/>
          <w:sz w:val="28"/>
          <w:szCs w:val="28"/>
          <w:lang w:val="ru-RU"/>
        </w:rPr>
      </w:pPr>
      <w:r w:rsidRPr="007A1D44">
        <w:rPr>
          <w:rFonts w:ascii="Times New Roman" w:hAnsi="Times New Roman"/>
          <w:sz w:val="28"/>
          <w:szCs w:val="28"/>
          <w:lang w:val="ru-RU"/>
        </w:rPr>
        <w:t>рыночная стоимость – более объективный п</w:t>
      </w:r>
      <w:r w:rsidR="00A64062">
        <w:rPr>
          <w:rFonts w:ascii="Times New Roman" w:hAnsi="Times New Roman"/>
          <w:sz w:val="28"/>
          <w:szCs w:val="28"/>
          <w:lang w:val="ru-RU"/>
        </w:rPr>
        <w:t>оказатель, поскольку учитывает реальную стоимость объекта</w:t>
      </w:r>
      <w:r w:rsidRPr="007A1D44">
        <w:rPr>
          <w:rFonts w:ascii="Times New Roman" w:hAnsi="Times New Roman"/>
          <w:sz w:val="28"/>
          <w:szCs w:val="28"/>
          <w:lang w:val="ru-RU"/>
        </w:rPr>
        <w:t xml:space="preserve"> по сравнению с аналогичными</w:t>
      </w:r>
      <w:r w:rsidR="00A64062">
        <w:rPr>
          <w:rFonts w:ascii="Times New Roman" w:hAnsi="Times New Roman"/>
          <w:sz w:val="28"/>
          <w:szCs w:val="28"/>
          <w:lang w:val="ru-RU"/>
        </w:rPr>
        <w:t xml:space="preserve"> оценками</w:t>
      </w:r>
      <w:r w:rsidRPr="007A1D44">
        <w:rPr>
          <w:rFonts w:ascii="Times New Roman" w:hAnsi="Times New Roman"/>
          <w:sz w:val="28"/>
          <w:szCs w:val="28"/>
          <w:lang w:val="ru-RU"/>
        </w:rPr>
        <w:t>;</w:t>
      </w:r>
    </w:p>
    <w:p w:rsidR="007A1D44" w:rsidRPr="007A1D44" w:rsidRDefault="007A1D44" w:rsidP="006247F5">
      <w:pPr>
        <w:pStyle w:val="a6"/>
        <w:numPr>
          <w:ilvl w:val="0"/>
          <w:numId w:val="31"/>
        </w:numPr>
        <w:spacing w:after="0" w:line="240" w:lineRule="auto"/>
        <w:ind w:left="0" w:firstLine="426"/>
        <w:jc w:val="both"/>
        <w:rPr>
          <w:rFonts w:ascii="Times New Roman" w:hAnsi="Times New Roman"/>
          <w:sz w:val="28"/>
          <w:szCs w:val="28"/>
          <w:lang w:val="ru-RU"/>
        </w:rPr>
      </w:pPr>
      <w:r w:rsidRPr="007A1D44">
        <w:rPr>
          <w:rFonts w:ascii="Times New Roman" w:hAnsi="Times New Roman"/>
          <w:sz w:val="28"/>
          <w:szCs w:val="28"/>
          <w:lang w:val="ru-RU"/>
        </w:rPr>
        <w:t>в кадастровой стоимости не отражается сезонность, спрос, состояние рынка;</w:t>
      </w:r>
    </w:p>
    <w:p w:rsidR="007A1D44" w:rsidRPr="007A1D44" w:rsidRDefault="007A1D44" w:rsidP="006247F5">
      <w:pPr>
        <w:pStyle w:val="a6"/>
        <w:numPr>
          <w:ilvl w:val="0"/>
          <w:numId w:val="31"/>
        </w:numPr>
        <w:spacing w:after="0" w:line="240" w:lineRule="auto"/>
        <w:ind w:left="0" w:firstLine="426"/>
        <w:jc w:val="both"/>
        <w:rPr>
          <w:rFonts w:ascii="Times New Roman" w:hAnsi="Times New Roman"/>
          <w:sz w:val="28"/>
          <w:szCs w:val="28"/>
          <w:lang w:val="ru-RU"/>
        </w:rPr>
      </w:pPr>
      <w:r w:rsidRPr="007A1D44">
        <w:rPr>
          <w:rFonts w:ascii="Times New Roman" w:hAnsi="Times New Roman"/>
          <w:sz w:val="28"/>
          <w:szCs w:val="28"/>
          <w:lang w:val="ru-RU"/>
        </w:rPr>
        <w:t>кадастровая стоимость – менее гибкий показатель, чем рыночная стоимость;</w:t>
      </w:r>
    </w:p>
    <w:p w:rsidR="007A1D44" w:rsidRPr="007A1D44" w:rsidRDefault="007A1D44" w:rsidP="006247F5">
      <w:pPr>
        <w:pStyle w:val="a6"/>
        <w:numPr>
          <w:ilvl w:val="0"/>
          <w:numId w:val="31"/>
        </w:numPr>
        <w:spacing w:after="0" w:line="240" w:lineRule="auto"/>
        <w:ind w:left="0" w:firstLine="426"/>
        <w:jc w:val="both"/>
        <w:rPr>
          <w:rFonts w:ascii="Times New Roman" w:hAnsi="Times New Roman"/>
          <w:sz w:val="28"/>
          <w:szCs w:val="28"/>
          <w:lang w:val="ru-RU"/>
        </w:rPr>
      </w:pPr>
      <w:r w:rsidRPr="007A1D44">
        <w:rPr>
          <w:rFonts w:ascii="Times New Roman" w:hAnsi="Times New Roman"/>
          <w:sz w:val="28"/>
          <w:szCs w:val="28"/>
          <w:lang w:val="ru-RU"/>
        </w:rPr>
        <w:t>кадастровая стоимость устанавливается путем материального анализа, а рыночная стоимость определяется в силу конкурентоспособности, баланса спроса и предложений;</w:t>
      </w:r>
    </w:p>
    <w:p w:rsidR="007A1D44" w:rsidRPr="007A1D44" w:rsidRDefault="007A1D44" w:rsidP="006247F5">
      <w:pPr>
        <w:pStyle w:val="a6"/>
        <w:numPr>
          <w:ilvl w:val="0"/>
          <w:numId w:val="31"/>
        </w:numPr>
        <w:spacing w:after="0" w:line="240" w:lineRule="auto"/>
        <w:ind w:left="0" w:firstLine="426"/>
        <w:jc w:val="both"/>
        <w:rPr>
          <w:rFonts w:ascii="Times New Roman" w:hAnsi="Times New Roman"/>
          <w:sz w:val="28"/>
          <w:szCs w:val="28"/>
          <w:lang w:val="ru-RU"/>
        </w:rPr>
      </w:pPr>
      <w:r w:rsidRPr="007A1D44">
        <w:rPr>
          <w:rFonts w:ascii="Times New Roman" w:hAnsi="Times New Roman"/>
          <w:sz w:val="28"/>
          <w:szCs w:val="28"/>
          <w:lang w:val="ru-RU"/>
        </w:rPr>
        <w:t>кадастровая стоимость может необоснованно завышаться из-за несовершенства механизма подсчета.</w:t>
      </w:r>
    </w:p>
    <w:p w:rsidR="007A1D44" w:rsidRDefault="007A1D44" w:rsidP="007A1D44">
      <w:pPr>
        <w:ind w:firstLine="567"/>
        <w:jc w:val="both"/>
        <w:rPr>
          <w:rFonts w:eastAsia="Calibri"/>
          <w:sz w:val="28"/>
          <w:szCs w:val="28"/>
        </w:rPr>
      </w:pPr>
      <w:r w:rsidRPr="00102E76">
        <w:rPr>
          <w:rFonts w:eastAsia="Calibri"/>
          <w:sz w:val="28"/>
          <w:szCs w:val="28"/>
        </w:rPr>
        <w:t>Для исследования был выбран Торжокский район, граничащий с Калининским районом с запада. В Торжокском районе наблюдается относительно равномерное размещение населенных пунктов по территории</w:t>
      </w:r>
      <w:r>
        <w:rPr>
          <w:rFonts w:eastAsia="Calibri"/>
          <w:sz w:val="28"/>
          <w:szCs w:val="28"/>
        </w:rPr>
        <w:t xml:space="preserve"> с концентрацией</w:t>
      </w:r>
      <w:r w:rsidRPr="00102E76">
        <w:rPr>
          <w:rFonts w:eastAsia="Calibri"/>
          <w:sz w:val="28"/>
          <w:szCs w:val="28"/>
        </w:rPr>
        <w:t xml:space="preserve"> наиболее крупны</w:t>
      </w:r>
      <w:r>
        <w:rPr>
          <w:rFonts w:eastAsia="Calibri"/>
          <w:sz w:val="28"/>
          <w:szCs w:val="28"/>
        </w:rPr>
        <w:t>х</w:t>
      </w:r>
      <w:r w:rsidRPr="00102E76">
        <w:rPr>
          <w:rFonts w:eastAsia="Calibri"/>
          <w:sz w:val="28"/>
          <w:szCs w:val="28"/>
        </w:rPr>
        <w:t xml:space="preserve"> </w:t>
      </w:r>
      <w:r>
        <w:rPr>
          <w:rFonts w:eastAsia="Calibri"/>
          <w:sz w:val="28"/>
          <w:szCs w:val="28"/>
        </w:rPr>
        <w:t>СНП</w:t>
      </w:r>
      <w:r w:rsidRPr="00102E76">
        <w:rPr>
          <w:rFonts w:eastAsia="Calibri"/>
          <w:sz w:val="28"/>
          <w:szCs w:val="28"/>
        </w:rPr>
        <w:t xml:space="preserve"> </w:t>
      </w:r>
      <w:r>
        <w:rPr>
          <w:rFonts w:eastAsia="Calibri"/>
          <w:sz w:val="28"/>
          <w:szCs w:val="28"/>
        </w:rPr>
        <w:t>вдоль автомобильных</w:t>
      </w:r>
      <w:r w:rsidRPr="00102E76">
        <w:rPr>
          <w:rFonts w:eastAsia="Calibri"/>
          <w:sz w:val="28"/>
          <w:szCs w:val="28"/>
        </w:rPr>
        <w:t xml:space="preserve"> дорог,</w:t>
      </w:r>
      <w:r>
        <w:rPr>
          <w:rFonts w:eastAsia="Calibri"/>
          <w:sz w:val="28"/>
          <w:szCs w:val="28"/>
        </w:rPr>
        <w:t xml:space="preserve"> ж/д путей, а также рядом с центральными усадьбами сельскохозяйственных предприятий района</w:t>
      </w:r>
      <w:r w:rsidRPr="00102E76">
        <w:rPr>
          <w:rFonts w:eastAsia="Calibri"/>
          <w:sz w:val="28"/>
          <w:szCs w:val="28"/>
        </w:rPr>
        <w:t xml:space="preserve">. </w:t>
      </w:r>
    </w:p>
    <w:p w:rsidR="007A1D44" w:rsidRDefault="007A1D44" w:rsidP="007A1D44">
      <w:pPr>
        <w:ind w:firstLine="567"/>
        <w:jc w:val="both"/>
        <w:rPr>
          <w:rFonts w:eastAsia="Calibri"/>
          <w:sz w:val="28"/>
          <w:szCs w:val="28"/>
        </w:rPr>
      </w:pPr>
      <w:r w:rsidRPr="00102E76">
        <w:rPr>
          <w:rFonts w:eastAsia="Calibri"/>
          <w:sz w:val="28"/>
          <w:szCs w:val="28"/>
        </w:rPr>
        <w:t>На перв</w:t>
      </w:r>
      <w:r>
        <w:rPr>
          <w:rFonts w:eastAsia="Calibri"/>
          <w:sz w:val="28"/>
          <w:szCs w:val="28"/>
        </w:rPr>
        <w:t>ых</w:t>
      </w:r>
      <w:r w:rsidRPr="00102E76">
        <w:rPr>
          <w:rFonts w:eastAsia="Calibri"/>
          <w:sz w:val="28"/>
          <w:szCs w:val="28"/>
        </w:rPr>
        <w:t xml:space="preserve"> этап</w:t>
      </w:r>
      <w:r>
        <w:rPr>
          <w:rFonts w:eastAsia="Calibri"/>
          <w:sz w:val="28"/>
          <w:szCs w:val="28"/>
        </w:rPr>
        <w:t>ах исследования Торжокского района</w:t>
      </w:r>
      <w:r w:rsidRPr="00102E76">
        <w:rPr>
          <w:rFonts w:eastAsia="Calibri"/>
          <w:sz w:val="28"/>
          <w:szCs w:val="28"/>
        </w:rPr>
        <w:t xml:space="preserve"> были выделены и рассмотрены основные ареалы расселения и индивидуального жилищного строительства (ИЖС). Было выявлено, что население тяготеет в СНП с более удобными условиями (достаточно хорошая транспортная доступность, близость к районному/</w:t>
      </w:r>
      <w:r>
        <w:rPr>
          <w:rFonts w:eastAsia="Calibri"/>
          <w:sz w:val="28"/>
          <w:szCs w:val="28"/>
        </w:rPr>
        <w:t>областному</w:t>
      </w:r>
      <w:r w:rsidRPr="00102E76">
        <w:rPr>
          <w:rFonts w:eastAsia="Calibri"/>
          <w:sz w:val="28"/>
          <w:szCs w:val="28"/>
        </w:rPr>
        <w:t xml:space="preserve"> центру).  </w:t>
      </w:r>
      <w:r>
        <w:rPr>
          <w:rFonts w:eastAsia="Calibri"/>
          <w:sz w:val="28"/>
          <w:szCs w:val="28"/>
        </w:rPr>
        <w:t>Б</w:t>
      </w:r>
      <w:r w:rsidRPr="00102E76">
        <w:rPr>
          <w:rFonts w:eastAsia="Calibri"/>
          <w:sz w:val="28"/>
          <w:szCs w:val="28"/>
        </w:rPr>
        <w:t xml:space="preserve">ыл проведен комплексный анализ территории Торжокского района: </w:t>
      </w:r>
      <w:r>
        <w:rPr>
          <w:rFonts w:eastAsia="Calibri"/>
          <w:sz w:val="28"/>
          <w:szCs w:val="28"/>
        </w:rPr>
        <w:t>удалось</w:t>
      </w:r>
      <w:r w:rsidRPr="00102E76">
        <w:rPr>
          <w:rFonts w:eastAsia="Calibri"/>
          <w:sz w:val="28"/>
          <w:szCs w:val="28"/>
        </w:rPr>
        <w:t xml:space="preserve"> установить зависимость расселения населения от расположения с/х предприятий в СНП, людности населенных пунктов</w:t>
      </w:r>
      <w:r>
        <w:rPr>
          <w:rFonts w:eastAsia="Calibri"/>
          <w:sz w:val="28"/>
          <w:szCs w:val="28"/>
        </w:rPr>
        <w:t>,</w:t>
      </w:r>
      <w:r w:rsidRPr="00102E76">
        <w:rPr>
          <w:rFonts w:eastAsia="Calibri"/>
          <w:sz w:val="28"/>
          <w:szCs w:val="28"/>
        </w:rPr>
        <w:t xml:space="preserve"> ИЖС</w:t>
      </w:r>
      <w:r>
        <w:rPr>
          <w:rFonts w:eastAsia="Calibri"/>
          <w:sz w:val="28"/>
          <w:szCs w:val="28"/>
        </w:rPr>
        <w:t xml:space="preserve"> и наличия социальной инфраструктуры</w:t>
      </w:r>
      <w:r w:rsidRPr="00102E76">
        <w:rPr>
          <w:rFonts w:eastAsia="Calibri"/>
          <w:sz w:val="28"/>
          <w:szCs w:val="28"/>
        </w:rPr>
        <w:t>.</w:t>
      </w:r>
    </w:p>
    <w:p w:rsidR="007A1D44" w:rsidRDefault="007A1D44" w:rsidP="007A1D44">
      <w:pPr>
        <w:ind w:firstLine="567"/>
        <w:jc w:val="both"/>
        <w:rPr>
          <w:rFonts w:eastAsia="Calibri"/>
          <w:sz w:val="28"/>
          <w:szCs w:val="28"/>
        </w:rPr>
      </w:pPr>
      <w:r>
        <w:rPr>
          <w:rFonts w:eastAsia="Calibri"/>
          <w:sz w:val="28"/>
          <w:szCs w:val="28"/>
        </w:rPr>
        <w:t>При анализе предложений о</w:t>
      </w:r>
      <w:r w:rsidR="00A64062">
        <w:rPr>
          <w:rFonts w:eastAsia="Calibri"/>
          <w:sz w:val="28"/>
          <w:szCs w:val="28"/>
        </w:rPr>
        <w:t xml:space="preserve"> продаже объектов недвижимости </w:t>
      </w:r>
      <w:r>
        <w:rPr>
          <w:rFonts w:eastAsia="Calibri"/>
          <w:sz w:val="28"/>
          <w:szCs w:val="28"/>
        </w:rPr>
        <w:t xml:space="preserve">в Торжокском районе было выявлено, что рынок недвижимости представлен преимущественно предложениями продажи земельных участков (ЗУ) различной площади (от 600 кв.м до 5000 кв.м). Наибольшее количество ЗУ располагается в сельских населенных пунктах, находящихся в непосредственной близости к г. Торжку: преимущественно такие ЗУ сконцентрированы с севера и с юга от города. Кроме того, продаваемые объекты недвижимости сконцентрированы и вдоль транспортных магистралей района. Наибольшее количество предлагаемых на продажу земельных участков в Торжокском районе располагается вдоль или в непосредственной близости от полимагистрали М10 как в северной части района (в направлении Торжок-Вышний Волочек), так и в восточной части (направление Торжок-Тверь), в особенности у границы с Калининским районом. Кроме концентрации продаваемых ЗУ вдоль </w:t>
      </w:r>
      <w:r w:rsidR="00A64062">
        <w:rPr>
          <w:rFonts w:eastAsia="Calibri"/>
          <w:sz w:val="28"/>
          <w:szCs w:val="28"/>
        </w:rPr>
        <w:t xml:space="preserve">трассы </w:t>
      </w:r>
      <w:r>
        <w:rPr>
          <w:rFonts w:eastAsia="Calibri"/>
          <w:sz w:val="28"/>
          <w:szCs w:val="28"/>
        </w:rPr>
        <w:t xml:space="preserve">М10, наблюдается сосредоточение объектов недвижимости в СНП, находящихся у железнодорожных путей: СНП, расположенные к югу от г. Торжка, а также южная часть Торжокского района (ж/д направление на г. Ржев) и в меньшей степени на западе района (в направлении на Кувшиново).  </w:t>
      </w:r>
      <w:r w:rsidR="00A64062">
        <w:rPr>
          <w:rFonts w:eastAsia="Calibri"/>
          <w:sz w:val="28"/>
          <w:szCs w:val="28"/>
        </w:rPr>
        <w:t xml:space="preserve">В остальных </w:t>
      </w:r>
      <w:r>
        <w:rPr>
          <w:rFonts w:eastAsia="Calibri"/>
          <w:sz w:val="28"/>
          <w:szCs w:val="28"/>
        </w:rPr>
        <w:t>случаях предложения о продаже объектов недвижимости в Торжокском районе представлены локализацией небольшого количества ЗУ в удалении от основных магистралей района и районного центра, но вблизи СНП, которые являются це</w:t>
      </w:r>
      <w:r w:rsidR="00A64062">
        <w:rPr>
          <w:rFonts w:eastAsia="Calibri"/>
          <w:sz w:val="28"/>
          <w:szCs w:val="28"/>
        </w:rPr>
        <w:t>нтрами поселений или же имеют</w:t>
      </w:r>
      <w:r>
        <w:rPr>
          <w:rFonts w:eastAsia="Calibri"/>
          <w:sz w:val="28"/>
          <w:szCs w:val="28"/>
        </w:rPr>
        <w:t xml:space="preserve"> набор объектов социальной инфраструктуры (на северо-западе, юго-западе и юго-востоке района). Наблюдаются и единичные предложения о продаже ЗУ в СНП, сильно удаленных от основных тр</w:t>
      </w:r>
      <w:r w:rsidR="00A64062">
        <w:rPr>
          <w:rFonts w:eastAsia="Calibri"/>
          <w:sz w:val="28"/>
          <w:szCs w:val="28"/>
        </w:rPr>
        <w:t>анспортных путей и не имеющих</w:t>
      </w:r>
      <w:r>
        <w:rPr>
          <w:rFonts w:eastAsia="Calibri"/>
          <w:sz w:val="28"/>
          <w:szCs w:val="28"/>
        </w:rPr>
        <w:t xml:space="preserve"> какую-либо социальную инфраструктуру. Такие участки расположены на северо-западе района на границе с Вышневолоцким районом и на юго-западе Торжокского района (на границе со Старицким районом).</w:t>
      </w:r>
    </w:p>
    <w:p w:rsidR="007A1D44" w:rsidRDefault="007A1D44" w:rsidP="007A1D44">
      <w:pPr>
        <w:ind w:firstLine="567"/>
        <w:jc w:val="both"/>
        <w:rPr>
          <w:rFonts w:eastAsia="Calibri"/>
          <w:sz w:val="28"/>
          <w:szCs w:val="28"/>
        </w:rPr>
      </w:pPr>
      <w:r>
        <w:rPr>
          <w:rFonts w:eastAsia="Calibri"/>
          <w:sz w:val="28"/>
          <w:szCs w:val="28"/>
        </w:rPr>
        <w:t>Можно отметить, что предложения о продаже земельных участков с видом разрешенного использования, пригодным для строительства, будь то дачный домик или индивидуальный жилой дом, есть во всех 22 сельских поселениях Торжокского района, но количество таких предложений существенно различается. Так, из 124 объявлений о продаже земельных участков в Торжокском районе,</w:t>
      </w:r>
      <w:r w:rsidR="00A64062">
        <w:rPr>
          <w:rFonts w:eastAsia="Calibri"/>
          <w:sz w:val="28"/>
          <w:szCs w:val="28"/>
        </w:rPr>
        <w:t xml:space="preserve"> наибольшее количество </w:t>
      </w:r>
      <w:r>
        <w:rPr>
          <w:rFonts w:eastAsia="Calibri"/>
          <w:sz w:val="28"/>
          <w:szCs w:val="28"/>
        </w:rPr>
        <w:t>предложений в Будовском сельском поселении, охватывающем территорию севернее</w:t>
      </w:r>
      <w:r w:rsidR="00A64062">
        <w:rPr>
          <w:rFonts w:eastAsia="Calibri"/>
          <w:sz w:val="28"/>
          <w:szCs w:val="28"/>
        </w:rPr>
        <w:t xml:space="preserve"> г. Торжка вдоль автодороги М10</w:t>
      </w:r>
      <w:r>
        <w:rPr>
          <w:rFonts w:eastAsia="Calibri"/>
          <w:sz w:val="28"/>
          <w:szCs w:val="28"/>
        </w:rPr>
        <w:t xml:space="preserve"> – 21% от всех предложений (26 ЗУ). В Марьинском с/п (к востоку от районного центра, на границе с Калининским районом) выставлено на продажу 19 земельных участков, что составляет 15% всех предложений. Достаточно большое количество земельных участков представлено на рынке недвижимости в Борисцевском (13 ЗУ – 10%), Большесвятцовском и Высоковском с/п </w:t>
      </w:r>
      <w:r w:rsidR="00A64062">
        <w:rPr>
          <w:rFonts w:eastAsia="Calibri"/>
          <w:sz w:val="28"/>
          <w:szCs w:val="28"/>
        </w:rPr>
        <w:t xml:space="preserve">– </w:t>
      </w:r>
      <w:r>
        <w:rPr>
          <w:rFonts w:eastAsia="Calibri"/>
          <w:sz w:val="28"/>
          <w:szCs w:val="28"/>
        </w:rPr>
        <w:t>по 10 ЗУ (по 8% от всех предложений), располагающихся на основных транспортных магистралях района или граничащих с районным центром. В остальных сельских поселениях предложений о продаже недвижимости куда меньше. Так в 1 с/п (Грузинское) – 7 ЗУ, в 1 (Мошковское) – 5 ЗУ, в 3</w:t>
      </w:r>
      <w:r w:rsidR="00A64062">
        <w:rPr>
          <w:rFonts w:eastAsia="Calibri"/>
          <w:sz w:val="28"/>
          <w:szCs w:val="28"/>
        </w:rPr>
        <w:t>-</w:t>
      </w:r>
      <w:r>
        <w:rPr>
          <w:rFonts w:eastAsia="Calibri"/>
          <w:sz w:val="28"/>
          <w:szCs w:val="28"/>
        </w:rPr>
        <w:t>х (Масловское, Страшевичское и Мирновское) – по 4 объекта недвижимости, в 2</w:t>
      </w:r>
      <w:r w:rsidR="00A64062">
        <w:rPr>
          <w:rFonts w:eastAsia="Calibri"/>
          <w:sz w:val="28"/>
          <w:szCs w:val="28"/>
        </w:rPr>
        <w:t>-</w:t>
      </w:r>
      <w:r>
        <w:rPr>
          <w:rFonts w:eastAsia="Calibri"/>
          <w:sz w:val="28"/>
          <w:szCs w:val="28"/>
        </w:rPr>
        <w:t>х с/п (Рудниковское и Сукромленское) – по 3 ЗУ, в 6</w:t>
      </w:r>
      <w:r w:rsidR="00A64062">
        <w:rPr>
          <w:rFonts w:eastAsia="Calibri"/>
          <w:sz w:val="28"/>
          <w:szCs w:val="28"/>
        </w:rPr>
        <w:t>-ти</w:t>
      </w:r>
      <w:r>
        <w:rPr>
          <w:rFonts w:eastAsia="Calibri"/>
          <w:sz w:val="28"/>
          <w:szCs w:val="28"/>
        </w:rPr>
        <w:t xml:space="preserve"> с/п (Большепетровское Тверецкое, Никольское, Клоковское,  Тредубское и Богатьковское) – по 2 ЗУ и в 4</w:t>
      </w:r>
      <w:r w:rsidR="00A64062">
        <w:rPr>
          <w:rFonts w:eastAsia="Calibri"/>
          <w:sz w:val="28"/>
          <w:szCs w:val="28"/>
        </w:rPr>
        <w:t>-</w:t>
      </w:r>
      <w:r>
        <w:rPr>
          <w:rFonts w:eastAsia="Calibri"/>
          <w:sz w:val="28"/>
          <w:szCs w:val="28"/>
        </w:rPr>
        <w:t>х с/п (Осташковское, Яконовское, Пироговское и Ладьинское) – по 1 ЗУ.</w:t>
      </w:r>
    </w:p>
    <w:p w:rsidR="007A1D44" w:rsidRDefault="007A1D44" w:rsidP="007A1D44">
      <w:pPr>
        <w:ind w:firstLine="567"/>
        <w:jc w:val="both"/>
        <w:rPr>
          <w:rFonts w:eastAsia="Calibri"/>
          <w:sz w:val="28"/>
          <w:szCs w:val="28"/>
        </w:rPr>
      </w:pPr>
      <w:r>
        <w:rPr>
          <w:rFonts w:eastAsia="Calibri"/>
          <w:sz w:val="28"/>
          <w:szCs w:val="28"/>
        </w:rPr>
        <w:t xml:space="preserve">На стоимость земельных участков Торжокского района, влияет ряд факторов, представленных во фрагменте таблицы 1. Для удобства сравнения кадастровая и рыночная стоимость объектов недвижимости были рассчитаны за 100 кв.м. </w:t>
      </w:r>
    </w:p>
    <w:p w:rsidR="007A1D44" w:rsidRPr="00E44FDA" w:rsidRDefault="007A1D44" w:rsidP="007A1D44">
      <w:pPr>
        <w:jc w:val="right"/>
        <w:rPr>
          <w:rFonts w:eastAsia="Calibri"/>
        </w:rPr>
      </w:pPr>
      <w:r w:rsidRPr="00E44FDA">
        <w:rPr>
          <w:rFonts w:eastAsia="Calibri"/>
        </w:rPr>
        <w:t>Таблица 1.</w:t>
      </w:r>
    </w:p>
    <w:p w:rsidR="007A1D44" w:rsidRPr="00E44FDA" w:rsidRDefault="007A1D44" w:rsidP="007A1D44">
      <w:pPr>
        <w:jc w:val="both"/>
        <w:rPr>
          <w:rFonts w:eastAsia="Calibri"/>
        </w:rPr>
      </w:pPr>
      <w:r w:rsidRPr="00E44FDA">
        <w:rPr>
          <w:rFonts w:eastAsia="Calibri"/>
        </w:rPr>
        <w:t xml:space="preserve"> Факторы, влияющие на стоимость земельных участков в Торжокском районе*</w:t>
      </w:r>
    </w:p>
    <w:tbl>
      <w:tblPr>
        <w:tblStyle w:val="a5"/>
        <w:tblW w:w="9067" w:type="dxa"/>
        <w:tblLayout w:type="fixed"/>
        <w:tblLook w:val="04A0" w:firstRow="1" w:lastRow="0" w:firstColumn="1" w:lastColumn="0" w:noHBand="0" w:noVBand="1"/>
      </w:tblPr>
      <w:tblGrid>
        <w:gridCol w:w="988"/>
        <w:gridCol w:w="1134"/>
        <w:gridCol w:w="992"/>
        <w:gridCol w:w="709"/>
        <w:gridCol w:w="992"/>
        <w:gridCol w:w="709"/>
        <w:gridCol w:w="992"/>
        <w:gridCol w:w="850"/>
        <w:gridCol w:w="851"/>
        <w:gridCol w:w="850"/>
      </w:tblGrid>
      <w:tr w:rsidR="0057528D" w:rsidTr="0057528D">
        <w:tc>
          <w:tcPr>
            <w:tcW w:w="988" w:type="dxa"/>
            <w:vMerge w:val="restart"/>
          </w:tcPr>
          <w:p w:rsidR="007A1D44" w:rsidRPr="00404787" w:rsidRDefault="007A1D44" w:rsidP="0025010A">
            <w:pPr>
              <w:rPr>
                <w:rFonts w:eastAsia="Calibri"/>
              </w:rPr>
            </w:pPr>
            <w:r w:rsidRPr="00404787">
              <w:rPr>
                <w:rFonts w:eastAsia="Calibri"/>
              </w:rPr>
              <w:t>С/п</w:t>
            </w:r>
          </w:p>
        </w:tc>
        <w:tc>
          <w:tcPr>
            <w:tcW w:w="1134" w:type="dxa"/>
            <w:vMerge w:val="restart"/>
          </w:tcPr>
          <w:p w:rsidR="007A1D44" w:rsidRPr="00404787" w:rsidRDefault="007A1D44" w:rsidP="0025010A">
            <w:pPr>
              <w:rPr>
                <w:rFonts w:eastAsia="Calibri"/>
              </w:rPr>
            </w:pPr>
            <w:r w:rsidRPr="00404787">
              <w:rPr>
                <w:rFonts w:eastAsia="Calibri"/>
              </w:rPr>
              <w:t>СНП</w:t>
            </w:r>
          </w:p>
        </w:tc>
        <w:tc>
          <w:tcPr>
            <w:tcW w:w="992" w:type="dxa"/>
            <w:vMerge w:val="restart"/>
            <w:textDirection w:val="btLr"/>
          </w:tcPr>
          <w:p w:rsidR="007A1D44" w:rsidRPr="00404787" w:rsidRDefault="007A1D44" w:rsidP="00A64062">
            <w:pPr>
              <w:ind w:left="113" w:right="113"/>
              <w:rPr>
                <w:rFonts w:eastAsia="Calibri"/>
              </w:rPr>
            </w:pPr>
            <w:r w:rsidRPr="00404787">
              <w:rPr>
                <w:rFonts w:eastAsia="Calibri"/>
              </w:rPr>
              <w:t xml:space="preserve">Близость к г. Торжку </w:t>
            </w:r>
          </w:p>
        </w:tc>
        <w:tc>
          <w:tcPr>
            <w:tcW w:w="2410" w:type="dxa"/>
            <w:gridSpan w:val="3"/>
          </w:tcPr>
          <w:p w:rsidR="007A1D44" w:rsidRPr="00404787" w:rsidRDefault="007A1D44" w:rsidP="00A64062">
            <w:pPr>
              <w:jc w:val="center"/>
              <w:rPr>
                <w:rFonts w:eastAsia="Calibri"/>
              </w:rPr>
            </w:pPr>
            <w:r w:rsidRPr="00404787">
              <w:rPr>
                <w:rFonts w:eastAsia="Calibri"/>
              </w:rPr>
              <w:t>Близость к дорогам</w:t>
            </w:r>
          </w:p>
        </w:tc>
        <w:tc>
          <w:tcPr>
            <w:tcW w:w="992" w:type="dxa"/>
            <w:vMerge w:val="restart"/>
            <w:textDirection w:val="btLr"/>
          </w:tcPr>
          <w:p w:rsidR="007A1D44" w:rsidRPr="00A64062" w:rsidRDefault="00A64062" w:rsidP="00A64062">
            <w:pPr>
              <w:ind w:left="113" w:right="113"/>
              <w:rPr>
                <w:rFonts w:eastAsia="Calibri"/>
              </w:rPr>
            </w:pPr>
            <w:r>
              <w:rPr>
                <w:rFonts w:eastAsia="Calibri"/>
              </w:rPr>
              <w:t>Наличие социальной</w:t>
            </w:r>
            <w:r w:rsidR="0057528D">
              <w:rPr>
                <w:rFonts w:eastAsia="Calibri"/>
              </w:rPr>
              <w:t xml:space="preserve"> инфраструктуры</w:t>
            </w:r>
          </w:p>
        </w:tc>
        <w:tc>
          <w:tcPr>
            <w:tcW w:w="850" w:type="dxa"/>
            <w:vMerge w:val="restart"/>
            <w:textDirection w:val="btLr"/>
          </w:tcPr>
          <w:p w:rsidR="007A1D44" w:rsidRPr="00404787" w:rsidRDefault="007A1D44" w:rsidP="0057528D">
            <w:pPr>
              <w:ind w:left="113" w:right="113"/>
              <w:rPr>
                <w:rFonts w:eastAsia="Calibri"/>
              </w:rPr>
            </w:pPr>
            <w:r w:rsidRPr="00404787">
              <w:rPr>
                <w:rFonts w:eastAsia="Calibri"/>
              </w:rPr>
              <w:t>Наличие строений</w:t>
            </w:r>
          </w:p>
        </w:tc>
        <w:tc>
          <w:tcPr>
            <w:tcW w:w="1701" w:type="dxa"/>
            <w:gridSpan w:val="2"/>
          </w:tcPr>
          <w:p w:rsidR="007A1D44" w:rsidRPr="00404787" w:rsidRDefault="007A1D44" w:rsidP="0025010A">
            <w:pPr>
              <w:rPr>
                <w:rFonts w:eastAsia="Calibri"/>
              </w:rPr>
            </w:pPr>
            <w:r w:rsidRPr="00404787">
              <w:rPr>
                <w:rFonts w:eastAsia="Calibri"/>
              </w:rPr>
              <w:t>Стоимость за 100 кв. м, руб</w:t>
            </w:r>
          </w:p>
        </w:tc>
      </w:tr>
      <w:tr w:rsidR="0057528D" w:rsidTr="0057528D">
        <w:trPr>
          <w:trHeight w:val="1290"/>
        </w:trPr>
        <w:tc>
          <w:tcPr>
            <w:tcW w:w="988" w:type="dxa"/>
            <w:vMerge/>
          </w:tcPr>
          <w:p w:rsidR="007A1D44" w:rsidRPr="00404787" w:rsidRDefault="007A1D44" w:rsidP="0025010A">
            <w:pPr>
              <w:rPr>
                <w:rFonts w:eastAsia="Calibri"/>
              </w:rPr>
            </w:pPr>
          </w:p>
        </w:tc>
        <w:tc>
          <w:tcPr>
            <w:tcW w:w="1134" w:type="dxa"/>
            <w:vMerge/>
          </w:tcPr>
          <w:p w:rsidR="007A1D44" w:rsidRPr="00404787" w:rsidRDefault="007A1D44" w:rsidP="0025010A">
            <w:pPr>
              <w:rPr>
                <w:rFonts w:eastAsia="Calibri"/>
              </w:rPr>
            </w:pPr>
          </w:p>
        </w:tc>
        <w:tc>
          <w:tcPr>
            <w:tcW w:w="992" w:type="dxa"/>
            <w:vMerge/>
          </w:tcPr>
          <w:p w:rsidR="007A1D44" w:rsidRPr="00404787" w:rsidRDefault="007A1D44" w:rsidP="0025010A">
            <w:pPr>
              <w:rPr>
                <w:rFonts w:eastAsia="Calibri"/>
              </w:rPr>
            </w:pPr>
          </w:p>
        </w:tc>
        <w:tc>
          <w:tcPr>
            <w:tcW w:w="709" w:type="dxa"/>
          </w:tcPr>
          <w:p w:rsidR="007A1D44" w:rsidRPr="00404787" w:rsidRDefault="007A1D44" w:rsidP="0025010A">
            <w:pPr>
              <w:rPr>
                <w:rFonts w:eastAsia="Calibri"/>
              </w:rPr>
            </w:pPr>
            <w:r w:rsidRPr="00404787">
              <w:rPr>
                <w:rFonts w:eastAsia="Calibri"/>
              </w:rPr>
              <w:t>ж/д</w:t>
            </w:r>
          </w:p>
        </w:tc>
        <w:tc>
          <w:tcPr>
            <w:tcW w:w="992" w:type="dxa"/>
          </w:tcPr>
          <w:p w:rsidR="007A1D44" w:rsidRPr="00404787" w:rsidRDefault="00A64062" w:rsidP="0025010A">
            <w:pPr>
              <w:rPr>
                <w:rFonts w:eastAsia="Calibri"/>
              </w:rPr>
            </w:pPr>
            <w:r>
              <w:rPr>
                <w:rFonts w:eastAsia="Calibri"/>
              </w:rPr>
              <w:t>а</w:t>
            </w:r>
            <w:r w:rsidR="007A1D44" w:rsidRPr="00404787">
              <w:rPr>
                <w:rFonts w:eastAsia="Calibri"/>
              </w:rPr>
              <w:t>втомагистраль</w:t>
            </w:r>
          </w:p>
        </w:tc>
        <w:tc>
          <w:tcPr>
            <w:tcW w:w="709" w:type="dxa"/>
          </w:tcPr>
          <w:p w:rsidR="007A1D44" w:rsidRPr="00404787" w:rsidRDefault="00A64062" w:rsidP="0025010A">
            <w:pPr>
              <w:rPr>
                <w:rFonts w:eastAsia="Calibri"/>
              </w:rPr>
            </w:pPr>
            <w:r>
              <w:rPr>
                <w:rFonts w:eastAsia="Calibri"/>
              </w:rPr>
              <w:t>м</w:t>
            </w:r>
            <w:r w:rsidR="007A1D44" w:rsidRPr="00404787">
              <w:rPr>
                <w:rFonts w:eastAsia="Calibri"/>
              </w:rPr>
              <w:t>естн. знач.</w:t>
            </w:r>
          </w:p>
        </w:tc>
        <w:tc>
          <w:tcPr>
            <w:tcW w:w="992" w:type="dxa"/>
            <w:vMerge/>
          </w:tcPr>
          <w:p w:rsidR="007A1D44" w:rsidRPr="00404787" w:rsidRDefault="007A1D44" w:rsidP="0025010A">
            <w:pPr>
              <w:rPr>
                <w:rFonts w:eastAsia="Calibri"/>
              </w:rPr>
            </w:pPr>
          </w:p>
        </w:tc>
        <w:tc>
          <w:tcPr>
            <w:tcW w:w="850" w:type="dxa"/>
            <w:vMerge/>
          </w:tcPr>
          <w:p w:rsidR="007A1D44" w:rsidRPr="00404787" w:rsidRDefault="007A1D44" w:rsidP="0025010A">
            <w:pPr>
              <w:rPr>
                <w:rFonts w:eastAsia="Calibri"/>
              </w:rPr>
            </w:pPr>
          </w:p>
        </w:tc>
        <w:tc>
          <w:tcPr>
            <w:tcW w:w="851" w:type="dxa"/>
          </w:tcPr>
          <w:p w:rsidR="007A1D44" w:rsidRPr="00404787" w:rsidRDefault="0057528D" w:rsidP="0025010A">
            <w:pPr>
              <w:rPr>
                <w:rFonts w:eastAsia="Calibri"/>
              </w:rPr>
            </w:pPr>
            <w:r>
              <w:rPr>
                <w:rFonts w:eastAsia="Calibri"/>
              </w:rPr>
              <w:t>к</w:t>
            </w:r>
            <w:r w:rsidR="007A1D44" w:rsidRPr="00404787">
              <w:rPr>
                <w:rFonts w:eastAsia="Calibri"/>
              </w:rPr>
              <w:t>адастро</w:t>
            </w:r>
            <w:r>
              <w:rPr>
                <w:rFonts w:eastAsia="Calibri"/>
              </w:rPr>
              <w:t>-</w:t>
            </w:r>
            <w:r w:rsidR="007A1D44" w:rsidRPr="00404787">
              <w:rPr>
                <w:rFonts w:eastAsia="Calibri"/>
              </w:rPr>
              <w:t>вая</w:t>
            </w:r>
          </w:p>
        </w:tc>
        <w:tc>
          <w:tcPr>
            <w:tcW w:w="850" w:type="dxa"/>
          </w:tcPr>
          <w:p w:rsidR="007A1D44" w:rsidRPr="00404787" w:rsidRDefault="0057528D" w:rsidP="0025010A">
            <w:pPr>
              <w:rPr>
                <w:rFonts w:eastAsia="Calibri"/>
              </w:rPr>
            </w:pPr>
            <w:r>
              <w:rPr>
                <w:rFonts w:eastAsia="Calibri"/>
              </w:rPr>
              <w:t>р</w:t>
            </w:r>
            <w:r w:rsidR="007A1D44" w:rsidRPr="00404787">
              <w:rPr>
                <w:rFonts w:eastAsia="Calibri"/>
              </w:rPr>
              <w:t>ыночная</w:t>
            </w:r>
          </w:p>
        </w:tc>
      </w:tr>
      <w:tr w:rsidR="0057528D" w:rsidTr="0057528D">
        <w:tc>
          <w:tcPr>
            <w:tcW w:w="988" w:type="dxa"/>
            <w:vMerge w:val="restart"/>
          </w:tcPr>
          <w:p w:rsidR="007A1D44" w:rsidRPr="00404787" w:rsidRDefault="007A1D44" w:rsidP="0025010A">
            <w:pPr>
              <w:rPr>
                <w:rFonts w:eastAsia="Calibri"/>
              </w:rPr>
            </w:pPr>
            <w:r w:rsidRPr="00404787">
              <w:rPr>
                <w:rFonts w:eastAsia="Calibri"/>
              </w:rPr>
              <w:t>Будовское</w:t>
            </w:r>
          </w:p>
        </w:tc>
        <w:tc>
          <w:tcPr>
            <w:tcW w:w="1134" w:type="dxa"/>
          </w:tcPr>
          <w:p w:rsidR="007A1D44" w:rsidRPr="00404787" w:rsidRDefault="007A1D44" w:rsidP="0025010A">
            <w:pPr>
              <w:rPr>
                <w:rFonts w:eastAsia="Calibri"/>
              </w:rPr>
            </w:pPr>
            <w:r w:rsidRPr="00404787">
              <w:rPr>
                <w:rFonts w:eastAsia="Calibri"/>
              </w:rPr>
              <w:t>пос. Славный</w:t>
            </w:r>
          </w:p>
        </w:tc>
        <w:tc>
          <w:tcPr>
            <w:tcW w:w="992" w:type="dxa"/>
          </w:tcPr>
          <w:p w:rsidR="007A1D44" w:rsidRPr="00404787" w:rsidRDefault="007A1D44" w:rsidP="0025010A">
            <w:pPr>
              <w:rPr>
                <w:rFonts w:eastAsia="Calibri"/>
              </w:rPr>
            </w:pPr>
            <w:r w:rsidRPr="00404787">
              <w:rPr>
                <w:rFonts w:eastAsia="Calibri"/>
              </w:rPr>
              <w:t>1 км</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М10</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850" w:type="dxa"/>
          </w:tcPr>
          <w:p w:rsidR="007A1D44" w:rsidRPr="00404787" w:rsidRDefault="007A1D44" w:rsidP="0025010A">
            <w:pPr>
              <w:rPr>
                <w:rFonts w:eastAsia="Calibri"/>
              </w:rPr>
            </w:pPr>
            <w:r w:rsidRPr="00404787">
              <w:rPr>
                <w:rFonts w:eastAsia="Calibri"/>
              </w:rPr>
              <w:t>+</w:t>
            </w:r>
          </w:p>
        </w:tc>
        <w:tc>
          <w:tcPr>
            <w:tcW w:w="851" w:type="dxa"/>
          </w:tcPr>
          <w:p w:rsidR="007A1D44" w:rsidRPr="00404787" w:rsidRDefault="007A1D44" w:rsidP="0025010A">
            <w:pPr>
              <w:rPr>
                <w:rFonts w:eastAsia="Calibri"/>
              </w:rPr>
            </w:pPr>
            <w:r w:rsidRPr="00404787">
              <w:rPr>
                <w:rFonts w:eastAsia="Calibri"/>
              </w:rPr>
              <w:t>11206</w:t>
            </w:r>
          </w:p>
        </w:tc>
        <w:tc>
          <w:tcPr>
            <w:tcW w:w="850" w:type="dxa"/>
          </w:tcPr>
          <w:p w:rsidR="007A1D44" w:rsidRPr="00404787" w:rsidRDefault="007A1D44" w:rsidP="0025010A">
            <w:pPr>
              <w:rPr>
                <w:rFonts w:eastAsia="Calibri"/>
              </w:rPr>
            </w:pPr>
            <w:r w:rsidRPr="00404787">
              <w:rPr>
                <w:rFonts w:eastAsia="Calibri"/>
              </w:rPr>
              <w:t>273684</w:t>
            </w:r>
          </w:p>
        </w:tc>
      </w:tr>
      <w:tr w:rsidR="0057528D" w:rsidTr="0057528D">
        <w:tc>
          <w:tcPr>
            <w:tcW w:w="988" w:type="dxa"/>
            <w:vMerge/>
          </w:tcPr>
          <w:p w:rsidR="007A1D44" w:rsidRPr="00404787" w:rsidRDefault="007A1D44" w:rsidP="0025010A">
            <w:pPr>
              <w:rPr>
                <w:rFonts w:eastAsia="Calibri"/>
              </w:rPr>
            </w:pPr>
          </w:p>
        </w:tc>
        <w:tc>
          <w:tcPr>
            <w:tcW w:w="1134" w:type="dxa"/>
          </w:tcPr>
          <w:p w:rsidR="007A1D44" w:rsidRPr="00404787" w:rsidRDefault="007A1D44" w:rsidP="0025010A">
            <w:pPr>
              <w:rPr>
                <w:rFonts w:eastAsia="Calibri"/>
              </w:rPr>
            </w:pPr>
            <w:r w:rsidRPr="00404787">
              <w:rPr>
                <w:rFonts w:eastAsia="Calibri"/>
              </w:rPr>
              <w:t>д. Митино</w:t>
            </w:r>
          </w:p>
        </w:tc>
        <w:tc>
          <w:tcPr>
            <w:tcW w:w="992" w:type="dxa"/>
          </w:tcPr>
          <w:p w:rsidR="007A1D44" w:rsidRPr="00404787" w:rsidRDefault="007A1D44" w:rsidP="0025010A">
            <w:pPr>
              <w:rPr>
                <w:rFonts w:eastAsia="Calibri"/>
              </w:rPr>
            </w:pPr>
            <w:r w:rsidRPr="00404787">
              <w:rPr>
                <w:rFonts w:eastAsia="Calibri"/>
              </w:rPr>
              <w:t>9 км</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М10</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850" w:type="dxa"/>
          </w:tcPr>
          <w:p w:rsidR="007A1D44" w:rsidRPr="00404787" w:rsidRDefault="007A1D44" w:rsidP="0025010A">
            <w:pPr>
              <w:rPr>
                <w:rFonts w:eastAsia="Calibri"/>
              </w:rPr>
            </w:pPr>
            <w:r w:rsidRPr="00404787">
              <w:rPr>
                <w:rFonts w:eastAsia="Calibri"/>
              </w:rPr>
              <w:t>+</w:t>
            </w:r>
          </w:p>
        </w:tc>
        <w:tc>
          <w:tcPr>
            <w:tcW w:w="851" w:type="dxa"/>
          </w:tcPr>
          <w:p w:rsidR="007A1D44" w:rsidRPr="00404787" w:rsidRDefault="007A1D44" w:rsidP="0025010A">
            <w:pPr>
              <w:rPr>
                <w:rFonts w:eastAsia="Calibri"/>
              </w:rPr>
            </w:pPr>
            <w:r w:rsidRPr="00404787">
              <w:rPr>
                <w:rFonts w:eastAsia="Calibri"/>
              </w:rPr>
              <w:t>12149</w:t>
            </w:r>
          </w:p>
        </w:tc>
        <w:tc>
          <w:tcPr>
            <w:tcW w:w="850" w:type="dxa"/>
          </w:tcPr>
          <w:p w:rsidR="007A1D44" w:rsidRPr="00404787" w:rsidRDefault="007A1D44" w:rsidP="0025010A">
            <w:pPr>
              <w:rPr>
                <w:rFonts w:eastAsia="Calibri"/>
              </w:rPr>
            </w:pPr>
            <w:r w:rsidRPr="00404787">
              <w:rPr>
                <w:rFonts w:eastAsia="Calibri"/>
              </w:rPr>
              <w:t>103333</w:t>
            </w:r>
          </w:p>
        </w:tc>
      </w:tr>
      <w:tr w:rsidR="0057528D" w:rsidTr="0057528D">
        <w:tc>
          <w:tcPr>
            <w:tcW w:w="988" w:type="dxa"/>
            <w:vMerge w:val="restart"/>
          </w:tcPr>
          <w:p w:rsidR="007A1D44" w:rsidRPr="00404787" w:rsidRDefault="007A1D44" w:rsidP="0025010A">
            <w:pPr>
              <w:rPr>
                <w:rFonts w:eastAsia="Calibri"/>
              </w:rPr>
            </w:pPr>
            <w:r w:rsidRPr="00404787">
              <w:rPr>
                <w:rFonts w:eastAsia="Calibri"/>
              </w:rPr>
              <w:t>Борисцевское</w:t>
            </w:r>
          </w:p>
        </w:tc>
        <w:tc>
          <w:tcPr>
            <w:tcW w:w="1134" w:type="dxa"/>
          </w:tcPr>
          <w:p w:rsidR="007A1D44" w:rsidRPr="00404787" w:rsidRDefault="007A1D44" w:rsidP="0025010A">
            <w:pPr>
              <w:rPr>
                <w:rFonts w:eastAsia="Calibri"/>
              </w:rPr>
            </w:pPr>
            <w:r w:rsidRPr="00404787">
              <w:rPr>
                <w:rFonts w:eastAsia="Calibri"/>
              </w:rPr>
              <w:t>д. Семе</w:t>
            </w:r>
            <w:r w:rsidR="00A64062">
              <w:rPr>
                <w:rFonts w:eastAsia="Calibri"/>
              </w:rPr>
              <w:t>-</w:t>
            </w:r>
            <w:r w:rsidRPr="00404787">
              <w:rPr>
                <w:rFonts w:eastAsia="Calibri"/>
              </w:rPr>
              <w:t>новское</w:t>
            </w:r>
          </w:p>
        </w:tc>
        <w:tc>
          <w:tcPr>
            <w:tcW w:w="992" w:type="dxa"/>
          </w:tcPr>
          <w:p w:rsidR="007A1D44" w:rsidRPr="00404787" w:rsidRDefault="007A1D44" w:rsidP="0025010A">
            <w:pPr>
              <w:rPr>
                <w:rFonts w:eastAsia="Calibri"/>
              </w:rPr>
            </w:pPr>
            <w:r w:rsidRPr="00404787">
              <w:rPr>
                <w:rFonts w:eastAsia="Calibri"/>
              </w:rPr>
              <w:t>+</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На Ста</w:t>
            </w:r>
            <w:r w:rsidR="0057528D">
              <w:rPr>
                <w:rFonts w:eastAsia="Calibri"/>
              </w:rPr>
              <w:t>-</w:t>
            </w:r>
            <w:r w:rsidRPr="00404787">
              <w:rPr>
                <w:rFonts w:eastAsia="Calibri"/>
              </w:rPr>
              <w:t>рицу</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850" w:type="dxa"/>
          </w:tcPr>
          <w:p w:rsidR="007A1D44" w:rsidRPr="00404787" w:rsidRDefault="007A1D44" w:rsidP="0025010A">
            <w:pPr>
              <w:rPr>
                <w:rFonts w:eastAsia="Calibri"/>
              </w:rPr>
            </w:pPr>
            <w:r w:rsidRPr="00404787">
              <w:rPr>
                <w:rFonts w:eastAsia="Calibri"/>
              </w:rPr>
              <w:t>+</w:t>
            </w:r>
          </w:p>
        </w:tc>
        <w:tc>
          <w:tcPr>
            <w:tcW w:w="851" w:type="dxa"/>
          </w:tcPr>
          <w:p w:rsidR="007A1D44" w:rsidRPr="00404787" w:rsidRDefault="007A1D44" w:rsidP="0025010A">
            <w:pPr>
              <w:rPr>
                <w:rFonts w:eastAsia="Calibri"/>
              </w:rPr>
            </w:pPr>
            <w:r w:rsidRPr="00404787">
              <w:rPr>
                <w:rFonts w:eastAsia="Calibri"/>
              </w:rPr>
              <w:t>10077</w:t>
            </w:r>
          </w:p>
        </w:tc>
        <w:tc>
          <w:tcPr>
            <w:tcW w:w="850" w:type="dxa"/>
          </w:tcPr>
          <w:p w:rsidR="007A1D44" w:rsidRPr="00404787" w:rsidRDefault="007A1D44" w:rsidP="0025010A">
            <w:pPr>
              <w:rPr>
                <w:rFonts w:eastAsia="Calibri"/>
              </w:rPr>
            </w:pPr>
            <w:r w:rsidRPr="00404787">
              <w:rPr>
                <w:rFonts w:eastAsia="Calibri"/>
              </w:rPr>
              <w:t>120000</w:t>
            </w:r>
          </w:p>
        </w:tc>
      </w:tr>
      <w:tr w:rsidR="0057528D" w:rsidTr="0057528D">
        <w:tc>
          <w:tcPr>
            <w:tcW w:w="988" w:type="dxa"/>
            <w:vMerge/>
          </w:tcPr>
          <w:p w:rsidR="007A1D44" w:rsidRPr="00404787" w:rsidRDefault="007A1D44" w:rsidP="0025010A">
            <w:pPr>
              <w:rPr>
                <w:rFonts w:eastAsia="Calibri"/>
              </w:rPr>
            </w:pPr>
          </w:p>
        </w:tc>
        <w:tc>
          <w:tcPr>
            <w:tcW w:w="1134" w:type="dxa"/>
          </w:tcPr>
          <w:p w:rsidR="007A1D44" w:rsidRPr="00404787" w:rsidRDefault="007A1D44" w:rsidP="0025010A">
            <w:pPr>
              <w:rPr>
                <w:rFonts w:eastAsia="Calibri"/>
              </w:rPr>
            </w:pPr>
            <w:r w:rsidRPr="00404787">
              <w:rPr>
                <w:rFonts w:eastAsia="Calibri"/>
              </w:rPr>
              <w:t>д. Дубров</w:t>
            </w:r>
            <w:r w:rsidR="00A64062">
              <w:rPr>
                <w:rFonts w:eastAsia="Calibri"/>
              </w:rPr>
              <w:t>-</w:t>
            </w:r>
            <w:r w:rsidRPr="00404787">
              <w:rPr>
                <w:rFonts w:eastAsia="Calibri"/>
              </w:rPr>
              <w:t>ка</w:t>
            </w:r>
          </w:p>
        </w:tc>
        <w:tc>
          <w:tcPr>
            <w:tcW w:w="992" w:type="dxa"/>
          </w:tcPr>
          <w:p w:rsidR="007A1D44" w:rsidRPr="00404787" w:rsidRDefault="007A1D44" w:rsidP="0025010A">
            <w:pPr>
              <w:rPr>
                <w:rFonts w:eastAsia="Calibri"/>
              </w:rPr>
            </w:pPr>
            <w:r w:rsidRPr="00404787">
              <w:rPr>
                <w:rFonts w:eastAsia="Calibri"/>
              </w:rPr>
              <w:t>2 км</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На Старицу</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850" w:type="dxa"/>
          </w:tcPr>
          <w:p w:rsidR="007A1D44" w:rsidRPr="00404787" w:rsidRDefault="007A1D44" w:rsidP="0025010A">
            <w:pPr>
              <w:rPr>
                <w:rFonts w:eastAsia="Calibri"/>
              </w:rPr>
            </w:pPr>
            <w:r w:rsidRPr="00404787">
              <w:rPr>
                <w:rFonts w:eastAsia="Calibri"/>
              </w:rPr>
              <w:t>-</w:t>
            </w:r>
          </w:p>
        </w:tc>
        <w:tc>
          <w:tcPr>
            <w:tcW w:w="851" w:type="dxa"/>
          </w:tcPr>
          <w:p w:rsidR="007A1D44" w:rsidRPr="00404787" w:rsidRDefault="007A1D44" w:rsidP="0025010A">
            <w:pPr>
              <w:rPr>
                <w:rFonts w:eastAsia="Calibri"/>
              </w:rPr>
            </w:pPr>
            <w:r w:rsidRPr="00404787">
              <w:rPr>
                <w:rFonts w:eastAsia="Calibri"/>
              </w:rPr>
              <w:t>9538</w:t>
            </w:r>
          </w:p>
        </w:tc>
        <w:tc>
          <w:tcPr>
            <w:tcW w:w="850" w:type="dxa"/>
          </w:tcPr>
          <w:p w:rsidR="007A1D44" w:rsidRPr="00404787" w:rsidRDefault="007A1D44" w:rsidP="0025010A">
            <w:pPr>
              <w:rPr>
                <w:rFonts w:eastAsia="Calibri"/>
              </w:rPr>
            </w:pPr>
            <w:r w:rsidRPr="00404787">
              <w:rPr>
                <w:rFonts w:eastAsia="Calibri"/>
              </w:rPr>
              <w:t>36666</w:t>
            </w:r>
          </w:p>
        </w:tc>
      </w:tr>
      <w:tr w:rsidR="0057528D" w:rsidTr="0057528D">
        <w:tc>
          <w:tcPr>
            <w:tcW w:w="988" w:type="dxa"/>
            <w:vMerge w:val="restart"/>
          </w:tcPr>
          <w:p w:rsidR="007A1D44" w:rsidRPr="00404787" w:rsidRDefault="007A1D44" w:rsidP="0025010A">
            <w:pPr>
              <w:rPr>
                <w:rFonts w:eastAsia="Calibri"/>
              </w:rPr>
            </w:pPr>
            <w:r w:rsidRPr="00404787">
              <w:rPr>
                <w:rFonts w:eastAsia="Calibri"/>
              </w:rPr>
              <w:t>Марьинское</w:t>
            </w:r>
          </w:p>
        </w:tc>
        <w:tc>
          <w:tcPr>
            <w:tcW w:w="1134" w:type="dxa"/>
          </w:tcPr>
          <w:p w:rsidR="007A1D44" w:rsidRPr="00404787" w:rsidRDefault="007A1D44" w:rsidP="0025010A">
            <w:pPr>
              <w:rPr>
                <w:rFonts w:eastAsia="Calibri"/>
              </w:rPr>
            </w:pPr>
            <w:r w:rsidRPr="00404787">
              <w:rPr>
                <w:rFonts w:eastAsia="Calibri"/>
              </w:rPr>
              <w:t>пос. Зеленый</w:t>
            </w:r>
          </w:p>
        </w:tc>
        <w:tc>
          <w:tcPr>
            <w:tcW w:w="992" w:type="dxa"/>
          </w:tcPr>
          <w:p w:rsidR="007A1D44" w:rsidRPr="00404787" w:rsidRDefault="007A1D44" w:rsidP="0025010A">
            <w:pPr>
              <w:rPr>
                <w:rFonts w:eastAsia="Calibri"/>
              </w:rPr>
            </w:pPr>
            <w:r w:rsidRPr="00404787">
              <w:rPr>
                <w:rFonts w:eastAsia="Calibri"/>
              </w:rPr>
              <w:t>-</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5км до М10</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850" w:type="dxa"/>
          </w:tcPr>
          <w:p w:rsidR="007A1D44" w:rsidRPr="00404787" w:rsidRDefault="007A1D44" w:rsidP="0025010A">
            <w:pPr>
              <w:rPr>
                <w:rFonts w:eastAsia="Calibri"/>
              </w:rPr>
            </w:pPr>
            <w:r w:rsidRPr="00404787">
              <w:rPr>
                <w:rFonts w:eastAsia="Calibri"/>
              </w:rPr>
              <w:t>-</w:t>
            </w:r>
          </w:p>
        </w:tc>
        <w:tc>
          <w:tcPr>
            <w:tcW w:w="851" w:type="dxa"/>
          </w:tcPr>
          <w:p w:rsidR="007A1D44" w:rsidRPr="00404787" w:rsidRDefault="007A1D44" w:rsidP="0025010A">
            <w:pPr>
              <w:rPr>
                <w:rFonts w:eastAsia="Calibri"/>
              </w:rPr>
            </w:pPr>
            <w:r w:rsidRPr="00404787">
              <w:rPr>
                <w:rFonts w:eastAsia="Calibri"/>
              </w:rPr>
              <w:t>10526</w:t>
            </w:r>
          </w:p>
        </w:tc>
        <w:tc>
          <w:tcPr>
            <w:tcW w:w="850" w:type="dxa"/>
          </w:tcPr>
          <w:p w:rsidR="007A1D44" w:rsidRPr="00404787" w:rsidRDefault="007A1D44" w:rsidP="0025010A">
            <w:pPr>
              <w:rPr>
                <w:rFonts w:eastAsia="Calibri"/>
              </w:rPr>
            </w:pPr>
            <w:r w:rsidRPr="00404787">
              <w:rPr>
                <w:rFonts w:eastAsia="Calibri"/>
              </w:rPr>
              <w:t>44736</w:t>
            </w:r>
          </w:p>
        </w:tc>
      </w:tr>
      <w:tr w:rsidR="0057528D" w:rsidTr="0057528D">
        <w:tc>
          <w:tcPr>
            <w:tcW w:w="988" w:type="dxa"/>
            <w:vMerge/>
          </w:tcPr>
          <w:p w:rsidR="007A1D44" w:rsidRPr="00404787" w:rsidRDefault="007A1D44" w:rsidP="0025010A">
            <w:pPr>
              <w:rPr>
                <w:rFonts w:eastAsia="Calibri"/>
              </w:rPr>
            </w:pPr>
          </w:p>
        </w:tc>
        <w:tc>
          <w:tcPr>
            <w:tcW w:w="1134" w:type="dxa"/>
          </w:tcPr>
          <w:p w:rsidR="007A1D44" w:rsidRPr="00404787" w:rsidRDefault="007A1D44" w:rsidP="0025010A">
            <w:pPr>
              <w:rPr>
                <w:rFonts w:eastAsia="Calibri"/>
              </w:rPr>
            </w:pPr>
            <w:r w:rsidRPr="00404787">
              <w:rPr>
                <w:rFonts w:eastAsia="Calibri"/>
              </w:rPr>
              <w:t>д. Марьино</w:t>
            </w:r>
          </w:p>
        </w:tc>
        <w:tc>
          <w:tcPr>
            <w:tcW w:w="992" w:type="dxa"/>
          </w:tcPr>
          <w:p w:rsidR="007A1D44" w:rsidRPr="00404787" w:rsidRDefault="007A1D44" w:rsidP="0025010A">
            <w:pPr>
              <w:rPr>
                <w:rFonts w:eastAsia="Calibri"/>
              </w:rPr>
            </w:pPr>
            <w:r w:rsidRPr="00404787">
              <w:rPr>
                <w:rFonts w:eastAsia="Calibri"/>
              </w:rPr>
              <w:t>-</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М10</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850" w:type="dxa"/>
          </w:tcPr>
          <w:p w:rsidR="007A1D44" w:rsidRPr="00404787" w:rsidRDefault="007A1D44" w:rsidP="0025010A">
            <w:pPr>
              <w:rPr>
                <w:rFonts w:eastAsia="Calibri"/>
              </w:rPr>
            </w:pPr>
            <w:r w:rsidRPr="00404787">
              <w:rPr>
                <w:rFonts w:eastAsia="Calibri"/>
              </w:rPr>
              <w:t>-</w:t>
            </w:r>
          </w:p>
        </w:tc>
        <w:tc>
          <w:tcPr>
            <w:tcW w:w="851" w:type="dxa"/>
          </w:tcPr>
          <w:p w:rsidR="007A1D44" w:rsidRPr="00404787" w:rsidRDefault="007A1D44" w:rsidP="0025010A">
            <w:pPr>
              <w:rPr>
                <w:rFonts w:eastAsia="Calibri"/>
              </w:rPr>
            </w:pPr>
            <w:r w:rsidRPr="00404787">
              <w:rPr>
                <w:rFonts w:eastAsia="Calibri"/>
              </w:rPr>
              <w:t>11378</w:t>
            </w:r>
          </w:p>
        </w:tc>
        <w:tc>
          <w:tcPr>
            <w:tcW w:w="850" w:type="dxa"/>
          </w:tcPr>
          <w:p w:rsidR="007A1D44" w:rsidRPr="00404787" w:rsidRDefault="007A1D44" w:rsidP="0025010A">
            <w:pPr>
              <w:rPr>
                <w:rFonts w:eastAsia="Calibri"/>
              </w:rPr>
            </w:pPr>
            <w:r w:rsidRPr="00404787">
              <w:rPr>
                <w:rFonts w:eastAsia="Calibri"/>
              </w:rPr>
              <w:t>44736</w:t>
            </w:r>
          </w:p>
        </w:tc>
      </w:tr>
      <w:tr w:rsidR="0057528D" w:rsidTr="0057528D">
        <w:tc>
          <w:tcPr>
            <w:tcW w:w="988" w:type="dxa"/>
          </w:tcPr>
          <w:p w:rsidR="007A1D44" w:rsidRPr="00404787" w:rsidRDefault="007A1D44" w:rsidP="0025010A">
            <w:pPr>
              <w:rPr>
                <w:rFonts w:eastAsia="Calibri"/>
              </w:rPr>
            </w:pPr>
            <w:r w:rsidRPr="00404787">
              <w:rPr>
                <w:rFonts w:eastAsia="Calibri"/>
              </w:rPr>
              <w:t>Богатьковское</w:t>
            </w:r>
          </w:p>
        </w:tc>
        <w:tc>
          <w:tcPr>
            <w:tcW w:w="1134" w:type="dxa"/>
          </w:tcPr>
          <w:p w:rsidR="007A1D44" w:rsidRPr="00404787" w:rsidRDefault="007A1D44" w:rsidP="0025010A">
            <w:pPr>
              <w:rPr>
                <w:rFonts w:eastAsia="Calibri"/>
              </w:rPr>
            </w:pPr>
            <w:r w:rsidRPr="00404787">
              <w:rPr>
                <w:rFonts w:eastAsia="Calibri"/>
              </w:rPr>
              <w:t>д. Воропу</w:t>
            </w:r>
            <w:r w:rsidR="00A64062">
              <w:rPr>
                <w:rFonts w:eastAsia="Calibri"/>
              </w:rPr>
              <w:t>-</w:t>
            </w:r>
            <w:r w:rsidRPr="00404787">
              <w:rPr>
                <w:rFonts w:eastAsia="Calibri"/>
              </w:rPr>
              <w:t>ни</w:t>
            </w:r>
          </w:p>
        </w:tc>
        <w:tc>
          <w:tcPr>
            <w:tcW w:w="992" w:type="dxa"/>
          </w:tcPr>
          <w:p w:rsidR="007A1D44" w:rsidRPr="00404787" w:rsidRDefault="007A1D44" w:rsidP="0025010A">
            <w:pPr>
              <w:rPr>
                <w:rFonts w:eastAsia="Calibri"/>
              </w:rPr>
            </w:pPr>
            <w:r w:rsidRPr="00404787">
              <w:rPr>
                <w:rFonts w:eastAsia="Calibri"/>
              </w:rPr>
              <w:t>-</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709" w:type="dxa"/>
          </w:tcPr>
          <w:p w:rsidR="007A1D44" w:rsidRPr="00404787" w:rsidRDefault="007A1D44" w:rsidP="0025010A">
            <w:pPr>
              <w:rPr>
                <w:rFonts w:eastAsia="Calibri"/>
              </w:rPr>
            </w:pPr>
            <w:r w:rsidRPr="00404787">
              <w:rPr>
                <w:rFonts w:eastAsia="Calibri"/>
              </w:rPr>
              <w:t>+</w:t>
            </w:r>
          </w:p>
        </w:tc>
        <w:tc>
          <w:tcPr>
            <w:tcW w:w="992" w:type="dxa"/>
          </w:tcPr>
          <w:p w:rsidR="007A1D44" w:rsidRPr="00404787" w:rsidRDefault="007A1D44" w:rsidP="0025010A">
            <w:pPr>
              <w:rPr>
                <w:rFonts w:eastAsia="Calibri"/>
              </w:rPr>
            </w:pPr>
            <w:r w:rsidRPr="00404787">
              <w:rPr>
                <w:rFonts w:eastAsia="Calibri"/>
              </w:rPr>
              <w:t>-</w:t>
            </w:r>
          </w:p>
        </w:tc>
        <w:tc>
          <w:tcPr>
            <w:tcW w:w="850" w:type="dxa"/>
          </w:tcPr>
          <w:p w:rsidR="007A1D44" w:rsidRPr="00404787" w:rsidRDefault="007A1D44" w:rsidP="0025010A">
            <w:pPr>
              <w:rPr>
                <w:rFonts w:eastAsia="Calibri"/>
              </w:rPr>
            </w:pPr>
            <w:r w:rsidRPr="00404787">
              <w:rPr>
                <w:rFonts w:eastAsia="Calibri"/>
              </w:rPr>
              <w:t>-</w:t>
            </w:r>
          </w:p>
        </w:tc>
        <w:tc>
          <w:tcPr>
            <w:tcW w:w="851" w:type="dxa"/>
          </w:tcPr>
          <w:p w:rsidR="007A1D44" w:rsidRPr="00404787" w:rsidRDefault="007A1D44" w:rsidP="0025010A">
            <w:pPr>
              <w:rPr>
                <w:rFonts w:eastAsia="Calibri"/>
              </w:rPr>
            </w:pPr>
            <w:r w:rsidRPr="00404787">
              <w:rPr>
                <w:rFonts w:eastAsia="Calibri"/>
              </w:rPr>
              <w:t>3262</w:t>
            </w:r>
          </w:p>
        </w:tc>
        <w:tc>
          <w:tcPr>
            <w:tcW w:w="850" w:type="dxa"/>
          </w:tcPr>
          <w:p w:rsidR="007A1D44" w:rsidRPr="00404787" w:rsidRDefault="007A1D44" w:rsidP="0025010A">
            <w:pPr>
              <w:rPr>
                <w:rFonts w:eastAsia="Calibri"/>
              </w:rPr>
            </w:pPr>
            <w:r w:rsidRPr="00404787">
              <w:rPr>
                <w:rFonts w:eastAsia="Calibri"/>
              </w:rPr>
              <w:t>11000</w:t>
            </w:r>
          </w:p>
        </w:tc>
      </w:tr>
    </w:tbl>
    <w:p w:rsidR="007A1D44" w:rsidRDefault="007A1D44" w:rsidP="007A1D44">
      <w:pPr>
        <w:ind w:firstLine="709"/>
        <w:jc w:val="both"/>
        <w:rPr>
          <w:rFonts w:eastAsia="Calibri"/>
          <w:sz w:val="28"/>
          <w:szCs w:val="28"/>
        </w:rPr>
      </w:pPr>
      <w:r>
        <w:rPr>
          <w:rFonts w:eastAsia="Calibri"/>
          <w:sz w:val="28"/>
          <w:szCs w:val="28"/>
        </w:rPr>
        <w:t>*</w:t>
      </w:r>
      <w:r w:rsidRPr="0081446D">
        <w:rPr>
          <w:rFonts w:eastAsia="Calibri"/>
          <w:sz w:val="20"/>
          <w:szCs w:val="28"/>
        </w:rPr>
        <w:t>Фрагмент таблицы</w:t>
      </w:r>
      <w:r>
        <w:rPr>
          <w:rFonts w:eastAsia="Calibri"/>
          <w:sz w:val="20"/>
          <w:szCs w:val="28"/>
        </w:rPr>
        <w:t>, составлен автором</w:t>
      </w:r>
    </w:p>
    <w:p w:rsidR="007A1D44" w:rsidRDefault="007A1D44" w:rsidP="0057528D">
      <w:pPr>
        <w:ind w:firstLine="567"/>
        <w:jc w:val="both"/>
        <w:rPr>
          <w:rFonts w:eastAsia="Calibri"/>
          <w:sz w:val="28"/>
          <w:szCs w:val="28"/>
        </w:rPr>
      </w:pPr>
      <w:r>
        <w:rPr>
          <w:rFonts w:eastAsia="Calibri"/>
          <w:sz w:val="28"/>
          <w:szCs w:val="28"/>
        </w:rPr>
        <w:t xml:space="preserve">Самые дорогие земельные участки на рынке недвижимости Торжокского района предлагают в СНП, которые располагаются в непосредственной близости к г. Торжку, что является наиболее удобным для людей (возможность быстро добраться на работу или к объектам социальной инфраструктуры, представленным в городе). Такие ЗУ продаются в Борисцевском с/п, которое граничит с районным центром с юга, где почти все СНП обладают </w:t>
      </w:r>
      <w:r w:rsidR="0057528D">
        <w:rPr>
          <w:rFonts w:eastAsia="Calibri"/>
          <w:sz w:val="28"/>
          <w:szCs w:val="28"/>
        </w:rPr>
        <w:t xml:space="preserve">полным набором </w:t>
      </w:r>
      <w:r>
        <w:rPr>
          <w:rFonts w:eastAsia="Calibri"/>
          <w:sz w:val="28"/>
          <w:szCs w:val="28"/>
        </w:rPr>
        <w:t>факторов, представленных в табл.1.</w:t>
      </w:r>
      <w:r w:rsidR="0057528D">
        <w:rPr>
          <w:rFonts w:eastAsia="Calibri"/>
          <w:sz w:val="28"/>
          <w:szCs w:val="28"/>
        </w:rPr>
        <w:t>, а так</w:t>
      </w:r>
      <w:r>
        <w:rPr>
          <w:rFonts w:eastAsia="Calibri"/>
          <w:sz w:val="28"/>
          <w:szCs w:val="28"/>
        </w:rPr>
        <w:t>же имеют людность от 50  и более человек. Также высокую стоимость недвижимости можно отметить в восточной части района на границе с Калининским районом (Марьинское с/п) и к северу от г. Торжка (Будовское с/п), где ЗУ расположены, как правило, в непосредственной близости или в самих средних или крупных по людности СНП, обладающих рядом объектов социальной инфраструктуры и расположенных близко к полимагистрали Москва – Санкт-Петербург. Кроме того, в данных сельских поселениях предлагаемые земельные участки продаются с какими-либо строениями (дом, хоз. постройки), прибавляющим земельным участкам ценности. В остальных сельских поселениях стоимость предлагаемых земельных участков на рынке недвижимости заметно ниже. Роль здесь играет удаленность СНП, где предлагают объекты недвижимости</w:t>
      </w:r>
      <w:r w:rsidR="0057528D">
        <w:rPr>
          <w:rFonts w:eastAsia="Calibri"/>
          <w:sz w:val="28"/>
          <w:szCs w:val="28"/>
        </w:rPr>
        <w:t>,</w:t>
      </w:r>
      <w:r>
        <w:rPr>
          <w:rFonts w:eastAsia="Calibri"/>
          <w:sz w:val="28"/>
          <w:szCs w:val="28"/>
        </w:rPr>
        <w:t xml:space="preserve"> от районного центра, часто и от важнейших транспортных магистралей района, а также</w:t>
      </w:r>
      <w:r w:rsidR="0057528D">
        <w:rPr>
          <w:rFonts w:eastAsia="Calibri"/>
          <w:sz w:val="28"/>
          <w:szCs w:val="28"/>
        </w:rPr>
        <w:t xml:space="preserve"> от СНП с набором социальной</w:t>
      </w:r>
      <w:r>
        <w:rPr>
          <w:rFonts w:eastAsia="Calibri"/>
          <w:sz w:val="28"/>
          <w:szCs w:val="28"/>
        </w:rPr>
        <w:t xml:space="preserve"> инфраструктуры (предложения в юго-восточной и северо-западной части района). Чем меньше факторов, влияющих на стоимость, сочетает в себе СНП с предложенным земельным участком, тем дешевле объект недвижимости. </w:t>
      </w:r>
    </w:p>
    <w:p w:rsidR="007A1D44" w:rsidRPr="00102E76" w:rsidRDefault="007A1D44" w:rsidP="0057528D">
      <w:pPr>
        <w:ind w:firstLine="567"/>
        <w:jc w:val="both"/>
        <w:rPr>
          <w:rFonts w:eastAsia="Calibri"/>
          <w:sz w:val="28"/>
          <w:szCs w:val="28"/>
        </w:rPr>
      </w:pPr>
      <w:r>
        <w:rPr>
          <w:rFonts w:eastAsia="Calibri"/>
          <w:sz w:val="28"/>
          <w:szCs w:val="28"/>
        </w:rPr>
        <w:t>Наибольшей привлекательностью на рынке недвижимости Торжокского района обладают земельные участки, расположенные в СНП с наилучшей транспортной доступностью, небольшой удаленностью от районного центра и развитой инфраструктурой. Наибольшее количество предлагаемых земельных участков сконцентрировано именно в соответствии с этими требованиями в центральной и восточной части района.</w:t>
      </w:r>
    </w:p>
    <w:p w:rsidR="007A1D44" w:rsidRDefault="007A1D44" w:rsidP="007A1D44"/>
    <w:p w:rsidR="006D5EA5" w:rsidRPr="00847445" w:rsidRDefault="006D5EA5" w:rsidP="006D5EA5">
      <w:pPr>
        <w:ind w:right="-143"/>
        <w:jc w:val="both"/>
        <w:rPr>
          <w:sz w:val="28"/>
          <w:szCs w:val="28"/>
        </w:rPr>
      </w:pPr>
      <w:r>
        <w:rPr>
          <w:sz w:val="28"/>
          <w:szCs w:val="28"/>
        </w:rPr>
        <w:t>СОКОЛОВА М.В.</w:t>
      </w:r>
    </w:p>
    <w:p w:rsidR="006D5EA5" w:rsidRPr="00847445" w:rsidRDefault="006D5EA5" w:rsidP="006D5EA5">
      <w:pPr>
        <w:jc w:val="both"/>
      </w:pPr>
      <w:r w:rsidRPr="00847445">
        <w:rPr>
          <w:bCs/>
          <w:sz w:val="28"/>
          <w:szCs w:val="28"/>
        </w:rPr>
        <w:t>Студент</w:t>
      </w:r>
      <w:r>
        <w:rPr>
          <w:bCs/>
          <w:sz w:val="28"/>
          <w:szCs w:val="28"/>
        </w:rPr>
        <w:t>ка</w:t>
      </w:r>
      <w:r w:rsidRPr="00847445">
        <w:rPr>
          <w:bCs/>
          <w:sz w:val="28"/>
          <w:szCs w:val="28"/>
        </w:rPr>
        <w:t xml:space="preserve"> </w:t>
      </w:r>
      <w:r w:rsidRPr="00494302">
        <w:rPr>
          <w:bCs/>
          <w:sz w:val="28"/>
          <w:szCs w:val="28"/>
        </w:rPr>
        <w:t>2</w:t>
      </w:r>
      <w:r w:rsidRPr="00847445">
        <w:rPr>
          <w:bCs/>
          <w:sz w:val="28"/>
          <w:szCs w:val="28"/>
        </w:rPr>
        <w:t xml:space="preserve"> курса магистратуры по направлению «География»</w:t>
      </w:r>
    </w:p>
    <w:p w:rsidR="006D5EA5" w:rsidRPr="00847445" w:rsidRDefault="006D5EA5" w:rsidP="006D5EA5">
      <w:pPr>
        <w:jc w:val="both"/>
        <w:rPr>
          <w:bCs/>
          <w:sz w:val="28"/>
          <w:szCs w:val="28"/>
        </w:rPr>
      </w:pPr>
      <w:r w:rsidRPr="00847445">
        <w:rPr>
          <w:bCs/>
          <w:sz w:val="28"/>
          <w:szCs w:val="28"/>
        </w:rPr>
        <w:t>Тверской государственный университет</w:t>
      </w:r>
    </w:p>
    <w:p w:rsidR="006D5EA5" w:rsidRDefault="006D5EA5" w:rsidP="006D5EA5">
      <w:pPr>
        <w:ind w:right="-143"/>
        <w:jc w:val="both"/>
        <w:rPr>
          <w:sz w:val="28"/>
          <w:szCs w:val="28"/>
        </w:rPr>
      </w:pPr>
      <w:r w:rsidRPr="00847445">
        <w:rPr>
          <w:sz w:val="28"/>
          <w:szCs w:val="28"/>
        </w:rPr>
        <w:t>Научный руководитель – д.г.н., проф. А.А. Ткаченко</w:t>
      </w:r>
    </w:p>
    <w:p w:rsidR="006D5EA5" w:rsidRDefault="006D5EA5" w:rsidP="006D5EA5">
      <w:pPr>
        <w:ind w:right="-143"/>
        <w:jc w:val="both"/>
        <w:rPr>
          <w:sz w:val="28"/>
          <w:szCs w:val="28"/>
        </w:rPr>
      </w:pPr>
    </w:p>
    <w:p w:rsidR="006D5EA5" w:rsidRDefault="006D5EA5" w:rsidP="006D5EA5">
      <w:pPr>
        <w:ind w:right="-143"/>
        <w:jc w:val="center"/>
        <w:rPr>
          <w:b/>
          <w:sz w:val="28"/>
          <w:szCs w:val="28"/>
        </w:rPr>
      </w:pPr>
      <w:r w:rsidRPr="00847445">
        <w:rPr>
          <w:b/>
          <w:sz w:val="28"/>
          <w:szCs w:val="28"/>
        </w:rPr>
        <w:t>ИЗМЕНЕНИЯ В СОСТАВЕ И ТЕРРИТОРИАЛЬНОЙ ОРГАНИЗАЦИИ СОЦИАЛЬНОЙ ИНФРАСТРУКТУРЫ В СЕЛЬСКОЙ МЕСТНОСТИ СТАРИЦКОГО РАЙОНА</w:t>
      </w:r>
    </w:p>
    <w:p w:rsidR="006D5EA5" w:rsidRPr="00847445" w:rsidRDefault="006D5EA5" w:rsidP="006D5EA5">
      <w:pPr>
        <w:ind w:right="-143"/>
        <w:jc w:val="center"/>
        <w:rPr>
          <w:b/>
          <w:sz w:val="28"/>
          <w:szCs w:val="28"/>
        </w:rPr>
      </w:pPr>
    </w:p>
    <w:p w:rsidR="006D5EA5" w:rsidRDefault="006D5EA5" w:rsidP="006D5EA5">
      <w:pPr>
        <w:jc w:val="both"/>
        <w:rPr>
          <w:sz w:val="28"/>
          <w:szCs w:val="28"/>
        </w:rPr>
      </w:pPr>
      <w:r>
        <w:rPr>
          <w:sz w:val="28"/>
          <w:szCs w:val="28"/>
        </w:rPr>
        <w:t xml:space="preserve">      Сфера обслуживания, или социальная инфраструктура (далее СИ), составляет одно из основных условий жизни современного человека. Особенно наглядно это проявляется в сельской местности мелкоселенных регионов, где большая часть сельских населенных пунктов (СНП) не имеет вообще никаких объектов обслуживания. Такие пункты особенно быстро теряют население. Закрытие объектов СИ обычно ведет к деградации СНП, со временем многие из них перестают существовать.</w:t>
      </w:r>
    </w:p>
    <w:p w:rsidR="006D5EA5" w:rsidRDefault="006D5EA5" w:rsidP="006D5EA5">
      <w:pPr>
        <w:jc w:val="both"/>
        <w:rPr>
          <w:sz w:val="28"/>
          <w:szCs w:val="28"/>
        </w:rPr>
      </w:pPr>
      <w:r>
        <w:rPr>
          <w:sz w:val="28"/>
          <w:szCs w:val="28"/>
        </w:rPr>
        <w:t xml:space="preserve">      «Территориальная организация обслуживания населения в сельских районах сильнейшим образом зависит от форм расселения, развития межселенной транспортной сети и близости городов как более крупных, базовых центров обслуживания» </w:t>
      </w:r>
      <w:r w:rsidRPr="00466D18">
        <w:rPr>
          <w:sz w:val="28"/>
          <w:szCs w:val="28"/>
        </w:rPr>
        <w:t>[1].</w:t>
      </w:r>
    </w:p>
    <w:p w:rsidR="006D5EA5" w:rsidRDefault="006D5EA5" w:rsidP="006D5EA5">
      <w:pPr>
        <w:jc w:val="both"/>
        <w:rPr>
          <w:sz w:val="28"/>
          <w:szCs w:val="28"/>
        </w:rPr>
      </w:pPr>
      <w:r>
        <w:rPr>
          <w:sz w:val="28"/>
          <w:szCs w:val="28"/>
        </w:rPr>
        <w:t xml:space="preserve">      Для понимания условий, в которых живет сельское население той или иной территорий, необходимо располагать данными о размещении всех объектов СИ в разрезе СНП.</w:t>
      </w:r>
    </w:p>
    <w:p w:rsidR="006D5EA5" w:rsidRDefault="006D5EA5" w:rsidP="006D5EA5">
      <w:pPr>
        <w:jc w:val="both"/>
        <w:rPr>
          <w:sz w:val="28"/>
          <w:szCs w:val="28"/>
        </w:rPr>
      </w:pPr>
      <w:r>
        <w:rPr>
          <w:sz w:val="28"/>
          <w:szCs w:val="28"/>
        </w:rPr>
        <w:t xml:space="preserve">     </w:t>
      </w:r>
      <w:r w:rsidR="0089728D">
        <w:rPr>
          <w:sz w:val="28"/>
          <w:szCs w:val="28"/>
        </w:rPr>
        <w:t xml:space="preserve"> В</w:t>
      </w:r>
      <w:r>
        <w:rPr>
          <w:sz w:val="28"/>
          <w:szCs w:val="28"/>
        </w:rPr>
        <w:t xml:space="preserve"> работе проведен анализ территориальной организации СИ в сельской местности Старицкого района Тверской области. Данные о местонахождении объектов обслуживания в 2016</w:t>
      </w:r>
      <w:r w:rsidR="0089728D">
        <w:rPr>
          <w:sz w:val="28"/>
          <w:szCs w:val="28"/>
        </w:rPr>
        <w:t xml:space="preserve"> </w:t>
      </w:r>
      <w:r>
        <w:rPr>
          <w:sz w:val="28"/>
          <w:szCs w:val="28"/>
        </w:rPr>
        <w:t xml:space="preserve">г. были получены в Администрации района и с официальных сайтов сельских поселений </w:t>
      </w:r>
      <w:r w:rsidRPr="00E95290">
        <w:rPr>
          <w:sz w:val="28"/>
          <w:szCs w:val="28"/>
        </w:rPr>
        <w:t>[2-10].</w:t>
      </w:r>
      <w:r>
        <w:rPr>
          <w:sz w:val="28"/>
          <w:szCs w:val="28"/>
        </w:rPr>
        <w:t xml:space="preserve"> Для сравнения использованы данные 1980</w:t>
      </w:r>
      <w:r w:rsidR="0089728D">
        <w:rPr>
          <w:sz w:val="28"/>
          <w:szCs w:val="28"/>
        </w:rPr>
        <w:t xml:space="preserve"> </w:t>
      </w:r>
      <w:r>
        <w:rPr>
          <w:sz w:val="28"/>
          <w:szCs w:val="28"/>
        </w:rPr>
        <w:t>г</w:t>
      </w:r>
      <w:r w:rsidR="0089728D">
        <w:rPr>
          <w:sz w:val="28"/>
          <w:szCs w:val="28"/>
        </w:rPr>
        <w:t>.</w:t>
      </w:r>
      <w:r>
        <w:rPr>
          <w:sz w:val="28"/>
          <w:szCs w:val="28"/>
        </w:rPr>
        <w:t>, сохранившиеся в фондах кафедры социально-экономической географии и территориального планирования ТвГУ.</w:t>
      </w:r>
    </w:p>
    <w:p w:rsidR="006D5EA5" w:rsidRDefault="006D5EA5" w:rsidP="0089728D">
      <w:pPr>
        <w:ind w:firstLine="567"/>
        <w:jc w:val="both"/>
        <w:rPr>
          <w:sz w:val="28"/>
          <w:szCs w:val="28"/>
        </w:rPr>
      </w:pPr>
      <w:r>
        <w:rPr>
          <w:sz w:val="28"/>
          <w:szCs w:val="28"/>
        </w:rPr>
        <w:t xml:space="preserve">В основу исследования положена методика, разработанная А.А. Ткаченко и С.А. Юрченко </w:t>
      </w:r>
      <w:r w:rsidRPr="00E95290">
        <w:rPr>
          <w:sz w:val="28"/>
          <w:szCs w:val="28"/>
        </w:rPr>
        <w:t>[11]</w:t>
      </w:r>
      <w:r>
        <w:rPr>
          <w:sz w:val="28"/>
          <w:szCs w:val="28"/>
        </w:rPr>
        <w:t xml:space="preserve">. Эта методика предполагает выделение трёх категорий сельских центров обслуживания. </w:t>
      </w:r>
    </w:p>
    <w:p w:rsidR="006D5EA5" w:rsidRPr="006D5EA5" w:rsidRDefault="006D5EA5" w:rsidP="006247F5">
      <w:pPr>
        <w:pStyle w:val="a6"/>
        <w:numPr>
          <w:ilvl w:val="0"/>
          <w:numId w:val="32"/>
        </w:numPr>
        <w:spacing w:after="0" w:line="240" w:lineRule="auto"/>
        <w:jc w:val="both"/>
        <w:rPr>
          <w:rFonts w:ascii="Times New Roman" w:hAnsi="Times New Roman"/>
          <w:sz w:val="28"/>
          <w:szCs w:val="28"/>
          <w:lang w:val="ru-RU"/>
        </w:rPr>
      </w:pPr>
      <w:r w:rsidRPr="006D5EA5">
        <w:rPr>
          <w:rFonts w:ascii="Times New Roman" w:hAnsi="Times New Roman"/>
          <w:sz w:val="28"/>
          <w:szCs w:val="28"/>
          <w:lang w:val="ru-RU"/>
        </w:rPr>
        <w:t>Центры с полным стандартным набором услуг.</w:t>
      </w:r>
    </w:p>
    <w:p w:rsidR="006D5EA5" w:rsidRPr="006D5EA5" w:rsidRDefault="006D5EA5" w:rsidP="006247F5">
      <w:pPr>
        <w:pStyle w:val="a6"/>
        <w:numPr>
          <w:ilvl w:val="0"/>
          <w:numId w:val="32"/>
        </w:numPr>
        <w:spacing w:after="0" w:line="240" w:lineRule="auto"/>
        <w:jc w:val="both"/>
        <w:rPr>
          <w:rFonts w:ascii="Times New Roman" w:hAnsi="Times New Roman"/>
          <w:sz w:val="28"/>
          <w:szCs w:val="28"/>
          <w:lang w:val="ru-RU"/>
        </w:rPr>
      </w:pPr>
      <w:r w:rsidRPr="006D5EA5">
        <w:rPr>
          <w:rFonts w:ascii="Times New Roman" w:hAnsi="Times New Roman"/>
          <w:sz w:val="28"/>
          <w:szCs w:val="28"/>
          <w:lang w:val="ru-RU"/>
        </w:rPr>
        <w:t>Центры с минимальным набором услуг.</w:t>
      </w:r>
    </w:p>
    <w:p w:rsidR="0089728D" w:rsidRDefault="006D5EA5" w:rsidP="006247F5">
      <w:pPr>
        <w:pStyle w:val="a6"/>
        <w:numPr>
          <w:ilvl w:val="0"/>
          <w:numId w:val="32"/>
        </w:numPr>
        <w:spacing w:after="0" w:line="240" w:lineRule="auto"/>
        <w:jc w:val="both"/>
        <w:rPr>
          <w:rFonts w:ascii="Times New Roman" w:hAnsi="Times New Roman"/>
          <w:sz w:val="28"/>
          <w:szCs w:val="28"/>
          <w:lang w:val="ru-RU"/>
        </w:rPr>
      </w:pPr>
      <w:r w:rsidRPr="006D5EA5">
        <w:rPr>
          <w:rFonts w:ascii="Times New Roman" w:hAnsi="Times New Roman"/>
          <w:sz w:val="28"/>
          <w:szCs w:val="28"/>
          <w:lang w:val="ru-RU"/>
        </w:rPr>
        <w:t xml:space="preserve">Центры с отдельными объектами обслуживания. </w:t>
      </w:r>
    </w:p>
    <w:p w:rsidR="0089728D" w:rsidRDefault="006D5EA5" w:rsidP="0089728D">
      <w:pPr>
        <w:pStyle w:val="a6"/>
        <w:spacing w:after="0" w:line="240" w:lineRule="auto"/>
        <w:ind w:left="0"/>
        <w:jc w:val="both"/>
        <w:rPr>
          <w:rFonts w:ascii="Times New Roman" w:hAnsi="Times New Roman"/>
          <w:sz w:val="28"/>
          <w:szCs w:val="28"/>
          <w:lang w:val="ru-RU"/>
        </w:rPr>
      </w:pPr>
      <w:r w:rsidRPr="0089728D">
        <w:rPr>
          <w:rFonts w:ascii="Times New Roman" w:hAnsi="Times New Roman"/>
          <w:sz w:val="28"/>
          <w:szCs w:val="28"/>
          <w:lang w:val="ru-RU"/>
        </w:rPr>
        <w:t xml:space="preserve">Полный стандартный набор услуг подразумевает наличие в СНП магазина, врачебного медицинского учреждения, полной средней или основной школы, досугового учреждения и почтового отделения. </w:t>
      </w:r>
    </w:p>
    <w:p w:rsidR="006D5EA5" w:rsidRPr="0089728D" w:rsidRDefault="006D5EA5" w:rsidP="0089728D">
      <w:pPr>
        <w:pStyle w:val="a6"/>
        <w:spacing w:after="0" w:line="240" w:lineRule="auto"/>
        <w:ind w:left="0" w:firstLine="567"/>
        <w:jc w:val="both"/>
        <w:rPr>
          <w:rFonts w:ascii="Times New Roman" w:hAnsi="Times New Roman"/>
          <w:sz w:val="28"/>
          <w:szCs w:val="28"/>
          <w:lang w:val="ru-RU"/>
        </w:rPr>
      </w:pPr>
      <w:r w:rsidRPr="0089728D">
        <w:rPr>
          <w:rFonts w:ascii="Times New Roman" w:hAnsi="Times New Roman"/>
          <w:sz w:val="28"/>
          <w:szCs w:val="28"/>
          <w:lang w:val="ru-RU"/>
        </w:rPr>
        <w:t xml:space="preserve">Минимальный набор составляют начальная школа, магазин, фельдшерско-акушерский пункт. </w:t>
      </w:r>
    </w:p>
    <w:p w:rsidR="006D5EA5" w:rsidRDefault="006D5EA5" w:rsidP="0089728D">
      <w:pPr>
        <w:ind w:firstLine="567"/>
        <w:jc w:val="both"/>
        <w:rPr>
          <w:sz w:val="28"/>
          <w:szCs w:val="28"/>
        </w:rPr>
      </w:pPr>
      <w:r>
        <w:rPr>
          <w:sz w:val="28"/>
          <w:szCs w:val="28"/>
        </w:rPr>
        <w:t xml:space="preserve"> В 1980</w:t>
      </w:r>
      <w:r w:rsidR="0089728D">
        <w:rPr>
          <w:sz w:val="28"/>
          <w:szCs w:val="28"/>
        </w:rPr>
        <w:t xml:space="preserve"> </w:t>
      </w:r>
      <w:r>
        <w:rPr>
          <w:sz w:val="28"/>
          <w:szCs w:val="28"/>
        </w:rPr>
        <w:t>г. объекты сферы обслуживания располагались в 102 населенных пунктах. На начало 2016</w:t>
      </w:r>
      <w:r w:rsidR="0089728D">
        <w:rPr>
          <w:sz w:val="28"/>
          <w:szCs w:val="28"/>
        </w:rPr>
        <w:t xml:space="preserve"> </w:t>
      </w:r>
      <w:r>
        <w:rPr>
          <w:sz w:val="28"/>
          <w:szCs w:val="28"/>
        </w:rPr>
        <w:t>г. число таких пунктов уменьшилось в два с половиной раза – до 40. В 1980</w:t>
      </w:r>
      <w:r w:rsidR="0089728D">
        <w:rPr>
          <w:sz w:val="28"/>
          <w:szCs w:val="28"/>
        </w:rPr>
        <w:t xml:space="preserve"> </w:t>
      </w:r>
      <w:r>
        <w:rPr>
          <w:sz w:val="28"/>
          <w:szCs w:val="28"/>
        </w:rPr>
        <w:t>г. центры обслуживанию составляли 24,3% от общего числа СНП, в 2016</w:t>
      </w:r>
      <w:r w:rsidR="0089728D">
        <w:rPr>
          <w:sz w:val="28"/>
          <w:szCs w:val="28"/>
        </w:rPr>
        <w:t xml:space="preserve"> </w:t>
      </w:r>
      <w:r>
        <w:rPr>
          <w:sz w:val="28"/>
          <w:szCs w:val="28"/>
        </w:rPr>
        <w:t>г. -  лишь 11,9% (от числа пунктов с постоянным населением).</w:t>
      </w:r>
    </w:p>
    <w:p w:rsidR="006D5EA5" w:rsidRDefault="0089728D" w:rsidP="0089728D">
      <w:pPr>
        <w:ind w:firstLine="567"/>
        <w:jc w:val="both"/>
        <w:rPr>
          <w:sz w:val="28"/>
          <w:szCs w:val="28"/>
        </w:rPr>
      </w:pPr>
      <w:r>
        <w:rPr>
          <w:sz w:val="28"/>
          <w:szCs w:val="28"/>
        </w:rPr>
        <w:t xml:space="preserve"> </w:t>
      </w:r>
      <w:r w:rsidR="006D5EA5">
        <w:rPr>
          <w:sz w:val="28"/>
          <w:szCs w:val="28"/>
        </w:rPr>
        <w:t>В 1980</w:t>
      </w:r>
      <w:r>
        <w:rPr>
          <w:sz w:val="28"/>
          <w:szCs w:val="28"/>
        </w:rPr>
        <w:t xml:space="preserve"> </w:t>
      </w:r>
      <w:r w:rsidR="006D5EA5">
        <w:rPr>
          <w:sz w:val="28"/>
          <w:szCs w:val="28"/>
        </w:rPr>
        <w:t>г. торговля присутствовала в 81 СНП, в настоящее время – только в 38. Общее образование в 1980</w:t>
      </w:r>
      <w:r>
        <w:rPr>
          <w:sz w:val="28"/>
          <w:szCs w:val="28"/>
        </w:rPr>
        <w:t xml:space="preserve"> </w:t>
      </w:r>
      <w:r w:rsidR="006D5EA5">
        <w:rPr>
          <w:sz w:val="28"/>
          <w:szCs w:val="28"/>
        </w:rPr>
        <w:t>г. было представлено 5 средними, 18 восьмилетними и 13 начальными школами. К настоящему времени осталось 7 полных средних школ, 8 основных и 3 начальных. Таким образом, общее число школ сократилось в 1,8 раза, но сокращение числа полных и неполных средних школ меньше – в 1,5 раза. В некоторых населенных пунктах (с.</w:t>
      </w:r>
      <w:r>
        <w:rPr>
          <w:sz w:val="28"/>
          <w:szCs w:val="28"/>
        </w:rPr>
        <w:t xml:space="preserve"> </w:t>
      </w:r>
      <w:r w:rsidR="006D5EA5">
        <w:rPr>
          <w:sz w:val="28"/>
          <w:szCs w:val="28"/>
        </w:rPr>
        <w:t>Васильевское, с.</w:t>
      </w:r>
      <w:r>
        <w:rPr>
          <w:sz w:val="28"/>
          <w:szCs w:val="28"/>
        </w:rPr>
        <w:t xml:space="preserve"> Архангельское, с</w:t>
      </w:r>
      <w:r w:rsidR="006D5EA5">
        <w:rPr>
          <w:sz w:val="28"/>
          <w:szCs w:val="28"/>
        </w:rPr>
        <w:t xml:space="preserve">танция Старица) вместо начальных и восьмилетних школ открылись полные средние школы. </w:t>
      </w:r>
    </w:p>
    <w:p w:rsidR="006D5EA5" w:rsidRDefault="006D5EA5" w:rsidP="0089728D">
      <w:pPr>
        <w:ind w:firstLine="567"/>
        <w:jc w:val="both"/>
        <w:rPr>
          <w:sz w:val="28"/>
          <w:szCs w:val="28"/>
        </w:rPr>
      </w:pPr>
      <w:r>
        <w:rPr>
          <w:sz w:val="28"/>
          <w:szCs w:val="28"/>
        </w:rPr>
        <w:t>Медицинское обслуживание в сельской местности в 1980</w:t>
      </w:r>
      <w:r w:rsidR="0089728D">
        <w:rPr>
          <w:sz w:val="28"/>
          <w:szCs w:val="28"/>
        </w:rPr>
        <w:t xml:space="preserve"> </w:t>
      </w:r>
      <w:r>
        <w:rPr>
          <w:sz w:val="28"/>
          <w:szCs w:val="28"/>
        </w:rPr>
        <w:t>г. было представлено 4 участковыми больницами и 41 ФАПом, а в 2016</w:t>
      </w:r>
      <w:r w:rsidR="0089728D">
        <w:rPr>
          <w:sz w:val="28"/>
          <w:szCs w:val="28"/>
        </w:rPr>
        <w:t xml:space="preserve"> </w:t>
      </w:r>
      <w:r>
        <w:rPr>
          <w:sz w:val="28"/>
          <w:szCs w:val="28"/>
        </w:rPr>
        <w:t>г. - 5 врачебными амбулаториями и кабинетами врачей общей практики и 12 ФАПами, т.е. при общем уменьшении числа объектов медиц</w:t>
      </w:r>
      <w:r w:rsidR="0089728D">
        <w:rPr>
          <w:sz w:val="28"/>
          <w:szCs w:val="28"/>
        </w:rPr>
        <w:t>инского обслуживания в 2,6 раза</w:t>
      </w:r>
      <w:r>
        <w:rPr>
          <w:sz w:val="28"/>
          <w:szCs w:val="28"/>
        </w:rPr>
        <w:t xml:space="preserve"> число врачебных учреждений даже увеличилось. Стоит отметить, что некоторые ФАП</w:t>
      </w:r>
      <w:r w:rsidR="0089728D">
        <w:rPr>
          <w:sz w:val="28"/>
          <w:szCs w:val="28"/>
        </w:rPr>
        <w:t>ы не ликвидированы, но</w:t>
      </w:r>
      <w:r>
        <w:rPr>
          <w:sz w:val="28"/>
          <w:szCs w:val="28"/>
        </w:rPr>
        <w:t xml:space="preserve"> не работают из-за отсутствия кадров или в связи с неудовлетворительным состоянием помещений. </w:t>
      </w:r>
    </w:p>
    <w:p w:rsidR="006D5EA5" w:rsidRDefault="0089728D" w:rsidP="0089728D">
      <w:pPr>
        <w:ind w:firstLine="567"/>
        <w:jc w:val="both"/>
        <w:rPr>
          <w:sz w:val="28"/>
          <w:szCs w:val="28"/>
        </w:rPr>
      </w:pPr>
      <w:r>
        <w:rPr>
          <w:sz w:val="28"/>
          <w:szCs w:val="28"/>
        </w:rPr>
        <w:t>Учреждения культуры (к</w:t>
      </w:r>
      <w:r w:rsidR="006D5EA5">
        <w:rPr>
          <w:sz w:val="28"/>
          <w:szCs w:val="28"/>
        </w:rPr>
        <w:t>лубы и дома культуры) в 1980</w:t>
      </w:r>
      <w:r>
        <w:rPr>
          <w:sz w:val="28"/>
          <w:szCs w:val="28"/>
        </w:rPr>
        <w:t xml:space="preserve"> </w:t>
      </w:r>
      <w:r w:rsidR="006D5EA5">
        <w:rPr>
          <w:sz w:val="28"/>
          <w:szCs w:val="28"/>
        </w:rPr>
        <w:t>г. имелись в 62 населенных пунктах, в 2016</w:t>
      </w:r>
      <w:r>
        <w:rPr>
          <w:sz w:val="28"/>
          <w:szCs w:val="28"/>
        </w:rPr>
        <w:t xml:space="preserve"> г. – только в 23 СНП.</w:t>
      </w:r>
    </w:p>
    <w:p w:rsidR="006D5EA5" w:rsidRDefault="006D5EA5" w:rsidP="006D5EA5">
      <w:pPr>
        <w:jc w:val="both"/>
        <w:rPr>
          <w:sz w:val="28"/>
          <w:szCs w:val="28"/>
        </w:rPr>
      </w:pPr>
      <w:r>
        <w:rPr>
          <w:sz w:val="28"/>
          <w:szCs w:val="28"/>
        </w:rPr>
        <w:t xml:space="preserve">       </w:t>
      </w:r>
      <w:r w:rsidR="0089728D">
        <w:rPr>
          <w:sz w:val="28"/>
          <w:szCs w:val="28"/>
        </w:rPr>
        <w:t xml:space="preserve"> </w:t>
      </w:r>
      <w:r>
        <w:rPr>
          <w:sz w:val="28"/>
          <w:szCs w:val="28"/>
        </w:rPr>
        <w:t>Проведенные расчеты позволяют сравнить распределение центров обслуживания по названным выше категориям центров (табл. 1).</w:t>
      </w:r>
    </w:p>
    <w:p w:rsidR="0089728D" w:rsidRDefault="0089728D" w:rsidP="0089728D">
      <w:pPr>
        <w:jc w:val="right"/>
      </w:pPr>
      <w:r>
        <w:t>Таблица 1</w:t>
      </w:r>
      <w:r w:rsidR="006D5EA5" w:rsidRPr="0089728D">
        <w:t xml:space="preserve"> </w:t>
      </w:r>
    </w:p>
    <w:p w:rsidR="006D5EA5" w:rsidRDefault="006D5EA5" w:rsidP="0089728D">
      <w:pPr>
        <w:jc w:val="center"/>
      </w:pPr>
      <w:r w:rsidRPr="0089728D">
        <w:t>Центры обслуживания в сельской местности Старицкого района в 1980</w:t>
      </w:r>
      <w:r w:rsidR="0089728D">
        <w:t xml:space="preserve"> г. и 2016 </w:t>
      </w:r>
      <w:r w:rsidRPr="0089728D">
        <w:t>г.</w:t>
      </w:r>
    </w:p>
    <w:p w:rsidR="0089728D" w:rsidRPr="0089728D" w:rsidRDefault="0089728D" w:rsidP="0089728D">
      <w:pPr>
        <w:jc w:val="center"/>
      </w:pPr>
    </w:p>
    <w:tbl>
      <w:tblPr>
        <w:tblStyle w:val="a5"/>
        <w:tblW w:w="0" w:type="auto"/>
        <w:jc w:val="center"/>
        <w:tblLook w:val="04A0" w:firstRow="1" w:lastRow="0" w:firstColumn="1" w:lastColumn="0" w:noHBand="0" w:noVBand="1"/>
      </w:tblPr>
      <w:tblGrid>
        <w:gridCol w:w="1809"/>
        <w:gridCol w:w="1834"/>
        <w:gridCol w:w="1874"/>
        <w:gridCol w:w="1884"/>
        <w:gridCol w:w="1885"/>
      </w:tblGrid>
      <w:tr w:rsidR="006D5EA5" w:rsidTr="0025010A">
        <w:trPr>
          <w:trHeight w:val="210"/>
          <w:jc w:val="center"/>
        </w:trPr>
        <w:tc>
          <w:tcPr>
            <w:tcW w:w="1914" w:type="dxa"/>
            <w:vMerge w:val="restart"/>
          </w:tcPr>
          <w:p w:rsidR="006D5EA5" w:rsidRPr="009D5F5B" w:rsidRDefault="006D5EA5" w:rsidP="0025010A">
            <w:pPr>
              <w:jc w:val="both"/>
            </w:pPr>
          </w:p>
        </w:tc>
        <w:tc>
          <w:tcPr>
            <w:tcW w:w="1914" w:type="dxa"/>
            <w:vMerge w:val="restart"/>
          </w:tcPr>
          <w:p w:rsidR="0089728D" w:rsidRDefault="006D5EA5" w:rsidP="0089728D">
            <w:pPr>
              <w:jc w:val="center"/>
            </w:pPr>
            <w:r w:rsidRPr="009D5F5B">
              <w:t>Всего</w:t>
            </w:r>
          </w:p>
          <w:p w:rsidR="006D5EA5" w:rsidRPr="009D5F5B" w:rsidRDefault="006D5EA5" w:rsidP="0089728D">
            <w:pPr>
              <w:jc w:val="center"/>
            </w:pPr>
            <w:r w:rsidRPr="009D5F5B">
              <w:t>центров</w:t>
            </w:r>
          </w:p>
        </w:tc>
        <w:tc>
          <w:tcPr>
            <w:tcW w:w="5743" w:type="dxa"/>
            <w:gridSpan w:val="3"/>
          </w:tcPr>
          <w:p w:rsidR="006D5EA5" w:rsidRPr="009D5F5B" w:rsidRDefault="0089728D" w:rsidP="0025010A">
            <w:pPr>
              <w:jc w:val="center"/>
            </w:pPr>
            <w:r>
              <w:t>в</w:t>
            </w:r>
            <w:r w:rsidR="006D5EA5" w:rsidRPr="009D5F5B">
              <w:t xml:space="preserve"> том числе</w:t>
            </w:r>
          </w:p>
        </w:tc>
      </w:tr>
      <w:tr w:rsidR="006D5EA5" w:rsidTr="0025010A">
        <w:trPr>
          <w:trHeight w:val="420"/>
          <w:jc w:val="center"/>
        </w:trPr>
        <w:tc>
          <w:tcPr>
            <w:tcW w:w="1914" w:type="dxa"/>
            <w:vMerge/>
          </w:tcPr>
          <w:p w:rsidR="006D5EA5" w:rsidRPr="009D5F5B" w:rsidRDefault="006D5EA5" w:rsidP="0025010A">
            <w:pPr>
              <w:jc w:val="both"/>
            </w:pPr>
          </w:p>
        </w:tc>
        <w:tc>
          <w:tcPr>
            <w:tcW w:w="1914" w:type="dxa"/>
            <w:vMerge/>
          </w:tcPr>
          <w:p w:rsidR="006D5EA5" w:rsidRPr="009D5F5B" w:rsidRDefault="006D5EA5" w:rsidP="0025010A">
            <w:pPr>
              <w:jc w:val="both"/>
            </w:pPr>
          </w:p>
        </w:tc>
        <w:tc>
          <w:tcPr>
            <w:tcW w:w="1914" w:type="dxa"/>
          </w:tcPr>
          <w:p w:rsidR="006D5EA5" w:rsidRPr="009D5F5B" w:rsidRDefault="0089728D" w:rsidP="0089728D">
            <w:pPr>
              <w:jc w:val="center"/>
            </w:pPr>
            <w:r>
              <w:t>с</w:t>
            </w:r>
            <w:r w:rsidR="006D5EA5" w:rsidRPr="009D5F5B">
              <w:t xml:space="preserve"> полным стандартным набором услуг</w:t>
            </w:r>
          </w:p>
        </w:tc>
        <w:tc>
          <w:tcPr>
            <w:tcW w:w="1914" w:type="dxa"/>
          </w:tcPr>
          <w:p w:rsidR="006D5EA5" w:rsidRPr="009D5F5B" w:rsidRDefault="0089728D" w:rsidP="0089728D">
            <w:pPr>
              <w:jc w:val="center"/>
            </w:pPr>
            <w:r>
              <w:t>с</w:t>
            </w:r>
            <w:r w:rsidR="006D5EA5" w:rsidRPr="009D5F5B">
              <w:t xml:space="preserve"> минимальным набором услуг</w:t>
            </w:r>
          </w:p>
        </w:tc>
        <w:tc>
          <w:tcPr>
            <w:tcW w:w="1915" w:type="dxa"/>
          </w:tcPr>
          <w:p w:rsidR="006D5EA5" w:rsidRPr="009D5F5B" w:rsidRDefault="0089728D" w:rsidP="0089728D">
            <w:pPr>
              <w:jc w:val="center"/>
            </w:pPr>
            <w:r>
              <w:t>с</w:t>
            </w:r>
            <w:r w:rsidR="006D5EA5" w:rsidRPr="009D5F5B">
              <w:t xml:space="preserve"> отдельными объектами обслуживания</w:t>
            </w:r>
          </w:p>
        </w:tc>
      </w:tr>
      <w:tr w:rsidR="006D5EA5" w:rsidTr="0025010A">
        <w:trPr>
          <w:jc w:val="center"/>
        </w:trPr>
        <w:tc>
          <w:tcPr>
            <w:tcW w:w="1914" w:type="dxa"/>
          </w:tcPr>
          <w:p w:rsidR="006D5EA5" w:rsidRPr="009D5F5B" w:rsidRDefault="006D5EA5" w:rsidP="0089728D">
            <w:pPr>
              <w:jc w:val="center"/>
            </w:pPr>
            <w:r w:rsidRPr="009D5F5B">
              <w:t>1980</w:t>
            </w:r>
            <w:r w:rsidR="0089728D">
              <w:t xml:space="preserve"> </w:t>
            </w:r>
            <w:r>
              <w:t>г.</w:t>
            </w:r>
          </w:p>
        </w:tc>
        <w:tc>
          <w:tcPr>
            <w:tcW w:w="1914" w:type="dxa"/>
          </w:tcPr>
          <w:p w:rsidR="006D5EA5" w:rsidRPr="009D5F5B" w:rsidRDefault="006D5EA5" w:rsidP="0089728D">
            <w:pPr>
              <w:jc w:val="center"/>
            </w:pPr>
            <w:r w:rsidRPr="009D5F5B">
              <w:t>102</w:t>
            </w:r>
          </w:p>
        </w:tc>
        <w:tc>
          <w:tcPr>
            <w:tcW w:w="1914" w:type="dxa"/>
          </w:tcPr>
          <w:p w:rsidR="006D5EA5" w:rsidRPr="009D5F5B" w:rsidRDefault="006D5EA5" w:rsidP="0089728D">
            <w:pPr>
              <w:jc w:val="center"/>
            </w:pPr>
            <w:r w:rsidRPr="009D5F5B">
              <w:t>19</w:t>
            </w:r>
          </w:p>
        </w:tc>
        <w:tc>
          <w:tcPr>
            <w:tcW w:w="1914" w:type="dxa"/>
          </w:tcPr>
          <w:p w:rsidR="006D5EA5" w:rsidRPr="009D5F5B" w:rsidRDefault="006D5EA5" w:rsidP="0089728D">
            <w:pPr>
              <w:jc w:val="center"/>
            </w:pPr>
            <w:r w:rsidRPr="009D5F5B">
              <w:t>13</w:t>
            </w:r>
          </w:p>
        </w:tc>
        <w:tc>
          <w:tcPr>
            <w:tcW w:w="1915" w:type="dxa"/>
          </w:tcPr>
          <w:p w:rsidR="006D5EA5" w:rsidRPr="009D5F5B" w:rsidRDefault="006D5EA5" w:rsidP="0089728D">
            <w:pPr>
              <w:jc w:val="center"/>
            </w:pPr>
            <w:r w:rsidRPr="009D5F5B">
              <w:t>70</w:t>
            </w:r>
          </w:p>
        </w:tc>
      </w:tr>
      <w:tr w:rsidR="006D5EA5" w:rsidTr="0025010A">
        <w:trPr>
          <w:jc w:val="center"/>
        </w:trPr>
        <w:tc>
          <w:tcPr>
            <w:tcW w:w="1914" w:type="dxa"/>
          </w:tcPr>
          <w:p w:rsidR="006D5EA5" w:rsidRPr="009D5F5B" w:rsidRDefault="006D5EA5" w:rsidP="0089728D">
            <w:pPr>
              <w:jc w:val="center"/>
            </w:pPr>
            <w:r w:rsidRPr="009D5F5B">
              <w:t>2016</w:t>
            </w:r>
            <w:r w:rsidR="0089728D">
              <w:t xml:space="preserve"> </w:t>
            </w:r>
            <w:r>
              <w:t>г.</w:t>
            </w:r>
          </w:p>
        </w:tc>
        <w:tc>
          <w:tcPr>
            <w:tcW w:w="1914" w:type="dxa"/>
          </w:tcPr>
          <w:p w:rsidR="006D5EA5" w:rsidRPr="009D5F5B" w:rsidRDefault="006D5EA5" w:rsidP="0089728D">
            <w:pPr>
              <w:jc w:val="center"/>
            </w:pPr>
            <w:r w:rsidRPr="009D5F5B">
              <w:t>40</w:t>
            </w:r>
          </w:p>
        </w:tc>
        <w:tc>
          <w:tcPr>
            <w:tcW w:w="1914" w:type="dxa"/>
          </w:tcPr>
          <w:p w:rsidR="006D5EA5" w:rsidRPr="009D5F5B" w:rsidRDefault="006D5EA5" w:rsidP="0089728D">
            <w:pPr>
              <w:jc w:val="center"/>
            </w:pPr>
            <w:r w:rsidRPr="009D5F5B">
              <w:t>5</w:t>
            </w:r>
          </w:p>
        </w:tc>
        <w:tc>
          <w:tcPr>
            <w:tcW w:w="1914" w:type="dxa"/>
          </w:tcPr>
          <w:p w:rsidR="006D5EA5" w:rsidRPr="009D5F5B" w:rsidRDefault="006D5EA5" w:rsidP="0089728D">
            <w:pPr>
              <w:jc w:val="center"/>
            </w:pPr>
            <w:r w:rsidRPr="009D5F5B">
              <w:t>13</w:t>
            </w:r>
          </w:p>
        </w:tc>
        <w:tc>
          <w:tcPr>
            <w:tcW w:w="1915" w:type="dxa"/>
          </w:tcPr>
          <w:p w:rsidR="006D5EA5" w:rsidRPr="009D5F5B" w:rsidRDefault="006D5EA5" w:rsidP="0089728D">
            <w:pPr>
              <w:jc w:val="center"/>
            </w:pPr>
            <w:r w:rsidRPr="009D5F5B">
              <w:t>22</w:t>
            </w:r>
          </w:p>
        </w:tc>
      </w:tr>
    </w:tbl>
    <w:p w:rsidR="0089728D" w:rsidRDefault="006D5EA5" w:rsidP="006D5EA5">
      <w:pPr>
        <w:jc w:val="both"/>
        <w:rPr>
          <w:sz w:val="28"/>
          <w:szCs w:val="28"/>
        </w:rPr>
      </w:pPr>
      <w:r>
        <w:rPr>
          <w:sz w:val="28"/>
          <w:szCs w:val="28"/>
        </w:rPr>
        <w:t xml:space="preserve">        </w:t>
      </w:r>
    </w:p>
    <w:p w:rsidR="006D5EA5" w:rsidRDefault="006D5EA5" w:rsidP="0089728D">
      <w:pPr>
        <w:ind w:firstLine="567"/>
        <w:jc w:val="both"/>
        <w:rPr>
          <w:sz w:val="28"/>
          <w:szCs w:val="28"/>
        </w:rPr>
      </w:pPr>
      <w:r>
        <w:rPr>
          <w:sz w:val="28"/>
          <w:szCs w:val="28"/>
        </w:rPr>
        <w:t>Следует отметить, что при значительном общем сокращении числа центров, изменился их качественный состав. Если в 1980</w:t>
      </w:r>
      <w:r w:rsidR="0089728D">
        <w:rPr>
          <w:sz w:val="28"/>
          <w:szCs w:val="28"/>
        </w:rPr>
        <w:t xml:space="preserve"> </w:t>
      </w:r>
      <w:r>
        <w:rPr>
          <w:sz w:val="28"/>
          <w:szCs w:val="28"/>
        </w:rPr>
        <w:t>г. центры с  полным стандартным набором услуг составляли 18,6% от общего числа центров, то в 2016</w:t>
      </w:r>
      <w:r w:rsidR="0089728D">
        <w:rPr>
          <w:sz w:val="28"/>
          <w:szCs w:val="28"/>
        </w:rPr>
        <w:t xml:space="preserve"> </w:t>
      </w:r>
      <w:r>
        <w:rPr>
          <w:sz w:val="28"/>
          <w:szCs w:val="28"/>
        </w:rPr>
        <w:t>г. – 12,5%, центры с минимальным набором</w:t>
      </w:r>
      <w:r w:rsidR="0089728D">
        <w:rPr>
          <w:sz w:val="28"/>
          <w:szCs w:val="28"/>
        </w:rPr>
        <w:t>,</w:t>
      </w:r>
      <w:r>
        <w:rPr>
          <w:sz w:val="28"/>
          <w:szCs w:val="28"/>
        </w:rPr>
        <w:t xml:space="preserve"> соответственно</w:t>
      </w:r>
      <w:r w:rsidR="0089728D">
        <w:rPr>
          <w:sz w:val="28"/>
          <w:szCs w:val="28"/>
        </w:rPr>
        <w:t>,</w:t>
      </w:r>
      <w:r>
        <w:rPr>
          <w:sz w:val="28"/>
          <w:szCs w:val="28"/>
        </w:rPr>
        <w:t xml:space="preserve"> 12,7% и 32,5%. Доля центров с отдельными объектами</w:t>
      </w:r>
      <w:r w:rsidR="0089728D">
        <w:rPr>
          <w:sz w:val="28"/>
          <w:szCs w:val="28"/>
        </w:rPr>
        <w:t>,</w:t>
      </w:r>
      <w:r>
        <w:rPr>
          <w:sz w:val="28"/>
          <w:szCs w:val="28"/>
        </w:rPr>
        <w:t xml:space="preserve"> наоборот</w:t>
      </w:r>
      <w:r w:rsidR="0089728D">
        <w:rPr>
          <w:sz w:val="28"/>
          <w:szCs w:val="28"/>
        </w:rPr>
        <w:t>,</w:t>
      </w:r>
      <w:r>
        <w:rPr>
          <w:sz w:val="28"/>
          <w:szCs w:val="28"/>
        </w:rPr>
        <w:t xml:space="preserve"> снизилась с 68,7% до 55,0%. </w:t>
      </w:r>
    </w:p>
    <w:p w:rsidR="006D5EA5" w:rsidRDefault="006D5EA5" w:rsidP="006D5EA5">
      <w:pPr>
        <w:jc w:val="both"/>
        <w:rPr>
          <w:sz w:val="28"/>
          <w:szCs w:val="28"/>
        </w:rPr>
      </w:pPr>
      <w:r>
        <w:rPr>
          <w:sz w:val="28"/>
          <w:szCs w:val="28"/>
        </w:rPr>
        <w:t xml:space="preserve">       Оставшиеся центры обслуживания – это только бывшие центры сельских округов </w:t>
      </w:r>
      <w:r w:rsidR="0089728D">
        <w:rPr>
          <w:sz w:val="28"/>
          <w:szCs w:val="28"/>
        </w:rPr>
        <w:t xml:space="preserve">(сельских советов, </w:t>
      </w:r>
      <w:r>
        <w:rPr>
          <w:sz w:val="28"/>
          <w:szCs w:val="28"/>
        </w:rPr>
        <w:t xml:space="preserve">центры колхозов и совхозов). Полным набором обладают только некоторые из центров сельских поселений. </w:t>
      </w:r>
    </w:p>
    <w:p w:rsidR="006D5EA5" w:rsidRDefault="006D5EA5" w:rsidP="0089728D">
      <w:pPr>
        <w:ind w:firstLine="567"/>
        <w:jc w:val="both"/>
        <w:rPr>
          <w:sz w:val="28"/>
          <w:szCs w:val="28"/>
        </w:rPr>
      </w:pPr>
      <w:r>
        <w:rPr>
          <w:sz w:val="28"/>
          <w:szCs w:val="28"/>
        </w:rPr>
        <w:t xml:space="preserve">Большинство бывших центров сельских советов (позднее – сельских округов) с утратой административных функций потеряли и часть объектов СИ, что негативно сказывается на условиях жизни как в самих этих центрах, так и в тяготеющих к ним деревнях. Дальнейшее укрупнение сельских поселений неизбежно поведет к еще большему ухудшению условий жизни в периферийных СНП. </w:t>
      </w:r>
    </w:p>
    <w:p w:rsidR="006D5EA5" w:rsidRDefault="006D5EA5" w:rsidP="0089728D">
      <w:pPr>
        <w:ind w:firstLine="567"/>
        <w:jc w:val="both"/>
        <w:rPr>
          <w:sz w:val="28"/>
          <w:szCs w:val="28"/>
        </w:rPr>
      </w:pPr>
      <w:r>
        <w:rPr>
          <w:sz w:val="28"/>
          <w:szCs w:val="28"/>
        </w:rPr>
        <w:t xml:space="preserve">В связи с происходящим сокращением сетей объектов обслуживания меняется и общий характер внутрирайонной организации СИ. Если раньше в районе существовала полная ступенчатая система обслуживания </w:t>
      </w:r>
      <w:r w:rsidRPr="00330DBB">
        <w:rPr>
          <w:sz w:val="28"/>
          <w:szCs w:val="28"/>
        </w:rPr>
        <w:t>[2]</w:t>
      </w:r>
      <w:r>
        <w:rPr>
          <w:sz w:val="28"/>
          <w:szCs w:val="28"/>
        </w:rPr>
        <w:t xml:space="preserve"> с большим количеством крупных, средних и мелких центров, то с закрытием многих важных объектов, прежде всего школ и врачебных учреждений, происходит переход к ограниченно-ступенчатой схеме, что свидетельствует о снижении доступности обслуживания для значительной части сельского населения района. </w:t>
      </w:r>
    </w:p>
    <w:p w:rsidR="006D5EA5" w:rsidRPr="00330DBB" w:rsidRDefault="006D5EA5" w:rsidP="006D5EA5">
      <w:pPr>
        <w:jc w:val="center"/>
      </w:pPr>
      <w:r w:rsidRPr="00330DBB">
        <w:t>Список ли</w:t>
      </w:r>
      <w:r>
        <w:t>тературы</w:t>
      </w:r>
      <w:r w:rsidRPr="00330DBB">
        <w:t>:</w:t>
      </w:r>
    </w:p>
    <w:p w:rsidR="006D5EA5" w:rsidRPr="00330DBB" w:rsidRDefault="006D5EA5" w:rsidP="006247F5">
      <w:pPr>
        <w:pStyle w:val="a6"/>
        <w:numPr>
          <w:ilvl w:val="0"/>
          <w:numId w:val="33"/>
        </w:numPr>
        <w:spacing w:after="0" w:line="240" w:lineRule="auto"/>
        <w:ind w:left="284" w:hanging="284"/>
        <w:rPr>
          <w:rFonts w:ascii="Times New Roman" w:hAnsi="Times New Roman"/>
          <w:sz w:val="24"/>
          <w:szCs w:val="24"/>
        </w:rPr>
      </w:pPr>
      <w:r w:rsidRPr="006D5EA5">
        <w:rPr>
          <w:rFonts w:ascii="Times New Roman" w:hAnsi="Times New Roman"/>
          <w:sz w:val="24"/>
          <w:szCs w:val="24"/>
          <w:lang w:val="ru-RU"/>
        </w:rPr>
        <w:t xml:space="preserve">Алексеев А. И., Ковалев С. А., Ткаченко А. А. География сферы обслуживания: Учебное пособие. </w:t>
      </w:r>
      <w:r>
        <w:rPr>
          <w:rFonts w:ascii="Times New Roman" w:hAnsi="Times New Roman"/>
          <w:sz w:val="24"/>
          <w:szCs w:val="24"/>
        </w:rPr>
        <w:t>Калинин, 1988. –85</w:t>
      </w:r>
      <w:r w:rsidRPr="00330DBB">
        <w:rPr>
          <w:rFonts w:ascii="Times New Roman" w:hAnsi="Times New Roman"/>
          <w:sz w:val="24"/>
          <w:szCs w:val="24"/>
        </w:rPr>
        <w:t>с.</w:t>
      </w:r>
    </w:p>
    <w:p w:rsidR="006D5EA5" w:rsidRPr="00330DBB" w:rsidRDefault="006D5EA5" w:rsidP="006247F5">
      <w:pPr>
        <w:pStyle w:val="a6"/>
        <w:numPr>
          <w:ilvl w:val="0"/>
          <w:numId w:val="33"/>
        </w:numPr>
        <w:spacing w:after="0" w:line="240" w:lineRule="auto"/>
        <w:ind w:left="284" w:hanging="284"/>
        <w:rPr>
          <w:rFonts w:ascii="Times New Roman" w:hAnsi="Times New Roman"/>
          <w:sz w:val="24"/>
          <w:szCs w:val="24"/>
        </w:rPr>
      </w:pPr>
      <w:r w:rsidRPr="006D5EA5">
        <w:rPr>
          <w:rFonts w:ascii="Times New Roman" w:hAnsi="Times New Roman"/>
          <w:sz w:val="24"/>
          <w:szCs w:val="24"/>
          <w:lang w:val="ru-RU"/>
        </w:rPr>
        <w:t xml:space="preserve">Лухманов Д.Н. Принципы оценки состояния и уровня обслуживания населения в целях картографирования /Оценочные карты природы, населения, хозяйства. </w:t>
      </w:r>
      <w:r w:rsidRPr="00330DBB">
        <w:rPr>
          <w:rFonts w:ascii="Times New Roman" w:hAnsi="Times New Roman"/>
          <w:sz w:val="24"/>
          <w:szCs w:val="24"/>
        </w:rPr>
        <w:t>М., 1973.</w:t>
      </w:r>
      <w:r>
        <w:rPr>
          <w:rFonts w:ascii="Times New Roman" w:hAnsi="Times New Roman"/>
          <w:sz w:val="24"/>
          <w:szCs w:val="24"/>
        </w:rPr>
        <w:t>с.199-205.</w:t>
      </w:r>
    </w:p>
    <w:p w:rsidR="006D5EA5" w:rsidRPr="00330DBB" w:rsidRDefault="006D5EA5" w:rsidP="006247F5">
      <w:pPr>
        <w:pStyle w:val="a6"/>
        <w:numPr>
          <w:ilvl w:val="0"/>
          <w:numId w:val="33"/>
        </w:numPr>
        <w:spacing w:after="0" w:line="240" w:lineRule="auto"/>
        <w:ind w:left="284" w:hanging="284"/>
        <w:jc w:val="both"/>
        <w:rPr>
          <w:rFonts w:ascii="Times New Roman" w:hAnsi="Times New Roman"/>
          <w:sz w:val="24"/>
          <w:szCs w:val="24"/>
        </w:rPr>
      </w:pPr>
      <w:r w:rsidRPr="006D5EA5">
        <w:rPr>
          <w:rFonts w:ascii="Times New Roman" w:hAnsi="Times New Roman"/>
          <w:sz w:val="24"/>
          <w:szCs w:val="24"/>
          <w:lang w:val="ru-RU"/>
        </w:rPr>
        <w:t xml:space="preserve">Официальный сайт администрации Архангельского сельского поселения Старицкого района Тверской области. </w:t>
      </w:r>
      <w:r>
        <w:rPr>
          <w:rFonts w:ascii="Times New Roman" w:hAnsi="Times New Roman"/>
          <w:sz w:val="24"/>
          <w:szCs w:val="24"/>
        </w:rPr>
        <w:t>[Электронный ресурс]</w:t>
      </w:r>
      <w:r w:rsidRPr="00330DBB">
        <w:rPr>
          <w:rFonts w:ascii="Times New Roman" w:hAnsi="Times New Roman"/>
          <w:sz w:val="24"/>
          <w:szCs w:val="24"/>
        </w:rPr>
        <w:t xml:space="preserve"> http://xn----7sbabniea8bjqdrvu2d8g.xn--p1ai/</w:t>
      </w:r>
    </w:p>
    <w:p w:rsidR="006D5EA5" w:rsidRPr="00330DBB" w:rsidRDefault="006D5EA5" w:rsidP="006247F5">
      <w:pPr>
        <w:pStyle w:val="a6"/>
        <w:numPr>
          <w:ilvl w:val="0"/>
          <w:numId w:val="33"/>
        </w:numPr>
        <w:spacing w:after="0" w:line="240" w:lineRule="auto"/>
        <w:ind w:left="284" w:hanging="284"/>
        <w:jc w:val="both"/>
        <w:rPr>
          <w:rFonts w:ascii="Times New Roman" w:hAnsi="Times New Roman"/>
          <w:sz w:val="24"/>
          <w:szCs w:val="24"/>
        </w:rPr>
      </w:pPr>
      <w:r w:rsidRPr="006D5EA5">
        <w:rPr>
          <w:rFonts w:ascii="Times New Roman" w:hAnsi="Times New Roman"/>
          <w:sz w:val="24"/>
          <w:szCs w:val="24"/>
          <w:lang w:val="ru-RU"/>
        </w:rPr>
        <w:t xml:space="preserve"> Официальный сайт администрации Берновского сельского поселения Старицкого района Тверской области. </w:t>
      </w:r>
      <w:r>
        <w:rPr>
          <w:rFonts w:ascii="Times New Roman" w:hAnsi="Times New Roman"/>
          <w:sz w:val="24"/>
          <w:szCs w:val="24"/>
        </w:rPr>
        <w:t>[Электронный ресурс].</w:t>
      </w:r>
      <w:r w:rsidRPr="00330DBB">
        <w:rPr>
          <w:rFonts w:ascii="Times New Roman" w:hAnsi="Times New Roman"/>
          <w:sz w:val="24"/>
          <w:szCs w:val="24"/>
        </w:rPr>
        <w:t xml:space="preserve">http://xn----7sbaffikuab4bngobxflt6ftj.xn--p1ai/ </w:t>
      </w:r>
    </w:p>
    <w:p w:rsidR="006D5EA5" w:rsidRPr="00330DBB" w:rsidRDefault="006D5EA5" w:rsidP="006247F5">
      <w:pPr>
        <w:pStyle w:val="a6"/>
        <w:numPr>
          <w:ilvl w:val="0"/>
          <w:numId w:val="33"/>
        </w:numPr>
        <w:spacing w:after="0" w:line="240" w:lineRule="auto"/>
        <w:ind w:left="284" w:hanging="284"/>
        <w:jc w:val="both"/>
        <w:rPr>
          <w:rFonts w:ascii="Times New Roman" w:hAnsi="Times New Roman"/>
          <w:sz w:val="24"/>
          <w:szCs w:val="24"/>
        </w:rPr>
      </w:pPr>
      <w:r w:rsidRPr="006D5EA5">
        <w:rPr>
          <w:rFonts w:ascii="Times New Roman" w:hAnsi="Times New Roman"/>
          <w:sz w:val="24"/>
          <w:szCs w:val="24"/>
          <w:lang w:val="ru-RU"/>
        </w:rPr>
        <w:t xml:space="preserve"> Официальный сайт администрации Емельяновского сельского поселения Старицкого района Тверской области. </w:t>
      </w:r>
      <w:r w:rsidRPr="00330DBB">
        <w:rPr>
          <w:rFonts w:ascii="Times New Roman" w:hAnsi="Times New Roman"/>
          <w:sz w:val="24"/>
          <w:szCs w:val="24"/>
        </w:rPr>
        <w:t>[Электронный ресурс]. http://www.xn----8sbekba6bggflb2prb.xn--p1ai/</w:t>
      </w:r>
    </w:p>
    <w:p w:rsidR="006D5EA5" w:rsidRPr="00330DBB" w:rsidRDefault="006D5EA5" w:rsidP="006247F5">
      <w:pPr>
        <w:pStyle w:val="a6"/>
        <w:numPr>
          <w:ilvl w:val="0"/>
          <w:numId w:val="33"/>
        </w:numPr>
        <w:spacing w:after="0" w:line="240" w:lineRule="auto"/>
        <w:ind w:left="284" w:hanging="284"/>
        <w:jc w:val="both"/>
        <w:rPr>
          <w:rFonts w:ascii="Times New Roman" w:hAnsi="Times New Roman"/>
          <w:sz w:val="24"/>
          <w:szCs w:val="24"/>
        </w:rPr>
      </w:pPr>
      <w:r w:rsidRPr="006D5EA5">
        <w:rPr>
          <w:rFonts w:ascii="Times New Roman" w:hAnsi="Times New Roman"/>
          <w:sz w:val="24"/>
          <w:szCs w:val="24"/>
          <w:lang w:val="ru-RU"/>
        </w:rPr>
        <w:t xml:space="preserve"> Официальный сайт администрации Ново-Ямского сельского поселения Старицкого района Тверской области. </w:t>
      </w:r>
      <w:r w:rsidRPr="00330DBB">
        <w:rPr>
          <w:rFonts w:ascii="Times New Roman" w:hAnsi="Times New Roman"/>
          <w:sz w:val="24"/>
          <w:szCs w:val="24"/>
        </w:rPr>
        <w:t>[Электронный ресурс]. http://xn----8sbe7ajdhb3a2le.xn--p1ai/</w:t>
      </w:r>
    </w:p>
    <w:p w:rsidR="006D5EA5" w:rsidRPr="00330DBB" w:rsidRDefault="006D5EA5" w:rsidP="006247F5">
      <w:pPr>
        <w:pStyle w:val="a6"/>
        <w:numPr>
          <w:ilvl w:val="0"/>
          <w:numId w:val="33"/>
        </w:numPr>
        <w:spacing w:after="0" w:line="240" w:lineRule="auto"/>
        <w:ind w:left="284" w:hanging="284"/>
        <w:jc w:val="both"/>
        <w:rPr>
          <w:rFonts w:ascii="Times New Roman" w:hAnsi="Times New Roman"/>
          <w:sz w:val="24"/>
          <w:szCs w:val="24"/>
        </w:rPr>
      </w:pPr>
      <w:r w:rsidRPr="006D5EA5">
        <w:rPr>
          <w:rFonts w:ascii="Times New Roman" w:hAnsi="Times New Roman"/>
          <w:sz w:val="24"/>
          <w:szCs w:val="24"/>
          <w:lang w:val="ru-RU"/>
        </w:rPr>
        <w:t xml:space="preserve"> Официальный сайт администрации сельского поселения «Паньково» Старицкого района Тверской области. </w:t>
      </w:r>
      <w:r w:rsidRPr="00330DBB">
        <w:rPr>
          <w:rFonts w:ascii="Times New Roman" w:hAnsi="Times New Roman"/>
          <w:sz w:val="24"/>
          <w:szCs w:val="24"/>
        </w:rPr>
        <w:t>[Электронный ресурс]. http://xn--80aexlgbb0i.xn--p1ai/</w:t>
      </w:r>
    </w:p>
    <w:p w:rsidR="006D5EA5" w:rsidRPr="00330DBB" w:rsidRDefault="006D5EA5" w:rsidP="006247F5">
      <w:pPr>
        <w:pStyle w:val="a6"/>
        <w:numPr>
          <w:ilvl w:val="0"/>
          <w:numId w:val="33"/>
        </w:numPr>
        <w:spacing w:after="0" w:line="240" w:lineRule="auto"/>
        <w:ind w:left="284" w:hanging="284"/>
        <w:jc w:val="both"/>
        <w:rPr>
          <w:rFonts w:ascii="Times New Roman" w:hAnsi="Times New Roman"/>
          <w:sz w:val="24"/>
          <w:szCs w:val="24"/>
        </w:rPr>
      </w:pPr>
      <w:r w:rsidRPr="006D5EA5">
        <w:rPr>
          <w:rFonts w:ascii="Times New Roman" w:hAnsi="Times New Roman"/>
          <w:sz w:val="24"/>
          <w:szCs w:val="24"/>
          <w:lang w:val="ru-RU"/>
        </w:rPr>
        <w:t xml:space="preserve"> Официальный сайт администрации сельского поселения «Станция Старица» Старицкого района Тверской области. </w:t>
      </w:r>
      <w:r>
        <w:rPr>
          <w:rFonts w:ascii="Times New Roman" w:hAnsi="Times New Roman"/>
          <w:sz w:val="24"/>
          <w:szCs w:val="24"/>
        </w:rPr>
        <w:t>[Электронный ресурс]</w:t>
      </w:r>
      <w:r w:rsidRPr="00330DBB">
        <w:rPr>
          <w:rFonts w:ascii="Times New Roman" w:hAnsi="Times New Roman"/>
          <w:sz w:val="24"/>
          <w:szCs w:val="24"/>
        </w:rPr>
        <w:t xml:space="preserve"> http://admstarica.ru/</w:t>
      </w:r>
    </w:p>
    <w:p w:rsidR="006D5EA5" w:rsidRPr="00494302" w:rsidRDefault="006D5EA5" w:rsidP="006247F5">
      <w:pPr>
        <w:pStyle w:val="a6"/>
        <w:numPr>
          <w:ilvl w:val="0"/>
          <w:numId w:val="33"/>
        </w:numPr>
        <w:spacing w:after="0" w:line="240" w:lineRule="auto"/>
        <w:ind w:left="284" w:hanging="284"/>
        <w:jc w:val="both"/>
        <w:rPr>
          <w:rFonts w:ascii="Times New Roman" w:hAnsi="Times New Roman"/>
          <w:sz w:val="24"/>
          <w:szCs w:val="24"/>
        </w:rPr>
      </w:pPr>
      <w:r w:rsidRPr="006D5EA5">
        <w:rPr>
          <w:rFonts w:ascii="Times New Roman" w:hAnsi="Times New Roman"/>
          <w:sz w:val="24"/>
          <w:szCs w:val="24"/>
          <w:lang w:val="ru-RU"/>
        </w:rPr>
        <w:t xml:space="preserve"> Официальный сайт администрации Старицкого района Тверской области. </w:t>
      </w:r>
      <w:r w:rsidRPr="00330DBB">
        <w:rPr>
          <w:rFonts w:ascii="Times New Roman" w:hAnsi="Times New Roman"/>
          <w:sz w:val="24"/>
          <w:szCs w:val="24"/>
        </w:rPr>
        <w:t>[Электронный ресурс</w:t>
      </w:r>
      <w:r w:rsidRPr="00494302">
        <w:rPr>
          <w:rFonts w:ascii="Times New Roman" w:hAnsi="Times New Roman"/>
          <w:sz w:val="24"/>
          <w:szCs w:val="24"/>
        </w:rPr>
        <w:t xml:space="preserve">]. </w:t>
      </w:r>
      <w:hyperlink r:id="rId87" w:history="1">
        <w:r w:rsidRPr="00494302">
          <w:rPr>
            <w:rStyle w:val="ac"/>
            <w:rFonts w:ascii="Times New Roman" w:hAnsi="Times New Roman"/>
            <w:color w:val="auto"/>
            <w:sz w:val="24"/>
            <w:szCs w:val="24"/>
          </w:rPr>
          <w:t>http://xn----7sbb4aagcd6ajoffo7d.xn--p1ai/</w:t>
        </w:r>
      </w:hyperlink>
    </w:p>
    <w:p w:rsidR="006D5EA5" w:rsidRPr="006D5EA5" w:rsidRDefault="006D5EA5" w:rsidP="006D5EA5">
      <w:pPr>
        <w:pStyle w:val="a6"/>
        <w:spacing w:after="0" w:line="240" w:lineRule="auto"/>
        <w:ind w:left="284" w:hanging="284"/>
        <w:jc w:val="both"/>
        <w:rPr>
          <w:rFonts w:ascii="Times New Roman" w:hAnsi="Times New Roman"/>
          <w:sz w:val="24"/>
          <w:szCs w:val="24"/>
          <w:lang w:val="ru-RU"/>
        </w:rPr>
      </w:pPr>
      <w:r w:rsidRPr="006D5EA5">
        <w:rPr>
          <w:rFonts w:ascii="Times New Roman" w:hAnsi="Times New Roman"/>
          <w:sz w:val="24"/>
          <w:szCs w:val="24"/>
          <w:lang w:val="ru-RU"/>
        </w:rPr>
        <w:t xml:space="preserve">10.Официальный сайт администрации Степуринского сельского поселения Старицкого района Тверской области. [Электронный ресурс]. </w:t>
      </w:r>
      <w:hyperlink r:id="rId88" w:history="1">
        <w:r w:rsidRPr="00494302">
          <w:rPr>
            <w:rStyle w:val="ac"/>
            <w:rFonts w:ascii="Times New Roman" w:hAnsi="Times New Roman"/>
            <w:color w:val="auto"/>
            <w:sz w:val="24"/>
            <w:szCs w:val="24"/>
          </w:rPr>
          <w:t>http</w:t>
        </w:r>
        <w:r w:rsidRPr="006D5EA5">
          <w:rPr>
            <w:rStyle w:val="ac"/>
            <w:rFonts w:ascii="Times New Roman" w:hAnsi="Times New Roman"/>
            <w:color w:val="auto"/>
            <w:sz w:val="24"/>
            <w:szCs w:val="24"/>
            <w:lang w:val="ru-RU"/>
          </w:rPr>
          <w:t>://</w:t>
        </w:r>
        <w:r w:rsidRPr="00494302">
          <w:rPr>
            <w:rStyle w:val="ac"/>
            <w:rFonts w:ascii="Times New Roman" w:hAnsi="Times New Roman"/>
            <w:color w:val="auto"/>
            <w:sz w:val="24"/>
            <w:szCs w:val="24"/>
          </w:rPr>
          <w:t>xn</w:t>
        </w:r>
        <w:r w:rsidRPr="006D5EA5">
          <w:rPr>
            <w:rStyle w:val="ac"/>
            <w:rFonts w:ascii="Times New Roman" w:hAnsi="Times New Roman"/>
            <w:color w:val="auto"/>
            <w:sz w:val="24"/>
            <w:szCs w:val="24"/>
            <w:lang w:val="ru-RU"/>
          </w:rPr>
          <w:t>----8</w:t>
        </w:r>
        <w:r w:rsidRPr="00494302">
          <w:rPr>
            <w:rStyle w:val="ac"/>
            <w:rFonts w:ascii="Times New Roman" w:hAnsi="Times New Roman"/>
            <w:color w:val="auto"/>
            <w:sz w:val="24"/>
            <w:szCs w:val="24"/>
          </w:rPr>
          <w:t>sbmbp</w:t>
        </w:r>
        <w:r w:rsidRPr="006D5EA5">
          <w:rPr>
            <w:rStyle w:val="ac"/>
            <w:rFonts w:ascii="Times New Roman" w:hAnsi="Times New Roman"/>
            <w:color w:val="auto"/>
            <w:sz w:val="24"/>
            <w:szCs w:val="24"/>
            <w:lang w:val="ru-RU"/>
          </w:rPr>
          <w:t>1</w:t>
        </w:r>
        <w:r w:rsidRPr="00494302">
          <w:rPr>
            <w:rStyle w:val="ac"/>
            <w:rFonts w:ascii="Times New Roman" w:hAnsi="Times New Roman"/>
            <w:color w:val="auto"/>
            <w:sz w:val="24"/>
            <w:szCs w:val="24"/>
          </w:rPr>
          <w:t>adigkimp</w:t>
        </w:r>
        <w:r w:rsidRPr="006D5EA5">
          <w:rPr>
            <w:rStyle w:val="ac"/>
            <w:rFonts w:ascii="Times New Roman" w:hAnsi="Times New Roman"/>
            <w:color w:val="auto"/>
            <w:sz w:val="24"/>
            <w:szCs w:val="24"/>
            <w:lang w:val="ru-RU"/>
          </w:rPr>
          <w:t>.</w:t>
        </w:r>
        <w:r w:rsidRPr="00494302">
          <w:rPr>
            <w:rStyle w:val="ac"/>
            <w:rFonts w:ascii="Times New Roman" w:hAnsi="Times New Roman"/>
            <w:color w:val="auto"/>
            <w:sz w:val="24"/>
            <w:szCs w:val="24"/>
          </w:rPr>
          <w:t>xn</w:t>
        </w:r>
        <w:r w:rsidRPr="006D5EA5">
          <w:rPr>
            <w:rStyle w:val="ac"/>
            <w:rFonts w:ascii="Times New Roman" w:hAnsi="Times New Roman"/>
            <w:color w:val="auto"/>
            <w:sz w:val="24"/>
            <w:szCs w:val="24"/>
            <w:lang w:val="ru-RU"/>
          </w:rPr>
          <w:t>--</w:t>
        </w:r>
        <w:r w:rsidRPr="00494302">
          <w:rPr>
            <w:rStyle w:val="ac"/>
            <w:rFonts w:ascii="Times New Roman" w:hAnsi="Times New Roman"/>
            <w:color w:val="auto"/>
            <w:sz w:val="24"/>
            <w:szCs w:val="24"/>
          </w:rPr>
          <w:t>p</w:t>
        </w:r>
        <w:r w:rsidRPr="006D5EA5">
          <w:rPr>
            <w:rStyle w:val="ac"/>
            <w:rFonts w:ascii="Times New Roman" w:hAnsi="Times New Roman"/>
            <w:color w:val="auto"/>
            <w:sz w:val="24"/>
            <w:szCs w:val="24"/>
            <w:lang w:val="ru-RU"/>
          </w:rPr>
          <w:t>1</w:t>
        </w:r>
        <w:r w:rsidRPr="00494302">
          <w:rPr>
            <w:rStyle w:val="ac"/>
            <w:rFonts w:ascii="Times New Roman" w:hAnsi="Times New Roman"/>
            <w:color w:val="auto"/>
            <w:sz w:val="24"/>
            <w:szCs w:val="24"/>
          </w:rPr>
          <w:t>ai</w:t>
        </w:r>
        <w:r w:rsidRPr="006D5EA5">
          <w:rPr>
            <w:rStyle w:val="ac"/>
            <w:rFonts w:ascii="Times New Roman" w:hAnsi="Times New Roman"/>
            <w:color w:val="auto"/>
            <w:sz w:val="24"/>
            <w:szCs w:val="24"/>
            <w:lang w:val="ru-RU"/>
          </w:rPr>
          <w:t>/</w:t>
        </w:r>
      </w:hyperlink>
    </w:p>
    <w:p w:rsidR="006D5EA5" w:rsidRPr="0025010A" w:rsidRDefault="006D5EA5" w:rsidP="006D5EA5">
      <w:pPr>
        <w:pStyle w:val="a6"/>
        <w:spacing w:after="0" w:line="240" w:lineRule="auto"/>
        <w:ind w:left="284" w:hanging="284"/>
        <w:jc w:val="both"/>
        <w:rPr>
          <w:rFonts w:ascii="Times New Roman" w:hAnsi="Times New Roman"/>
          <w:sz w:val="24"/>
          <w:szCs w:val="24"/>
          <w:lang w:val="ru-RU"/>
        </w:rPr>
      </w:pPr>
      <w:r w:rsidRPr="006D5EA5">
        <w:rPr>
          <w:rFonts w:ascii="Times New Roman" w:hAnsi="Times New Roman"/>
          <w:sz w:val="24"/>
          <w:szCs w:val="24"/>
          <w:lang w:val="ru-RU"/>
        </w:rPr>
        <w:t xml:space="preserve">11.Ткаченко А.А., Юрченко С.А. Методика учета развитости социальной среды сельских поселений: инфраструктурный аспект // Материалы для изучения сельских поселений России. </w:t>
      </w:r>
      <w:r w:rsidRPr="0025010A">
        <w:rPr>
          <w:rFonts w:ascii="Times New Roman" w:hAnsi="Times New Roman"/>
          <w:sz w:val="24"/>
          <w:szCs w:val="24"/>
          <w:lang w:val="ru-RU"/>
        </w:rPr>
        <w:t>М., 1995. с.97-99.</w:t>
      </w:r>
    </w:p>
    <w:p w:rsidR="00344F81" w:rsidRPr="00080031" w:rsidRDefault="00344F81" w:rsidP="00344F81">
      <w:pPr>
        <w:ind w:left="284" w:hanging="284"/>
        <w:jc w:val="both"/>
        <w:rPr>
          <w:szCs w:val="22"/>
        </w:rPr>
      </w:pPr>
    </w:p>
    <w:p w:rsidR="0025010A" w:rsidRPr="000B5D3E" w:rsidRDefault="0025010A" w:rsidP="0025010A">
      <w:pPr>
        <w:jc w:val="both"/>
        <w:rPr>
          <w:sz w:val="28"/>
          <w:szCs w:val="28"/>
        </w:rPr>
      </w:pPr>
      <w:r>
        <w:rPr>
          <w:sz w:val="28"/>
          <w:szCs w:val="28"/>
        </w:rPr>
        <w:t>СОЛОВЬЁВ П.В.</w:t>
      </w:r>
    </w:p>
    <w:p w:rsidR="0025010A" w:rsidRPr="000B5D3E" w:rsidRDefault="0025010A" w:rsidP="0025010A">
      <w:pPr>
        <w:jc w:val="both"/>
        <w:rPr>
          <w:sz w:val="28"/>
          <w:szCs w:val="28"/>
        </w:rPr>
      </w:pPr>
      <w:r>
        <w:rPr>
          <w:sz w:val="28"/>
          <w:szCs w:val="28"/>
        </w:rPr>
        <w:t>Студент</w:t>
      </w:r>
      <w:r w:rsidRPr="000B5D3E">
        <w:rPr>
          <w:sz w:val="28"/>
          <w:szCs w:val="28"/>
        </w:rPr>
        <w:t xml:space="preserve"> </w:t>
      </w:r>
      <w:r w:rsidRPr="000B5D3E">
        <w:rPr>
          <w:sz w:val="28"/>
          <w:szCs w:val="28"/>
          <w:lang w:val="en-US"/>
        </w:rPr>
        <w:t>I</w:t>
      </w:r>
      <w:r w:rsidRPr="000B5D3E">
        <w:rPr>
          <w:sz w:val="28"/>
          <w:szCs w:val="28"/>
        </w:rPr>
        <w:t xml:space="preserve"> курса магистратуры по направлению «</w:t>
      </w:r>
      <w:r>
        <w:rPr>
          <w:sz w:val="28"/>
          <w:szCs w:val="28"/>
        </w:rPr>
        <w:t>География</w:t>
      </w:r>
      <w:r w:rsidRPr="000B5D3E">
        <w:rPr>
          <w:sz w:val="28"/>
          <w:szCs w:val="28"/>
        </w:rPr>
        <w:t>»</w:t>
      </w:r>
    </w:p>
    <w:p w:rsidR="0025010A" w:rsidRPr="000B5D3E" w:rsidRDefault="0025010A" w:rsidP="0025010A">
      <w:pPr>
        <w:jc w:val="both"/>
        <w:rPr>
          <w:sz w:val="28"/>
          <w:szCs w:val="28"/>
        </w:rPr>
      </w:pPr>
      <w:r w:rsidRPr="000B5D3E">
        <w:rPr>
          <w:sz w:val="28"/>
          <w:szCs w:val="28"/>
        </w:rPr>
        <w:t>Тверской государственный университет</w:t>
      </w:r>
    </w:p>
    <w:p w:rsidR="0025010A" w:rsidRDefault="0025010A" w:rsidP="0025010A">
      <w:pPr>
        <w:jc w:val="both"/>
        <w:rPr>
          <w:sz w:val="28"/>
          <w:szCs w:val="28"/>
        </w:rPr>
      </w:pPr>
      <w:r w:rsidRPr="000B5D3E">
        <w:rPr>
          <w:sz w:val="28"/>
          <w:szCs w:val="28"/>
        </w:rPr>
        <w:t>Научный руководитель – д.</w:t>
      </w:r>
      <w:r>
        <w:rPr>
          <w:sz w:val="28"/>
          <w:szCs w:val="28"/>
        </w:rPr>
        <w:t>э</w:t>
      </w:r>
      <w:r w:rsidRPr="000B5D3E">
        <w:rPr>
          <w:sz w:val="28"/>
          <w:szCs w:val="28"/>
        </w:rPr>
        <w:t xml:space="preserve">.н., проф. </w:t>
      </w:r>
      <w:r>
        <w:rPr>
          <w:sz w:val="28"/>
          <w:szCs w:val="28"/>
        </w:rPr>
        <w:t>С.И. Яковлева</w:t>
      </w:r>
    </w:p>
    <w:p w:rsidR="0025010A" w:rsidRDefault="0025010A" w:rsidP="0025010A">
      <w:pPr>
        <w:jc w:val="both"/>
        <w:rPr>
          <w:sz w:val="28"/>
          <w:szCs w:val="28"/>
        </w:rPr>
      </w:pPr>
    </w:p>
    <w:p w:rsidR="0025010A" w:rsidRDefault="0025010A" w:rsidP="0025010A">
      <w:pPr>
        <w:jc w:val="center"/>
        <w:rPr>
          <w:b/>
          <w:sz w:val="28"/>
          <w:szCs w:val="28"/>
        </w:rPr>
      </w:pPr>
      <w:r>
        <w:rPr>
          <w:b/>
          <w:sz w:val="28"/>
          <w:szCs w:val="28"/>
        </w:rPr>
        <w:t>ФОРМИРОВАНИЕ ПРИГОРОДНОЙ ЗОНЫ РЖЕВА</w:t>
      </w:r>
    </w:p>
    <w:p w:rsidR="0025010A" w:rsidRDefault="0025010A" w:rsidP="0025010A">
      <w:pPr>
        <w:spacing w:line="259" w:lineRule="auto"/>
        <w:jc w:val="both"/>
        <w:rPr>
          <w:sz w:val="28"/>
          <w:szCs w:val="28"/>
        </w:rPr>
      </w:pPr>
      <w:r>
        <w:rPr>
          <w:sz w:val="28"/>
          <w:szCs w:val="28"/>
        </w:rPr>
        <w:t xml:space="preserve">        </w:t>
      </w:r>
    </w:p>
    <w:p w:rsidR="0025010A" w:rsidRPr="0090461A" w:rsidRDefault="0025010A" w:rsidP="0025010A">
      <w:pPr>
        <w:spacing w:line="259" w:lineRule="auto"/>
        <w:jc w:val="both"/>
        <w:rPr>
          <w:sz w:val="28"/>
          <w:szCs w:val="28"/>
        </w:rPr>
      </w:pPr>
      <w:r>
        <w:rPr>
          <w:sz w:val="28"/>
          <w:szCs w:val="28"/>
        </w:rPr>
        <w:t xml:space="preserve">       Цель данного исследования – выявить особенности формирования пригорода Ржева – древнего города и крупного железнодорожного узла, промышленного центра и межрегионального</w:t>
      </w:r>
      <w:r w:rsidRPr="00A403D9">
        <w:rPr>
          <w:sz w:val="28"/>
          <w:szCs w:val="28"/>
        </w:rPr>
        <w:t xml:space="preserve"> </w:t>
      </w:r>
      <w:r>
        <w:rPr>
          <w:sz w:val="28"/>
          <w:szCs w:val="28"/>
        </w:rPr>
        <w:t>центра обслуживания – субрегионального центра Тверской области. Выполнен анализ картографических и статистических материалов, в том числе совмещенный анализ разновременных топографических карт</w:t>
      </w:r>
      <w:r w:rsidRPr="0090461A">
        <w:rPr>
          <w:sz w:val="28"/>
          <w:szCs w:val="28"/>
        </w:rPr>
        <w:t xml:space="preserve"> [2]</w:t>
      </w:r>
      <w:r>
        <w:rPr>
          <w:sz w:val="28"/>
          <w:szCs w:val="28"/>
        </w:rPr>
        <w:t xml:space="preserve"> для выявления пригородных селений в сочетании с анализом динамики их людности (с сер. </w:t>
      </w:r>
      <w:r>
        <w:rPr>
          <w:sz w:val="28"/>
          <w:szCs w:val="28"/>
          <w:lang w:val="en-US"/>
        </w:rPr>
        <w:t>XIX</w:t>
      </w:r>
      <w:r>
        <w:rPr>
          <w:sz w:val="28"/>
          <w:szCs w:val="28"/>
        </w:rPr>
        <w:t xml:space="preserve"> в.)</w:t>
      </w:r>
      <w:r w:rsidRPr="0090461A">
        <w:rPr>
          <w:sz w:val="28"/>
          <w:szCs w:val="28"/>
        </w:rPr>
        <w:t>[5].</w:t>
      </w:r>
    </w:p>
    <w:p w:rsidR="0025010A" w:rsidRPr="0060442F" w:rsidRDefault="0025010A" w:rsidP="0025010A">
      <w:pPr>
        <w:spacing w:line="259" w:lineRule="auto"/>
        <w:jc w:val="both"/>
        <w:rPr>
          <w:sz w:val="28"/>
          <w:szCs w:val="28"/>
        </w:rPr>
      </w:pPr>
      <w:r w:rsidRPr="0090461A">
        <w:rPr>
          <w:sz w:val="28"/>
          <w:szCs w:val="28"/>
        </w:rPr>
        <w:t xml:space="preserve">      </w:t>
      </w:r>
      <w:r>
        <w:rPr>
          <w:sz w:val="28"/>
          <w:szCs w:val="28"/>
        </w:rPr>
        <w:t xml:space="preserve">Ржев, расчленённый Волгой на две половины, пережил перепланировку с радиально-кольцевой на прямоугольную (1777) и продолжает расти вдоль Волги. По берегам Волги к середине </w:t>
      </w:r>
      <w:r>
        <w:rPr>
          <w:sz w:val="28"/>
          <w:szCs w:val="28"/>
          <w:lang w:val="en-US"/>
        </w:rPr>
        <w:t>XIX</w:t>
      </w:r>
      <w:r>
        <w:rPr>
          <w:sz w:val="28"/>
          <w:szCs w:val="28"/>
        </w:rPr>
        <w:t xml:space="preserve"> в. вокруг Ржева не было плотного расселения (рис. 1), и поэтому </w:t>
      </w:r>
      <w:r w:rsidRPr="00A403D9">
        <w:rPr>
          <w:i/>
          <w:sz w:val="28"/>
          <w:szCs w:val="28"/>
        </w:rPr>
        <w:t>приречное развитие города</w:t>
      </w:r>
      <w:r>
        <w:rPr>
          <w:sz w:val="28"/>
          <w:szCs w:val="28"/>
        </w:rPr>
        <w:t xml:space="preserve"> не имело и не формировало «значительного» пригорода. Многочисленные речные грузовые пристани и промышленные предприятия были в самом Ржеве</w:t>
      </w:r>
      <w:r w:rsidRPr="0019677F">
        <w:rPr>
          <w:sz w:val="28"/>
          <w:szCs w:val="28"/>
        </w:rPr>
        <w:t xml:space="preserve"> [2]</w:t>
      </w:r>
      <w:r>
        <w:rPr>
          <w:sz w:val="28"/>
          <w:szCs w:val="28"/>
        </w:rPr>
        <w:t>.</w:t>
      </w:r>
      <w:r>
        <w:rPr>
          <w:b/>
          <w:sz w:val="28"/>
          <w:szCs w:val="28"/>
        </w:rPr>
        <w:t xml:space="preserve">      </w:t>
      </w:r>
    </w:p>
    <w:p w:rsidR="0025010A" w:rsidRDefault="0025010A" w:rsidP="0025010A">
      <w:pPr>
        <w:tabs>
          <w:tab w:val="left" w:pos="1320"/>
          <w:tab w:val="left" w:pos="13110"/>
        </w:tabs>
        <w:jc w:val="center"/>
        <w:rPr>
          <w:sz w:val="28"/>
          <w:szCs w:val="28"/>
        </w:rPr>
      </w:pPr>
      <w:r w:rsidRPr="00BB1BF1">
        <w:rPr>
          <w:noProof/>
          <w:sz w:val="28"/>
          <w:szCs w:val="28"/>
        </w:rPr>
        <w:drawing>
          <wp:inline distT="0" distB="0" distL="0" distR="0">
            <wp:extent cx="5759450" cy="3540528"/>
            <wp:effectExtent l="0" t="0" r="0" b="3175"/>
            <wp:docPr id="40" name="Рисунок 40" descr="D:\Fotina\МАГИСТРАТУРА_документы\Конференция_2017\Соловьёв\G3-1-3_Фрагмен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otina\МАГИСТРАТУРА_документы\Конференция_2017\Соловьёв\G3-1-3_Фрагмент.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9450" cy="3540528"/>
                    </a:xfrm>
                    <a:prstGeom prst="rect">
                      <a:avLst/>
                    </a:prstGeom>
                    <a:noFill/>
                    <a:ln>
                      <a:noFill/>
                    </a:ln>
                  </pic:spPr>
                </pic:pic>
              </a:graphicData>
            </a:graphic>
          </wp:inline>
        </w:drawing>
      </w:r>
    </w:p>
    <w:p w:rsidR="0025010A" w:rsidRDefault="0025010A" w:rsidP="0025010A">
      <w:pPr>
        <w:tabs>
          <w:tab w:val="left" w:pos="1320"/>
          <w:tab w:val="left" w:pos="13110"/>
        </w:tabs>
        <w:jc w:val="center"/>
        <w:rPr>
          <w:sz w:val="28"/>
          <w:szCs w:val="28"/>
        </w:rPr>
      </w:pPr>
      <w:r>
        <w:rPr>
          <w:sz w:val="28"/>
          <w:szCs w:val="28"/>
        </w:rPr>
        <w:t xml:space="preserve">Рис. 1. Пригород Ржева на топографической карте А. Менде, 1853 </w:t>
      </w:r>
    </w:p>
    <w:p w:rsidR="0025010A" w:rsidRDefault="0025010A" w:rsidP="0025010A">
      <w:pPr>
        <w:tabs>
          <w:tab w:val="left" w:pos="1320"/>
          <w:tab w:val="left" w:pos="13110"/>
        </w:tabs>
        <w:jc w:val="center"/>
        <w:rPr>
          <w:sz w:val="28"/>
          <w:szCs w:val="28"/>
        </w:rPr>
      </w:pPr>
      <w:r>
        <w:rPr>
          <w:sz w:val="28"/>
          <w:szCs w:val="28"/>
        </w:rPr>
        <w:t>(фрагмент листа</w:t>
      </w:r>
      <w:r w:rsidRPr="00CE1B03">
        <w:rPr>
          <w:sz w:val="28"/>
          <w:szCs w:val="28"/>
        </w:rPr>
        <w:t xml:space="preserve"> </w:t>
      </w:r>
      <w:r>
        <w:rPr>
          <w:sz w:val="28"/>
          <w:szCs w:val="28"/>
          <w:lang w:val="en-US"/>
        </w:rPr>
        <w:t>G</w:t>
      </w:r>
      <w:r>
        <w:rPr>
          <w:sz w:val="28"/>
          <w:szCs w:val="28"/>
        </w:rPr>
        <w:t xml:space="preserve"> 3</w:t>
      </w:r>
      <w:r w:rsidRPr="00CE1B03">
        <w:rPr>
          <w:sz w:val="28"/>
          <w:szCs w:val="28"/>
        </w:rPr>
        <w:t>–</w:t>
      </w:r>
      <w:r>
        <w:rPr>
          <w:sz w:val="28"/>
          <w:szCs w:val="28"/>
        </w:rPr>
        <w:t>1</w:t>
      </w:r>
      <w:r w:rsidRPr="00CE1B03">
        <w:rPr>
          <w:sz w:val="28"/>
          <w:szCs w:val="28"/>
        </w:rPr>
        <w:t>–</w:t>
      </w:r>
      <w:r>
        <w:rPr>
          <w:sz w:val="28"/>
          <w:szCs w:val="28"/>
        </w:rPr>
        <w:t>3 в границах современного Ржева)</w:t>
      </w:r>
      <w:r w:rsidRPr="0019677F">
        <w:rPr>
          <w:sz w:val="28"/>
          <w:szCs w:val="28"/>
        </w:rPr>
        <w:t xml:space="preserve"> [1]</w:t>
      </w:r>
    </w:p>
    <w:p w:rsidR="0025010A" w:rsidRPr="0019677F" w:rsidRDefault="0025010A" w:rsidP="0025010A">
      <w:pPr>
        <w:tabs>
          <w:tab w:val="left" w:pos="1320"/>
          <w:tab w:val="left" w:pos="13110"/>
        </w:tabs>
        <w:jc w:val="center"/>
        <w:rPr>
          <w:sz w:val="28"/>
          <w:szCs w:val="28"/>
        </w:rPr>
      </w:pPr>
    </w:p>
    <w:p w:rsidR="0025010A" w:rsidRDefault="0025010A" w:rsidP="0025010A">
      <w:pPr>
        <w:tabs>
          <w:tab w:val="left" w:pos="1320"/>
          <w:tab w:val="left" w:pos="13110"/>
        </w:tabs>
        <w:ind w:firstLine="567"/>
        <w:jc w:val="both"/>
        <w:rPr>
          <w:sz w:val="28"/>
          <w:szCs w:val="28"/>
        </w:rPr>
      </w:pPr>
      <w:r>
        <w:rPr>
          <w:sz w:val="28"/>
          <w:szCs w:val="28"/>
        </w:rPr>
        <w:t xml:space="preserve">Ржев расширил свои границы по двум берегам Волги (рис. 1). При этом рост города шел преимущественно в сторону Москвы вниз по Волге к Зубцову. Внутри города оказались </w:t>
      </w:r>
      <w:r w:rsidRPr="00C31A98">
        <w:rPr>
          <w:i/>
          <w:sz w:val="28"/>
          <w:szCs w:val="28"/>
        </w:rPr>
        <w:t>окрестные деревни старого Ржева</w:t>
      </w:r>
      <w:r>
        <w:rPr>
          <w:sz w:val="28"/>
          <w:szCs w:val="28"/>
        </w:rPr>
        <w:t xml:space="preserve"> – Князь-Васильевское, Юрятино, Троицкое, Махерево (Пестово), Молохово (Мелихово), хутор Васильевский, Апокино (Опоки), Голышкино, хутор Зеленкин, Иваньково, Шихино, Шопорово, Тетерино. Некоторые названия деревень и их «планы» сохранились внутри городской территории – </w:t>
      </w:r>
      <w:r w:rsidRPr="00701F78">
        <w:rPr>
          <w:i/>
          <w:sz w:val="28"/>
          <w:szCs w:val="28"/>
        </w:rPr>
        <w:t>Опоки, Шопорово</w:t>
      </w:r>
      <w:r>
        <w:rPr>
          <w:sz w:val="28"/>
          <w:szCs w:val="28"/>
        </w:rPr>
        <w:t xml:space="preserve"> (рис. 2). </w:t>
      </w:r>
      <w:r w:rsidR="006B10D2">
        <w:rPr>
          <w:sz w:val="28"/>
          <w:szCs w:val="28"/>
        </w:rPr>
        <w:t xml:space="preserve">Извилистый участок Волги (с уклоном на юго-восток) – это главная </w:t>
      </w:r>
      <w:r w:rsidR="006B10D2" w:rsidRPr="006077E4">
        <w:rPr>
          <w:i/>
          <w:sz w:val="28"/>
          <w:szCs w:val="28"/>
        </w:rPr>
        <w:t>гидрографическая ось</w:t>
      </w:r>
      <w:r w:rsidR="006B10D2">
        <w:rPr>
          <w:sz w:val="28"/>
          <w:szCs w:val="28"/>
        </w:rPr>
        <w:t xml:space="preserve"> городской территории (рис. 2). Ржев – </w:t>
      </w:r>
      <w:r w:rsidR="006B10D2" w:rsidRPr="00EC53D4">
        <w:rPr>
          <w:sz w:val="28"/>
          <w:szCs w:val="28"/>
        </w:rPr>
        <w:t xml:space="preserve">крупный железнодорожный узел. Здесь пересекаются линии Москва </w:t>
      </w:r>
      <w:r w:rsidR="006B10D2">
        <w:rPr>
          <w:sz w:val="28"/>
          <w:szCs w:val="28"/>
        </w:rPr>
        <w:t xml:space="preserve">– </w:t>
      </w:r>
      <w:r w:rsidR="006B10D2" w:rsidRPr="00EC53D4">
        <w:rPr>
          <w:sz w:val="28"/>
          <w:szCs w:val="28"/>
        </w:rPr>
        <w:t xml:space="preserve">Рига и Торжок </w:t>
      </w:r>
      <w:r w:rsidR="006B10D2" w:rsidRPr="003C3B1C">
        <w:rPr>
          <w:sz w:val="28"/>
          <w:szCs w:val="28"/>
        </w:rPr>
        <w:t>–</w:t>
      </w:r>
      <w:r w:rsidR="006B10D2" w:rsidRPr="00EC53D4">
        <w:rPr>
          <w:sz w:val="28"/>
          <w:szCs w:val="28"/>
        </w:rPr>
        <w:t xml:space="preserve"> Вязьма </w:t>
      </w:r>
      <w:r w:rsidR="006B10D2">
        <w:rPr>
          <w:sz w:val="28"/>
          <w:szCs w:val="28"/>
        </w:rPr>
        <w:t xml:space="preserve">– </w:t>
      </w:r>
      <w:r w:rsidR="006B10D2" w:rsidRPr="00EC53D4">
        <w:rPr>
          <w:sz w:val="28"/>
          <w:szCs w:val="28"/>
        </w:rPr>
        <w:t xml:space="preserve">Фаянсовая. В городе расположены 2 железнодорожных вокзала </w:t>
      </w:r>
      <w:r w:rsidR="006B10D2" w:rsidRPr="003C3B1C">
        <w:rPr>
          <w:sz w:val="28"/>
          <w:szCs w:val="28"/>
        </w:rPr>
        <w:t>–</w:t>
      </w:r>
      <w:r w:rsidR="006B10D2" w:rsidRPr="00EC53D4">
        <w:rPr>
          <w:sz w:val="28"/>
          <w:szCs w:val="28"/>
        </w:rPr>
        <w:t xml:space="preserve"> Ржев-Белорусский (Ржев</w:t>
      </w:r>
      <w:r w:rsidR="006B10D2" w:rsidRPr="00E81D43">
        <w:rPr>
          <w:sz w:val="28"/>
          <w:szCs w:val="28"/>
        </w:rPr>
        <w:t>–</w:t>
      </w:r>
      <w:r w:rsidR="006B10D2" w:rsidRPr="00EC53D4">
        <w:rPr>
          <w:sz w:val="28"/>
          <w:szCs w:val="28"/>
        </w:rPr>
        <w:t>I) и Ржев-Балтийский (Ржев</w:t>
      </w:r>
      <w:r w:rsidR="006B10D2" w:rsidRPr="00E81D43">
        <w:rPr>
          <w:sz w:val="28"/>
          <w:szCs w:val="28"/>
        </w:rPr>
        <w:t>–</w:t>
      </w:r>
      <w:r w:rsidR="006B10D2" w:rsidRPr="00EC53D4">
        <w:rPr>
          <w:sz w:val="28"/>
          <w:szCs w:val="28"/>
        </w:rPr>
        <w:t>II), а также железнодорожная станция</w:t>
      </w:r>
      <w:r w:rsidR="006B10D2">
        <w:rPr>
          <w:sz w:val="28"/>
          <w:szCs w:val="28"/>
        </w:rPr>
        <w:t xml:space="preserve"> (разъезд)</w:t>
      </w:r>
      <w:r w:rsidR="006B10D2" w:rsidRPr="00EC53D4">
        <w:rPr>
          <w:sz w:val="28"/>
          <w:szCs w:val="28"/>
        </w:rPr>
        <w:t xml:space="preserve"> Мелихово.</w:t>
      </w:r>
    </w:p>
    <w:p w:rsidR="0025010A" w:rsidRPr="00CE1B03" w:rsidRDefault="0025010A" w:rsidP="0025010A">
      <w:pPr>
        <w:tabs>
          <w:tab w:val="left" w:pos="1320"/>
          <w:tab w:val="left" w:pos="13110"/>
        </w:tabs>
        <w:jc w:val="both"/>
        <w:rPr>
          <w:sz w:val="28"/>
          <w:szCs w:val="28"/>
        </w:rPr>
      </w:pPr>
      <w:r>
        <w:rPr>
          <w:sz w:val="28"/>
          <w:szCs w:val="28"/>
        </w:rPr>
        <w:t xml:space="preserve"> </w:t>
      </w:r>
      <w:r>
        <w:rPr>
          <w:noProof/>
        </w:rPr>
        <w:drawing>
          <wp:inline distT="0" distB="0" distL="0" distR="0">
            <wp:extent cx="5753100" cy="40767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cstate="print"/>
                    <a:stretch>
                      <a:fillRect/>
                    </a:stretch>
                  </pic:blipFill>
                  <pic:spPr>
                    <a:xfrm>
                      <a:off x="0" y="0"/>
                      <a:ext cx="5753100" cy="4076700"/>
                    </a:xfrm>
                    <a:prstGeom prst="rect">
                      <a:avLst/>
                    </a:prstGeom>
                  </pic:spPr>
                </pic:pic>
              </a:graphicData>
            </a:graphic>
          </wp:inline>
        </w:drawing>
      </w:r>
    </w:p>
    <w:p w:rsidR="0025010A" w:rsidRPr="0019677F" w:rsidRDefault="0025010A" w:rsidP="0025010A">
      <w:pPr>
        <w:tabs>
          <w:tab w:val="left" w:pos="1320"/>
          <w:tab w:val="left" w:pos="13110"/>
        </w:tabs>
        <w:jc w:val="center"/>
        <w:rPr>
          <w:sz w:val="28"/>
          <w:szCs w:val="28"/>
        </w:rPr>
      </w:pPr>
      <w:r>
        <w:rPr>
          <w:sz w:val="28"/>
          <w:szCs w:val="28"/>
        </w:rPr>
        <w:t>Рис. 2. Современный план и границы Ржева</w:t>
      </w:r>
      <w:r w:rsidRPr="0019677F">
        <w:rPr>
          <w:sz w:val="28"/>
          <w:szCs w:val="28"/>
        </w:rPr>
        <w:t xml:space="preserve"> [1]</w:t>
      </w:r>
    </w:p>
    <w:p w:rsidR="0025010A" w:rsidRDefault="0025010A" w:rsidP="0025010A">
      <w:pPr>
        <w:tabs>
          <w:tab w:val="left" w:pos="1320"/>
          <w:tab w:val="left" w:pos="13110"/>
        </w:tabs>
        <w:ind w:firstLine="567"/>
        <w:jc w:val="both"/>
        <w:rPr>
          <w:sz w:val="28"/>
          <w:szCs w:val="28"/>
        </w:rPr>
      </w:pPr>
      <w:r>
        <w:rPr>
          <w:sz w:val="28"/>
          <w:szCs w:val="28"/>
        </w:rPr>
        <w:t xml:space="preserve">        </w:t>
      </w:r>
    </w:p>
    <w:p w:rsidR="0025010A" w:rsidRDefault="0025010A" w:rsidP="0025010A">
      <w:pPr>
        <w:tabs>
          <w:tab w:val="left" w:pos="1320"/>
          <w:tab w:val="left" w:pos="13110"/>
        </w:tabs>
        <w:ind w:firstLine="567"/>
        <w:jc w:val="both"/>
        <w:rPr>
          <w:sz w:val="28"/>
          <w:szCs w:val="28"/>
        </w:rPr>
      </w:pPr>
      <w:r>
        <w:rPr>
          <w:sz w:val="28"/>
          <w:szCs w:val="28"/>
        </w:rPr>
        <w:t>Западная часть (половина) современного Ржева со всех сторон оконтурена железными дорогами (рис. 2). Прокладка железных дорог во второй половине</w:t>
      </w:r>
      <w:r w:rsidRPr="00902CF1">
        <w:rPr>
          <w:sz w:val="28"/>
          <w:szCs w:val="28"/>
        </w:rPr>
        <w:t xml:space="preserve"> </w:t>
      </w:r>
      <w:r>
        <w:rPr>
          <w:sz w:val="28"/>
          <w:szCs w:val="28"/>
          <w:lang w:val="en-US"/>
        </w:rPr>
        <w:t>XIX</w:t>
      </w:r>
      <w:r>
        <w:rPr>
          <w:sz w:val="28"/>
          <w:szCs w:val="28"/>
        </w:rPr>
        <w:t xml:space="preserve"> в. и создание крупных промышленных предприятий поглотила часть окрестных деревень старого Ржева (с. Князь-Васильевское, деревни Иваньково, Шихино и др.).       </w:t>
      </w:r>
      <w:r w:rsidRPr="006077E4">
        <w:rPr>
          <w:i/>
          <w:sz w:val="28"/>
          <w:szCs w:val="28"/>
        </w:rPr>
        <w:t>Транспортный каркас города</w:t>
      </w:r>
      <w:r w:rsidR="00D92644">
        <w:rPr>
          <w:sz w:val="28"/>
          <w:szCs w:val="28"/>
        </w:rPr>
        <w:t xml:space="preserve"> – меридио</w:t>
      </w:r>
      <w:r>
        <w:rPr>
          <w:sz w:val="28"/>
          <w:szCs w:val="28"/>
        </w:rPr>
        <w:t xml:space="preserve">нальная трасса шоссе от Старицы через центр Ржева на Зубцов – Москву с ответвлением от центра Ржева на восток (Осташков). Главным направлением дальнейшего роста городской территории остаётся восточное направление, преимущественно по Волге в сторону Зубцова. Инфраструктурные «ограничители» роста города сохранили старую южную пригородную зону, она не изменилась после прокладки железных дорог (1869). Всё также пригородными остаются </w:t>
      </w:r>
      <w:r w:rsidRPr="0062156C">
        <w:rPr>
          <w:i/>
          <w:sz w:val="28"/>
          <w:szCs w:val="28"/>
        </w:rPr>
        <w:t xml:space="preserve">старые окрестные деревни </w:t>
      </w:r>
      <w:r>
        <w:rPr>
          <w:i/>
          <w:sz w:val="28"/>
          <w:szCs w:val="28"/>
        </w:rPr>
        <w:t xml:space="preserve">южнее </w:t>
      </w:r>
      <w:r w:rsidRPr="0062156C">
        <w:rPr>
          <w:i/>
          <w:sz w:val="28"/>
          <w:szCs w:val="28"/>
        </w:rPr>
        <w:t>Ржева</w:t>
      </w:r>
      <w:r>
        <w:rPr>
          <w:sz w:val="28"/>
          <w:szCs w:val="28"/>
        </w:rPr>
        <w:t xml:space="preserve"> – Хорошево, Домашино,</w:t>
      </w:r>
      <w:r w:rsidRPr="006E2D5E">
        <w:t xml:space="preserve"> </w:t>
      </w:r>
      <w:r w:rsidRPr="006E2D5E">
        <w:rPr>
          <w:sz w:val="28"/>
          <w:szCs w:val="28"/>
        </w:rPr>
        <w:t>Абрамково</w:t>
      </w:r>
      <w:r>
        <w:rPr>
          <w:sz w:val="28"/>
          <w:szCs w:val="28"/>
        </w:rPr>
        <w:t>, Чачкино, Быхова Слобода, Захарово, Збоево, Юрятино, Пестриково и др.</w:t>
      </w:r>
      <w:r w:rsidRPr="0019677F">
        <w:rPr>
          <w:sz w:val="28"/>
          <w:szCs w:val="28"/>
        </w:rPr>
        <w:t>[1].</w:t>
      </w:r>
      <w:r>
        <w:rPr>
          <w:sz w:val="28"/>
          <w:szCs w:val="28"/>
        </w:rPr>
        <w:t xml:space="preserve"> Это деревни бывшего Дамашинского сельского округа (сейчас Есинского СП). Северные пригородные деревни из дальних стали ближними для современного города. Сейчас около 30 деревень входят в зону ближнего пригорода Ржева (табл.).</w:t>
      </w:r>
    </w:p>
    <w:p w:rsidR="006B10D2" w:rsidRDefault="006B10D2" w:rsidP="0025010A">
      <w:pPr>
        <w:tabs>
          <w:tab w:val="left" w:pos="1320"/>
          <w:tab w:val="left" w:pos="13110"/>
        </w:tabs>
        <w:jc w:val="center"/>
      </w:pPr>
    </w:p>
    <w:p w:rsidR="006B10D2" w:rsidRDefault="006B10D2" w:rsidP="0025010A">
      <w:pPr>
        <w:tabs>
          <w:tab w:val="left" w:pos="1320"/>
          <w:tab w:val="left" w:pos="13110"/>
        </w:tabs>
        <w:jc w:val="center"/>
      </w:pPr>
    </w:p>
    <w:p w:rsidR="0025010A" w:rsidRPr="00D92644" w:rsidRDefault="0025010A" w:rsidP="0025010A">
      <w:pPr>
        <w:tabs>
          <w:tab w:val="left" w:pos="1320"/>
          <w:tab w:val="left" w:pos="13110"/>
        </w:tabs>
        <w:jc w:val="center"/>
      </w:pPr>
      <w:r w:rsidRPr="00D92644">
        <w:t>Таблица. Структура ближнего пригорода Ржева</w:t>
      </w:r>
    </w:p>
    <w:tbl>
      <w:tblPr>
        <w:tblStyle w:val="a5"/>
        <w:tblW w:w="0" w:type="auto"/>
        <w:tblLook w:val="04A0" w:firstRow="1" w:lastRow="0" w:firstColumn="1" w:lastColumn="0" w:noHBand="0" w:noVBand="1"/>
      </w:tblPr>
      <w:tblGrid>
        <w:gridCol w:w="484"/>
        <w:gridCol w:w="2346"/>
        <w:gridCol w:w="2552"/>
        <w:gridCol w:w="3678"/>
      </w:tblGrid>
      <w:tr w:rsidR="0025010A" w:rsidRPr="00BA572E" w:rsidTr="0025010A">
        <w:tc>
          <w:tcPr>
            <w:tcW w:w="484" w:type="dxa"/>
            <w:vAlign w:val="center"/>
          </w:tcPr>
          <w:p w:rsidR="0025010A" w:rsidRPr="00BA572E" w:rsidRDefault="0025010A" w:rsidP="0025010A">
            <w:pPr>
              <w:tabs>
                <w:tab w:val="left" w:pos="1320"/>
                <w:tab w:val="left" w:pos="13110"/>
              </w:tabs>
              <w:jc w:val="center"/>
            </w:pPr>
            <w:r w:rsidRPr="00BA572E">
              <w:t>№</w:t>
            </w:r>
          </w:p>
        </w:tc>
        <w:tc>
          <w:tcPr>
            <w:tcW w:w="2346" w:type="dxa"/>
            <w:vAlign w:val="center"/>
          </w:tcPr>
          <w:p w:rsidR="0025010A" w:rsidRPr="00BA572E" w:rsidRDefault="0025010A" w:rsidP="0025010A">
            <w:pPr>
              <w:tabs>
                <w:tab w:val="left" w:pos="1320"/>
                <w:tab w:val="left" w:pos="13110"/>
              </w:tabs>
              <w:jc w:val="center"/>
            </w:pPr>
            <w:r w:rsidRPr="00BA572E">
              <w:t>Категории пригородных поселений</w:t>
            </w:r>
          </w:p>
        </w:tc>
        <w:tc>
          <w:tcPr>
            <w:tcW w:w="2552" w:type="dxa"/>
            <w:vAlign w:val="center"/>
          </w:tcPr>
          <w:p w:rsidR="0025010A" w:rsidRPr="00BA572E" w:rsidRDefault="0025010A" w:rsidP="0025010A">
            <w:pPr>
              <w:tabs>
                <w:tab w:val="left" w:pos="1320"/>
                <w:tab w:val="left" w:pos="13110"/>
              </w:tabs>
              <w:jc w:val="center"/>
            </w:pPr>
            <w:r w:rsidRPr="00BA572E">
              <w:t>Расположение</w:t>
            </w:r>
          </w:p>
        </w:tc>
        <w:tc>
          <w:tcPr>
            <w:tcW w:w="3678" w:type="dxa"/>
            <w:vAlign w:val="center"/>
          </w:tcPr>
          <w:p w:rsidR="0025010A" w:rsidRPr="00BA572E" w:rsidRDefault="0025010A" w:rsidP="0025010A">
            <w:pPr>
              <w:tabs>
                <w:tab w:val="left" w:pos="1320"/>
                <w:tab w:val="left" w:pos="13110"/>
              </w:tabs>
              <w:jc w:val="center"/>
            </w:pPr>
            <w:r w:rsidRPr="00BA572E">
              <w:t>Параметры расселения</w:t>
            </w:r>
          </w:p>
        </w:tc>
      </w:tr>
      <w:tr w:rsidR="0025010A" w:rsidRPr="00BA572E" w:rsidTr="0025010A">
        <w:tc>
          <w:tcPr>
            <w:tcW w:w="484" w:type="dxa"/>
          </w:tcPr>
          <w:p w:rsidR="0025010A" w:rsidRPr="00BA572E" w:rsidRDefault="0025010A" w:rsidP="0025010A">
            <w:pPr>
              <w:tabs>
                <w:tab w:val="left" w:pos="1320"/>
                <w:tab w:val="left" w:pos="13110"/>
              </w:tabs>
              <w:jc w:val="both"/>
            </w:pPr>
            <w:r w:rsidRPr="00BA572E">
              <w:t>1</w:t>
            </w:r>
          </w:p>
        </w:tc>
        <w:tc>
          <w:tcPr>
            <w:tcW w:w="2346" w:type="dxa"/>
          </w:tcPr>
          <w:p w:rsidR="0025010A" w:rsidRPr="00BA572E" w:rsidRDefault="0025010A" w:rsidP="0025010A">
            <w:pPr>
              <w:tabs>
                <w:tab w:val="left" w:pos="1320"/>
                <w:tab w:val="left" w:pos="13110"/>
              </w:tabs>
              <w:jc w:val="both"/>
            </w:pPr>
            <w:r w:rsidRPr="00BA572E">
              <w:t>Бывшие пригородные пункты (1859) в составе городской территории</w:t>
            </w:r>
          </w:p>
        </w:tc>
        <w:tc>
          <w:tcPr>
            <w:tcW w:w="2552" w:type="dxa"/>
          </w:tcPr>
          <w:p w:rsidR="0025010A" w:rsidRPr="00BA572E" w:rsidRDefault="0025010A" w:rsidP="0025010A">
            <w:pPr>
              <w:tabs>
                <w:tab w:val="left" w:pos="1320"/>
                <w:tab w:val="left" w:pos="13110"/>
              </w:tabs>
              <w:jc w:val="both"/>
            </w:pPr>
            <w:r w:rsidRPr="00BA572E">
              <w:t>В 1859 г. располагались вокруг Ржева (12 пунктов)</w:t>
            </w:r>
          </w:p>
        </w:tc>
        <w:tc>
          <w:tcPr>
            <w:tcW w:w="3678" w:type="dxa"/>
          </w:tcPr>
          <w:p w:rsidR="0025010A" w:rsidRPr="00BA572E" w:rsidRDefault="0025010A" w:rsidP="0025010A">
            <w:pPr>
              <w:tabs>
                <w:tab w:val="left" w:pos="1320"/>
                <w:tab w:val="left" w:pos="13110"/>
              </w:tabs>
              <w:jc w:val="both"/>
            </w:pPr>
            <w:r w:rsidRPr="00BA572E">
              <w:t>В 1859 г. среди пригородных пунктов деревни и села разной людности от менее 50 чел. и до 100–200 чел.</w:t>
            </w:r>
          </w:p>
          <w:p w:rsidR="0025010A" w:rsidRPr="00BA572E" w:rsidRDefault="0025010A" w:rsidP="0025010A">
            <w:pPr>
              <w:tabs>
                <w:tab w:val="left" w:pos="1320"/>
                <w:tab w:val="left" w:pos="13110"/>
              </w:tabs>
              <w:jc w:val="both"/>
            </w:pPr>
            <w:r w:rsidRPr="00BA572E">
              <w:t>Всего около 700 чел. (5% к людности Ржева)*</w:t>
            </w:r>
          </w:p>
        </w:tc>
      </w:tr>
      <w:tr w:rsidR="0025010A" w:rsidRPr="00BA572E" w:rsidTr="0025010A">
        <w:tc>
          <w:tcPr>
            <w:tcW w:w="484" w:type="dxa"/>
          </w:tcPr>
          <w:p w:rsidR="0025010A" w:rsidRPr="00BA572E" w:rsidRDefault="0025010A" w:rsidP="0025010A">
            <w:pPr>
              <w:tabs>
                <w:tab w:val="left" w:pos="1320"/>
                <w:tab w:val="left" w:pos="13110"/>
              </w:tabs>
              <w:jc w:val="both"/>
            </w:pPr>
            <w:r w:rsidRPr="00BA572E">
              <w:t>2</w:t>
            </w:r>
          </w:p>
        </w:tc>
        <w:tc>
          <w:tcPr>
            <w:tcW w:w="2346" w:type="dxa"/>
          </w:tcPr>
          <w:p w:rsidR="0025010A" w:rsidRPr="00BA572E" w:rsidRDefault="0025010A" w:rsidP="0025010A">
            <w:pPr>
              <w:tabs>
                <w:tab w:val="left" w:pos="1320"/>
                <w:tab w:val="left" w:pos="13110"/>
              </w:tabs>
              <w:jc w:val="both"/>
            </w:pPr>
            <w:r w:rsidRPr="00BA572E">
              <w:t>Старые деревни ближнего пригорода (не вошли в состав Ржева)</w:t>
            </w:r>
          </w:p>
        </w:tc>
        <w:tc>
          <w:tcPr>
            <w:tcW w:w="2552" w:type="dxa"/>
          </w:tcPr>
          <w:p w:rsidR="0025010A" w:rsidRPr="00BA572E" w:rsidRDefault="0025010A" w:rsidP="0025010A">
            <w:pPr>
              <w:tabs>
                <w:tab w:val="left" w:pos="1320"/>
                <w:tab w:val="left" w:pos="13110"/>
              </w:tabs>
              <w:jc w:val="both"/>
            </w:pPr>
            <w:r w:rsidRPr="00BA572E">
              <w:t>Исторически сформированный южный пригород Ржева (15 пунктов)</w:t>
            </w:r>
          </w:p>
        </w:tc>
        <w:tc>
          <w:tcPr>
            <w:tcW w:w="3678" w:type="dxa"/>
          </w:tcPr>
          <w:p w:rsidR="0025010A" w:rsidRPr="00BA572E" w:rsidRDefault="0025010A" w:rsidP="0025010A">
            <w:pPr>
              <w:tabs>
                <w:tab w:val="left" w:pos="1320"/>
                <w:tab w:val="left" w:pos="13110"/>
              </w:tabs>
              <w:jc w:val="both"/>
            </w:pPr>
            <w:r w:rsidRPr="00BA572E">
              <w:t>В 1859 г. деревни разной людности от менее 100 чел. и до 200 чел. Произошло сильное измельчание поселенческой сети, остался один крупный пункт – д. Домашево – бывший центр сельского округа (около 400 чел., 2010). Всего в южном пригороде Ржева живет около 600 чел. (2010)</w:t>
            </w:r>
          </w:p>
        </w:tc>
      </w:tr>
      <w:tr w:rsidR="0025010A" w:rsidRPr="00BA572E" w:rsidTr="0025010A">
        <w:tc>
          <w:tcPr>
            <w:tcW w:w="484" w:type="dxa"/>
          </w:tcPr>
          <w:p w:rsidR="0025010A" w:rsidRPr="00BA572E" w:rsidRDefault="0025010A" w:rsidP="0025010A">
            <w:pPr>
              <w:tabs>
                <w:tab w:val="left" w:pos="1320"/>
                <w:tab w:val="left" w:pos="13110"/>
              </w:tabs>
              <w:jc w:val="both"/>
            </w:pPr>
            <w:r w:rsidRPr="00BA572E">
              <w:t>3</w:t>
            </w:r>
          </w:p>
        </w:tc>
        <w:tc>
          <w:tcPr>
            <w:tcW w:w="2346" w:type="dxa"/>
          </w:tcPr>
          <w:p w:rsidR="0025010A" w:rsidRPr="00BA572E" w:rsidRDefault="0025010A" w:rsidP="0025010A">
            <w:pPr>
              <w:tabs>
                <w:tab w:val="left" w:pos="1320"/>
                <w:tab w:val="left" w:pos="13110"/>
              </w:tabs>
              <w:jc w:val="both"/>
            </w:pPr>
            <w:r w:rsidRPr="00BA572E">
              <w:t>Новый ближний пригород – старые деревни бывшего дальнего пригорода</w:t>
            </w:r>
          </w:p>
        </w:tc>
        <w:tc>
          <w:tcPr>
            <w:tcW w:w="2552" w:type="dxa"/>
          </w:tcPr>
          <w:p w:rsidR="0025010A" w:rsidRPr="00BA572E" w:rsidRDefault="0025010A" w:rsidP="0025010A">
            <w:pPr>
              <w:tabs>
                <w:tab w:val="left" w:pos="1320"/>
                <w:tab w:val="left" w:pos="13110"/>
              </w:tabs>
            </w:pPr>
            <w:r w:rsidRPr="00BA572E">
              <w:t>Северный пригород (10 пунктов)</w:t>
            </w:r>
          </w:p>
        </w:tc>
        <w:tc>
          <w:tcPr>
            <w:tcW w:w="3678" w:type="dxa"/>
          </w:tcPr>
          <w:p w:rsidR="0025010A" w:rsidRPr="00BA572E" w:rsidRDefault="0025010A" w:rsidP="0025010A">
            <w:pPr>
              <w:tabs>
                <w:tab w:val="left" w:pos="1320"/>
                <w:tab w:val="left" w:pos="13110"/>
              </w:tabs>
              <w:jc w:val="both"/>
            </w:pPr>
            <w:r w:rsidRPr="00BA572E">
              <w:t>В 1859 г. деревни разной людности от менее 100 чел. и до 120–260 чел. Сейчас из 10 пунктов 3 – без постоянных жителей, остальные от менее 10 чел. до 50 чел. Всего в северном пригороде – менее 200 чел. (2010)</w:t>
            </w:r>
          </w:p>
        </w:tc>
      </w:tr>
    </w:tbl>
    <w:p w:rsidR="0025010A" w:rsidRDefault="0025010A" w:rsidP="0025010A">
      <w:pPr>
        <w:tabs>
          <w:tab w:val="left" w:pos="1320"/>
          <w:tab w:val="left" w:pos="13110"/>
        </w:tabs>
        <w:jc w:val="both"/>
        <w:rPr>
          <w:sz w:val="28"/>
          <w:szCs w:val="28"/>
        </w:rPr>
      </w:pPr>
      <w:r>
        <w:rPr>
          <w:sz w:val="28"/>
          <w:szCs w:val="28"/>
        </w:rPr>
        <w:t xml:space="preserve">       </w:t>
      </w:r>
    </w:p>
    <w:p w:rsidR="0025010A" w:rsidRDefault="0025010A" w:rsidP="0025010A">
      <w:pPr>
        <w:tabs>
          <w:tab w:val="left" w:pos="1320"/>
          <w:tab w:val="left" w:pos="13110"/>
        </w:tabs>
        <w:ind w:firstLine="567"/>
        <w:jc w:val="both"/>
        <w:rPr>
          <w:sz w:val="28"/>
          <w:szCs w:val="28"/>
        </w:rPr>
      </w:pPr>
      <w:r w:rsidRPr="00C161D4">
        <w:rPr>
          <w:i/>
          <w:sz w:val="28"/>
          <w:szCs w:val="28"/>
        </w:rPr>
        <w:t>Доля пригородного населения</w:t>
      </w:r>
      <w:r>
        <w:rPr>
          <w:sz w:val="28"/>
          <w:szCs w:val="28"/>
        </w:rPr>
        <w:t xml:space="preserve"> к людности Ржева в 1859 г. составляла около 5%, а в 1897 г. – 2,8%. Показатель предложил и рассчитал по данным первой переписи населения В.П. Семёнов-Тян-Шанский</w:t>
      </w:r>
      <w:r w:rsidRPr="00C161D4">
        <w:rPr>
          <w:sz w:val="28"/>
          <w:szCs w:val="28"/>
        </w:rPr>
        <w:t xml:space="preserve"> [</w:t>
      </w:r>
      <w:r>
        <w:rPr>
          <w:sz w:val="28"/>
          <w:szCs w:val="28"/>
        </w:rPr>
        <w:t>3</w:t>
      </w:r>
      <w:r w:rsidRPr="00C161D4">
        <w:rPr>
          <w:sz w:val="28"/>
          <w:szCs w:val="28"/>
        </w:rPr>
        <w:t>]</w:t>
      </w:r>
      <w:r>
        <w:rPr>
          <w:sz w:val="28"/>
          <w:szCs w:val="28"/>
        </w:rPr>
        <w:t>. Такой «незначительный» пригород означал истощенный демографический потенциал окрестных деревень для роста Ржева. Рост города в дальнейшем был обеспечен ресурсами дальнего пригорода и соседних уездов (районов). Во Ржеве были места работы – промышленные предприятия, сезонное обс</w:t>
      </w:r>
      <w:r w:rsidR="00D92644">
        <w:rPr>
          <w:sz w:val="28"/>
          <w:szCs w:val="28"/>
        </w:rPr>
        <w:t xml:space="preserve">луживание волжских пристаней со </w:t>
      </w:r>
      <w:r>
        <w:rPr>
          <w:sz w:val="28"/>
          <w:szCs w:val="28"/>
        </w:rPr>
        <w:t>значительными объемами грузоперевозок, ямская служба и сезонные обозные перевозки грузов и продуктов в СПб. Поэтому доля «временных» жителей во Ржеве всегда была значительной</w:t>
      </w:r>
      <w:r w:rsidRPr="00143D39">
        <w:rPr>
          <w:sz w:val="28"/>
          <w:szCs w:val="28"/>
        </w:rPr>
        <w:t xml:space="preserve"> [2]</w:t>
      </w:r>
      <w:r>
        <w:rPr>
          <w:sz w:val="28"/>
          <w:szCs w:val="28"/>
        </w:rPr>
        <w:t>. Пригород Ржева оставался аграрным.</w:t>
      </w:r>
    </w:p>
    <w:p w:rsidR="0025010A" w:rsidRDefault="0025010A" w:rsidP="0025010A">
      <w:pPr>
        <w:tabs>
          <w:tab w:val="left" w:pos="567"/>
          <w:tab w:val="left" w:pos="13110"/>
        </w:tabs>
        <w:jc w:val="both"/>
        <w:rPr>
          <w:sz w:val="28"/>
          <w:szCs w:val="28"/>
        </w:rPr>
      </w:pPr>
      <w:r>
        <w:rPr>
          <w:sz w:val="28"/>
          <w:szCs w:val="28"/>
        </w:rPr>
        <w:t xml:space="preserve">         </w:t>
      </w:r>
      <w:r w:rsidRPr="006B10D2">
        <w:rPr>
          <w:spacing w:val="-2"/>
          <w:sz w:val="28"/>
          <w:szCs w:val="28"/>
        </w:rPr>
        <w:t xml:space="preserve">Пригородное положение не обеспечило устойчивого развития и сохранения сельской поселенческой сети в окрестностях Ржева. Но при этом в ближнем пригороде Ржева, начиная с </w:t>
      </w:r>
      <w:r w:rsidR="00D92644" w:rsidRPr="006B10D2">
        <w:rPr>
          <w:spacing w:val="-2"/>
          <w:sz w:val="28"/>
          <w:szCs w:val="28"/>
        </w:rPr>
        <w:t>середины</w:t>
      </w:r>
      <w:r w:rsidRPr="006B10D2">
        <w:rPr>
          <w:spacing w:val="-2"/>
          <w:sz w:val="28"/>
          <w:szCs w:val="28"/>
        </w:rPr>
        <w:t xml:space="preserve"> </w:t>
      </w:r>
      <w:r w:rsidRPr="006B10D2">
        <w:rPr>
          <w:spacing w:val="-2"/>
          <w:sz w:val="28"/>
          <w:szCs w:val="28"/>
          <w:lang w:val="en-US"/>
        </w:rPr>
        <w:t>XIX</w:t>
      </w:r>
      <w:r w:rsidRPr="006B10D2">
        <w:rPr>
          <w:spacing w:val="-2"/>
          <w:sz w:val="28"/>
          <w:szCs w:val="28"/>
        </w:rPr>
        <w:t xml:space="preserve"> в. устойчиво «удерживается» небольшая общая численность населения 600–700 чел. По </w:t>
      </w:r>
      <w:r w:rsidR="00D92644" w:rsidRPr="006B10D2">
        <w:rPr>
          <w:spacing w:val="-2"/>
          <w:sz w:val="28"/>
          <w:szCs w:val="28"/>
        </w:rPr>
        <w:t>нашим расчетам, доля</w:t>
      </w:r>
      <w:r w:rsidRPr="006B10D2">
        <w:rPr>
          <w:spacing w:val="-2"/>
          <w:sz w:val="28"/>
          <w:szCs w:val="28"/>
        </w:rPr>
        <w:t xml:space="preserve"> природного населения к людности Ржева в 2010 г. составил</w:t>
      </w:r>
      <w:r w:rsidR="00D92644" w:rsidRPr="006B10D2">
        <w:rPr>
          <w:spacing w:val="-2"/>
          <w:sz w:val="28"/>
          <w:szCs w:val="28"/>
        </w:rPr>
        <w:t>а</w:t>
      </w:r>
      <w:r w:rsidRPr="006B10D2">
        <w:rPr>
          <w:spacing w:val="-2"/>
          <w:sz w:val="28"/>
          <w:szCs w:val="28"/>
        </w:rPr>
        <w:t xml:space="preserve"> всего 1,2 %. Значит, Ржев, не имея сформированного природного расселения, исторически лишен местного демографического потенциала развития. Город начал стремительно терять население с 1989 г., кратковременный рост закончился после 1992</w:t>
      </w:r>
      <w:r>
        <w:rPr>
          <w:sz w:val="28"/>
          <w:szCs w:val="28"/>
        </w:rPr>
        <w:t xml:space="preserve"> г. (исторический максимум людности – 70 900 чел., 2010 г. – 61982 чел., 2016 г. – 60039 чел.). </w:t>
      </w:r>
    </w:p>
    <w:p w:rsidR="0025010A" w:rsidRDefault="0025010A" w:rsidP="0025010A">
      <w:pPr>
        <w:tabs>
          <w:tab w:val="left" w:pos="1290"/>
        </w:tabs>
        <w:jc w:val="center"/>
      </w:pPr>
      <w:r w:rsidRPr="003370ED">
        <w:t>Список литературы:</w:t>
      </w:r>
    </w:p>
    <w:p w:rsidR="0025010A" w:rsidRPr="0025010A" w:rsidRDefault="0025010A" w:rsidP="006247F5">
      <w:pPr>
        <w:pStyle w:val="a6"/>
        <w:numPr>
          <w:ilvl w:val="0"/>
          <w:numId w:val="34"/>
        </w:numPr>
        <w:tabs>
          <w:tab w:val="left" w:pos="1290"/>
        </w:tabs>
        <w:ind w:left="284" w:hanging="284"/>
        <w:rPr>
          <w:rFonts w:ascii="Times New Roman" w:hAnsi="Times New Roman"/>
          <w:sz w:val="24"/>
          <w:szCs w:val="24"/>
          <w:lang w:val="ru-RU"/>
        </w:rPr>
      </w:pPr>
      <w:r w:rsidRPr="0025010A">
        <w:rPr>
          <w:rFonts w:ascii="Times New Roman" w:hAnsi="Times New Roman"/>
          <w:sz w:val="24"/>
          <w:szCs w:val="24"/>
          <w:lang w:val="ru-RU"/>
        </w:rPr>
        <w:t xml:space="preserve">Двухверстная топографическая межевая карта Тверской губернии А.И. Менде (1853) и современная топографическая карта Тверской области [Электронный ресурс] </w:t>
      </w:r>
      <w:r w:rsidRPr="0025010A">
        <w:rPr>
          <w:rFonts w:ascii="Times New Roman" w:hAnsi="Times New Roman"/>
          <w:sz w:val="24"/>
          <w:szCs w:val="24"/>
          <w:lang w:val="en-US"/>
        </w:rPr>
        <w:t>URL</w:t>
      </w:r>
      <w:r w:rsidRPr="0025010A">
        <w:rPr>
          <w:rFonts w:ascii="Times New Roman" w:hAnsi="Times New Roman"/>
          <w:sz w:val="24"/>
          <w:szCs w:val="24"/>
          <w:lang w:val="ru-RU"/>
        </w:rPr>
        <w:t xml:space="preserve">: </w:t>
      </w:r>
      <w:hyperlink r:id="rId91" w:history="1">
        <w:r w:rsidRPr="0025010A">
          <w:rPr>
            <w:rStyle w:val="ac"/>
            <w:rFonts w:ascii="Times New Roman" w:hAnsi="Times New Roman"/>
            <w:color w:val="auto"/>
            <w:sz w:val="24"/>
            <w:szCs w:val="24"/>
            <w:u w:val="none"/>
            <w:lang w:val="en-US"/>
          </w:rPr>
          <w:t>http</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boxpis</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ru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gk</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g</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v</w:t>
        </w:r>
        <w:r w:rsidRPr="0025010A">
          <w:rPr>
            <w:rStyle w:val="ac"/>
            <w:rFonts w:ascii="Times New Roman" w:hAnsi="Times New Roman"/>
            <w:color w:val="auto"/>
            <w:sz w:val="24"/>
            <w:szCs w:val="24"/>
            <w:u w:val="none"/>
            <w:lang w:val="ru-RU"/>
          </w:rPr>
          <w:t>3_3</w:t>
        </w:r>
        <w:r w:rsidRPr="0025010A">
          <w:rPr>
            <w:rStyle w:val="ac"/>
            <w:rFonts w:ascii="Times New Roman" w:hAnsi="Times New Roman"/>
            <w:color w:val="auto"/>
            <w:sz w:val="24"/>
            <w:szCs w:val="24"/>
            <w:u w:val="none"/>
            <w:lang w:val="en-US"/>
          </w:rPr>
          <w:t>vall</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google</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php</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navigate</w:t>
        </w:r>
        <w:r w:rsidRPr="0025010A">
          <w:rPr>
            <w:rStyle w:val="ac"/>
            <w:rFonts w:ascii="Times New Roman" w:hAnsi="Times New Roman"/>
            <w:color w:val="auto"/>
            <w:sz w:val="24"/>
            <w:szCs w:val="24"/>
            <w:u w:val="none"/>
            <w:lang w:val="ru-RU"/>
          </w:rPr>
          <w:t>&amp;</w:t>
        </w:r>
        <w:r w:rsidRPr="0025010A">
          <w:rPr>
            <w:rStyle w:val="ac"/>
            <w:rFonts w:ascii="Times New Roman" w:hAnsi="Times New Roman"/>
            <w:color w:val="auto"/>
            <w:sz w:val="24"/>
            <w:szCs w:val="24"/>
            <w:u w:val="none"/>
            <w:lang w:val="en-US"/>
          </w:rPr>
          <w:t>l</w:t>
        </w:r>
        <w:r w:rsidRPr="0025010A">
          <w:rPr>
            <w:rStyle w:val="ac"/>
            <w:rFonts w:ascii="Times New Roman" w:hAnsi="Times New Roman"/>
            <w:color w:val="auto"/>
            <w:sz w:val="24"/>
            <w:szCs w:val="24"/>
            <w:u w:val="none"/>
            <w:lang w:val="ru-RU"/>
          </w:rPr>
          <w:t>=35.075581&amp;</w:t>
        </w:r>
        <w:r w:rsidRPr="0025010A">
          <w:rPr>
            <w:rStyle w:val="ac"/>
            <w:rFonts w:ascii="Times New Roman" w:hAnsi="Times New Roman"/>
            <w:color w:val="auto"/>
            <w:sz w:val="24"/>
            <w:szCs w:val="24"/>
            <w:u w:val="none"/>
            <w:lang w:val="en-US"/>
          </w:rPr>
          <w:t>b</w:t>
        </w:r>
        <w:r w:rsidRPr="0025010A">
          <w:rPr>
            <w:rStyle w:val="ac"/>
            <w:rFonts w:ascii="Times New Roman" w:hAnsi="Times New Roman"/>
            <w:color w:val="auto"/>
            <w:sz w:val="24"/>
            <w:szCs w:val="24"/>
            <w:u w:val="none"/>
            <w:lang w:val="ru-RU"/>
          </w:rPr>
          <w:t>=57.203120&amp;</w:t>
        </w:r>
        <w:r w:rsidRPr="0025010A">
          <w:rPr>
            <w:rStyle w:val="ac"/>
            <w:rFonts w:ascii="Times New Roman" w:hAnsi="Times New Roman"/>
            <w:color w:val="auto"/>
            <w:sz w:val="24"/>
            <w:szCs w:val="24"/>
            <w:u w:val="none"/>
            <w:lang w:val="en-US"/>
          </w:rPr>
          <w:t>m</w:t>
        </w:r>
        <w:r w:rsidRPr="0025010A">
          <w:rPr>
            <w:rStyle w:val="ac"/>
            <w:rFonts w:ascii="Times New Roman" w:hAnsi="Times New Roman"/>
            <w:color w:val="auto"/>
            <w:sz w:val="24"/>
            <w:szCs w:val="24"/>
            <w:u w:val="none"/>
            <w:lang w:val="ru-RU"/>
          </w:rPr>
          <w:t>=7&amp;</w:t>
        </w:r>
        <w:r w:rsidRPr="0025010A">
          <w:rPr>
            <w:rStyle w:val="ac"/>
            <w:rFonts w:ascii="Times New Roman" w:hAnsi="Times New Roman"/>
            <w:color w:val="auto"/>
            <w:sz w:val="24"/>
            <w:szCs w:val="24"/>
            <w:u w:val="none"/>
            <w:lang w:val="en-US"/>
          </w:rPr>
          <w:t>dl</w:t>
        </w:r>
        <w:r w:rsidRPr="0025010A">
          <w:rPr>
            <w:rStyle w:val="ac"/>
            <w:rFonts w:ascii="Times New Roman" w:hAnsi="Times New Roman"/>
            <w:color w:val="auto"/>
            <w:sz w:val="24"/>
            <w:szCs w:val="24"/>
            <w:u w:val="none"/>
            <w:lang w:val="ru-RU"/>
          </w:rPr>
          <w:t>=0&amp;</w:t>
        </w:r>
        <w:r w:rsidRPr="0025010A">
          <w:rPr>
            <w:rStyle w:val="ac"/>
            <w:rFonts w:ascii="Times New Roman" w:hAnsi="Times New Roman"/>
            <w:color w:val="auto"/>
            <w:sz w:val="24"/>
            <w:szCs w:val="24"/>
            <w:u w:val="none"/>
            <w:lang w:val="en-US"/>
          </w:rPr>
          <w:t>db</w:t>
        </w:r>
        <w:r w:rsidRPr="0025010A">
          <w:rPr>
            <w:rStyle w:val="ac"/>
            <w:rFonts w:ascii="Times New Roman" w:hAnsi="Times New Roman"/>
            <w:color w:val="auto"/>
            <w:sz w:val="24"/>
            <w:szCs w:val="24"/>
            <w:u w:val="none"/>
            <w:lang w:val="ru-RU"/>
          </w:rPr>
          <w:t>=0&amp;</w:t>
        </w:r>
        <w:r w:rsidRPr="0025010A">
          <w:rPr>
            <w:rStyle w:val="ac"/>
            <w:rFonts w:ascii="Times New Roman" w:hAnsi="Times New Roman"/>
            <w:color w:val="auto"/>
            <w:sz w:val="24"/>
            <w:szCs w:val="24"/>
            <w:u w:val="none"/>
            <w:lang w:val="en-US"/>
          </w:rPr>
          <w:t>nm</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osm</w:t>
        </w:r>
        <w:r w:rsidRPr="0025010A">
          <w:rPr>
            <w:rStyle w:val="ac"/>
            <w:rFonts w:ascii="Times New Roman" w:hAnsi="Times New Roman"/>
            <w:color w:val="auto"/>
            <w:sz w:val="24"/>
            <w:szCs w:val="24"/>
            <w:u w:val="none"/>
            <w:lang w:val="ru-RU"/>
          </w:rPr>
          <w:t>&amp;</w:t>
        </w:r>
        <w:r w:rsidRPr="0025010A">
          <w:rPr>
            <w:rStyle w:val="ac"/>
            <w:rFonts w:ascii="Times New Roman" w:hAnsi="Times New Roman"/>
            <w:color w:val="auto"/>
            <w:sz w:val="24"/>
            <w:szCs w:val="24"/>
            <w:u w:val="none"/>
            <w:lang w:val="en-US"/>
          </w:rPr>
          <w:t>nm</w:t>
        </w:r>
        <w:r w:rsidRPr="0025010A">
          <w:rPr>
            <w:rStyle w:val="ac"/>
            <w:rFonts w:ascii="Times New Roman" w:hAnsi="Times New Roman"/>
            <w:color w:val="auto"/>
            <w:sz w:val="24"/>
            <w:szCs w:val="24"/>
            <w:u w:val="none"/>
            <w:lang w:val="ru-RU"/>
          </w:rPr>
          <w:t>2=</w:t>
        </w:r>
        <w:r w:rsidRPr="0025010A">
          <w:rPr>
            <w:rStyle w:val="ac"/>
            <w:rFonts w:ascii="Times New Roman" w:hAnsi="Times New Roman"/>
            <w:color w:val="auto"/>
            <w:sz w:val="24"/>
            <w:szCs w:val="24"/>
            <w:u w:val="none"/>
            <w:lang w:val="en-US"/>
          </w:rPr>
          <w:t>Tv</w:t>
        </w:r>
        <w:r w:rsidRPr="0025010A">
          <w:rPr>
            <w:rStyle w:val="ac"/>
            <w:rFonts w:ascii="Times New Roman" w:hAnsi="Times New Roman"/>
            <w:color w:val="auto"/>
            <w:sz w:val="24"/>
            <w:szCs w:val="24"/>
            <w:u w:val="none"/>
            <w:lang w:val="ru-RU"/>
          </w:rPr>
          <w:t>2</w:t>
        </w:r>
        <w:r w:rsidRPr="0025010A">
          <w:rPr>
            <w:rStyle w:val="ac"/>
            <w:rFonts w:ascii="Times New Roman" w:hAnsi="Times New Roman"/>
            <w:color w:val="auto"/>
            <w:sz w:val="24"/>
            <w:szCs w:val="24"/>
            <w:u w:val="none"/>
            <w:lang w:val="en-US"/>
          </w:rPr>
          <w:t>v</w:t>
        </w:r>
        <w:r w:rsidRPr="0025010A">
          <w:rPr>
            <w:rStyle w:val="ac"/>
            <w:rFonts w:ascii="Times New Roman" w:hAnsi="Times New Roman"/>
            <w:color w:val="auto"/>
            <w:sz w:val="24"/>
            <w:szCs w:val="24"/>
            <w:u w:val="none"/>
            <w:lang w:val="ru-RU"/>
          </w:rPr>
          <w:t>&amp;</w:t>
        </w:r>
        <w:r w:rsidRPr="0025010A">
          <w:rPr>
            <w:rStyle w:val="ac"/>
            <w:rFonts w:ascii="Times New Roman" w:hAnsi="Times New Roman"/>
            <w:color w:val="auto"/>
            <w:sz w:val="24"/>
            <w:szCs w:val="24"/>
            <w:u w:val="none"/>
            <w:lang w:val="en-US"/>
          </w:rPr>
          <w:t>nmU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http</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tver</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grant</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ru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sas</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svg</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gptver</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osnova</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z</w:t>
        </w:r>
        <w:r w:rsidRPr="0025010A">
          <w:rPr>
            <w:rStyle w:val="ac"/>
            <w:rFonts w:ascii="Times New Roman" w:hAnsi="Times New Roman"/>
            <w:color w:val="auto"/>
            <w:sz w:val="24"/>
            <w:szCs w:val="24"/>
            <w:u w:val="none"/>
            <w:lang w:val="ru-RU"/>
          </w:rPr>
          <w:t>&amp;</w:t>
        </w:r>
        <w:r w:rsidRPr="0025010A">
          <w:rPr>
            <w:rStyle w:val="ac"/>
            <w:rFonts w:ascii="Times New Roman" w:hAnsi="Times New Roman"/>
            <w:color w:val="auto"/>
            <w:sz w:val="24"/>
            <w:szCs w:val="24"/>
            <w:u w:val="none"/>
            <w:lang w:val="en-US"/>
          </w:rPr>
          <w:t>sw</w:t>
        </w:r>
        <w:r w:rsidRPr="0025010A">
          <w:rPr>
            <w:rStyle w:val="ac"/>
            <w:rFonts w:ascii="Times New Roman" w:hAnsi="Times New Roman"/>
            <w:color w:val="auto"/>
            <w:sz w:val="24"/>
            <w:szCs w:val="24"/>
            <w:u w:val="none"/>
            <w:lang w:val="ru-RU"/>
          </w:rPr>
          <w:t>=2&amp;</w:t>
        </w:r>
        <w:r w:rsidRPr="0025010A">
          <w:rPr>
            <w:rStyle w:val="ac"/>
            <w:rFonts w:ascii="Times New Roman" w:hAnsi="Times New Roman"/>
            <w:color w:val="auto"/>
            <w:sz w:val="24"/>
            <w:szCs w:val="24"/>
            <w:u w:val="none"/>
            <w:lang w:val="en-US"/>
          </w:rPr>
          <w:t>em</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ks</w:t>
        </w:r>
        <w:r w:rsidRPr="0025010A">
          <w:rPr>
            <w:rStyle w:val="ac"/>
            <w:rFonts w:ascii="Times New Roman" w:hAnsi="Times New Roman"/>
            <w:color w:val="auto"/>
            <w:sz w:val="24"/>
            <w:szCs w:val="24"/>
            <w:u w:val="none"/>
            <w:lang w:val="ru-RU"/>
          </w:rPr>
          <w:t>=0&amp;</w:t>
        </w:r>
        <w:r w:rsidRPr="0025010A">
          <w:rPr>
            <w:rStyle w:val="ac"/>
            <w:rFonts w:ascii="Times New Roman" w:hAnsi="Times New Roman"/>
            <w:color w:val="auto"/>
            <w:sz w:val="24"/>
            <w:szCs w:val="24"/>
            <w:u w:val="none"/>
            <w:lang w:val="en-US"/>
          </w:rPr>
          <w:t>kml</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n</w:t>
        </w:r>
        <w:r w:rsidRPr="0025010A">
          <w:rPr>
            <w:rStyle w:val="ac"/>
            <w:rFonts w:ascii="Times New Roman" w:hAnsi="Times New Roman"/>
            <w:color w:val="auto"/>
            <w:sz w:val="24"/>
            <w:szCs w:val="24"/>
            <w:u w:val="none"/>
            <w:lang w:val="ru-RU"/>
          </w:rPr>
          <w:t>=1&amp;</w:t>
        </w:r>
        <w:r w:rsidRPr="0025010A">
          <w:rPr>
            <w:rStyle w:val="ac"/>
            <w:rFonts w:ascii="Times New Roman" w:hAnsi="Times New Roman"/>
            <w:color w:val="auto"/>
            <w:sz w:val="24"/>
            <w:szCs w:val="24"/>
            <w:u w:val="none"/>
            <w:lang w:val="en-US"/>
          </w:rPr>
          <w:t>kml</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f</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http</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boxpis</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ru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kml</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svg</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rg</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z</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txt</w:t>
        </w:r>
        <w:r w:rsidRPr="0025010A">
          <w:rPr>
            <w:rStyle w:val="ac"/>
            <w:rFonts w:ascii="Times New Roman" w:hAnsi="Times New Roman"/>
            <w:color w:val="auto"/>
            <w:sz w:val="24"/>
            <w:szCs w:val="24"/>
            <w:u w:val="none"/>
            <w:lang w:val="ru-RU"/>
          </w:rPr>
          <w:t>&amp;</w:t>
        </w:r>
        <w:r w:rsidRPr="0025010A">
          <w:rPr>
            <w:rStyle w:val="ac"/>
            <w:rFonts w:ascii="Times New Roman" w:hAnsi="Times New Roman"/>
            <w:color w:val="auto"/>
            <w:sz w:val="24"/>
            <w:szCs w:val="24"/>
            <w:u w:val="none"/>
            <w:lang w:val="en-US"/>
          </w:rPr>
          <w:t>lang</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ru</w:t>
        </w:r>
      </w:hyperlink>
      <w:r w:rsidRPr="0025010A">
        <w:rPr>
          <w:rFonts w:ascii="Times New Roman" w:hAnsi="Times New Roman"/>
          <w:sz w:val="24"/>
          <w:szCs w:val="24"/>
          <w:lang w:val="ru-RU"/>
        </w:rPr>
        <w:t xml:space="preserve">. </w:t>
      </w:r>
    </w:p>
    <w:p w:rsidR="0025010A" w:rsidRPr="0025010A" w:rsidRDefault="0025010A" w:rsidP="006247F5">
      <w:pPr>
        <w:pStyle w:val="a6"/>
        <w:numPr>
          <w:ilvl w:val="0"/>
          <w:numId w:val="34"/>
        </w:numPr>
        <w:tabs>
          <w:tab w:val="left" w:pos="1290"/>
        </w:tabs>
        <w:ind w:left="284" w:hanging="284"/>
        <w:rPr>
          <w:rFonts w:ascii="Times New Roman" w:hAnsi="Times New Roman"/>
          <w:sz w:val="24"/>
          <w:szCs w:val="24"/>
          <w:lang w:val="ru-RU"/>
        </w:rPr>
      </w:pPr>
      <w:r w:rsidRPr="0025010A">
        <w:rPr>
          <w:rFonts w:ascii="Times New Roman" w:hAnsi="Times New Roman"/>
          <w:sz w:val="24"/>
          <w:szCs w:val="24"/>
          <w:lang w:val="ru-RU"/>
        </w:rPr>
        <w:t xml:space="preserve">Сборник статистических сведений о Тверской губернии. Том </w:t>
      </w:r>
      <w:r w:rsidRPr="0025010A">
        <w:rPr>
          <w:rFonts w:ascii="Times New Roman" w:hAnsi="Times New Roman"/>
          <w:sz w:val="24"/>
          <w:szCs w:val="24"/>
          <w:lang w:val="en-US"/>
        </w:rPr>
        <w:t>I</w:t>
      </w:r>
      <w:r w:rsidRPr="0025010A">
        <w:rPr>
          <w:rFonts w:ascii="Times New Roman" w:hAnsi="Times New Roman"/>
          <w:sz w:val="24"/>
          <w:szCs w:val="24"/>
          <w:lang w:val="ru-RU"/>
        </w:rPr>
        <w:t xml:space="preserve">. Ржевский уезд. Карта Ржевского уезда. М., 1885. [Электронный ресурс] </w:t>
      </w:r>
      <w:r w:rsidRPr="0025010A">
        <w:rPr>
          <w:rFonts w:ascii="Times New Roman" w:hAnsi="Times New Roman"/>
          <w:sz w:val="24"/>
          <w:szCs w:val="24"/>
          <w:lang w:val="en-US"/>
        </w:rPr>
        <w:t>URL</w:t>
      </w:r>
      <w:r w:rsidRPr="0025010A">
        <w:rPr>
          <w:rFonts w:ascii="Times New Roman" w:hAnsi="Times New Roman"/>
          <w:sz w:val="24"/>
          <w:szCs w:val="24"/>
          <w:lang w:val="ru-RU"/>
        </w:rPr>
        <w:t xml:space="preserve">: </w:t>
      </w:r>
      <w:hyperlink r:id="rId92" w:history="1">
        <w:r w:rsidRPr="0025010A">
          <w:rPr>
            <w:rStyle w:val="ac"/>
            <w:rFonts w:ascii="Times New Roman" w:hAnsi="Times New Roman"/>
            <w:color w:val="auto"/>
            <w:sz w:val="24"/>
            <w:szCs w:val="24"/>
            <w:u w:val="none"/>
            <w:lang w:val="en-US"/>
          </w:rPr>
          <w:t>http</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docs</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tverlib</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ru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kraevedenie</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stat</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sborniki</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rzhevsky</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lang w:val="en-US"/>
          </w:rPr>
          <w:t>uezd</w:t>
        </w:r>
        <w:r w:rsidRPr="0025010A">
          <w:rPr>
            <w:rStyle w:val="ac"/>
            <w:rFonts w:ascii="Times New Roman" w:hAnsi="Times New Roman"/>
            <w:color w:val="auto"/>
            <w:sz w:val="24"/>
            <w:szCs w:val="24"/>
            <w:u w:val="none"/>
            <w:lang w:val="ru-RU"/>
          </w:rPr>
          <w:t>/</w:t>
        </w:r>
      </w:hyperlink>
      <w:r w:rsidRPr="0025010A">
        <w:rPr>
          <w:rFonts w:ascii="Times New Roman" w:hAnsi="Times New Roman"/>
          <w:sz w:val="24"/>
          <w:szCs w:val="24"/>
          <w:lang w:val="ru-RU"/>
        </w:rPr>
        <w:t xml:space="preserve">. </w:t>
      </w:r>
    </w:p>
    <w:p w:rsidR="0025010A" w:rsidRPr="0025010A" w:rsidRDefault="0025010A" w:rsidP="006247F5">
      <w:pPr>
        <w:pStyle w:val="a6"/>
        <w:numPr>
          <w:ilvl w:val="0"/>
          <w:numId w:val="34"/>
        </w:numPr>
        <w:tabs>
          <w:tab w:val="left" w:pos="1290"/>
        </w:tabs>
        <w:ind w:left="284" w:hanging="284"/>
        <w:rPr>
          <w:rFonts w:ascii="Times New Roman" w:hAnsi="Times New Roman"/>
          <w:sz w:val="24"/>
          <w:szCs w:val="24"/>
          <w:lang w:val="ru-RU"/>
        </w:rPr>
      </w:pPr>
      <w:r w:rsidRPr="0025010A">
        <w:rPr>
          <w:rFonts w:ascii="Times New Roman" w:hAnsi="Times New Roman"/>
          <w:sz w:val="24"/>
          <w:szCs w:val="24"/>
          <w:lang w:val="ru-RU"/>
        </w:rPr>
        <w:t xml:space="preserve">Семёнов-Тян-Шанский В.П. Город и деревня в Европейской России. Очерки по экономической географии с 16 картами и картограммами. СПб, 1910. 212 с. [Электронный ресурс] </w:t>
      </w:r>
      <w:r w:rsidRPr="0025010A">
        <w:rPr>
          <w:rFonts w:ascii="Times New Roman" w:hAnsi="Times New Roman"/>
          <w:sz w:val="24"/>
          <w:szCs w:val="24"/>
          <w:lang w:val="en-US"/>
        </w:rPr>
        <w:t>URL</w:t>
      </w:r>
      <w:r w:rsidRPr="0025010A">
        <w:rPr>
          <w:rFonts w:ascii="Times New Roman" w:hAnsi="Times New Roman"/>
          <w:sz w:val="24"/>
          <w:szCs w:val="24"/>
          <w:lang w:val="ru-RU"/>
        </w:rPr>
        <w:t xml:space="preserve">: </w:t>
      </w:r>
      <w:hyperlink r:id="rId93" w:history="1">
        <w:r w:rsidRPr="0025010A">
          <w:rPr>
            <w:rStyle w:val="ac"/>
            <w:rFonts w:ascii="Times New Roman" w:hAnsi="Times New Roman"/>
            <w:color w:val="auto"/>
            <w:sz w:val="24"/>
            <w:szCs w:val="24"/>
            <w:u w:val="none"/>
          </w:rPr>
          <w:t>http</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rPr>
          <w:t>argorussia</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rPr>
          <w:t>ru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rPr>
          <w:t>sites</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rPr>
          <w:t>default</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rPr>
          <w:t>files</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rPr>
          <w:t>gorod</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rPr>
          <w:t>i</w:t>
        </w:r>
        <w:r w:rsidRPr="0025010A">
          <w:rPr>
            <w:rStyle w:val="ac"/>
            <w:rFonts w:ascii="Times New Roman" w:hAnsi="Times New Roman"/>
            <w:color w:val="auto"/>
            <w:sz w:val="24"/>
            <w:szCs w:val="24"/>
            <w:u w:val="none"/>
            <w:lang w:val="ru-RU"/>
          </w:rPr>
          <w:t>_</w:t>
        </w:r>
        <w:r w:rsidRPr="0025010A">
          <w:rPr>
            <w:rStyle w:val="ac"/>
            <w:rFonts w:ascii="Times New Roman" w:hAnsi="Times New Roman"/>
            <w:color w:val="auto"/>
            <w:sz w:val="24"/>
            <w:szCs w:val="24"/>
            <w:u w:val="none"/>
          </w:rPr>
          <w:t>derevnya</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rPr>
          <w:t>zip</w:t>
        </w:r>
      </w:hyperlink>
      <w:r w:rsidRPr="0025010A">
        <w:rPr>
          <w:rFonts w:ascii="Times New Roman" w:hAnsi="Times New Roman"/>
          <w:sz w:val="24"/>
          <w:szCs w:val="24"/>
          <w:lang w:val="ru-RU"/>
        </w:rPr>
        <w:t>.</w:t>
      </w:r>
    </w:p>
    <w:p w:rsidR="0025010A" w:rsidRPr="0025010A" w:rsidRDefault="0025010A" w:rsidP="006247F5">
      <w:pPr>
        <w:pStyle w:val="a6"/>
        <w:numPr>
          <w:ilvl w:val="0"/>
          <w:numId w:val="34"/>
        </w:numPr>
        <w:tabs>
          <w:tab w:val="left" w:pos="1290"/>
        </w:tabs>
        <w:ind w:left="284" w:hanging="284"/>
        <w:rPr>
          <w:rFonts w:ascii="Times New Roman" w:hAnsi="Times New Roman"/>
          <w:sz w:val="24"/>
          <w:szCs w:val="24"/>
          <w:lang w:val="ru-RU"/>
        </w:rPr>
      </w:pPr>
      <w:r w:rsidRPr="0025010A">
        <w:rPr>
          <w:rFonts w:ascii="Times New Roman" w:hAnsi="Times New Roman"/>
          <w:sz w:val="24"/>
          <w:szCs w:val="24"/>
          <w:lang w:val="ru-RU"/>
        </w:rPr>
        <w:t xml:space="preserve">Списки населенных мест Российской империи, составленные и издаваемые Центральным статистическим комитетом Министерства внутренних дел. - Санктпетербург: в типографии Карла Вульфа: 1861-1885. – 26–27 см. Тверская губерния: по сведениям 1859 года / обработан ред. И. Вильсоном. - 1862. – </w:t>
      </w:r>
      <w:r w:rsidRPr="0025010A">
        <w:rPr>
          <w:rFonts w:ascii="Times New Roman" w:hAnsi="Times New Roman"/>
          <w:sz w:val="24"/>
          <w:szCs w:val="24"/>
        </w:rPr>
        <w:t>XL</w:t>
      </w:r>
      <w:r w:rsidRPr="0025010A">
        <w:rPr>
          <w:rFonts w:ascii="Times New Roman" w:hAnsi="Times New Roman"/>
          <w:sz w:val="24"/>
          <w:szCs w:val="24"/>
          <w:lang w:val="ru-RU"/>
        </w:rPr>
        <w:t xml:space="preserve">, 454 с., [1] л. цв. карт. [Электронный ресурс] </w:t>
      </w:r>
      <w:r w:rsidRPr="0025010A">
        <w:rPr>
          <w:rFonts w:ascii="Times New Roman" w:hAnsi="Times New Roman"/>
          <w:sz w:val="24"/>
          <w:szCs w:val="24"/>
          <w:lang w:val="en-US"/>
        </w:rPr>
        <w:t>URL</w:t>
      </w:r>
      <w:r w:rsidRPr="0025010A">
        <w:rPr>
          <w:rFonts w:ascii="Times New Roman" w:hAnsi="Times New Roman"/>
          <w:sz w:val="24"/>
          <w:szCs w:val="24"/>
          <w:lang w:val="ru-RU"/>
        </w:rPr>
        <w:t xml:space="preserve">: </w:t>
      </w:r>
      <w:hyperlink r:id="rId94" w:history="1">
        <w:r w:rsidRPr="0025010A">
          <w:rPr>
            <w:rStyle w:val="ac"/>
            <w:rFonts w:ascii="Times New Roman" w:hAnsi="Times New Roman"/>
            <w:color w:val="auto"/>
            <w:sz w:val="24"/>
            <w:szCs w:val="24"/>
            <w:u w:val="none"/>
            <w:lang w:val="en-US"/>
          </w:rPr>
          <w:t>http</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leb</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nlr</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ru</w:t>
        </w:r>
        <w:r w:rsidRPr="0025010A">
          <w:rPr>
            <w:rStyle w:val="ac"/>
            <w:rFonts w:ascii="Times New Roman" w:hAnsi="Times New Roman"/>
            <w:color w:val="auto"/>
            <w:sz w:val="24"/>
            <w:szCs w:val="24"/>
            <w:u w:val="none"/>
            <w:lang w:val="ru-RU"/>
          </w:rPr>
          <w:t>/</w:t>
        </w:r>
        <w:r w:rsidRPr="0025010A">
          <w:rPr>
            <w:rStyle w:val="ac"/>
            <w:rFonts w:ascii="Times New Roman" w:hAnsi="Times New Roman"/>
            <w:color w:val="auto"/>
            <w:sz w:val="24"/>
            <w:szCs w:val="24"/>
            <w:u w:val="none"/>
            <w:lang w:val="en-US"/>
          </w:rPr>
          <w:t>edoc</w:t>
        </w:r>
        <w:r w:rsidRPr="0025010A">
          <w:rPr>
            <w:rStyle w:val="ac"/>
            <w:rFonts w:ascii="Times New Roman" w:hAnsi="Times New Roman"/>
            <w:color w:val="auto"/>
            <w:sz w:val="24"/>
            <w:szCs w:val="24"/>
            <w:u w:val="none"/>
            <w:lang w:val="ru-RU"/>
          </w:rPr>
          <w:t>/322909/Списки-населенных-мест-Российской-империи-составленные-и-издаваемые-Центральным-статистическим-комитетом-Министерства</w:t>
        </w:r>
      </w:hyperlink>
      <w:r w:rsidRPr="0025010A">
        <w:rPr>
          <w:rFonts w:ascii="Times New Roman" w:hAnsi="Times New Roman"/>
          <w:sz w:val="24"/>
          <w:szCs w:val="24"/>
          <w:lang w:val="ru-RU"/>
        </w:rPr>
        <w:t xml:space="preserve">. </w:t>
      </w:r>
    </w:p>
    <w:p w:rsidR="00CE2FB6" w:rsidRDefault="00CE2FB6" w:rsidP="00CE2FB6">
      <w:pPr>
        <w:rPr>
          <w:sz w:val="28"/>
          <w:szCs w:val="28"/>
        </w:rPr>
      </w:pPr>
      <w:r>
        <w:rPr>
          <w:sz w:val="28"/>
          <w:szCs w:val="28"/>
        </w:rPr>
        <w:t>СУХАРЕВА  Н.М.</w:t>
      </w:r>
    </w:p>
    <w:p w:rsidR="00CE2FB6" w:rsidRDefault="00CE2FB6" w:rsidP="00CE2FB6">
      <w:pPr>
        <w:rPr>
          <w:sz w:val="28"/>
          <w:szCs w:val="28"/>
        </w:rPr>
      </w:pPr>
      <w:r>
        <w:rPr>
          <w:sz w:val="28"/>
          <w:szCs w:val="28"/>
        </w:rPr>
        <w:t>студентка 2 курса магистратуры  направления «География»</w:t>
      </w:r>
    </w:p>
    <w:p w:rsidR="00CE2FB6" w:rsidRDefault="00CE2FB6" w:rsidP="00CE2FB6">
      <w:pPr>
        <w:rPr>
          <w:sz w:val="28"/>
          <w:szCs w:val="28"/>
        </w:rPr>
      </w:pPr>
      <w:r>
        <w:rPr>
          <w:sz w:val="28"/>
          <w:szCs w:val="28"/>
        </w:rPr>
        <w:t>Тверской государственный университет</w:t>
      </w:r>
    </w:p>
    <w:p w:rsidR="00CE2FB6" w:rsidRDefault="00CE2FB6" w:rsidP="00CE2FB6">
      <w:pPr>
        <w:rPr>
          <w:sz w:val="28"/>
          <w:szCs w:val="28"/>
        </w:rPr>
      </w:pPr>
      <w:r>
        <w:rPr>
          <w:sz w:val="28"/>
          <w:szCs w:val="28"/>
        </w:rPr>
        <w:t>Научный руководитель -  к.г.н., доцент Н.Ю. Сукманова</w:t>
      </w:r>
    </w:p>
    <w:p w:rsidR="00CE2FB6" w:rsidRDefault="00CE2FB6" w:rsidP="00CE2FB6">
      <w:pPr>
        <w:rPr>
          <w:sz w:val="28"/>
          <w:szCs w:val="28"/>
        </w:rPr>
      </w:pPr>
    </w:p>
    <w:p w:rsidR="00CE2FB6" w:rsidRDefault="00CE2FB6" w:rsidP="00CE2FB6">
      <w:pPr>
        <w:ind w:firstLine="709"/>
        <w:jc w:val="center"/>
        <w:rPr>
          <w:b/>
          <w:sz w:val="28"/>
          <w:szCs w:val="28"/>
        </w:rPr>
      </w:pPr>
      <w:r>
        <w:rPr>
          <w:b/>
          <w:sz w:val="28"/>
          <w:szCs w:val="28"/>
        </w:rPr>
        <w:t>ТРА</w:t>
      </w:r>
      <w:r w:rsidR="006B10D2">
        <w:rPr>
          <w:b/>
          <w:sz w:val="28"/>
          <w:szCs w:val="28"/>
        </w:rPr>
        <w:t>Н</w:t>
      </w:r>
      <w:r>
        <w:rPr>
          <w:b/>
          <w:sz w:val="28"/>
          <w:szCs w:val="28"/>
        </w:rPr>
        <w:t xml:space="preserve">СФОРМАЦИЯ СОЦИАЛЬНОГО ПРОСТРАНСТВА </w:t>
      </w:r>
    </w:p>
    <w:p w:rsidR="00CE2FB6" w:rsidRDefault="00CE2FB6" w:rsidP="00CE2FB6">
      <w:pPr>
        <w:ind w:firstLine="567"/>
        <w:jc w:val="center"/>
        <w:rPr>
          <w:b/>
          <w:sz w:val="28"/>
          <w:szCs w:val="28"/>
        </w:rPr>
      </w:pPr>
      <w:r>
        <w:rPr>
          <w:b/>
          <w:sz w:val="28"/>
          <w:szCs w:val="28"/>
        </w:rPr>
        <w:t>НА ПРИМЕРЕ ПОСЕЛКА ЗЕЛЕНОГОРСКИЙ ВЫШНЕВОЛОЦКОГО РАЙОНА</w:t>
      </w:r>
    </w:p>
    <w:p w:rsidR="00CE2FB6" w:rsidRDefault="00CE2FB6" w:rsidP="00CE2FB6">
      <w:pPr>
        <w:ind w:firstLine="567"/>
        <w:jc w:val="center"/>
        <w:rPr>
          <w:b/>
          <w:sz w:val="28"/>
          <w:szCs w:val="28"/>
        </w:rPr>
      </w:pPr>
    </w:p>
    <w:p w:rsidR="00CE2FB6" w:rsidRDefault="00CE2FB6" w:rsidP="00CE2FB6">
      <w:pPr>
        <w:ind w:firstLine="567"/>
        <w:jc w:val="both"/>
        <w:rPr>
          <w:sz w:val="28"/>
          <w:szCs w:val="28"/>
        </w:rPr>
      </w:pPr>
      <w:r>
        <w:rPr>
          <w:sz w:val="28"/>
          <w:szCs w:val="28"/>
        </w:rPr>
        <w:t>Проблему социальной трансформации можно рассматривать как одну из сторон проблемы развития общества в целом, формирования в нем образа будущего. На данный момент термин «социальное развитие» включает в себя множество категорий, таких как воспроизводство, конструирование, проектирование, формирование социальных нормативов, социальных ожиданий, организация решения социальных проблем, а так же ряд других сторон жизни общества. Среди этих компонентов социальная трансформация выступает как фундаментальная характеристика развития общества.</w:t>
      </w:r>
    </w:p>
    <w:p w:rsidR="00CE2FB6" w:rsidRDefault="00CE2FB6" w:rsidP="00CE2FB6">
      <w:pPr>
        <w:ind w:firstLine="567"/>
        <w:jc w:val="both"/>
        <w:rPr>
          <w:sz w:val="28"/>
          <w:szCs w:val="28"/>
        </w:rPr>
      </w:pPr>
      <w:r>
        <w:rPr>
          <w:sz w:val="28"/>
          <w:szCs w:val="28"/>
        </w:rPr>
        <w:t>Социальная трансформация – проект направленности развития общества. Она открывает то пространство различий, которые затем «заполняются» в процессе развития, обеспечивая связь единого и многого, традиций и новаций, человека и мира. Именно поэтому социальная трансформация создает сам «нерв» развития, его импульс, поскольку открывает ситуацию направленности, неустойчивости общества.</w:t>
      </w:r>
    </w:p>
    <w:p w:rsidR="00CE2FB6" w:rsidRDefault="00CE2FB6" w:rsidP="00CE2FB6">
      <w:pPr>
        <w:ind w:firstLine="567"/>
        <w:jc w:val="both"/>
        <w:rPr>
          <w:sz w:val="28"/>
          <w:szCs w:val="28"/>
        </w:rPr>
      </w:pPr>
      <w:r>
        <w:rPr>
          <w:sz w:val="28"/>
          <w:szCs w:val="28"/>
        </w:rPr>
        <w:t>В данном исследовании дана попытка рассмотреть трансформации социального пространства. Термин социальное пространство введен П. Бурдьё как форма существования общественного бытия, представляющая собой совокупность конкретных условий жизнедеятельности, определяющих уровень взаимодействия общества с природой, характер регулирования общественных процессов и явлений, меру самоосуществления и развития человека. Первоначально под данным понятием подразумевалось народонаселение страны.</w:t>
      </w:r>
    </w:p>
    <w:p w:rsidR="00CE2FB6" w:rsidRDefault="00CE2FB6" w:rsidP="00CE2FB6">
      <w:pPr>
        <w:ind w:firstLine="567"/>
        <w:jc w:val="both"/>
        <w:rPr>
          <w:sz w:val="28"/>
          <w:szCs w:val="28"/>
        </w:rPr>
      </w:pPr>
      <w:r>
        <w:rPr>
          <w:sz w:val="28"/>
          <w:szCs w:val="28"/>
        </w:rPr>
        <w:t>Общество характеризуется сложным строением и разнообразными взаимоотношениями. Внутреннее устройство общества, совокупность его элементов и взаимосвязей между ними называют социальной структурой.</w:t>
      </w:r>
    </w:p>
    <w:p w:rsidR="00CE2FB6" w:rsidRDefault="00CE2FB6" w:rsidP="00CE2FB6">
      <w:pPr>
        <w:ind w:firstLine="567"/>
        <w:jc w:val="both"/>
        <w:rPr>
          <w:sz w:val="28"/>
          <w:szCs w:val="28"/>
        </w:rPr>
      </w:pPr>
      <w:r>
        <w:rPr>
          <w:sz w:val="28"/>
          <w:szCs w:val="28"/>
        </w:rPr>
        <w:t xml:space="preserve">Главными элементами социальной структуры являются: </w:t>
      </w:r>
    </w:p>
    <w:p w:rsidR="00CE2FB6" w:rsidRDefault="00CE2FB6" w:rsidP="006247F5">
      <w:pPr>
        <w:widowControl w:val="0"/>
        <w:numPr>
          <w:ilvl w:val="0"/>
          <w:numId w:val="35"/>
        </w:numPr>
        <w:tabs>
          <w:tab w:val="left" w:pos="993"/>
        </w:tabs>
        <w:ind w:left="0" w:firstLine="567"/>
        <w:contextualSpacing/>
        <w:jc w:val="both"/>
        <w:rPr>
          <w:sz w:val="28"/>
          <w:szCs w:val="28"/>
        </w:rPr>
      </w:pPr>
      <w:r>
        <w:rPr>
          <w:sz w:val="28"/>
          <w:szCs w:val="28"/>
        </w:rPr>
        <w:t xml:space="preserve">индивиды; </w:t>
      </w:r>
    </w:p>
    <w:p w:rsidR="00CE2FB6" w:rsidRDefault="00CE2FB6" w:rsidP="006247F5">
      <w:pPr>
        <w:widowControl w:val="0"/>
        <w:numPr>
          <w:ilvl w:val="0"/>
          <w:numId w:val="35"/>
        </w:numPr>
        <w:tabs>
          <w:tab w:val="left" w:pos="993"/>
        </w:tabs>
        <w:ind w:left="0" w:firstLine="567"/>
        <w:contextualSpacing/>
        <w:jc w:val="both"/>
        <w:rPr>
          <w:sz w:val="28"/>
          <w:szCs w:val="28"/>
        </w:rPr>
      </w:pPr>
      <w:r>
        <w:rPr>
          <w:sz w:val="28"/>
          <w:szCs w:val="28"/>
        </w:rPr>
        <w:t>социальные общности;</w:t>
      </w:r>
    </w:p>
    <w:p w:rsidR="00CE2FB6" w:rsidRDefault="00CE2FB6" w:rsidP="006247F5">
      <w:pPr>
        <w:widowControl w:val="0"/>
        <w:numPr>
          <w:ilvl w:val="0"/>
          <w:numId w:val="35"/>
        </w:numPr>
        <w:tabs>
          <w:tab w:val="left" w:pos="993"/>
        </w:tabs>
        <w:ind w:left="0" w:firstLine="567"/>
        <w:contextualSpacing/>
        <w:jc w:val="both"/>
        <w:rPr>
          <w:sz w:val="28"/>
          <w:szCs w:val="28"/>
        </w:rPr>
      </w:pPr>
      <w:r>
        <w:rPr>
          <w:sz w:val="28"/>
          <w:szCs w:val="28"/>
        </w:rPr>
        <w:t>социальные институты.</w:t>
      </w:r>
    </w:p>
    <w:p w:rsidR="00CE2FB6" w:rsidRDefault="00CE2FB6" w:rsidP="00CE2FB6">
      <w:pPr>
        <w:ind w:firstLine="567"/>
        <w:jc w:val="both"/>
        <w:rPr>
          <w:sz w:val="28"/>
          <w:szCs w:val="28"/>
        </w:rPr>
      </w:pPr>
      <w:r>
        <w:rPr>
          <w:sz w:val="28"/>
          <w:szCs w:val="28"/>
        </w:rPr>
        <w:t>Все элементы социальной структуры переплетены сложными, разнообразными и многочисленными взаимосвязями и отношениями.</w:t>
      </w:r>
    </w:p>
    <w:p w:rsidR="00CE2FB6" w:rsidRDefault="00CE2FB6" w:rsidP="00CE2FB6">
      <w:pPr>
        <w:ind w:firstLine="567"/>
        <w:jc w:val="both"/>
        <w:rPr>
          <w:sz w:val="28"/>
          <w:szCs w:val="28"/>
        </w:rPr>
      </w:pPr>
      <w:r>
        <w:rPr>
          <w:sz w:val="28"/>
          <w:szCs w:val="28"/>
        </w:rPr>
        <w:t>Объектом рассмотрения динамики трансформации социального пространства выбран поселок Зеленогорский Вышневолоцкого района Тверской области.</w:t>
      </w:r>
    </w:p>
    <w:p w:rsidR="00CE2FB6" w:rsidRDefault="00CE2FB6" w:rsidP="00CE2FB6">
      <w:pPr>
        <w:ind w:firstLine="567"/>
        <w:jc w:val="both"/>
        <w:rPr>
          <w:sz w:val="28"/>
          <w:szCs w:val="28"/>
        </w:rPr>
      </w:pPr>
      <w:r>
        <w:rPr>
          <w:sz w:val="28"/>
          <w:szCs w:val="28"/>
        </w:rPr>
        <w:t>Поселок Зеленогорский, центр одноименного сельского поселения, расположен в 11 км к югу от Вышнего Волочка. Образовался он на месте бывшего сельца Буславль (Буславля), которое возникло в конце XVIII – начале XIX вв. В 1852 г. владелица имения М.М. Шульгина имела в сельце крестьян 23 человека, прислуги – 14 человек. По статистическим сведениям 1886 г. в усадьбе проживал 1 дворянин и 43 крестьянина.</w:t>
      </w:r>
    </w:p>
    <w:p w:rsidR="00CE2FB6" w:rsidRPr="000D21AF" w:rsidRDefault="00CE2FB6" w:rsidP="00CE2FB6">
      <w:pPr>
        <w:ind w:firstLine="567"/>
        <w:jc w:val="both"/>
        <w:rPr>
          <w:sz w:val="28"/>
          <w:szCs w:val="28"/>
        </w:rPr>
      </w:pPr>
      <w:r>
        <w:rPr>
          <w:sz w:val="28"/>
          <w:szCs w:val="28"/>
        </w:rPr>
        <w:t>Современная трансформация данной территории четко разделяется на два условных этапа: до 1991 г. и после 1991 г.</w:t>
      </w:r>
    </w:p>
    <w:p w:rsidR="00CE2FB6" w:rsidRDefault="00CE2FB6" w:rsidP="00CE2FB6">
      <w:pPr>
        <w:ind w:firstLine="567"/>
        <w:jc w:val="both"/>
        <w:rPr>
          <w:sz w:val="28"/>
          <w:szCs w:val="28"/>
        </w:rPr>
      </w:pPr>
      <w:r>
        <w:rPr>
          <w:sz w:val="28"/>
          <w:szCs w:val="28"/>
        </w:rPr>
        <w:t>С самого начала своего существования поселок являлся центром притяжения населения, так как уровень и качество жизни были достаточно высоки. На территории поселка функционировало предприятие, которое являлось градообразующим. Это завод ферментных препаратов, который менял свою специализацию несколько раз.</w:t>
      </w:r>
    </w:p>
    <w:p w:rsidR="00CE2FB6" w:rsidRDefault="00CE2FB6" w:rsidP="00CE2FB6">
      <w:pPr>
        <w:ind w:firstLine="567"/>
        <w:jc w:val="both"/>
        <w:rPr>
          <w:sz w:val="28"/>
          <w:szCs w:val="28"/>
        </w:rPr>
      </w:pPr>
      <w:r>
        <w:rPr>
          <w:sz w:val="28"/>
          <w:szCs w:val="28"/>
        </w:rPr>
        <w:t xml:space="preserve"> С 1961 г. в посёлке существовала центральная усадьба совхоза им. XXII Съезда КПСС, который охватывал территорию не только самого поселка, но и еще нескольких близлежащих деревень (д. Федово, д. Старое, д. Теплое и т.д.). Основной специализацией совхоза было выращивание овощей и фруктов  и разведение крупного рогатого скота, а так же свиней.</w:t>
      </w:r>
    </w:p>
    <w:p w:rsidR="00CE2FB6" w:rsidRDefault="00CE2FB6" w:rsidP="00CE2FB6">
      <w:pPr>
        <w:ind w:firstLine="567"/>
        <w:jc w:val="both"/>
        <w:rPr>
          <w:sz w:val="28"/>
          <w:szCs w:val="28"/>
        </w:rPr>
      </w:pPr>
      <w:r>
        <w:rPr>
          <w:sz w:val="28"/>
          <w:szCs w:val="28"/>
        </w:rPr>
        <w:t xml:space="preserve">Примерно со второй половины XX века в поселке начинается развитие инфраструктуры: открываются школы, детский сад, бассейн, библиотека, дом культуры, почта, магазины. Все необходимые для населения объекты инфраструктуры в поселке присутствовали в полной мере. Все действия в поселке поддерживались руководством завода, то есть завод давал не только рабочие места, но и обеспечивал социальную поддержку населению, а также дому культуры, школе, детскому саду. </w:t>
      </w:r>
    </w:p>
    <w:p w:rsidR="00CE2FB6" w:rsidRDefault="00CE2FB6" w:rsidP="00CE2FB6">
      <w:pPr>
        <w:ind w:firstLine="567"/>
        <w:jc w:val="both"/>
        <w:rPr>
          <w:sz w:val="28"/>
          <w:szCs w:val="28"/>
        </w:rPr>
      </w:pPr>
      <w:r>
        <w:rPr>
          <w:sz w:val="28"/>
          <w:szCs w:val="28"/>
        </w:rPr>
        <w:t>Большинство населения, переехавшего в поселок примерно в 1970-80е гг., были вызваны на работу: строители, инженеры, доктора, химики и т.д. Второй по количеству прибывших причиной являются родственные связи, так как поселок, ранее бывший небольшим поселением, отличается тем, что было несколько коренных семей, чьи связи переплелись с годами и укрепились. Людей привлекала стабильность и уверенность в том, что есть оплачиваемая работа, для детей есть садик и школа, молодежь активно занималась делами поселка, участвовала в различных мероприятиях, несмотря на свою занятость учебой и работой.</w:t>
      </w:r>
    </w:p>
    <w:p w:rsidR="00CE2FB6" w:rsidRDefault="00CE2FB6" w:rsidP="00CE2FB6">
      <w:pPr>
        <w:ind w:firstLine="567"/>
        <w:jc w:val="both"/>
        <w:rPr>
          <w:sz w:val="28"/>
          <w:szCs w:val="28"/>
        </w:rPr>
      </w:pPr>
      <w:r>
        <w:rPr>
          <w:sz w:val="28"/>
          <w:szCs w:val="28"/>
        </w:rPr>
        <w:t xml:space="preserve">Этап до 1991 г. можно назвать расцветом территории поселка со всех сторон: население довольно уровнем и качеством жизни, промышленное предприятие является одним из лучших по Тверской области, совхоз обеспечивает работой и продуктами не только поселок, но и ближайшие деревни. Примерно с 1970 г. начинается приток населения как в промышленный центр, так и в крупный совхоз, где требовались рабочие и квалифицированные сотрудники. Нельзя не упомянуть о факторе создания семей с людьми, жившими не на территории поселка. Обычно это близлежащие деревни и пригородный поселок Кашарово. При создании семьи выбор, где жить, однозначно падал на поселок Зеленогорский, так как с каждым годом он все больше расстраивался при поддержке завода. </w:t>
      </w:r>
    </w:p>
    <w:p w:rsidR="00CE2FB6" w:rsidRDefault="00CE2FB6" w:rsidP="00CE2FB6">
      <w:pPr>
        <w:shd w:val="clear" w:color="auto" w:fill="FFFFFF"/>
        <w:ind w:firstLine="567"/>
        <w:jc w:val="both"/>
        <w:rPr>
          <w:sz w:val="28"/>
          <w:szCs w:val="28"/>
        </w:rPr>
      </w:pPr>
      <w:r>
        <w:rPr>
          <w:sz w:val="28"/>
          <w:szCs w:val="28"/>
        </w:rPr>
        <w:t>Ситуация резко меняется после 90-х годов XX века, когда происходит развал  как в стране в целом, так и в небольших сельских населенных пунктах. На трансформацию сельского поселения влияли сразу несколько факторов, которые привели к кризисной ситуации.</w:t>
      </w:r>
    </w:p>
    <w:p w:rsidR="00CE2FB6" w:rsidRDefault="00CE2FB6" w:rsidP="00CE2FB6">
      <w:pPr>
        <w:shd w:val="clear" w:color="auto" w:fill="FFFFFF"/>
        <w:ind w:firstLine="567"/>
        <w:jc w:val="both"/>
        <w:rPr>
          <w:sz w:val="28"/>
          <w:szCs w:val="28"/>
        </w:rPr>
      </w:pPr>
      <w:r>
        <w:rPr>
          <w:sz w:val="28"/>
          <w:szCs w:val="28"/>
        </w:rPr>
        <w:t xml:space="preserve">Снижение численности населения с 2058 человек (1990 г.) до 1589 человек (2016 г.) обусловлено всеобщей тенденцией отъезда молодежи из села в город, так как в современных условиях школа или детский сад в сельской местности выполняют специфическую функцию: подготовку младших возрастов сообщества к отъезду. Еще одним немаловажным фактором является прекращение функционирования местной сферы занятости, не связанной с поддержанием социальной инфраструктуры: сельскохозяйственные предприятия полностью отсутствуют на территории поселка с 1994 г., лесоучасток признан охраняемой территорией,  и вырубка на его территории запрещена,  следовательно,  предприятий деревообработки нет, железнодорожная станция отсутствует, несмотря на близость к полимагистрали Москва – Санкт-Петербург. </w:t>
      </w:r>
    </w:p>
    <w:p w:rsidR="00CE2FB6" w:rsidRDefault="00CE2FB6" w:rsidP="00CE2FB6">
      <w:pPr>
        <w:shd w:val="clear" w:color="auto" w:fill="FFFFFF"/>
        <w:ind w:firstLine="567"/>
        <w:jc w:val="both"/>
        <w:rPr>
          <w:sz w:val="28"/>
          <w:szCs w:val="28"/>
        </w:rPr>
      </w:pPr>
      <w:r>
        <w:rPr>
          <w:sz w:val="28"/>
          <w:szCs w:val="28"/>
        </w:rPr>
        <w:t>Уровень жизни населения зависит от наличия мест работы, которые отвечали бы современным требованиям. Таких рабочих мест в поселке практически нет, поэтому более 50% местного населения работает в районном центре, где предложение рабочих мест выше и,  соответственно, выше заработная плата, позволяющая обеспечить семью всем необходимым. Есть два промышленных предприятия, расположенных на территории старого завода «Слон»:</w:t>
      </w:r>
      <w:r>
        <w:rPr>
          <w:b/>
          <w:sz w:val="28"/>
          <w:szCs w:val="28"/>
        </w:rPr>
        <w:t xml:space="preserve"> </w:t>
      </w:r>
      <w:r>
        <w:rPr>
          <w:sz w:val="28"/>
          <w:szCs w:val="28"/>
        </w:rPr>
        <w:t xml:space="preserve">производственный комплекс ООО «Кампания «Деко» (микробиологическое производство), ЗАО «Завод эндокринных ферментов». Общее число рабочих мест на двух предприятиях примерно 500, причем в структуре занятости около 70%  местного населения, но остальные 30%  – это приезжающие из ближних деревень и районного центра (г. Вышний Волочек) люди, которые не смогли найти работу по месту жительства. </w:t>
      </w:r>
    </w:p>
    <w:p w:rsidR="00CE2FB6" w:rsidRDefault="00CE2FB6" w:rsidP="00CE2FB6">
      <w:pPr>
        <w:shd w:val="clear" w:color="auto" w:fill="FFFFFF"/>
        <w:ind w:firstLine="567"/>
        <w:jc w:val="both"/>
        <w:rPr>
          <w:sz w:val="28"/>
          <w:szCs w:val="28"/>
        </w:rPr>
      </w:pPr>
      <w:r>
        <w:rPr>
          <w:sz w:val="28"/>
          <w:szCs w:val="28"/>
        </w:rPr>
        <w:t>Из объектов социальной инфраструктуры в поселке сохранилось практически все: есть  школа, детский сад и амбулатория. Детей в составе населения около 11%, школа, которая рассчитана на 300 мест, сейчас обучает 152 ученика младшего и старшего звена, зато детский сад заполнен полностью, даже открыто несколько дополнительных групп. Что касается прочих социальных объектов, таких как баня, библиотека, клуб, то они находятся на стадии закрытия. В поселке для населения абсолютно нет никаких мест отдыха и развлечений, хотя в списке объе</w:t>
      </w:r>
      <w:r w:rsidR="006D1860">
        <w:rPr>
          <w:sz w:val="28"/>
          <w:szCs w:val="28"/>
        </w:rPr>
        <w:t xml:space="preserve">ктов социальной инфраструктуры </w:t>
      </w:r>
      <w:r>
        <w:rPr>
          <w:sz w:val="28"/>
          <w:szCs w:val="28"/>
        </w:rPr>
        <w:t>на территории п</w:t>
      </w:r>
      <w:r w:rsidR="006D1860">
        <w:rPr>
          <w:sz w:val="28"/>
          <w:szCs w:val="28"/>
        </w:rPr>
        <w:t>оселка есть спортивные и</w:t>
      </w:r>
      <w:r>
        <w:rPr>
          <w:sz w:val="28"/>
          <w:szCs w:val="28"/>
        </w:rPr>
        <w:t xml:space="preserve"> детские площадки, спортивный зал.</w:t>
      </w:r>
    </w:p>
    <w:p w:rsidR="00CE2FB6" w:rsidRDefault="00CE2FB6" w:rsidP="00CE2FB6">
      <w:pPr>
        <w:shd w:val="clear" w:color="auto" w:fill="FFFFFF"/>
        <w:ind w:firstLine="567"/>
        <w:jc w:val="both"/>
        <w:rPr>
          <w:sz w:val="28"/>
          <w:szCs w:val="28"/>
        </w:rPr>
      </w:pPr>
      <w:r>
        <w:rPr>
          <w:sz w:val="28"/>
          <w:szCs w:val="28"/>
        </w:rPr>
        <w:t>В поселке среди населения наблюдается затяжная маятниковая миграция, когда люди возвращаются на свою малую родину в пенсионном и предпенсионном возрасте, из-за этого 25% населения находятся в нетрудоспособном возрасте, также возвращаются в поселок люди в возрасте 27-35 ле</w:t>
      </w:r>
      <w:r w:rsidR="006D1860">
        <w:rPr>
          <w:sz w:val="28"/>
          <w:szCs w:val="28"/>
        </w:rPr>
        <w:t>т по распространенной причине –</w:t>
      </w:r>
      <w:r>
        <w:rPr>
          <w:sz w:val="28"/>
          <w:szCs w:val="28"/>
        </w:rPr>
        <w:t xml:space="preserve"> не</w:t>
      </w:r>
      <w:r w:rsidR="006D1860">
        <w:rPr>
          <w:sz w:val="28"/>
          <w:szCs w:val="28"/>
        </w:rPr>
        <w:t xml:space="preserve"> </w:t>
      </w:r>
      <w:r>
        <w:rPr>
          <w:sz w:val="28"/>
          <w:szCs w:val="28"/>
        </w:rPr>
        <w:t>сложившейся карьеры в больших городах или трудного финансового положения. Главным «поглотителем» трудовых ресурсов является город Вышний Вол</w:t>
      </w:r>
      <w:r w:rsidR="006D1860">
        <w:rPr>
          <w:sz w:val="28"/>
          <w:szCs w:val="28"/>
        </w:rPr>
        <w:t xml:space="preserve">очек, который, в свою очередь, </w:t>
      </w:r>
      <w:r>
        <w:rPr>
          <w:sz w:val="28"/>
          <w:szCs w:val="28"/>
        </w:rPr>
        <w:t>позволяет всем желающим свободно уехать в Москву или Санкт-Петербург, Но</w:t>
      </w:r>
      <w:r w:rsidR="006D1860">
        <w:rPr>
          <w:sz w:val="28"/>
          <w:szCs w:val="28"/>
        </w:rPr>
        <w:t>вгород и другие крупные города Ц</w:t>
      </w:r>
      <w:r>
        <w:rPr>
          <w:sz w:val="28"/>
          <w:szCs w:val="28"/>
        </w:rPr>
        <w:t xml:space="preserve">ентральной России. При этом расстояние до районного центра дает о себе знать, в течение 20-30 минут можно добраться до города, именно поэтому многие работают, учатся в городе Вышний Волочек, так как автобусное сообщение Зеленогорский - Вышний Волочек достаточно частое. </w:t>
      </w:r>
    </w:p>
    <w:p w:rsidR="00CE2FB6" w:rsidRDefault="006D1860" w:rsidP="00CE2FB6">
      <w:pPr>
        <w:shd w:val="clear" w:color="auto" w:fill="FFFFFF"/>
        <w:ind w:firstLine="567"/>
        <w:jc w:val="both"/>
        <w:rPr>
          <w:sz w:val="28"/>
          <w:szCs w:val="28"/>
        </w:rPr>
      </w:pPr>
      <w:r>
        <w:rPr>
          <w:sz w:val="28"/>
          <w:szCs w:val="28"/>
        </w:rPr>
        <w:t xml:space="preserve">В данный момент </w:t>
      </w:r>
      <w:r w:rsidR="00CE2FB6">
        <w:rPr>
          <w:sz w:val="28"/>
          <w:szCs w:val="28"/>
        </w:rPr>
        <w:t xml:space="preserve">территория поселка сельского типа Зеленогорский развивается по  кризисному варианту. Происходит депопуляция населения в населенном пункте из-за возрастания влияния факторов восприимчивости к внешним изменениям. Отмечается увеличение доли «рентного» населения </w:t>
      </w:r>
      <w:r>
        <w:rPr>
          <w:sz w:val="28"/>
          <w:szCs w:val="28"/>
        </w:rPr>
        <w:t xml:space="preserve">- пенсионеров, инвалидов и </w:t>
      </w:r>
      <w:r w:rsidR="00CE2FB6">
        <w:rPr>
          <w:sz w:val="28"/>
          <w:szCs w:val="28"/>
        </w:rPr>
        <w:t xml:space="preserve">других жителей, получающих социальную помощь. </w:t>
      </w:r>
    </w:p>
    <w:p w:rsidR="00CE2FB6" w:rsidRDefault="00CE2FB6" w:rsidP="00CE2FB6">
      <w:pPr>
        <w:shd w:val="clear" w:color="auto" w:fill="FFFFFF"/>
        <w:ind w:firstLine="567"/>
        <w:jc w:val="both"/>
        <w:rPr>
          <w:sz w:val="28"/>
          <w:szCs w:val="28"/>
        </w:rPr>
      </w:pPr>
      <w:r>
        <w:rPr>
          <w:sz w:val="28"/>
          <w:szCs w:val="28"/>
        </w:rPr>
        <w:t>Никаких позитивных настроений на территории поселка не н</w:t>
      </w:r>
      <w:r w:rsidR="006D1860">
        <w:rPr>
          <w:sz w:val="28"/>
          <w:szCs w:val="28"/>
        </w:rPr>
        <w:t>аблюдается с 1991 г.</w:t>
      </w:r>
      <w:r>
        <w:rPr>
          <w:sz w:val="28"/>
          <w:szCs w:val="28"/>
        </w:rPr>
        <w:t xml:space="preserve">, так как после смены руководства </w:t>
      </w:r>
      <w:r w:rsidR="006D1860">
        <w:rPr>
          <w:sz w:val="28"/>
          <w:szCs w:val="28"/>
        </w:rPr>
        <w:t>на заводе поселок лишился вся</w:t>
      </w:r>
      <w:r>
        <w:rPr>
          <w:sz w:val="28"/>
          <w:szCs w:val="28"/>
        </w:rPr>
        <w:t>кой поддержки, желание что-то изменить у населения не проявляется. От активной позиции люди в поселке перешли к состоянию «каждый сам за себя», так как достаточно проблематично в сложившихся услови</w:t>
      </w:r>
      <w:r w:rsidR="006D1860">
        <w:rPr>
          <w:sz w:val="28"/>
          <w:szCs w:val="28"/>
        </w:rPr>
        <w:t>ях обеспечить благополучие семьи.</w:t>
      </w:r>
      <w:r>
        <w:rPr>
          <w:sz w:val="28"/>
          <w:szCs w:val="28"/>
        </w:rPr>
        <w:t xml:space="preserve"> Молодежь чаще всего приезжает только чтобы навестить и помочь родителям на выходных, а уже </w:t>
      </w:r>
      <w:r w:rsidR="006D1860">
        <w:rPr>
          <w:sz w:val="28"/>
          <w:szCs w:val="28"/>
        </w:rPr>
        <w:t>в понедельник поселок пустеет на</w:t>
      </w:r>
      <w:r>
        <w:rPr>
          <w:sz w:val="28"/>
          <w:szCs w:val="28"/>
        </w:rPr>
        <w:t xml:space="preserve">половину. </w:t>
      </w:r>
    </w:p>
    <w:p w:rsidR="00CE2FB6" w:rsidRDefault="00CE2FB6" w:rsidP="00CE2FB6">
      <w:pPr>
        <w:shd w:val="clear" w:color="auto" w:fill="FFFFFF"/>
        <w:ind w:firstLine="567"/>
        <w:jc w:val="both"/>
        <w:rPr>
          <w:sz w:val="28"/>
          <w:szCs w:val="28"/>
        </w:rPr>
      </w:pPr>
      <w:r>
        <w:rPr>
          <w:sz w:val="28"/>
          <w:szCs w:val="28"/>
        </w:rPr>
        <w:t>На фоне событий</w:t>
      </w:r>
      <w:r w:rsidR="006D1860">
        <w:rPr>
          <w:sz w:val="28"/>
          <w:szCs w:val="28"/>
        </w:rPr>
        <w:t>, происходивш</w:t>
      </w:r>
      <w:r>
        <w:rPr>
          <w:sz w:val="28"/>
          <w:szCs w:val="28"/>
        </w:rPr>
        <w:t>их в стране в 90</w:t>
      </w:r>
      <w:r w:rsidR="006D1860">
        <w:rPr>
          <w:sz w:val="28"/>
          <w:szCs w:val="28"/>
        </w:rPr>
        <w:t>-</w:t>
      </w:r>
      <w:r>
        <w:rPr>
          <w:sz w:val="28"/>
          <w:szCs w:val="28"/>
        </w:rPr>
        <w:t>е годы</w:t>
      </w:r>
      <w:r w:rsidR="006D1860">
        <w:rPr>
          <w:sz w:val="28"/>
          <w:szCs w:val="28"/>
        </w:rPr>
        <w:t>,</w:t>
      </w:r>
      <w:r>
        <w:rPr>
          <w:sz w:val="28"/>
          <w:szCs w:val="28"/>
        </w:rPr>
        <w:t xml:space="preserve"> территория </w:t>
      </w:r>
      <w:r w:rsidR="006D1860">
        <w:rPr>
          <w:sz w:val="28"/>
          <w:szCs w:val="28"/>
        </w:rPr>
        <w:t>поселка так</w:t>
      </w:r>
      <w:r>
        <w:rPr>
          <w:sz w:val="28"/>
          <w:szCs w:val="28"/>
        </w:rPr>
        <w:t xml:space="preserve">же пострадала, как и все сельские поселения страны, но так и не смогла выйти из кризиса, поэтому трансформация социального пространства приняла негативный оборот и </w:t>
      </w:r>
      <w:r w:rsidR="006D1860">
        <w:rPr>
          <w:sz w:val="28"/>
          <w:szCs w:val="28"/>
        </w:rPr>
        <w:t xml:space="preserve">с каждым годом процесс </w:t>
      </w:r>
      <w:r>
        <w:rPr>
          <w:sz w:val="28"/>
          <w:szCs w:val="28"/>
        </w:rPr>
        <w:t>усиливается. Но есть ряд решений для данной терр</w:t>
      </w:r>
      <w:r w:rsidR="006D1860">
        <w:rPr>
          <w:sz w:val="28"/>
          <w:szCs w:val="28"/>
        </w:rPr>
        <w:t xml:space="preserve">итории, чтобы обеспечить позитивные изменения </w:t>
      </w:r>
      <w:r>
        <w:rPr>
          <w:sz w:val="28"/>
          <w:szCs w:val="28"/>
        </w:rPr>
        <w:t xml:space="preserve">по </w:t>
      </w:r>
      <w:r w:rsidR="006D1860">
        <w:rPr>
          <w:sz w:val="28"/>
          <w:szCs w:val="28"/>
        </w:rPr>
        <w:t xml:space="preserve">качеству жизни, активизации </w:t>
      </w:r>
      <w:r>
        <w:rPr>
          <w:sz w:val="28"/>
          <w:szCs w:val="28"/>
        </w:rPr>
        <w:t xml:space="preserve"> предпринимательства при поддержке общества для привлечения новых инвесторов.</w:t>
      </w:r>
    </w:p>
    <w:p w:rsidR="00CE2FB6" w:rsidRDefault="00CE2FB6" w:rsidP="00CE2FB6">
      <w:pPr>
        <w:shd w:val="clear" w:color="auto" w:fill="FFFFFF"/>
        <w:ind w:firstLine="567"/>
        <w:jc w:val="both"/>
        <w:rPr>
          <w:sz w:val="28"/>
          <w:szCs w:val="28"/>
        </w:rPr>
      </w:pPr>
      <w:r>
        <w:rPr>
          <w:sz w:val="28"/>
          <w:szCs w:val="28"/>
        </w:rPr>
        <w:t xml:space="preserve"> Шансом для выхода из кризиса может стать комфортность территории поселка, который на данный момент рассматривается как спальный район вблизи Вышнего Волочка. При необходимом развитии данное преимущество поможет привлечь ин</w:t>
      </w:r>
      <w:r w:rsidR="006D1860">
        <w:rPr>
          <w:sz w:val="28"/>
          <w:szCs w:val="28"/>
        </w:rPr>
        <w:t>весторов для предприятий, а так</w:t>
      </w:r>
      <w:r>
        <w:rPr>
          <w:sz w:val="28"/>
          <w:szCs w:val="28"/>
        </w:rPr>
        <w:t>же молодое население. Это может выразиться в капитальном ремонте систем отопления, во</w:t>
      </w:r>
      <w:r w:rsidR="006D1860">
        <w:rPr>
          <w:sz w:val="28"/>
          <w:szCs w:val="28"/>
        </w:rPr>
        <w:t>доснабжения, проведении</w:t>
      </w:r>
      <w:r>
        <w:rPr>
          <w:sz w:val="28"/>
          <w:szCs w:val="28"/>
        </w:rPr>
        <w:t xml:space="preserve"> газа к некоторым домам. </w:t>
      </w:r>
    </w:p>
    <w:p w:rsidR="00CE2FB6" w:rsidRDefault="00CE2FB6" w:rsidP="00CE2FB6">
      <w:pPr>
        <w:shd w:val="clear" w:color="auto" w:fill="FFFFFF"/>
        <w:ind w:firstLine="567"/>
        <w:jc w:val="both"/>
        <w:rPr>
          <w:sz w:val="28"/>
          <w:szCs w:val="28"/>
        </w:rPr>
      </w:pPr>
      <w:r>
        <w:rPr>
          <w:sz w:val="28"/>
          <w:szCs w:val="28"/>
        </w:rPr>
        <w:t xml:space="preserve">Еще одним вариантом улучшения социального настроения может стать информация о том, что завод, которому принадлежат практически все земли в поселке, не решит глобально перестраиваться, тем самым лишив многих </w:t>
      </w:r>
      <w:r w:rsidR="006D1860">
        <w:rPr>
          <w:sz w:val="28"/>
          <w:szCs w:val="28"/>
        </w:rPr>
        <w:t xml:space="preserve">жителей </w:t>
      </w:r>
      <w:r>
        <w:rPr>
          <w:sz w:val="28"/>
          <w:szCs w:val="28"/>
        </w:rPr>
        <w:t>огородов, гаражей, сараев и домов, если они не приватизированы. Возможно стоит рассмотреть долгосрочную перспективу  развития завода и ознако</w:t>
      </w:r>
      <w:r w:rsidR="006D1860">
        <w:rPr>
          <w:sz w:val="28"/>
          <w:szCs w:val="28"/>
        </w:rPr>
        <w:t>мить с ней жителей поселка. Так</w:t>
      </w:r>
      <w:r>
        <w:rPr>
          <w:sz w:val="28"/>
          <w:szCs w:val="28"/>
        </w:rPr>
        <w:t xml:space="preserve">же поступали предложения </w:t>
      </w:r>
      <w:r w:rsidR="006D1860">
        <w:rPr>
          <w:sz w:val="28"/>
          <w:szCs w:val="28"/>
        </w:rPr>
        <w:t>по строительству</w:t>
      </w:r>
      <w:r>
        <w:rPr>
          <w:sz w:val="28"/>
          <w:szCs w:val="28"/>
        </w:rPr>
        <w:t xml:space="preserve"> некоторых социальных объектов инфраструктуры на территории поселка, но за неимением информации кому принадлежит земля, строительство так и не состоялось. Администрации поселения можно порекомендовать составить список вл</w:t>
      </w:r>
      <w:r w:rsidR="006D1860">
        <w:rPr>
          <w:sz w:val="28"/>
          <w:szCs w:val="28"/>
        </w:rPr>
        <w:t>адельцев земли в поселке, а также определить,</w:t>
      </w:r>
      <w:r>
        <w:rPr>
          <w:sz w:val="28"/>
          <w:szCs w:val="28"/>
        </w:rPr>
        <w:t xml:space="preserve"> возможен ли их выкуп.</w:t>
      </w:r>
    </w:p>
    <w:p w:rsidR="00CE2FB6" w:rsidRDefault="00CE2FB6" w:rsidP="00CE2FB6">
      <w:pPr>
        <w:shd w:val="clear" w:color="auto" w:fill="FFFFFF"/>
        <w:ind w:firstLine="567"/>
        <w:jc w:val="both"/>
        <w:rPr>
          <w:sz w:val="28"/>
          <w:szCs w:val="28"/>
        </w:rPr>
      </w:pPr>
      <w:r>
        <w:rPr>
          <w:sz w:val="28"/>
          <w:szCs w:val="28"/>
        </w:rPr>
        <w:t>Третьей  стороной развития может выступить программа привлечения молодых специалистов в сельскую местность. Выгодным предложением в связи со сложившейся сит</w:t>
      </w:r>
      <w:r w:rsidR="006D1860">
        <w:rPr>
          <w:sz w:val="28"/>
          <w:szCs w:val="28"/>
        </w:rPr>
        <w:t>уацией в стране будет приглашение</w:t>
      </w:r>
      <w:r>
        <w:rPr>
          <w:sz w:val="28"/>
          <w:szCs w:val="28"/>
        </w:rPr>
        <w:t xml:space="preserve"> специалистов для работы и проживания на территории поселка. В фонде администрации поселка есть квартиры, которые переведены в муниципальную собственность, именно их можно предложить молодым специалистам. Такая программа уже встречалась в образовании, но тут речь н</w:t>
      </w:r>
      <w:r w:rsidR="006D1860">
        <w:rPr>
          <w:sz w:val="28"/>
          <w:szCs w:val="28"/>
        </w:rPr>
        <w:t>е только об учителях, можно так</w:t>
      </w:r>
      <w:r>
        <w:rPr>
          <w:sz w:val="28"/>
          <w:szCs w:val="28"/>
        </w:rPr>
        <w:t>же пригласить врачей, инженеров в котельную и на завод, химиков в лабораторию завода, воспитателей в детский сад, повара в школьную столовую, организатора мероприятий, преподавателей танцев в дом культуры. Такая программа поможет поселку восполнить дефицит в квалифицированных специалистах.</w:t>
      </w:r>
    </w:p>
    <w:p w:rsidR="00CE2FB6" w:rsidRDefault="00CE2FB6" w:rsidP="00CE2FB6">
      <w:pPr>
        <w:ind w:firstLine="567"/>
        <w:jc w:val="both"/>
        <w:rPr>
          <w:sz w:val="28"/>
          <w:szCs w:val="28"/>
        </w:rPr>
      </w:pPr>
      <w:r>
        <w:rPr>
          <w:sz w:val="28"/>
          <w:szCs w:val="28"/>
        </w:rPr>
        <w:t xml:space="preserve">Самым главным фактором устойчивости поселка можно считать градообразующее предприятие, которое не утратило своего значение на протяжении почти столетия, а только изменило свою функцию. </w:t>
      </w:r>
    </w:p>
    <w:p w:rsidR="00CE2FB6" w:rsidRDefault="00CE2FB6" w:rsidP="00CE2FB6">
      <w:pPr>
        <w:ind w:firstLine="567"/>
        <w:jc w:val="both"/>
        <w:rPr>
          <w:sz w:val="28"/>
          <w:szCs w:val="28"/>
        </w:rPr>
      </w:pPr>
      <w:r>
        <w:rPr>
          <w:sz w:val="28"/>
          <w:szCs w:val="28"/>
        </w:rPr>
        <w:t>Еще одной особенность</w:t>
      </w:r>
      <w:r w:rsidR="006D1860">
        <w:rPr>
          <w:sz w:val="28"/>
          <w:szCs w:val="28"/>
        </w:rPr>
        <w:t>ю</w:t>
      </w:r>
      <w:r>
        <w:rPr>
          <w:sz w:val="28"/>
          <w:szCs w:val="28"/>
        </w:rPr>
        <w:t xml:space="preserve"> и возможно фактором устойчивости является сохранившаяся социальная инфраструктура, которая позволяет территории стать перспективной для дальнейшего развития. </w:t>
      </w:r>
    </w:p>
    <w:p w:rsidR="00CE2FB6" w:rsidRDefault="00CE2FB6" w:rsidP="00CE2FB6">
      <w:pPr>
        <w:ind w:firstLine="567"/>
        <w:jc w:val="both"/>
        <w:rPr>
          <w:sz w:val="28"/>
          <w:szCs w:val="28"/>
        </w:rPr>
      </w:pPr>
      <w:r>
        <w:rPr>
          <w:sz w:val="28"/>
          <w:szCs w:val="28"/>
        </w:rPr>
        <w:t>Строительство новой дороги дало рабочие места только на короткое время. Следовательно, для наиболее эффективного развития территории необходима разработка стратегии ее развития с учетом всех местных условий и возможностей как фактора повышения привлекательности территории в генеральных планах сельских поселений Вышневолоцкого района.</w:t>
      </w:r>
    </w:p>
    <w:p w:rsidR="00CE2FB6" w:rsidRDefault="00CE2FB6" w:rsidP="00CE2FB6">
      <w:pPr>
        <w:shd w:val="clear" w:color="auto" w:fill="FFFFFF"/>
        <w:ind w:firstLine="567"/>
        <w:jc w:val="both"/>
        <w:rPr>
          <w:sz w:val="28"/>
          <w:szCs w:val="28"/>
        </w:rPr>
      </w:pPr>
    </w:p>
    <w:p w:rsidR="00105064" w:rsidRPr="00105064" w:rsidRDefault="00105064" w:rsidP="00105064">
      <w:pPr>
        <w:rPr>
          <w:sz w:val="28"/>
          <w:szCs w:val="28"/>
        </w:rPr>
      </w:pPr>
      <w:r w:rsidRPr="00105064">
        <w:rPr>
          <w:sz w:val="28"/>
          <w:szCs w:val="28"/>
        </w:rPr>
        <w:t>ЦЕПЛАКОВ Н.В.</w:t>
      </w:r>
    </w:p>
    <w:p w:rsidR="00105064" w:rsidRPr="00105064" w:rsidRDefault="00105064" w:rsidP="00105064">
      <w:pPr>
        <w:rPr>
          <w:sz w:val="28"/>
          <w:szCs w:val="28"/>
        </w:rPr>
      </w:pPr>
      <w:r w:rsidRPr="00105064">
        <w:rPr>
          <w:sz w:val="28"/>
          <w:szCs w:val="28"/>
        </w:rPr>
        <w:t>Студент 2 курса магистратуры по направлению «География»</w:t>
      </w:r>
    </w:p>
    <w:p w:rsidR="00105064" w:rsidRPr="00105064" w:rsidRDefault="00105064" w:rsidP="00105064">
      <w:pPr>
        <w:rPr>
          <w:sz w:val="28"/>
          <w:szCs w:val="28"/>
        </w:rPr>
      </w:pPr>
      <w:r w:rsidRPr="00105064">
        <w:rPr>
          <w:sz w:val="28"/>
          <w:szCs w:val="28"/>
        </w:rPr>
        <w:t>Тверской государственный университет</w:t>
      </w:r>
    </w:p>
    <w:p w:rsidR="00105064" w:rsidRPr="00105064" w:rsidRDefault="00105064" w:rsidP="00105064">
      <w:pPr>
        <w:rPr>
          <w:sz w:val="28"/>
          <w:szCs w:val="28"/>
        </w:rPr>
      </w:pPr>
      <w:r w:rsidRPr="00105064">
        <w:rPr>
          <w:sz w:val="28"/>
          <w:szCs w:val="28"/>
        </w:rPr>
        <w:t>Научный руководитель – д.г.н., проф. А.А. Ткаченко</w:t>
      </w:r>
    </w:p>
    <w:p w:rsidR="00105064" w:rsidRPr="00105064" w:rsidRDefault="00105064" w:rsidP="00105064">
      <w:pPr>
        <w:rPr>
          <w:sz w:val="28"/>
          <w:szCs w:val="28"/>
        </w:rPr>
      </w:pPr>
    </w:p>
    <w:p w:rsidR="00105064" w:rsidRPr="00105064" w:rsidRDefault="00105064" w:rsidP="00105064">
      <w:pPr>
        <w:jc w:val="center"/>
        <w:rPr>
          <w:b/>
          <w:sz w:val="28"/>
          <w:szCs w:val="28"/>
        </w:rPr>
      </w:pPr>
      <w:r w:rsidRPr="00105064">
        <w:rPr>
          <w:b/>
          <w:sz w:val="28"/>
          <w:szCs w:val="28"/>
        </w:rPr>
        <w:t>ТВЕРСКАЯ ГОРОДСКАЯ АГЛОМЕРАЦИЯ</w:t>
      </w:r>
    </w:p>
    <w:p w:rsidR="00105064" w:rsidRPr="00105064" w:rsidRDefault="00105064" w:rsidP="00105064">
      <w:pPr>
        <w:spacing w:after="120"/>
        <w:jc w:val="center"/>
        <w:rPr>
          <w:b/>
          <w:sz w:val="28"/>
          <w:szCs w:val="28"/>
        </w:rPr>
      </w:pPr>
      <w:r w:rsidRPr="00105064">
        <w:rPr>
          <w:b/>
          <w:sz w:val="28"/>
          <w:szCs w:val="28"/>
        </w:rPr>
        <w:t>(ОПЫТ ВЫДЕЛЕНИЯ)</w:t>
      </w:r>
    </w:p>
    <w:p w:rsidR="00105064" w:rsidRPr="00105064" w:rsidRDefault="00105064" w:rsidP="00105064">
      <w:pPr>
        <w:ind w:firstLine="567"/>
        <w:jc w:val="both"/>
        <w:rPr>
          <w:sz w:val="28"/>
          <w:szCs w:val="28"/>
        </w:rPr>
      </w:pPr>
      <w:r w:rsidRPr="00105064">
        <w:rPr>
          <w:sz w:val="28"/>
          <w:szCs w:val="28"/>
        </w:rPr>
        <w:t>В отечественной географии давно и много говорится и пишется о городских агломерациях. Наиболее известными являются работы П.И. Дубровина, В.Г. Давидовича, Г.М. Лаппо и П.М. Поляна</w:t>
      </w:r>
      <w:r>
        <w:rPr>
          <w:sz w:val="28"/>
          <w:szCs w:val="28"/>
        </w:rPr>
        <w:t xml:space="preserve"> [1,2,3,</w:t>
      </w:r>
      <w:r w:rsidRPr="00105064">
        <w:rPr>
          <w:sz w:val="28"/>
          <w:szCs w:val="28"/>
        </w:rPr>
        <w:t>5]. Большинство работ по изучению городских агломераций было написано в 70-80-е годы прошлого века. Существует множество определений городской агломерации. Городской агломерацией (по Е.Н. Перцику</w:t>
      </w:r>
      <w:r>
        <w:rPr>
          <w:sz w:val="28"/>
          <w:szCs w:val="28"/>
        </w:rPr>
        <w:t xml:space="preserve">, </w:t>
      </w:r>
      <w:r w:rsidRPr="00105064">
        <w:rPr>
          <w:sz w:val="28"/>
          <w:szCs w:val="28"/>
        </w:rPr>
        <w:t xml:space="preserve">далее – ГА) называют группу близко расположенных городов, поселков и других населенных мест, объединенных тесными трудовыми, культурно-бытовыми и производственными связями, а также имеющих общую социальную и техническую инфраструктуру [4]. </w:t>
      </w:r>
    </w:p>
    <w:p w:rsidR="00105064" w:rsidRPr="00105064" w:rsidRDefault="00105064" w:rsidP="00105064">
      <w:pPr>
        <w:ind w:firstLine="567"/>
        <w:jc w:val="both"/>
        <w:rPr>
          <w:sz w:val="28"/>
          <w:szCs w:val="28"/>
        </w:rPr>
      </w:pPr>
      <w:r w:rsidRPr="00105064">
        <w:rPr>
          <w:sz w:val="28"/>
          <w:szCs w:val="28"/>
        </w:rPr>
        <w:t xml:space="preserve">Опыт выделения Тверской агломерации уже существует. Он представлен в Схеме территориального планирования Тверской области, которая была разработана ЦНИИП </w:t>
      </w:r>
      <w:r>
        <w:rPr>
          <w:sz w:val="28"/>
          <w:szCs w:val="28"/>
        </w:rPr>
        <w:t>градостроительства в 2011 г.</w:t>
      </w:r>
      <w:r w:rsidRPr="00105064">
        <w:rPr>
          <w:sz w:val="28"/>
          <w:szCs w:val="28"/>
        </w:rPr>
        <w:t xml:space="preserve"> [6]. В данной работе исследователи выделили ближнюю и дальнюю зоны Тверской агломерации. Ближняя зона включает населенные пункты, расположенные на расстоянии от 7 до 20 км от г. Твери (одночасовая доступность). Дальняя зона агломерации включает населенные пункты, расположенные на расстоянии от 20 до 40 км от г. Твери (двухчасовая доступность). В дальнюю зону также попадают населенные пункты за пределами Калининского района, расположенные на железной дороге. </w:t>
      </w:r>
    </w:p>
    <w:p w:rsidR="00105064" w:rsidRPr="00105064" w:rsidRDefault="00105064" w:rsidP="00105064">
      <w:pPr>
        <w:ind w:firstLine="567"/>
        <w:jc w:val="both"/>
        <w:rPr>
          <w:sz w:val="28"/>
          <w:szCs w:val="28"/>
        </w:rPr>
      </w:pPr>
      <w:r w:rsidRPr="00105064">
        <w:rPr>
          <w:sz w:val="28"/>
          <w:szCs w:val="28"/>
        </w:rPr>
        <w:t>По нашему мнению, выделенные зоны не имеют достаточного обоснования. Они являются слишком узкими и включают в себя довольно ограниченную территорию, поэтому для выделения Тверской городской агломерации воспользуемся методикой, разработанной Г.М. Лаппо и П.М. Поляном в Институте географии РАН [5]. В качестве потенциального ядра агломерации они рассматривают крупный город с населением не менее 250 тыс. человек, а тяготеющий к нему ареал группового расселения очерчивают изохроной 1,5-часовой доступности, совмещенной с получасовой изохроной от больших и средних городов на периферии ГА. Выделенная таким образом территория представляет собой ареал возможного развития агломерации. Для того чтобы установить степень ее сформированности, определяют количество и размеры спутников, тяготеющих к ядру, характер и интенсивность связей между ними. Следует также учитывать, что в такой агломерации должно быть не менее 2-х городских поселений-спутников.</w:t>
      </w:r>
    </w:p>
    <w:p w:rsidR="00105064" w:rsidRPr="00105064" w:rsidRDefault="00105064" w:rsidP="00105064">
      <w:pPr>
        <w:ind w:firstLine="567"/>
        <w:jc w:val="both"/>
        <w:rPr>
          <w:sz w:val="28"/>
          <w:szCs w:val="28"/>
        </w:rPr>
      </w:pPr>
      <w:r w:rsidRPr="00105064">
        <w:rPr>
          <w:sz w:val="28"/>
          <w:szCs w:val="28"/>
        </w:rPr>
        <w:t>Развитость ГА принято определять коэффициентом, предложенным П.М. Поляном [5]. Для того чтобы агломерация считалась сформировавшейся, коэффициент должен быть не меньше 1,0.</w:t>
      </w:r>
    </w:p>
    <w:p w:rsidR="00105064" w:rsidRPr="00105064" w:rsidRDefault="00105064" w:rsidP="00105064">
      <w:pPr>
        <w:ind w:firstLine="567"/>
        <w:jc w:val="both"/>
        <w:rPr>
          <w:sz w:val="28"/>
          <w:szCs w:val="28"/>
        </w:rPr>
      </w:pPr>
      <w:r w:rsidRPr="00105064">
        <w:rPr>
          <w:sz w:val="28"/>
          <w:szCs w:val="28"/>
        </w:rPr>
        <w:t xml:space="preserve">По интенсивности пассажирских связей выделены ближняя и дальняя зоны Тверской агломерации. Ближняя зона включает населенные пункты, расположенные на расстоянии до 40–60 км от г. Твери (часовая транспортная доступность). </w:t>
      </w:r>
      <w:r w:rsidRPr="00105064">
        <w:rPr>
          <w:sz w:val="28"/>
          <w:szCs w:val="28"/>
        </w:rPr>
        <w:tab/>
        <w:t>Дальняя зона агломерации включает населенные пункты, расположенные на расстоянии до 60–90 км (1,5-часовая зона). Выделение этих зон проводилось на основании данных о времени, затрачиваемом междугородними и пригородными автобусами при движении по автомобильным дорогам с разным типом дорожного покрытия, а также электропоездами при движении по железным дорогам. Для этого была рассчитана средняя скорость движения междугородних и пригородных автобусов и электропоездов в пределах Калининского и прилегающих к нему районов.</w:t>
      </w:r>
    </w:p>
    <w:p w:rsidR="00105064" w:rsidRPr="00105064" w:rsidRDefault="00105064" w:rsidP="00105064">
      <w:pPr>
        <w:ind w:firstLine="567"/>
        <w:jc w:val="both"/>
        <w:rPr>
          <w:sz w:val="28"/>
          <w:szCs w:val="28"/>
        </w:rPr>
      </w:pPr>
      <w:r w:rsidRPr="00105064">
        <w:rPr>
          <w:sz w:val="28"/>
          <w:szCs w:val="28"/>
        </w:rPr>
        <w:t xml:space="preserve">Для того чтобы проверить, насколько </w:t>
      </w:r>
      <w:r>
        <w:rPr>
          <w:sz w:val="28"/>
          <w:szCs w:val="28"/>
        </w:rPr>
        <w:t>сформирована</w:t>
      </w:r>
      <w:r w:rsidRPr="00105064">
        <w:rPr>
          <w:sz w:val="28"/>
          <w:szCs w:val="28"/>
        </w:rPr>
        <w:t xml:space="preserve"> Тверска</w:t>
      </w:r>
      <w:r>
        <w:rPr>
          <w:sz w:val="28"/>
          <w:szCs w:val="28"/>
        </w:rPr>
        <w:t>я городская агломерация,</w:t>
      </w:r>
      <w:r w:rsidRPr="00105064">
        <w:rPr>
          <w:sz w:val="28"/>
          <w:szCs w:val="28"/>
        </w:rPr>
        <w:t xml:space="preserve"> был рассчитан коэффициент развитости. П</w:t>
      </w:r>
      <w:r>
        <w:rPr>
          <w:sz w:val="28"/>
          <w:szCs w:val="28"/>
        </w:rPr>
        <w:t>о данным 2010 г.</w:t>
      </w:r>
      <w:r w:rsidRPr="00105064">
        <w:rPr>
          <w:sz w:val="28"/>
          <w:szCs w:val="28"/>
        </w:rPr>
        <w:t xml:space="preserve"> он равен 1,8. Тверская агломерация представляет собой моноцентрическую городскую агломерацию, сформировавшуюся вокруг Твери. К ней относится вся территория г. Твери и часть территории близлежащих районов. Транспортные связи внутри агломерации обеспечиваются, главным образом, пригородными электропоездами, автобусами и коммерческим маршрутным автотранспортом.</w:t>
      </w:r>
    </w:p>
    <w:p w:rsidR="00105064" w:rsidRPr="00105064" w:rsidRDefault="00105064" w:rsidP="00105064">
      <w:pPr>
        <w:ind w:firstLine="567"/>
        <w:jc w:val="both"/>
        <w:rPr>
          <w:sz w:val="28"/>
          <w:szCs w:val="28"/>
        </w:rPr>
      </w:pPr>
      <w:r w:rsidRPr="00105064">
        <w:rPr>
          <w:sz w:val="28"/>
          <w:szCs w:val="28"/>
        </w:rPr>
        <w:t xml:space="preserve">Ядро агломерации включает территорию города в пределах высокоплотной застройки. Численность населения города в 2010 г. составляла чуть более 403 тыс. человек. </w:t>
      </w:r>
      <w:r w:rsidRPr="00105064">
        <w:rPr>
          <w:sz w:val="28"/>
          <w:szCs w:val="28"/>
        </w:rPr>
        <w:tab/>
        <w:t>В состав Тверской ГА входит большая часть территории Калининского района, а также части Конаковского, Лихославльского, Рамешковского, Спировского, Старицкого и Торжокского районов.</w:t>
      </w:r>
    </w:p>
    <w:p w:rsidR="00105064" w:rsidRPr="00105064" w:rsidRDefault="00105064" w:rsidP="00105064">
      <w:pPr>
        <w:ind w:firstLine="567"/>
        <w:jc w:val="both"/>
        <w:rPr>
          <w:sz w:val="28"/>
          <w:szCs w:val="28"/>
        </w:rPr>
      </w:pPr>
      <w:r w:rsidRPr="00105064">
        <w:rPr>
          <w:sz w:val="28"/>
          <w:szCs w:val="28"/>
        </w:rPr>
        <w:t xml:space="preserve">Городское расселение агломерации представлено 13 городскими населенными пунктами, в том числе 3 городами (Тверь, Торжок, Лихославль) и 10 поселками городского типа: Васильевский Мох, Орша, Суховерково (Калининский район); Изоплит, Козлово, Новозавидовский, Радченко, Редкино (Конаковский район); Калашниково (Лихославльский район); Спирово (Спировский район). Численность городского населения агломерации в 2010 г. была более 506 тыс. человек. </w:t>
      </w:r>
    </w:p>
    <w:p w:rsidR="00105064" w:rsidRPr="00105064" w:rsidRDefault="00105064" w:rsidP="00105064">
      <w:pPr>
        <w:ind w:firstLine="567"/>
        <w:jc w:val="both"/>
        <w:rPr>
          <w:sz w:val="28"/>
          <w:szCs w:val="28"/>
        </w:rPr>
      </w:pPr>
      <w:r w:rsidRPr="00105064">
        <w:rPr>
          <w:sz w:val="28"/>
          <w:szCs w:val="28"/>
        </w:rPr>
        <w:t>Сельское расселение агломерации представлено 637 сельскими населенными пунктами. Значительную часть в Тверской агломерации составляют сельские населенные пункты с числом жителей 11-50 и менее 10 человек. На них приходится более половины (67%) сельских поселений, входящих в состав Тверской агломерации. При этом проживает в них лишь 10% всего сельского населения агломерации. Большая же часть (63%) сельского населения сосредоточилась в населенных пунктах с числом жителей более 1000 и 201–500 человек. Среди наиболее крупных сельских населенных пунктов с числом жителей более 1000 человек, вхо</w:t>
      </w:r>
      <w:r w:rsidR="009271F3">
        <w:rPr>
          <w:sz w:val="28"/>
          <w:szCs w:val="28"/>
        </w:rPr>
        <w:t>дящих в Тверскую ГА, выделяются</w:t>
      </w:r>
      <w:r w:rsidRPr="00105064">
        <w:rPr>
          <w:sz w:val="28"/>
          <w:szCs w:val="28"/>
        </w:rPr>
        <w:t xml:space="preserve"> деревни Аввакумово, Квакшино, Рязаново, ж/д станция «Чуприяновка», поселки Заволжский, Металлистов, Эммаус, села Бурашево, Медное и Никольское (Калининский район); деревни Мокшино, Старое Мелково, поселок Озерки, села Городня и Завидово (Конаковский район); поселок Крючково (Лихославльский район) и село Кушалино (Рамешковский район). Численность сельского населения агломерации в 2010 г. превышала 74 тыс. человек.</w:t>
      </w:r>
    </w:p>
    <w:p w:rsidR="00105064" w:rsidRPr="00105064" w:rsidRDefault="00105064" w:rsidP="00105064">
      <w:pPr>
        <w:ind w:firstLine="567"/>
        <w:jc w:val="both"/>
        <w:rPr>
          <w:sz w:val="28"/>
          <w:szCs w:val="28"/>
        </w:rPr>
      </w:pPr>
      <w:r w:rsidRPr="00105064">
        <w:rPr>
          <w:sz w:val="28"/>
          <w:szCs w:val="28"/>
        </w:rPr>
        <w:t>Нами также была предпринята попытка сгруппировать все сельские населенные пункты, входящие в Тверскую агломерацию, по положению относительно Твери. В результате было выделено 8 секторов в зависимости от главных транспортных направлений, идущих от города: Бежецкий, «Васильевский Мох», Волоколамский, Кимрский, Московский, Санкт-Петербургский, Старицкий и Тургиновский. Наиболее заселенными секторами оказались Санкт-Петербургский и Московский. В них проживало более 46 тыс. человек (2002 г.), что составило 62% от всего сельского населения Тверской агломерации.</w:t>
      </w:r>
    </w:p>
    <w:p w:rsidR="00105064" w:rsidRPr="00972E13" w:rsidRDefault="00105064" w:rsidP="00105064">
      <w:pPr>
        <w:jc w:val="center"/>
      </w:pPr>
      <w:r w:rsidRPr="00972E13">
        <w:t>Список литературы</w:t>
      </w:r>
    </w:p>
    <w:p w:rsidR="00105064" w:rsidRPr="009271F3" w:rsidRDefault="00105064" w:rsidP="006247F5">
      <w:pPr>
        <w:pStyle w:val="a6"/>
        <w:numPr>
          <w:ilvl w:val="0"/>
          <w:numId w:val="36"/>
        </w:numPr>
        <w:spacing w:after="0" w:line="240" w:lineRule="auto"/>
        <w:ind w:left="284" w:hanging="284"/>
        <w:jc w:val="both"/>
        <w:rPr>
          <w:rFonts w:ascii="Times New Roman" w:hAnsi="Times New Roman"/>
          <w:sz w:val="24"/>
          <w:szCs w:val="24"/>
        </w:rPr>
      </w:pPr>
      <w:r w:rsidRPr="009271F3">
        <w:rPr>
          <w:rFonts w:ascii="Times New Roman" w:hAnsi="Times New Roman"/>
          <w:sz w:val="24"/>
          <w:szCs w:val="24"/>
          <w:lang w:val="ru-RU"/>
        </w:rPr>
        <w:t xml:space="preserve">Давидович В.Г. Расселение в пригородных зонах (количественные закономерности) // Вопросы географии. </w:t>
      </w:r>
      <w:r w:rsidRPr="009271F3">
        <w:rPr>
          <w:rFonts w:ascii="Times New Roman" w:hAnsi="Times New Roman"/>
          <w:sz w:val="24"/>
          <w:szCs w:val="24"/>
        </w:rPr>
        <w:t>Сб. 87. Расселение в пригородных зонах. – М.: Мысль, 1971. С. 5-43.</w:t>
      </w:r>
    </w:p>
    <w:p w:rsidR="00105064" w:rsidRPr="009271F3" w:rsidRDefault="00105064" w:rsidP="006247F5">
      <w:pPr>
        <w:pStyle w:val="a6"/>
        <w:numPr>
          <w:ilvl w:val="0"/>
          <w:numId w:val="36"/>
        </w:numPr>
        <w:spacing w:after="0" w:line="240" w:lineRule="auto"/>
        <w:ind w:left="284" w:hanging="284"/>
        <w:jc w:val="both"/>
        <w:rPr>
          <w:rFonts w:ascii="Times New Roman" w:hAnsi="Times New Roman"/>
          <w:sz w:val="24"/>
          <w:szCs w:val="24"/>
        </w:rPr>
      </w:pPr>
      <w:r w:rsidRPr="009271F3">
        <w:rPr>
          <w:rFonts w:ascii="Times New Roman" w:hAnsi="Times New Roman"/>
          <w:sz w:val="24"/>
          <w:szCs w:val="24"/>
          <w:lang w:val="ru-RU"/>
        </w:rPr>
        <w:t xml:space="preserve">Дубровин П.И. Агломерации городов (генезис, экономика, морфология) // Вопросы географии. </w:t>
      </w:r>
      <w:r w:rsidRPr="009271F3">
        <w:rPr>
          <w:rFonts w:ascii="Times New Roman" w:hAnsi="Times New Roman"/>
          <w:sz w:val="24"/>
          <w:szCs w:val="24"/>
        </w:rPr>
        <w:t>Сб. 45. География городских и сельских поселений. – М., 1959. – С. 23-36.</w:t>
      </w:r>
    </w:p>
    <w:p w:rsidR="00105064" w:rsidRPr="009271F3" w:rsidRDefault="00105064" w:rsidP="006247F5">
      <w:pPr>
        <w:numPr>
          <w:ilvl w:val="0"/>
          <w:numId w:val="36"/>
        </w:numPr>
        <w:ind w:left="284" w:hanging="284"/>
        <w:jc w:val="both"/>
      </w:pPr>
      <w:r w:rsidRPr="009271F3">
        <w:t>Лаппо Г.М. География городов. – М.: Владос, 1997. – 480 с.</w:t>
      </w:r>
    </w:p>
    <w:p w:rsidR="00105064" w:rsidRPr="009271F3" w:rsidRDefault="00105064" w:rsidP="006247F5">
      <w:pPr>
        <w:pStyle w:val="a6"/>
        <w:numPr>
          <w:ilvl w:val="0"/>
          <w:numId w:val="36"/>
        </w:numPr>
        <w:spacing w:after="200" w:line="240" w:lineRule="auto"/>
        <w:ind w:left="284" w:hanging="284"/>
        <w:jc w:val="both"/>
        <w:rPr>
          <w:rFonts w:ascii="Times New Roman" w:hAnsi="Times New Roman"/>
          <w:sz w:val="24"/>
          <w:szCs w:val="24"/>
          <w:lang w:val="ru-RU"/>
        </w:rPr>
      </w:pPr>
      <w:r w:rsidRPr="009271F3">
        <w:rPr>
          <w:rFonts w:ascii="Times New Roman" w:hAnsi="Times New Roman"/>
          <w:sz w:val="24"/>
          <w:szCs w:val="24"/>
          <w:lang w:val="ru-RU"/>
        </w:rPr>
        <w:t>Перцик Е.Н. Города мира. География мировой урбанизации. – М.: Международные отношения, 1999. – 384 с.</w:t>
      </w:r>
    </w:p>
    <w:p w:rsidR="00105064" w:rsidRPr="009271F3" w:rsidRDefault="00105064" w:rsidP="006247F5">
      <w:pPr>
        <w:pStyle w:val="a6"/>
        <w:numPr>
          <w:ilvl w:val="0"/>
          <w:numId w:val="36"/>
        </w:numPr>
        <w:spacing w:after="200" w:line="240" w:lineRule="auto"/>
        <w:ind w:left="284" w:hanging="284"/>
        <w:jc w:val="both"/>
        <w:rPr>
          <w:rFonts w:ascii="Times New Roman" w:hAnsi="Times New Roman"/>
          <w:sz w:val="24"/>
          <w:szCs w:val="24"/>
        </w:rPr>
      </w:pPr>
      <w:r w:rsidRPr="009271F3">
        <w:rPr>
          <w:rFonts w:ascii="Times New Roman" w:hAnsi="Times New Roman"/>
          <w:sz w:val="24"/>
          <w:szCs w:val="24"/>
          <w:lang w:val="ru-RU"/>
        </w:rPr>
        <w:t xml:space="preserve">Полян П.М. Методика выделения и анализа опорного каркаса расселения. </w:t>
      </w:r>
      <w:r w:rsidRPr="009271F3">
        <w:rPr>
          <w:rFonts w:ascii="Times New Roman" w:hAnsi="Times New Roman"/>
          <w:sz w:val="24"/>
          <w:szCs w:val="24"/>
        </w:rPr>
        <w:t>Ч. 1. – М.: ИГ АН СССР, 1988. – 220 с.</w:t>
      </w:r>
    </w:p>
    <w:p w:rsidR="00105064" w:rsidRPr="009271F3" w:rsidRDefault="00105064" w:rsidP="006247F5">
      <w:pPr>
        <w:pStyle w:val="a6"/>
        <w:numPr>
          <w:ilvl w:val="0"/>
          <w:numId w:val="36"/>
        </w:numPr>
        <w:spacing w:after="200" w:line="240" w:lineRule="auto"/>
        <w:ind w:left="284" w:hanging="284"/>
        <w:jc w:val="both"/>
        <w:rPr>
          <w:rFonts w:ascii="Times New Roman" w:hAnsi="Times New Roman"/>
          <w:sz w:val="24"/>
          <w:szCs w:val="24"/>
          <w:lang w:val="ru-RU"/>
        </w:rPr>
      </w:pPr>
      <w:r w:rsidRPr="009271F3">
        <w:rPr>
          <w:rFonts w:ascii="Times New Roman" w:hAnsi="Times New Roman"/>
          <w:sz w:val="24"/>
          <w:szCs w:val="24"/>
          <w:lang w:val="ru-RU"/>
        </w:rPr>
        <w:t>Схема территориального планирования Тверской области. [Электронный рес</w:t>
      </w:r>
      <w:r w:rsidR="009271F3">
        <w:rPr>
          <w:rFonts w:ascii="Times New Roman" w:hAnsi="Times New Roman"/>
          <w:sz w:val="24"/>
          <w:szCs w:val="24"/>
          <w:lang w:val="ru-RU"/>
        </w:rPr>
        <w:t>урс]</w:t>
      </w:r>
      <w:r w:rsidRPr="009271F3">
        <w:rPr>
          <w:rFonts w:ascii="Times New Roman" w:hAnsi="Times New Roman"/>
          <w:sz w:val="24"/>
          <w:szCs w:val="24"/>
          <w:lang w:val="ru-RU"/>
        </w:rPr>
        <w:t xml:space="preserve">  </w:t>
      </w:r>
      <w:hyperlink r:id="rId95" w:history="1">
        <w:r w:rsidRPr="009271F3">
          <w:rPr>
            <w:rStyle w:val="ac"/>
            <w:rFonts w:ascii="Times New Roman" w:hAnsi="Times New Roman"/>
            <w:color w:val="auto"/>
            <w:sz w:val="24"/>
            <w:szCs w:val="24"/>
            <w:u w:val="none"/>
          </w:rPr>
          <w:t>http</w:t>
        </w:r>
        <w:r w:rsidRPr="009271F3">
          <w:rPr>
            <w:rStyle w:val="ac"/>
            <w:rFonts w:ascii="Times New Roman" w:hAnsi="Times New Roman"/>
            <w:color w:val="auto"/>
            <w:sz w:val="24"/>
            <w:szCs w:val="24"/>
            <w:u w:val="none"/>
            <w:lang w:val="ru-RU"/>
          </w:rPr>
          <w:t>://</w:t>
        </w:r>
        <w:r w:rsidRPr="009271F3">
          <w:rPr>
            <w:rStyle w:val="ac"/>
            <w:rFonts w:ascii="Times New Roman" w:hAnsi="Times New Roman"/>
            <w:color w:val="auto"/>
            <w:sz w:val="24"/>
            <w:szCs w:val="24"/>
            <w:u w:val="none"/>
          </w:rPr>
          <w:t>fgis</w:t>
        </w:r>
        <w:r w:rsidRPr="009271F3">
          <w:rPr>
            <w:rStyle w:val="ac"/>
            <w:rFonts w:ascii="Times New Roman" w:hAnsi="Times New Roman"/>
            <w:color w:val="auto"/>
            <w:sz w:val="24"/>
            <w:szCs w:val="24"/>
            <w:u w:val="none"/>
            <w:lang w:val="ru-RU"/>
          </w:rPr>
          <w:t>.</w:t>
        </w:r>
        <w:r w:rsidRPr="009271F3">
          <w:rPr>
            <w:rStyle w:val="ac"/>
            <w:rFonts w:ascii="Times New Roman" w:hAnsi="Times New Roman"/>
            <w:color w:val="auto"/>
            <w:sz w:val="24"/>
            <w:szCs w:val="24"/>
            <w:u w:val="none"/>
          </w:rPr>
          <w:t>economy</w:t>
        </w:r>
        <w:r w:rsidRPr="009271F3">
          <w:rPr>
            <w:rStyle w:val="ac"/>
            <w:rFonts w:ascii="Times New Roman" w:hAnsi="Times New Roman"/>
            <w:color w:val="auto"/>
            <w:sz w:val="24"/>
            <w:szCs w:val="24"/>
            <w:u w:val="none"/>
            <w:lang w:val="ru-RU"/>
          </w:rPr>
          <w:t>.</w:t>
        </w:r>
        <w:r w:rsidRPr="009271F3">
          <w:rPr>
            <w:rStyle w:val="ac"/>
            <w:rFonts w:ascii="Times New Roman" w:hAnsi="Times New Roman"/>
            <w:color w:val="auto"/>
            <w:sz w:val="24"/>
            <w:szCs w:val="24"/>
            <w:u w:val="none"/>
          </w:rPr>
          <w:t>gov</w:t>
        </w:r>
        <w:r w:rsidRPr="009271F3">
          <w:rPr>
            <w:rStyle w:val="ac"/>
            <w:rFonts w:ascii="Times New Roman" w:hAnsi="Times New Roman"/>
            <w:color w:val="auto"/>
            <w:sz w:val="24"/>
            <w:szCs w:val="24"/>
            <w:u w:val="none"/>
            <w:lang w:val="ru-RU"/>
          </w:rPr>
          <w:t>.</w:t>
        </w:r>
        <w:r w:rsidRPr="009271F3">
          <w:rPr>
            <w:rStyle w:val="ac"/>
            <w:rFonts w:ascii="Times New Roman" w:hAnsi="Times New Roman"/>
            <w:color w:val="auto"/>
            <w:sz w:val="24"/>
            <w:szCs w:val="24"/>
            <w:u w:val="none"/>
          </w:rPr>
          <w:t>ru</w:t>
        </w:r>
        <w:r w:rsidRPr="009271F3">
          <w:rPr>
            <w:rStyle w:val="ac"/>
            <w:rFonts w:ascii="Times New Roman" w:hAnsi="Times New Roman"/>
            <w:color w:val="auto"/>
            <w:sz w:val="24"/>
            <w:szCs w:val="24"/>
            <w:u w:val="none"/>
            <w:lang w:val="ru-RU"/>
          </w:rPr>
          <w:t>/</w:t>
        </w:r>
        <w:r w:rsidRPr="009271F3">
          <w:rPr>
            <w:rStyle w:val="ac"/>
            <w:rFonts w:ascii="Times New Roman" w:hAnsi="Times New Roman"/>
            <w:color w:val="auto"/>
            <w:sz w:val="24"/>
            <w:szCs w:val="24"/>
            <w:u w:val="none"/>
          </w:rPr>
          <w:t>fgis</w:t>
        </w:r>
        <w:r w:rsidRPr="009271F3">
          <w:rPr>
            <w:rStyle w:val="ac"/>
            <w:rFonts w:ascii="Times New Roman" w:hAnsi="Times New Roman"/>
            <w:color w:val="auto"/>
            <w:sz w:val="24"/>
            <w:szCs w:val="24"/>
            <w:u w:val="none"/>
            <w:lang w:val="ru-RU"/>
          </w:rPr>
          <w:t>/</w:t>
        </w:r>
      </w:hyperlink>
    </w:p>
    <w:p w:rsidR="006030FC" w:rsidRDefault="006030FC" w:rsidP="006030FC">
      <w:pPr>
        <w:rPr>
          <w:sz w:val="28"/>
          <w:szCs w:val="28"/>
        </w:rPr>
      </w:pPr>
      <w:r>
        <w:rPr>
          <w:sz w:val="28"/>
          <w:szCs w:val="28"/>
        </w:rPr>
        <w:t>ЧЕКАНОВ К.В</w:t>
      </w:r>
    </w:p>
    <w:p w:rsidR="006030FC" w:rsidRDefault="006030FC" w:rsidP="006030FC">
      <w:pPr>
        <w:rPr>
          <w:sz w:val="28"/>
          <w:szCs w:val="28"/>
        </w:rPr>
      </w:pPr>
      <w:r>
        <w:rPr>
          <w:sz w:val="28"/>
          <w:szCs w:val="28"/>
        </w:rPr>
        <w:t xml:space="preserve">Студент </w:t>
      </w:r>
      <w:r w:rsidRPr="00BF1445">
        <w:rPr>
          <w:sz w:val="28"/>
          <w:szCs w:val="28"/>
        </w:rPr>
        <w:t>1</w:t>
      </w:r>
      <w:r>
        <w:rPr>
          <w:sz w:val="28"/>
          <w:szCs w:val="28"/>
        </w:rPr>
        <w:t xml:space="preserve"> курса магистратуры по направлению «География»</w:t>
      </w:r>
    </w:p>
    <w:p w:rsidR="006030FC" w:rsidRDefault="006030FC" w:rsidP="006030FC">
      <w:pPr>
        <w:rPr>
          <w:sz w:val="28"/>
          <w:szCs w:val="28"/>
        </w:rPr>
      </w:pPr>
      <w:r>
        <w:rPr>
          <w:sz w:val="28"/>
          <w:szCs w:val="28"/>
        </w:rPr>
        <w:t>Тверской государственный университет</w:t>
      </w:r>
    </w:p>
    <w:p w:rsidR="006030FC" w:rsidRPr="009A4DB1" w:rsidRDefault="006030FC" w:rsidP="006030FC">
      <w:pPr>
        <w:rPr>
          <w:sz w:val="28"/>
          <w:szCs w:val="28"/>
        </w:rPr>
      </w:pPr>
      <w:r>
        <w:rPr>
          <w:sz w:val="28"/>
          <w:szCs w:val="28"/>
        </w:rPr>
        <w:t>Научный руководитель – д.г.н., проф. А.А.Ткаченко</w:t>
      </w:r>
    </w:p>
    <w:p w:rsidR="006030FC" w:rsidRPr="009A4DB1" w:rsidRDefault="006030FC" w:rsidP="006030FC">
      <w:pPr>
        <w:jc w:val="center"/>
        <w:rPr>
          <w:sz w:val="28"/>
          <w:szCs w:val="28"/>
        </w:rPr>
      </w:pPr>
    </w:p>
    <w:p w:rsidR="006030FC" w:rsidRPr="009A4DB1" w:rsidRDefault="006030FC" w:rsidP="006030FC">
      <w:pPr>
        <w:jc w:val="center"/>
        <w:rPr>
          <w:b/>
          <w:sz w:val="28"/>
          <w:szCs w:val="28"/>
        </w:rPr>
      </w:pPr>
      <w:r w:rsidRPr="009A4DB1">
        <w:rPr>
          <w:b/>
          <w:sz w:val="28"/>
          <w:szCs w:val="28"/>
        </w:rPr>
        <w:t>СТРУКТУРА СЕЛЬСКОГО РАССЕЛЕНИЯ ТВЕРСКОЙ ОБЛАСТИ (ОПЫТ ПОЛИМАСШТАБНОГО ИССЛЕДОВАНИЯ)</w:t>
      </w:r>
    </w:p>
    <w:p w:rsidR="006030FC" w:rsidRPr="00D0344B" w:rsidRDefault="006030FC" w:rsidP="006030FC">
      <w:pPr>
        <w:jc w:val="both"/>
        <w:rPr>
          <w:sz w:val="28"/>
          <w:szCs w:val="28"/>
        </w:rPr>
      </w:pPr>
    </w:p>
    <w:p w:rsidR="006030FC" w:rsidRPr="00D0344B" w:rsidRDefault="006030FC" w:rsidP="006030FC">
      <w:pPr>
        <w:ind w:firstLine="567"/>
        <w:jc w:val="both"/>
        <w:rPr>
          <w:sz w:val="28"/>
          <w:szCs w:val="28"/>
        </w:rPr>
      </w:pPr>
      <w:r w:rsidRPr="00D0344B">
        <w:rPr>
          <w:sz w:val="28"/>
          <w:szCs w:val="28"/>
        </w:rPr>
        <w:t xml:space="preserve">Социально-экономические преобразования, происходящие в </w:t>
      </w:r>
      <w:r>
        <w:rPr>
          <w:sz w:val="28"/>
          <w:szCs w:val="28"/>
        </w:rPr>
        <w:t>стране последние сто лет</w:t>
      </w:r>
      <w:r w:rsidRPr="00D0344B">
        <w:rPr>
          <w:sz w:val="28"/>
          <w:szCs w:val="28"/>
        </w:rPr>
        <w:t>, негативно отразились на сельско</w:t>
      </w:r>
      <w:r>
        <w:rPr>
          <w:sz w:val="28"/>
          <w:szCs w:val="28"/>
        </w:rPr>
        <w:t>м</w:t>
      </w:r>
      <w:r w:rsidRPr="00D0344B">
        <w:rPr>
          <w:sz w:val="28"/>
          <w:szCs w:val="28"/>
        </w:rPr>
        <w:t xml:space="preserve"> населени</w:t>
      </w:r>
      <w:r>
        <w:rPr>
          <w:sz w:val="28"/>
          <w:szCs w:val="28"/>
        </w:rPr>
        <w:t>и</w:t>
      </w:r>
      <w:r w:rsidRPr="00D0344B">
        <w:rPr>
          <w:sz w:val="28"/>
          <w:szCs w:val="28"/>
        </w:rPr>
        <w:t xml:space="preserve"> и селе в целом. Многие из сельских насел</w:t>
      </w:r>
      <w:r>
        <w:rPr>
          <w:sz w:val="28"/>
          <w:szCs w:val="28"/>
        </w:rPr>
        <w:t>е</w:t>
      </w:r>
      <w:r w:rsidRPr="00D0344B">
        <w:rPr>
          <w:sz w:val="28"/>
          <w:szCs w:val="28"/>
        </w:rPr>
        <w:t xml:space="preserve">нных пунктов деградирует, численность населения уменьшается, население стареет, </w:t>
      </w:r>
      <w:r>
        <w:rPr>
          <w:sz w:val="28"/>
          <w:szCs w:val="28"/>
        </w:rPr>
        <w:t>свертывается</w:t>
      </w:r>
      <w:r w:rsidRPr="00D0344B">
        <w:rPr>
          <w:sz w:val="28"/>
          <w:szCs w:val="28"/>
        </w:rPr>
        <w:t xml:space="preserve"> сеть расселения. </w:t>
      </w:r>
      <w:r>
        <w:rPr>
          <w:sz w:val="28"/>
          <w:szCs w:val="28"/>
        </w:rPr>
        <w:t>Названные</w:t>
      </w:r>
      <w:r w:rsidRPr="00D0344B">
        <w:rPr>
          <w:sz w:val="28"/>
          <w:szCs w:val="28"/>
        </w:rPr>
        <w:t xml:space="preserve"> процессы протекают на фоне относительного благополучия крупных городов. Деструктивные процессы продолжают развиваться, что отражается на организации, облике и функционировании многих территорий</w:t>
      </w:r>
      <w:r>
        <w:rPr>
          <w:sz w:val="28"/>
          <w:szCs w:val="28"/>
        </w:rPr>
        <w:t xml:space="preserve"> [1].</w:t>
      </w:r>
    </w:p>
    <w:p w:rsidR="006030FC" w:rsidRPr="00D0344B" w:rsidRDefault="006030FC" w:rsidP="006030FC">
      <w:pPr>
        <w:ind w:firstLine="567"/>
        <w:jc w:val="both"/>
        <w:rPr>
          <w:sz w:val="28"/>
          <w:szCs w:val="28"/>
        </w:rPr>
      </w:pPr>
      <w:r w:rsidRPr="00D0344B">
        <w:rPr>
          <w:sz w:val="28"/>
          <w:szCs w:val="28"/>
        </w:rPr>
        <w:t xml:space="preserve">Особенность процесса расселения </w:t>
      </w:r>
      <w:r>
        <w:rPr>
          <w:sz w:val="28"/>
          <w:szCs w:val="28"/>
        </w:rPr>
        <w:t xml:space="preserve">состоит </w:t>
      </w:r>
      <w:r w:rsidRPr="00D0344B">
        <w:rPr>
          <w:sz w:val="28"/>
          <w:szCs w:val="28"/>
        </w:rPr>
        <w:t>в том, что он происходит стихийно и неравномерно. Изучение систем расселения позволит выявить проблемы и даст возможность осознанно управлять устройством территорий с учетом их географических особенностей</w:t>
      </w:r>
      <w:r>
        <w:rPr>
          <w:sz w:val="28"/>
          <w:szCs w:val="28"/>
        </w:rPr>
        <w:t xml:space="preserve"> [2].</w:t>
      </w:r>
    </w:p>
    <w:p w:rsidR="006030FC" w:rsidRPr="00D0344B" w:rsidRDefault="006030FC" w:rsidP="006030FC">
      <w:pPr>
        <w:ind w:firstLine="567"/>
        <w:jc w:val="both"/>
        <w:rPr>
          <w:sz w:val="28"/>
          <w:szCs w:val="28"/>
        </w:rPr>
      </w:pPr>
      <w:r w:rsidRPr="00D0344B">
        <w:rPr>
          <w:sz w:val="28"/>
          <w:szCs w:val="28"/>
        </w:rPr>
        <w:t xml:space="preserve">В ходе работы было выделено три основных </w:t>
      </w:r>
      <w:r>
        <w:rPr>
          <w:sz w:val="28"/>
          <w:szCs w:val="28"/>
        </w:rPr>
        <w:t>этапа</w:t>
      </w:r>
      <w:r w:rsidRPr="00D0344B">
        <w:rPr>
          <w:sz w:val="28"/>
          <w:szCs w:val="28"/>
        </w:rPr>
        <w:t xml:space="preserve"> развития структуры сельского расселения, в основ</w:t>
      </w:r>
      <w:r>
        <w:rPr>
          <w:sz w:val="28"/>
          <w:szCs w:val="28"/>
        </w:rPr>
        <w:t>у</w:t>
      </w:r>
      <w:r w:rsidRPr="00D0344B">
        <w:rPr>
          <w:sz w:val="28"/>
          <w:szCs w:val="28"/>
        </w:rPr>
        <w:t xml:space="preserve"> </w:t>
      </w:r>
      <w:r>
        <w:rPr>
          <w:sz w:val="28"/>
          <w:szCs w:val="28"/>
        </w:rPr>
        <w:t>их выделения положено</w:t>
      </w:r>
      <w:r w:rsidRPr="00D0344B">
        <w:rPr>
          <w:sz w:val="28"/>
          <w:szCs w:val="28"/>
        </w:rPr>
        <w:t xml:space="preserve"> изменение </w:t>
      </w:r>
      <w:r>
        <w:rPr>
          <w:sz w:val="28"/>
          <w:szCs w:val="28"/>
        </w:rPr>
        <w:t xml:space="preserve">долей </w:t>
      </w:r>
      <w:r w:rsidRPr="00D0344B">
        <w:rPr>
          <w:sz w:val="28"/>
          <w:szCs w:val="28"/>
        </w:rPr>
        <w:t>населения</w:t>
      </w:r>
      <w:r>
        <w:rPr>
          <w:sz w:val="28"/>
          <w:szCs w:val="28"/>
        </w:rPr>
        <w:t>, проживающего</w:t>
      </w:r>
      <w:r w:rsidRPr="00D0344B">
        <w:rPr>
          <w:sz w:val="28"/>
          <w:szCs w:val="28"/>
        </w:rPr>
        <w:t xml:space="preserve"> в определённ</w:t>
      </w:r>
      <w:r>
        <w:rPr>
          <w:sz w:val="28"/>
          <w:szCs w:val="28"/>
        </w:rPr>
        <w:t>ых</w:t>
      </w:r>
      <w:r w:rsidRPr="00D0344B">
        <w:rPr>
          <w:sz w:val="28"/>
          <w:szCs w:val="28"/>
        </w:rPr>
        <w:t xml:space="preserve"> групп</w:t>
      </w:r>
      <w:r>
        <w:rPr>
          <w:sz w:val="28"/>
          <w:szCs w:val="28"/>
        </w:rPr>
        <w:t>ах</w:t>
      </w:r>
      <w:r w:rsidRPr="00D0344B">
        <w:rPr>
          <w:sz w:val="28"/>
          <w:szCs w:val="28"/>
        </w:rPr>
        <w:t xml:space="preserve"> СНП (сельских насел</w:t>
      </w:r>
      <w:r>
        <w:rPr>
          <w:sz w:val="28"/>
          <w:szCs w:val="28"/>
        </w:rPr>
        <w:t>енных пунктах</w:t>
      </w:r>
      <w:r w:rsidRPr="00D0344B">
        <w:rPr>
          <w:sz w:val="28"/>
          <w:szCs w:val="28"/>
        </w:rPr>
        <w:t>) и их процентного соотношения. Всего таких групп</w:t>
      </w:r>
      <w:r>
        <w:rPr>
          <w:sz w:val="28"/>
          <w:szCs w:val="28"/>
        </w:rPr>
        <w:t>ы</w:t>
      </w:r>
      <w:r w:rsidRPr="00D0344B">
        <w:rPr>
          <w:sz w:val="28"/>
          <w:szCs w:val="28"/>
        </w:rPr>
        <w:t xml:space="preserve"> </w:t>
      </w:r>
      <w:r>
        <w:rPr>
          <w:sz w:val="28"/>
          <w:szCs w:val="28"/>
        </w:rPr>
        <w:t xml:space="preserve">три: малые </w:t>
      </w:r>
      <w:r w:rsidRPr="00D0344B">
        <w:rPr>
          <w:sz w:val="28"/>
          <w:szCs w:val="28"/>
        </w:rPr>
        <w:t>–</w:t>
      </w:r>
      <w:r>
        <w:rPr>
          <w:sz w:val="28"/>
          <w:szCs w:val="28"/>
        </w:rPr>
        <w:t xml:space="preserve"> от 1 до 50 человек, средние </w:t>
      </w:r>
      <w:r w:rsidRPr="00D0344B">
        <w:rPr>
          <w:sz w:val="28"/>
          <w:szCs w:val="28"/>
        </w:rPr>
        <w:t xml:space="preserve">– от 51 до 200 человек и крупные – </w:t>
      </w:r>
      <w:r>
        <w:rPr>
          <w:sz w:val="28"/>
          <w:szCs w:val="28"/>
        </w:rPr>
        <w:t xml:space="preserve">более </w:t>
      </w:r>
      <w:r w:rsidRPr="00D0344B">
        <w:rPr>
          <w:sz w:val="28"/>
          <w:szCs w:val="28"/>
        </w:rPr>
        <w:t>200 человек.</w:t>
      </w:r>
    </w:p>
    <w:p w:rsidR="006030FC" w:rsidRDefault="006030FC" w:rsidP="006030FC">
      <w:pPr>
        <w:jc w:val="center"/>
      </w:pPr>
      <w:r w:rsidRPr="00BF1445">
        <w:t>Таблица 1. Динамика структура сельского расселения в 1959 – 2010 гг.</w:t>
      </w:r>
    </w:p>
    <w:p w:rsidR="006030FC" w:rsidRPr="00BF1445" w:rsidRDefault="006030FC" w:rsidP="006030FC">
      <w:pPr>
        <w:jc w:val="center"/>
      </w:pPr>
    </w:p>
    <w:tbl>
      <w:tblPr>
        <w:tblW w:w="9116" w:type="dxa"/>
        <w:tblInd w:w="108" w:type="dxa"/>
        <w:tblCellMar>
          <w:left w:w="0" w:type="dxa"/>
          <w:right w:w="0" w:type="dxa"/>
        </w:tblCellMar>
        <w:tblLook w:val="04A0" w:firstRow="1" w:lastRow="0" w:firstColumn="1" w:lastColumn="0" w:noHBand="0" w:noVBand="1"/>
      </w:tblPr>
      <w:tblGrid>
        <w:gridCol w:w="1211"/>
        <w:gridCol w:w="2378"/>
        <w:gridCol w:w="2799"/>
        <w:gridCol w:w="2728"/>
      </w:tblGrid>
      <w:tr w:rsidR="006030FC" w:rsidRPr="00BF1445" w:rsidTr="001C6EE8">
        <w:trPr>
          <w:trHeight w:val="281"/>
        </w:trPr>
        <w:tc>
          <w:tcPr>
            <w:tcW w:w="1211"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30FC" w:rsidRPr="00BF1445" w:rsidRDefault="006030FC" w:rsidP="001C6EE8">
            <w:pPr>
              <w:ind w:firstLine="708"/>
              <w:jc w:val="center"/>
            </w:pPr>
          </w:p>
          <w:p w:rsidR="006030FC" w:rsidRPr="00BF1445" w:rsidRDefault="006030FC" w:rsidP="001C6EE8">
            <w:pPr>
              <w:jc w:val="center"/>
            </w:pPr>
            <w:r w:rsidRPr="00BF1445">
              <w:t>Годы</w:t>
            </w:r>
          </w:p>
        </w:tc>
        <w:tc>
          <w:tcPr>
            <w:tcW w:w="7905"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6030FC" w:rsidRPr="00BF1445" w:rsidRDefault="006030FC" w:rsidP="001C6EE8">
            <w:pPr>
              <w:ind w:firstLine="708"/>
              <w:jc w:val="center"/>
            </w:pPr>
            <w:r w:rsidRPr="00BF1445">
              <w:t>Доля проживающих в</w:t>
            </w:r>
          </w:p>
        </w:tc>
      </w:tr>
      <w:tr w:rsidR="006030FC" w:rsidRPr="00BF1445" w:rsidTr="001C6EE8">
        <w:trPr>
          <w:trHeight w:val="563"/>
        </w:trPr>
        <w:tc>
          <w:tcPr>
            <w:tcW w:w="1211" w:type="dxa"/>
            <w:vMerge/>
            <w:tcBorders>
              <w:top w:val="single" w:sz="8" w:space="0" w:color="000000"/>
              <w:left w:val="single" w:sz="8" w:space="0" w:color="000000"/>
              <w:bottom w:val="single" w:sz="4" w:space="0" w:color="auto"/>
              <w:right w:val="single" w:sz="8" w:space="0" w:color="000000"/>
            </w:tcBorders>
            <w:vAlign w:val="center"/>
            <w:hideMark/>
          </w:tcPr>
          <w:p w:rsidR="006030FC" w:rsidRPr="00BF1445" w:rsidRDefault="006030FC" w:rsidP="001C6EE8">
            <w:pPr>
              <w:ind w:firstLine="708"/>
              <w:jc w:val="center"/>
            </w:pPr>
          </w:p>
        </w:tc>
        <w:tc>
          <w:tcPr>
            <w:tcW w:w="2378"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6030FC" w:rsidRDefault="006030FC" w:rsidP="001C6EE8">
            <w:pPr>
              <w:jc w:val="center"/>
            </w:pPr>
            <w:r w:rsidRPr="00BF1445">
              <w:t xml:space="preserve">малых СНП       </w:t>
            </w:r>
          </w:p>
          <w:p w:rsidR="006030FC" w:rsidRPr="00BF1445" w:rsidRDefault="006030FC" w:rsidP="001C6EE8">
            <w:pPr>
              <w:jc w:val="center"/>
            </w:pPr>
            <w:r w:rsidRPr="00BF1445">
              <w:t xml:space="preserve"> (до 50 человек )</w:t>
            </w:r>
          </w:p>
        </w:tc>
        <w:tc>
          <w:tcPr>
            <w:tcW w:w="2799"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6030FC" w:rsidRDefault="006030FC" w:rsidP="001C6EE8">
            <w:pPr>
              <w:jc w:val="center"/>
            </w:pPr>
            <w:r w:rsidRPr="00BF1445">
              <w:t xml:space="preserve">средних СНП             </w:t>
            </w:r>
          </w:p>
          <w:p w:rsidR="006030FC" w:rsidRPr="00BF1445" w:rsidRDefault="006030FC" w:rsidP="001C6EE8">
            <w:pPr>
              <w:jc w:val="center"/>
            </w:pPr>
            <w:r w:rsidRPr="00BF1445">
              <w:t>( 51 – 200 человек )</w:t>
            </w:r>
          </w:p>
        </w:tc>
        <w:tc>
          <w:tcPr>
            <w:tcW w:w="2728"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6030FC" w:rsidRDefault="006030FC" w:rsidP="001C6EE8">
            <w:pPr>
              <w:jc w:val="center"/>
            </w:pPr>
            <w:r w:rsidRPr="00BF1445">
              <w:t xml:space="preserve">крупных СНП          </w:t>
            </w:r>
          </w:p>
          <w:p w:rsidR="006030FC" w:rsidRPr="00BF1445" w:rsidRDefault="006030FC" w:rsidP="001C6EE8">
            <w:pPr>
              <w:jc w:val="center"/>
            </w:pPr>
            <w:r w:rsidRPr="00BF1445">
              <w:t xml:space="preserve"> ( св. 200 человек )</w:t>
            </w:r>
          </w:p>
        </w:tc>
      </w:tr>
      <w:tr w:rsidR="006030FC" w:rsidRPr="00BF1445" w:rsidTr="001C6EE8">
        <w:trPr>
          <w:trHeight w:val="281"/>
        </w:trPr>
        <w:tc>
          <w:tcPr>
            <w:tcW w:w="1211" w:type="dxa"/>
            <w:tcBorders>
              <w:top w:val="single" w:sz="4" w:space="0" w:color="auto"/>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jc w:val="center"/>
            </w:pPr>
            <w:r w:rsidRPr="00BF1445">
              <w:t>1959</w:t>
            </w:r>
          </w:p>
        </w:tc>
        <w:tc>
          <w:tcPr>
            <w:tcW w:w="2378" w:type="dxa"/>
            <w:tcBorders>
              <w:top w:val="single" w:sz="4" w:space="0" w:color="auto"/>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20,7</w:t>
            </w:r>
          </w:p>
        </w:tc>
        <w:tc>
          <w:tcPr>
            <w:tcW w:w="2799" w:type="dxa"/>
            <w:tcBorders>
              <w:top w:val="single" w:sz="4" w:space="0" w:color="auto"/>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55,4</w:t>
            </w:r>
          </w:p>
        </w:tc>
        <w:tc>
          <w:tcPr>
            <w:tcW w:w="2728" w:type="dxa"/>
            <w:tcBorders>
              <w:top w:val="single" w:sz="4" w:space="0" w:color="auto"/>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23,9</w:t>
            </w:r>
          </w:p>
        </w:tc>
      </w:tr>
      <w:tr w:rsidR="006030FC" w:rsidRPr="00BF1445" w:rsidTr="001C6EE8">
        <w:trPr>
          <w:trHeight w:val="281"/>
        </w:trPr>
        <w:tc>
          <w:tcPr>
            <w:tcW w:w="1211"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jc w:val="center"/>
            </w:pPr>
            <w:r w:rsidRPr="00BF1445">
              <w:t>1970</w:t>
            </w:r>
          </w:p>
        </w:tc>
        <w:tc>
          <w:tcPr>
            <w:tcW w:w="237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24,8</w:t>
            </w:r>
          </w:p>
        </w:tc>
        <w:tc>
          <w:tcPr>
            <w:tcW w:w="2799"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55,6</w:t>
            </w:r>
          </w:p>
        </w:tc>
        <w:tc>
          <w:tcPr>
            <w:tcW w:w="272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19,6</w:t>
            </w:r>
          </w:p>
        </w:tc>
      </w:tr>
      <w:tr w:rsidR="006030FC" w:rsidRPr="00BF1445" w:rsidTr="001C6EE8">
        <w:trPr>
          <w:trHeight w:val="281"/>
        </w:trPr>
        <w:tc>
          <w:tcPr>
            <w:tcW w:w="1211"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jc w:val="center"/>
            </w:pPr>
            <w:r w:rsidRPr="00BF1445">
              <w:t>1979</w:t>
            </w:r>
          </w:p>
        </w:tc>
        <w:tc>
          <w:tcPr>
            <w:tcW w:w="237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32,6</w:t>
            </w:r>
          </w:p>
        </w:tc>
        <w:tc>
          <w:tcPr>
            <w:tcW w:w="2799"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44,8</w:t>
            </w:r>
          </w:p>
        </w:tc>
        <w:tc>
          <w:tcPr>
            <w:tcW w:w="272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22,6</w:t>
            </w:r>
          </w:p>
        </w:tc>
      </w:tr>
      <w:tr w:rsidR="006030FC" w:rsidRPr="00BF1445" w:rsidTr="001C6EE8">
        <w:trPr>
          <w:trHeight w:val="281"/>
        </w:trPr>
        <w:tc>
          <w:tcPr>
            <w:tcW w:w="1211"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jc w:val="center"/>
            </w:pPr>
            <w:r w:rsidRPr="00BF1445">
              <w:t>1989</w:t>
            </w:r>
          </w:p>
        </w:tc>
        <w:tc>
          <w:tcPr>
            <w:tcW w:w="237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28,3</w:t>
            </w:r>
          </w:p>
        </w:tc>
        <w:tc>
          <w:tcPr>
            <w:tcW w:w="2799"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31,4</w:t>
            </w:r>
          </w:p>
        </w:tc>
        <w:tc>
          <w:tcPr>
            <w:tcW w:w="272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40,3</w:t>
            </w:r>
          </w:p>
        </w:tc>
      </w:tr>
      <w:tr w:rsidR="006030FC" w:rsidRPr="00BF1445" w:rsidTr="001C6EE8">
        <w:trPr>
          <w:trHeight w:val="281"/>
        </w:trPr>
        <w:tc>
          <w:tcPr>
            <w:tcW w:w="1211"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jc w:val="center"/>
            </w:pPr>
            <w:r w:rsidRPr="00BF1445">
              <w:t>2002</w:t>
            </w:r>
          </w:p>
        </w:tc>
        <w:tc>
          <w:tcPr>
            <w:tcW w:w="237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27,4</w:t>
            </w:r>
          </w:p>
        </w:tc>
        <w:tc>
          <w:tcPr>
            <w:tcW w:w="2799"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30,1</w:t>
            </w:r>
          </w:p>
        </w:tc>
        <w:tc>
          <w:tcPr>
            <w:tcW w:w="2728" w:type="dxa"/>
            <w:tcBorders>
              <w:left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42,6</w:t>
            </w:r>
          </w:p>
        </w:tc>
      </w:tr>
      <w:tr w:rsidR="006030FC" w:rsidRPr="00BF1445" w:rsidTr="001C6EE8">
        <w:trPr>
          <w:trHeight w:val="281"/>
        </w:trPr>
        <w:tc>
          <w:tcPr>
            <w:tcW w:w="1211" w:type="dxa"/>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jc w:val="center"/>
            </w:pPr>
            <w:r w:rsidRPr="00BF1445">
              <w:t>2010</w:t>
            </w:r>
          </w:p>
        </w:tc>
        <w:tc>
          <w:tcPr>
            <w:tcW w:w="2378" w:type="dxa"/>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24,9</w:t>
            </w:r>
          </w:p>
        </w:tc>
        <w:tc>
          <w:tcPr>
            <w:tcW w:w="2799" w:type="dxa"/>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29,9</w:t>
            </w:r>
          </w:p>
        </w:tc>
        <w:tc>
          <w:tcPr>
            <w:tcW w:w="2728" w:type="dxa"/>
            <w:tcBorders>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6030FC" w:rsidRPr="00BF1445" w:rsidRDefault="006030FC" w:rsidP="001C6EE8">
            <w:pPr>
              <w:ind w:left="-728" w:firstLine="708"/>
              <w:jc w:val="center"/>
            </w:pPr>
            <w:r w:rsidRPr="00BF1445">
              <w:t>45,2</w:t>
            </w:r>
          </w:p>
        </w:tc>
      </w:tr>
    </w:tbl>
    <w:p w:rsidR="006030FC" w:rsidRDefault="006030FC" w:rsidP="006030FC">
      <w:pPr>
        <w:ind w:firstLine="567"/>
        <w:jc w:val="both"/>
        <w:rPr>
          <w:sz w:val="28"/>
          <w:szCs w:val="28"/>
        </w:rPr>
      </w:pPr>
    </w:p>
    <w:p w:rsidR="006030FC" w:rsidRPr="00D0344B" w:rsidRDefault="006030FC" w:rsidP="006030FC">
      <w:pPr>
        <w:ind w:firstLine="708"/>
        <w:jc w:val="both"/>
        <w:rPr>
          <w:sz w:val="28"/>
          <w:szCs w:val="28"/>
        </w:rPr>
      </w:pPr>
      <w:r w:rsidRPr="00D0344B">
        <w:rPr>
          <w:sz w:val="28"/>
          <w:szCs w:val="28"/>
        </w:rPr>
        <w:t>1 этап (1959 – 1970</w:t>
      </w:r>
      <w:r>
        <w:rPr>
          <w:sz w:val="28"/>
          <w:szCs w:val="28"/>
        </w:rPr>
        <w:t xml:space="preserve"> гг.</w:t>
      </w:r>
      <w:r w:rsidRPr="00D0344B">
        <w:rPr>
          <w:sz w:val="28"/>
          <w:szCs w:val="28"/>
        </w:rPr>
        <w:t>) – рост доли м</w:t>
      </w:r>
      <w:r>
        <w:rPr>
          <w:sz w:val="28"/>
          <w:szCs w:val="28"/>
        </w:rPr>
        <w:t>алых СНП</w:t>
      </w:r>
      <w:r w:rsidRPr="00D0344B">
        <w:rPr>
          <w:sz w:val="28"/>
          <w:szCs w:val="28"/>
        </w:rPr>
        <w:t>,</w:t>
      </w:r>
    </w:p>
    <w:p w:rsidR="006030FC" w:rsidRPr="00D0344B" w:rsidRDefault="006030FC" w:rsidP="006030FC">
      <w:pPr>
        <w:ind w:firstLine="708"/>
        <w:jc w:val="both"/>
        <w:rPr>
          <w:sz w:val="28"/>
          <w:szCs w:val="28"/>
        </w:rPr>
      </w:pPr>
      <w:r w:rsidRPr="00D0344B">
        <w:rPr>
          <w:sz w:val="28"/>
          <w:szCs w:val="28"/>
        </w:rPr>
        <w:t>2 этап (1970 – 1979</w:t>
      </w:r>
      <w:r>
        <w:rPr>
          <w:sz w:val="28"/>
          <w:szCs w:val="28"/>
        </w:rPr>
        <w:t xml:space="preserve"> гг.</w:t>
      </w:r>
      <w:r w:rsidRPr="00D0344B">
        <w:rPr>
          <w:sz w:val="28"/>
          <w:szCs w:val="28"/>
        </w:rPr>
        <w:t xml:space="preserve">) – рост доли </w:t>
      </w:r>
      <w:r>
        <w:rPr>
          <w:sz w:val="28"/>
          <w:szCs w:val="28"/>
        </w:rPr>
        <w:t>малых и крупных СНП</w:t>
      </w:r>
      <w:r w:rsidRPr="00D0344B">
        <w:rPr>
          <w:sz w:val="28"/>
          <w:szCs w:val="28"/>
        </w:rPr>
        <w:t>,</w:t>
      </w:r>
    </w:p>
    <w:p w:rsidR="006030FC" w:rsidRPr="00D0344B" w:rsidRDefault="006030FC" w:rsidP="006030FC">
      <w:pPr>
        <w:ind w:firstLine="708"/>
        <w:jc w:val="both"/>
        <w:rPr>
          <w:sz w:val="28"/>
          <w:szCs w:val="28"/>
        </w:rPr>
      </w:pPr>
      <w:r w:rsidRPr="00D0344B">
        <w:rPr>
          <w:sz w:val="28"/>
          <w:szCs w:val="28"/>
        </w:rPr>
        <w:t>3 этап (1979 – 2010</w:t>
      </w:r>
      <w:r>
        <w:rPr>
          <w:sz w:val="28"/>
          <w:szCs w:val="28"/>
        </w:rPr>
        <w:t xml:space="preserve"> гг.</w:t>
      </w:r>
      <w:r w:rsidRPr="00D0344B">
        <w:rPr>
          <w:sz w:val="28"/>
          <w:szCs w:val="28"/>
        </w:rPr>
        <w:t>) – рост доли крупных СНП:</w:t>
      </w:r>
    </w:p>
    <w:p w:rsidR="006030FC" w:rsidRPr="00D0344B" w:rsidRDefault="006030FC" w:rsidP="006030FC">
      <w:pPr>
        <w:ind w:firstLine="708"/>
        <w:jc w:val="both"/>
        <w:rPr>
          <w:sz w:val="28"/>
          <w:szCs w:val="28"/>
        </w:rPr>
      </w:pPr>
      <w:r>
        <w:rPr>
          <w:sz w:val="28"/>
          <w:szCs w:val="28"/>
        </w:rPr>
        <w:t xml:space="preserve">    </w:t>
      </w:r>
      <w:r w:rsidRPr="00D0344B">
        <w:rPr>
          <w:sz w:val="28"/>
          <w:szCs w:val="28"/>
        </w:rPr>
        <w:t>1 подэтап (1979 – 1989</w:t>
      </w:r>
      <w:r>
        <w:rPr>
          <w:sz w:val="28"/>
          <w:szCs w:val="28"/>
        </w:rPr>
        <w:t xml:space="preserve"> гг.</w:t>
      </w:r>
      <w:r w:rsidRPr="00D0344B">
        <w:rPr>
          <w:sz w:val="28"/>
          <w:szCs w:val="28"/>
        </w:rPr>
        <w:t>) – резкий рост доли крупных СНП,</w:t>
      </w:r>
    </w:p>
    <w:p w:rsidR="006030FC" w:rsidRDefault="006030FC" w:rsidP="006030FC">
      <w:pPr>
        <w:jc w:val="both"/>
        <w:rPr>
          <w:sz w:val="28"/>
          <w:szCs w:val="28"/>
        </w:rPr>
      </w:pPr>
      <w:r>
        <w:rPr>
          <w:sz w:val="28"/>
          <w:szCs w:val="28"/>
        </w:rPr>
        <w:t xml:space="preserve">              </w:t>
      </w:r>
      <w:r w:rsidRPr="00D0344B">
        <w:rPr>
          <w:sz w:val="28"/>
          <w:szCs w:val="28"/>
        </w:rPr>
        <w:t>2 подэтап (1989 – 2010</w:t>
      </w:r>
      <w:r>
        <w:rPr>
          <w:sz w:val="28"/>
          <w:szCs w:val="28"/>
        </w:rPr>
        <w:t xml:space="preserve"> гг.</w:t>
      </w:r>
      <w:r w:rsidRPr="00D0344B">
        <w:rPr>
          <w:sz w:val="28"/>
          <w:szCs w:val="28"/>
        </w:rPr>
        <w:t xml:space="preserve">) – падение темпа роста </w:t>
      </w:r>
      <w:r>
        <w:rPr>
          <w:sz w:val="28"/>
          <w:szCs w:val="28"/>
        </w:rPr>
        <w:t xml:space="preserve">доли </w:t>
      </w:r>
      <w:r w:rsidRPr="00D0344B">
        <w:rPr>
          <w:sz w:val="28"/>
          <w:szCs w:val="28"/>
        </w:rPr>
        <w:t xml:space="preserve">крупных </w:t>
      </w:r>
      <w:r>
        <w:rPr>
          <w:sz w:val="28"/>
          <w:szCs w:val="28"/>
        </w:rPr>
        <w:tab/>
      </w:r>
      <w:r>
        <w:rPr>
          <w:sz w:val="28"/>
          <w:szCs w:val="28"/>
        </w:rPr>
        <w:tab/>
        <w:t xml:space="preserve">       </w:t>
      </w:r>
      <w:r w:rsidRPr="00D0344B">
        <w:rPr>
          <w:sz w:val="28"/>
          <w:szCs w:val="28"/>
        </w:rPr>
        <w:t>СНП.</w:t>
      </w:r>
    </w:p>
    <w:p w:rsidR="006030FC" w:rsidRDefault="006030FC" w:rsidP="006030FC">
      <w:pPr>
        <w:ind w:firstLine="567"/>
        <w:jc w:val="both"/>
        <w:rPr>
          <w:sz w:val="28"/>
          <w:szCs w:val="28"/>
        </w:rPr>
      </w:pPr>
      <w:r w:rsidRPr="009860B9">
        <w:rPr>
          <w:sz w:val="28"/>
          <w:szCs w:val="28"/>
        </w:rPr>
        <w:t>Метод, позволяющий выделить данные периоды, основан на использовании так называемого треугольника Перэ. Треугольник Перэ</w:t>
      </w:r>
      <w:r>
        <w:rPr>
          <w:sz w:val="28"/>
          <w:szCs w:val="28"/>
        </w:rPr>
        <w:t>, или треугольная диаграмма</w:t>
      </w:r>
      <w:r w:rsidRPr="009860B9">
        <w:rPr>
          <w:sz w:val="28"/>
          <w:szCs w:val="28"/>
        </w:rPr>
        <w:t xml:space="preserve"> – особый график</w:t>
      </w:r>
      <w:r>
        <w:rPr>
          <w:sz w:val="28"/>
          <w:szCs w:val="28"/>
        </w:rPr>
        <w:t>,</w:t>
      </w:r>
      <w:r w:rsidRPr="009860B9">
        <w:rPr>
          <w:sz w:val="28"/>
          <w:szCs w:val="28"/>
        </w:rPr>
        <w:t xml:space="preserve"> по форме представляющий собой правильный треугольник. Он позволяет отобразить структуру какого-либо явления, состоящего из тр</w:t>
      </w:r>
      <w:r>
        <w:rPr>
          <w:sz w:val="28"/>
          <w:szCs w:val="28"/>
        </w:rPr>
        <w:t>е</w:t>
      </w:r>
      <w:r w:rsidRPr="009860B9">
        <w:rPr>
          <w:sz w:val="28"/>
          <w:szCs w:val="28"/>
        </w:rPr>
        <w:t>х составных частей, доли которых в сумме дают 100%. Стороны треугольника служат осями и разбиваются на равные доли от 0 до 100%. Каждый изучаемый объект представляется в треугольнике в виде точки, имеющий три координаты. При изучении структуры расселения объектами (точками) служат область, районы и сельские поселения, а координатами доли тр</w:t>
      </w:r>
      <w:r>
        <w:rPr>
          <w:sz w:val="28"/>
          <w:szCs w:val="28"/>
        </w:rPr>
        <w:t>е</w:t>
      </w:r>
      <w:r w:rsidRPr="009860B9">
        <w:rPr>
          <w:sz w:val="28"/>
          <w:szCs w:val="28"/>
        </w:rPr>
        <w:t>х выбранных групп СНП. В нашем случае это – доля населения, проживающего в малых, средних и крупных СНП. С помощью такого треугольника можно показать целостную картину для группы районов или сельских поселений.</w:t>
      </w:r>
    </w:p>
    <w:p w:rsidR="006030FC" w:rsidRDefault="006030FC" w:rsidP="006030FC">
      <w:pPr>
        <w:ind w:firstLine="708"/>
        <w:jc w:val="center"/>
        <w:rPr>
          <w:sz w:val="28"/>
          <w:szCs w:val="28"/>
        </w:rPr>
      </w:pPr>
      <w:r>
        <w:rPr>
          <w:noProof/>
          <w:sz w:val="28"/>
          <w:szCs w:val="28"/>
        </w:rPr>
        <w:drawing>
          <wp:inline distT="0" distB="0" distL="0" distR="0">
            <wp:extent cx="5182556" cy="423862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12339" cy="4262983"/>
                    </a:xfrm>
                    <a:prstGeom prst="rect">
                      <a:avLst/>
                    </a:prstGeom>
                    <a:noFill/>
                  </pic:spPr>
                </pic:pic>
              </a:graphicData>
            </a:graphic>
          </wp:inline>
        </w:drawing>
      </w:r>
    </w:p>
    <w:p w:rsidR="006030FC" w:rsidRDefault="006030FC" w:rsidP="006030FC">
      <w:pPr>
        <w:ind w:firstLine="708"/>
        <w:jc w:val="both"/>
        <w:rPr>
          <w:sz w:val="28"/>
          <w:szCs w:val="28"/>
        </w:rPr>
      </w:pPr>
    </w:p>
    <w:p w:rsidR="006030FC" w:rsidRPr="00721DA9" w:rsidRDefault="006030FC" w:rsidP="006030FC">
      <w:pPr>
        <w:jc w:val="center"/>
      </w:pPr>
      <w:r w:rsidRPr="00721DA9">
        <w:t>Рис 1. Типы сельского расселения районов Тверской области в треугольнике Перэ</w:t>
      </w:r>
      <w:r>
        <w:t xml:space="preserve"> </w:t>
      </w:r>
      <w:r w:rsidRPr="00721DA9">
        <w:t>(2010</w:t>
      </w:r>
      <w:r>
        <w:t xml:space="preserve"> </w:t>
      </w:r>
      <w:r w:rsidRPr="00721DA9">
        <w:t>г.)</w:t>
      </w:r>
    </w:p>
    <w:p w:rsidR="006030FC" w:rsidRDefault="006030FC" w:rsidP="006030FC">
      <w:pPr>
        <w:ind w:firstLine="708"/>
        <w:jc w:val="both"/>
        <w:rPr>
          <w:sz w:val="28"/>
          <w:szCs w:val="28"/>
        </w:rPr>
      </w:pPr>
      <w:r w:rsidRPr="00D0344B">
        <w:rPr>
          <w:sz w:val="28"/>
          <w:szCs w:val="28"/>
        </w:rPr>
        <w:t>Всего было выделено 4 типа</w:t>
      </w:r>
      <w:r>
        <w:rPr>
          <w:sz w:val="28"/>
          <w:szCs w:val="28"/>
        </w:rPr>
        <w:t xml:space="preserve"> структуры сельского расселения</w:t>
      </w:r>
      <w:r w:rsidRPr="00D0344B">
        <w:rPr>
          <w:sz w:val="28"/>
          <w:szCs w:val="28"/>
        </w:rPr>
        <w:t>, которые остаются неизменны с 1989</w:t>
      </w:r>
      <w:r>
        <w:rPr>
          <w:sz w:val="28"/>
          <w:szCs w:val="28"/>
        </w:rPr>
        <w:t xml:space="preserve"> </w:t>
      </w:r>
      <w:r w:rsidRPr="00D0344B">
        <w:rPr>
          <w:sz w:val="28"/>
          <w:szCs w:val="28"/>
        </w:rPr>
        <w:t>г.</w:t>
      </w:r>
      <w:r>
        <w:rPr>
          <w:sz w:val="28"/>
          <w:szCs w:val="28"/>
        </w:rPr>
        <w:t>;</w:t>
      </w:r>
      <w:r w:rsidRPr="00D0344B">
        <w:rPr>
          <w:sz w:val="28"/>
          <w:szCs w:val="28"/>
        </w:rPr>
        <w:t xml:space="preserve"> </w:t>
      </w:r>
      <w:r>
        <w:rPr>
          <w:sz w:val="28"/>
          <w:szCs w:val="28"/>
        </w:rPr>
        <w:t>к</w:t>
      </w:r>
      <w:r w:rsidRPr="00D0344B">
        <w:rPr>
          <w:sz w:val="28"/>
          <w:szCs w:val="28"/>
        </w:rPr>
        <w:t xml:space="preserve">рупноселенный – 11 районов, </w:t>
      </w:r>
      <w:r>
        <w:rPr>
          <w:sz w:val="28"/>
          <w:szCs w:val="28"/>
        </w:rPr>
        <w:t>к</w:t>
      </w:r>
      <w:r w:rsidRPr="00D0344B">
        <w:rPr>
          <w:sz w:val="28"/>
          <w:szCs w:val="28"/>
        </w:rPr>
        <w:t xml:space="preserve">рупноселенный со значительной долей средних </w:t>
      </w:r>
      <w:bookmarkStart w:id="1" w:name="_Hlk478333478"/>
      <w:r w:rsidRPr="00D0344B">
        <w:rPr>
          <w:sz w:val="28"/>
          <w:szCs w:val="28"/>
        </w:rPr>
        <w:t>–</w:t>
      </w:r>
      <w:bookmarkEnd w:id="1"/>
      <w:r w:rsidRPr="00D0344B">
        <w:rPr>
          <w:sz w:val="28"/>
          <w:szCs w:val="28"/>
        </w:rPr>
        <w:t xml:space="preserve"> 10 районов, </w:t>
      </w:r>
      <w:r>
        <w:rPr>
          <w:sz w:val="28"/>
          <w:szCs w:val="28"/>
        </w:rPr>
        <w:t>с</w:t>
      </w:r>
      <w:r w:rsidRPr="00D0344B">
        <w:rPr>
          <w:sz w:val="28"/>
          <w:szCs w:val="28"/>
        </w:rPr>
        <w:t xml:space="preserve">реднеселенный </w:t>
      </w:r>
      <w:r w:rsidRPr="00D226D3">
        <w:rPr>
          <w:sz w:val="28"/>
          <w:szCs w:val="28"/>
        </w:rPr>
        <w:t>–</w:t>
      </w:r>
      <w:r w:rsidRPr="00D0344B">
        <w:rPr>
          <w:sz w:val="28"/>
          <w:szCs w:val="28"/>
        </w:rPr>
        <w:t xml:space="preserve"> 11 районов и </w:t>
      </w:r>
      <w:r>
        <w:rPr>
          <w:sz w:val="28"/>
          <w:szCs w:val="28"/>
        </w:rPr>
        <w:t>с</w:t>
      </w:r>
      <w:r w:rsidRPr="00D0344B">
        <w:rPr>
          <w:sz w:val="28"/>
          <w:szCs w:val="28"/>
        </w:rPr>
        <w:t>редне- и мелкоселенный – 4 района</w:t>
      </w:r>
      <w:r>
        <w:rPr>
          <w:sz w:val="28"/>
          <w:szCs w:val="28"/>
        </w:rPr>
        <w:t>.</w:t>
      </w:r>
    </w:p>
    <w:p w:rsidR="006030FC" w:rsidRDefault="006030FC" w:rsidP="006030FC">
      <w:pPr>
        <w:ind w:firstLine="708"/>
        <w:jc w:val="both"/>
        <w:rPr>
          <w:sz w:val="28"/>
          <w:szCs w:val="28"/>
        </w:rPr>
      </w:pPr>
    </w:p>
    <w:p w:rsidR="006030FC" w:rsidRPr="00D0344B" w:rsidRDefault="006030FC" w:rsidP="006030FC">
      <w:pPr>
        <w:ind w:firstLine="708"/>
        <w:jc w:val="center"/>
        <w:rPr>
          <w:sz w:val="28"/>
          <w:szCs w:val="28"/>
        </w:rPr>
      </w:pPr>
      <w:r>
        <w:rPr>
          <w:noProof/>
          <w:sz w:val="28"/>
          <w:szCs w:val="28"/>
        </w:rPr>
        <w:drawing>
          <wp:inline distT="0" distB="0" distL="0" distR="0">
            <wp:extent cx="4208780" cy="291432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231482" cy="2930040"/>
                    </a:xfrm>
                    <a:prstGeom prst="rect">
                      <a:avLst/>
                    </a:prstGeom>
                    <a:noFill/>
                  </pic:spPr>
                </pic:pic>
              </a:graphicData>
            </a:graphic>
          </wp:inline>
        </w:drawing>
      </w:r>
    </w:p>
    <w:p w:rsidR="006030FC" w:rsidRDefault="006030FC" w:rsidP="006030FC">
      <w:pPr>
        <w:ind w:firstLine="708"/>
        <w:jc w:val="both"/>
      </w:pPr>
      <w:r w:rsidRPr="00BF1445">
        <w:t>Рис 2. Типы сельского расселения районов Тверской области (2010</w:t>
      </w:r>
      <w:r>
        <w:t xml:space="preserve"> </w:t>
      </w:r>
      <w:r w:rsidRPr="00BF1445">
        <w:t>г.)</w:t>
      </w:r>
      <w:r>
        <w:t>.</w:t>
      </w:r>
    </w:p>
    <w:p w:rsidR="006030FC" w:rsidRPr="00D0344B" w:rsidRDefault="006030FC" w:rsidP="006030FC">
      <w:pPr>
        <w:ind w:firstLine="567"/>
        <w:jc w:val="both"/>
        <w:rPr>
          <w:sz w:val="28"/>
          <w:szCs w:val="28"/>
        </w:rPr>
      </w:pPr>
      <w:r>
        <w:rPr>
          <w:sz w:val="28"/>
          <w:szCs w:val="28"/>
        </w:rPr>
        <w:t>О</w:t>
      </w:r>
      <w:r w:rsidRPr="00D0344B">
        <w:rPr>
          <w:sz w:val="28"/>
          <w:szCs w:val="28"/>
        </w:rPr>
        <w:t xml:space="preserve">бласть относится к крупноселенному типу со значительной долей средних </w:t>
      </w:r>
      <w:r>
        <w:rPr>
          <w:sz w:val="28"/>
          <w:szCs w:val="28"/>
        </w:rPr>
        <w:t>СНП (по числу жителей).</w:t>
      </w:r>
      <w:r w:rsidRPr="00D0344B">
        <w:rPr>
          <w:sz w:val="28"/>
          <w:szCs w:val="28"/>
        </w:rPr>
        <w:t xml:space="preserve"> </w:t>
      </w:r>
      <w:r>
        <w:rPr>
          <w:sz w:val="28"/>
          <w:szCs w:val="28"/>
        </w:rPr>
        <w:t>По числу СНП до 1970 г. область была среднеселенной, а начиная с этого года стала мелкоселенной.</w:t>
      </w:r>
    </w:p>
    <w:p w:rsidR="006030FC" w:rsidRPr="00D0344B" w:rsidRDefault="006030FC" w:rsidP="006030FC">
      <w:pPr>
        <w:ind w:firstLine="567"/>
        <w:jc w:val="both"/>
        <w:rPr>
          <w:sz w:val="28"/>
          <w:szCs w:val="28"/>
        </w:rPr>
      </w:pPr>
      <w:r>
        <w:rPr>
          <w:sz w:val="28"/>
          <w:szCs w:val="28"/>
        </w:rPr>
        <w:t>Д</w:t>
      </w:r>
      <w:r w:rsidRPr="00D0344B">
        <w:rPr>
          <w:sz w:val="28"/>
          <w:szCs w:val="28"/>
        </w:rPr>
        <w:t xml:space="preserve">ля более подробного анализа изменений, происходящих в структуре сельского расселения, следует обратить внимание на различие районов и входящих в них </w:t>
      </w:r>
      <w:r>
        <w:rPr>
          <w:sz w:val="28"/>
          <w:szCs w:val="28"/>
        </w:rPr>
        <w:t xml:space="preserve">сельских поселений (в </w:t>
      </w:r>
      <w:r w:rsidRPr="00D0344B">
        <w:rPr>
          <w:sz w:val="28"/>
          <w:szCs w:val="28"/>
        </w:rPr>
        <w:t>границ</w:t>
      </w:r>
      <w:r>
        <w:rPr>
          <w:sz w:val="28"/>
          <w:szCs w:val="28"/>
        </w:rPr>
        <w:t>ах 2010 г.)</w:t>
      </w:r>
      <w:r w:rsidRPr="00D0344B">
        <w:rPr>
          <w:sz w:val="28"/>
          <w:szCs w:val="28"/>
        </w:rPr>
        <w:t>. Различия между ними оказались значительными.</w:t>
      </w:r>
      <w:r>
        <w:rPr>
          <w:sz w:val="28"/>
          <w:szCs w:val="28"/>
        </w:rPr>
        <w:t xml:space="preserve"> Р</w:t>
      </w:r>
      <w:r w:rsidRPr="00D0344B">
        <w:rPr>
          <w:sz w:val="28"/>
          <w:szCs w:val="28"/>
        </w:rPr>
        <w:t xml:space="preserve">азмещение типов </w:t>
      </w:r>
      <w:r>
        <w:rPr>
          <w:sz w:val="28"/>
          <w:szCs w:val="28"/>
        </w:rPr>
        <w:t xml:space="preserve">районов носит </w:t>
      </w:r>
      <w:r w:rsidRPr="00D0344B">
        <w:rPr>
          <w:sz w:val="28"/>
          <w:szCs w:val="28"/>
        </w:rPr>
        <w:t>мозаичн</w:t>
      </w:r>
      <w:r>
        <w:rPr>
          <w:sz w:val="28"/>
          <w:szCs w:val="28"/>
        </w:rPr>
        <w:t>ый характер.</w:t>
      </w:r>
      <w:r w:rsidRPr="00D0344B">
        <w:rPr>
          <w:sz w:val="28"/>
          <w:szCs w:val="28"/>
        </w:rPr>
        <w:t xml:space="preserve"> </w:t>
      </w:r>
      <w:r>
        <w:rPr>
          <w:sz w:val="28"/>
          <w:szCs w:val="28"/>
        </w:rPr>
        <w:t>Можно</w:t>
      </w:r>
      <w:r w:rsidRPr="00D0344B">
        <w:rPr>
          <w:sz w:val="28"/>
          <w:szCs w:val="28"/>
        </w:rPr>
        <w:t xml:space="preserve"> выделить районы с почти неизменным составом, где тип района совпадает с типами сельских поселений, входящих в его состав</w:t>
      </w:r>
      <w:r>
        <w:rPr>
          <w:sz w:val="28"/>
          <w:szCs w:val="28"/>
        </w:rPr>
        <w:t>.</w:t>
      </w:r>
      <w:r w:rsidRPr="00D0344B">
        <w:rPr>
          <w:sz w:val="28"/>
          <w:szCs w:val="28"/>
        </w:rPr>
        <w:t xml:space="preserve"> </w:t>
      </w:r>
      <w:r>
        <w:rPr>
          <w:sz w:val="28"/>
          <w:szCs w:val="28"/>
        </w:rPr>
        <w:t xml:space="preserve">Это </w:t>
      </w:r>
      <w:r w:rsidRPr="00D0344B">
        <w:rPr>
          <w:sz w:val="28"/>
          <w:szCs w:val="28"/>
        </w:rPr>
        <w:t>районы северо-востока области (Весьегонский, Сандовский, Молоковский, Краснохолмский), а так</w:t>
      </w:r>
      <w:r>
        <w:rPr>
          <w:sz w:val="28"/>
          <w:szCs w:val="28"/>
        </w:rPr>
        <w:t>же Пеновский и Западнодвинский в западной части области.</w:t>
      </w:r>
      <w:r w:rsidRPr="00D0344B">
        <w:rPr>
          <w:sz w:val="28"/>
          <w:szCs w:val="28"/>
        </w:rPr>
        <w:t xml:space="preserve"> Остальные претерпели значительные изменения. </w:t>
      </w:r>
    </w:p>
    <w:p w:rsidR="006030FC" w:rsidRPr="00D0344B" w:rsidRDefault="006030FC" w:rsidP="006030FC">
      <w:pPr>
        <w:ind w:firstLine="567"/>
        <w:jc w:val="both"/>
        <w:rPr>
          <w:sz w:val="28"/>
          <w:szCs w:val="28"/>
        </w:rPr>
      </w:pPr>
      <w:r w:rsidRPr="00D0344B">
        <w:rPr>
          <w:sz w:val="28"/>
          <w:szCs w:val="28"/>
        </w:rPr>
        <w:t>Такое мозаичное размещение типов было</w:t>
      </w:r>
      <w:r>
        <w:rPr>
          <w:sz w:val="28"/>
          <w:szCs w:val="28"/>
        </w:rPr>
        <w:t xml:space="preserve"> не всегда. В 1959 г.</w:t>
      </w:r>
      <w:r w:rsidRPr="00D0344B">
        <w:rPr>
          <w:sz w:val="28"/>
          <w:szCs w:val="28"/>
        </w:rPr>
        <w:t xml:space="preserve"> область представляла из себя один большой ареал с преобладанием третьего типа (среднеселенного) с хаотичными вкраплениями других типов.</w:t>
      </w:r>
      <w:r>
        <w:rPr>
          <w:sz w:val="28"/>
          <w:szCs w:val="28"/>
        </w:rPr>
        <w:t xml:space="preserve"> Подробное изучение </w:t>
      </w:r>
      <w:r w:rsidRPr="00D0344B">
        <w:rPr>
          <w:sz w:val="28"/>
          <w:szCs w:val="28"/>
        </w:rPr>
        <w:t>сельских поселени</w:t>
      </w:r>
      <w:r>
        <w:rPr>
          <w:sz w:val="28"/>
          <w:szCs w:val="28"/>
        </w:rPr>
        <w:t>й</w:t>
      </w:r>
      <w:r w:rsidRPr="00D0344B">
        <w:rPr>
          <w:sz w:val="28"/>
          <w:szCs w:val="28"/>
        </w:rPr>
        <w:t xml:space="preserve"> позволило</w:t>
      </w:r>
      <w:r>
        <w:rPr>
          <w:sz w:val="28"/>
          <w:szCs w:val="28"/>
        </w:rPr>
        <w:t xml:space="preserve"> выделить дополнительно 5-й </w:t>
      </w:r>
      <w:r w:rsidRPr="00A35AB3">
        <w:rPr>
          <w:sz w:val="28"/>
          <w:szCs w:val="28"/>
        </w:rPr>
        <w:t>–</w:t>
      </w:r>
      <w:r>
        <w:rPr>
          <w:sz w:val="28"/>
          <w:szCs w:val="28"/>
        </w:rPr>
        <w:t xml:space="preserve"> </w:t>
      </w:r>
      <w:r w:rsidRPr="00D0344B">
        <w:rPr>
          <w:sz w:val="28"/>
          <w:szCs w:val="28"/>
        </w:rPr>
        <w:t>м</w:t>
      </w:r>
      <w:r>
        <w:rPr>
          <w:sz w:val="28"/>
          <w:szCs w:val="28"/>
        </w:rPr>
        <w:t xml:space="preserve">елкоселенный тип, который со временем должен заменить средне- и мелкоселенный тип. </w:t>
      </w:r>
    </w:p>
    <w:p w:rsidR="006030FC" w:rsidRPr="00BF1445" w:rsidRDefault="006030FC" w:rsidP="006030FC">
      <w:pPr>
        <w:jc w:val="center"/>
      </w:pPr>
      <w:r w:rsidRPr="00BF1445">
        <w:t>Список литературы:</w:t>
      </w:r>
    </w:p>
    <w:p w:rsidR="006030FC" w:rsidRPr="004634BB" w:rsidRDefault="006030FC" w:rsidP="006247F5">
      <w:pPr>
        <w:numPr>
          <w:ilvl w:val="0"/>
          <w:numId w:val="37"/>
        </w:numPr>
        <w:ind w:left="284" w:hanging="284"/>
        <w:jc w:val="both"/>
      </w:pPr>
      <w:r w:rsidRPr="004634BB">
        <w:t xml:space="preserve">Аверкиева К.В. Сельская местность </w:t>
      </w:r>
      <w:r>
        <w:t>Н</w:t>
      </w:r>
      <w:r w:rsidRPr="004634BB">
        <w:t>ечерноземья: депопуляция и возможные пути адаптации к новым условиям // География населения и социальная география / Вопросы географии. Сб. 135. М.: Издательский дом «Кодекс», 2013. С. 108 – 126</w:t>
      </w:r>
    </w:p>
    <w:p w:rsidR="00105064" w:rsidRPr="00824DD9" w:rsidRDefault="006030FC" w:rsidP="006247F5">
      <w:pPr>
        <w:numPr>
          <w:ilvl w:val="0"/>
          <w:numId w:val="37"/>
        </w:numPr>
        <w:ind w:left="284" w:hanging="284"/>
        <w:jc w:val="both"/>
      </w:pPr>
      <w:r w:rsidRPr="004634BB">
        <w:t>Казьмин М.А., Чернышева Е. А. Современная динамика сельского расселения Европейской России // Региональные исслед</w:t>
      </w:r>
      <w:r w:rsidR="00824DD9">
        <w:t>ования. 2006. № 10. С. 65 – 76</w:t>
      </w:r>
    </w:p>
    <w:p w:rsidR="006B10D2" w:rsidRDefault="006B10D2" w:rsidP="00824DD9">
      <w:pPr>
        <w:widowControl w:val="0"/>
        <w:autoSpaceDE w:val="0"/>
        <w:autoSpaceDN w:val="0"/>
        <w:adjustRightInd w:val="0"/>
        <w:spacing w:line="200" w:lineRule="atLeast"/>
        <w:rPr>
          <w:rFonts w:ascii="Times New Roman CYR" w:hAnsi="Times New Roman CYR" w:cs="Times New Roman CYR"/>
          <w:sz w:val="28"/>
          <w:szCs w:val="28"/>
        </w:rPr>
      </w:pPr>
    </w:p>
    <w:p w:rsidR="006B10D2" w:rsidRDefault="006B10D2" w:rsidP="00824DD9">
      <w:pPr>
        <w:widowControl w:val="0"/>
        <w:autoSpaceDE w:val="0"/>
        <w:autoSpaceDN w:val="0"/>
        <w:adjustRightInd w:val="0"/>
        <w:spacing w:line="200" w:lineRule="atLeast"/>
        <w:rPr>
          <w:rFonts w:ascii="Times New Roman CYR" w:hAnsi="Times New Roman CYR" w:cs="Times New Roman CYR"/>
          <w:sz w:val="28"/>
          <w:szCs w:val="28"/>
        </w:rPr>
      </w:pPr>
    </w:p>
    <w:p w:rsidR="006B10D2" w:rsidRDefault="006B10D2" w:rsidP="00824DD9">
      <w:pPr>
        <w:widowControl w:val="0"/>
        <w:autoSpaceDE w:val="0"/>
        <w:autoSpaceDN w:val="0"/>
        <w:adjustRightInd w:val="0"/>
        <w:spacing w:line="200" w:lineRule="atLeast"/>
        <w:rPr>
          <w:rFonts w:ascii="Times New Roman CYR" w:hAnsi="Times New Roman CYR" w:cs="Times New Roman CYR"/>
          <w:sz w:val="28"/>
          <w:szCs w:val="28"/>
        </w:rPr>
      </w:pPr>
    </w:p>
    <w:p w:rsidR="006B10D2" w:rsidRDefault="006B10D2" w:rsidP="00824DD9">
      <w:pPr>
        <w:widowControl w:val="0"/>
        <w:autoSpaceDE w:val="0"/>
        <w:autoSpaceDN w:val="0"/>
        <w:adjustRightInd w:val="0"/>
        <w:spacing w:line="200" w:lineRule="atLeast"/>
        <w:rPr>
          <w:rFonts w:ascii="Times New Roman CYR" w:hAnsi="Times New Roman CYR" w:cs="Times New Roman CYR"/>
          <w:sz w:val="28"/>
          <w:szCs w:val="28"/>
        </w:rPr>
      </w:pPr>
    </w:p>
    <w:p w:rsidR="00824DD9" w:rsidRDefault="00824DD9" w:rsidP="00824DD9">
      <w:pPr>
        <w:widowControl w:val="0"/>
        <w:autoSpaceDE w:val="0"/>
        <w:autoSpaceDN w:val="0"/>
        <w:adjustRightInd w:val="0"/>
        <w:spacing w:line="200" w:lineRule="atLeast"/>
        <w:rPr>
          <w:rFonts w:cs="Calibri"/>
        </w:rPr>
      </w:pPr>
      <w:r>
        <w:rPr>
          <w:rFonts w:ascii="Times New Roman CYR" w:hAnsi="Times New Roman CYR" w:cs="Times New Roman CYR"/>
          <w:sz w:val="28"/>
          <w:szCs w:val="28"/>
        </w:rPr>
        <w:t>ЯМАЕВ А.З.</w:t>
      </w:r>
    </w:p>
    <w:p w:rsidR="00824DD9" w:rsidRDefault="00824DD9" w:rsidP="00824DD9">
      <w:pPr>
        <w:widowControl w:val="0"/>
        <w:autoSpaceDE w:val="0"/>
        <w:autoSpaceDN w:val="0"/>
        <w:adjustRightInd w:val="0"/>
        <w:spacing w:line="200" w:lineRule="atLeast"/>
        <w:rPr>
          <w:rFonts w:ascii="Times New Roman CYR" w:hAnsi="Times New Roman CYR" w:cs="Times New Roman CYR"/>
          <w:sz w:val="28"/>
          <w:szCs w:val="28"/>
        </w:rPr>
      </w:pPr>
      <w:r>
        <w:rPr>
          <w:rFonts w:ascii="Times New Roman CYR" w:hAnsi="Times New Roman CYR" w:cs="Times New Roman CYR"/>
          <w:sz w:val="28"/>
          <w:szCs w:val="28"/>
        </w:rPr>
        <w:t xml:space="preserve">Студент 4 курса бакалавриата по направлению «География» </w:t>
      </w:r>
    </w:p>
    <w:p w:rsidR="00824DD9" w:rsidRDefault="00824DD9" w:rsidP="00824DD9">
      <w:pPr>
        <w:widowControl w:val="0"/>
        <w:autoSpaceDE w:val="0"/>
        <w:autoSpaceDN w:val="0"/>
        <w:adjustRightInd w:val="0"/>
        <w:spacing w:line="200" w:lineRule="atLeast"/>
        <w:rPr>
          <w:rFonts w:cs="Calibri"/>
        </w:rPr>
      </w:pPr>
      <w:r>
        <w:rPr>
          <w:rFonts w:ascii="Times New Roman CYR" w:hAnsi="Times New Roman CYR" w:cs="Times New Roman CYR"/>
          <w:sz w:val="28"/>
          <w:szCs w:val="28"/>
        </w:rPr>
        <w:t>Тверской государственный университет</w:t>
      </w:r>
    </w:p>
    <w:p w:rsidR="00824DD9" w:rsidRDefault="00824DD9" w:rsidP="00824DD9">
      <w:pPr>
        <w:widowControl w:val="0"/>
        <w:autoSpaceDE w:val="0"/>
        <w:autoSpaceDN w:val="0"/>
        <w:adjustRightInd w:val="0"/>
        <w:spacing w:line="200" w:lineRule="atLeast"/>
        <w:rPr>
          <w:rFonts w:ascii="Times New Roman CYR" w:hAnsi="Times New Roman CYR" w:cs="Times New Roman CYR"/>
          <w:sz w:val="28"/>
          <w:szCs w:val="28"/>
        </w:rPr>
      </w:pPr>
      <w:r>
        <w:rPr>
          <w:rFonts w:ascii="Times New Roman CYR" w:hAnsi="Times New Roman CYR" w:cs="Times New Roman CYR"/>
          <w:sz w:val="28"/>
          <w:szCs w:val="28"/>
        </w:rPr>
        <w:t>Научный руководитель –  к.г.н., доцент А.С. Щукина</w:t>
      </w:r>
    </w:p>
    <w:p w:rsidR="00824DD9" w:rsidRDefault="00824DD9" w:rsidP="00824DD9">
      <w:pPr>
        <w:widowControl w:val="0"/>
        <w:autoSpaceDE w:val="0"/>
        <w:autoSpaceDN w:val="0"/>
        <w:adjustRightInd w:val="0"/>
        <w:spacing w:line="200" w:lineRule="atLeast"/>
        <w:rPr>
          <w:rFonts w:cs="Calibri"/>
        </w:rPr>
      </w:pPr>
    </w:p>
    <w:p w:rsidR="00824DD9" w:rsidRDefault="00824DD9" w:rsidP="00824DD9">
      <w:pPr>
        <w:widowControl w:val="0"/>
        <w:autoSpaceDE w:val="0"/>
        <w:autoSpaceDN w:val="0"/>
        <w:adjustRightInd w:val="0"/>
        <w:spacing w:line="200" w:lineRule="atLeast"/>
        <w:ind w:firstLine="567"/>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РАЗМЕЩЕНИЕ ОТДЕЛЬНЫХ ОТРАСЛЕЙ СОЦИАЛЬНОЙ ИНФРАСТРУКТУРЫ В  СЕЛЬСКОЙ МЕСТНОСТИ </w:t>
      </w:r>
    </w:p>
    <w:p w:rsidR="00824DD9" w:rsidRDefault="00824DD9" w:rsidP="00824DD9">
      <w:pPr>
        <w:widowControl w:val="0"/>
        <w:autoSpaceDE w:val="0"/>
        <w:autoSpaceDN w:val="0"/>
        <w:adjustRightInd w:val="0"/>
        <w:spacing w:line="200" w:lineRule="atLeast"/>
        <w:ind w:firstLine="567"/>
        <w:jc w:val="center"/>
        <w:rPr>
          <w:rFonts w:ascii="Times New Roman CYR" w:hAnsi="Times New Roman CYR" w:cs="Times New Roman CYR"/>
          <w:b/>
          <w:sz w:val="28"/>
          <w:szCs w:val="28"/>
        </w:rPr>
      </w:pPr>
      <w:r>
        <w:rPr>
          <w:rFonts w:ascii="Times New Roman CYR" w:hAnsi="Times New Roman CYR" w:cs="Times New Roman CYR"/>
          <w:b/>
          <w:bCs/>
          <w:sz w:val="28"/>
          <w:szCs w:val="28"/>
        </w:rPr>
        <w:t>ТВЕРСКОЙ ОБЛАСТ</w:t>
      </w:r>
      <w:r w:rsidRPr="00AE4961">
        <w:rPr>
          <w:rFonts w:ascii="Times New Roman CYR" w:hAnsi="Times New Roman CYR" w:cs="Times New Roman CYR"/>
          <w:b/>
          <w:sz w:val="28"/>
          <w:szCs w:val="28"/>
        </w:rPr>
        <w:t>И</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xml:space="preserve">Сферу услуг, создающую условия жизнедеятельности человека, рассматривают через систему статистических показателей, которые  «измеряют» ее  состояние в определенных географических и временных границах. В нашем исследовании для оценки уровня развития систем жизнеобеспечения  298 сельских поселений Тверской области из  базы данных «Показатели муниципальных образований» по каждому сельскому поселению были отобраны следующие показатели: </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количество магазинов;</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количество негазифицированных СНП;</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число СНП, обслуживаемых почтовой связью;</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число телефонизированных СНП;</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число общеобразовательных учреждений.</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Выбор именно этих показателей объясняется тем, что, с одной стороны, они играют большую роль в социальном развитии сельской местности, с другой, в исследованиях условий жизни сельского населения они не всегда используются. Такие показатели, как обеспеченность газом, почтовой и телефонной связью, а также магазинами, несомненно, наилучшим образом характеризуют жизненную среду сельского населения.</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Для расчетов из общего числа СНП были исключены населенные пункты без населения. Далее по каждому сельскому поселению были рассчитаны следующие показатели:</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количество человек на 1 магазин;</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количество СНП на 1 магазин;</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доля газифицированных СНП;</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доля СНП, обслуживаемых телефонной связью;</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доля СНП, обслуживаемых почтовой связью;</w:t>
      </w:r>
    </w:p>
    <w:p w:rsidR="00824DD9" w:rsidRPr="00F90483" w:rsidRDefault="00824DD9" w:rsidP="00824DD9">
      <w:pPr>
        <w:widowControl w:val="0"/>
        <w:autoSpaceDE w:val="0"/>
        <w:autoSpaceDN w:val="0"/>
        <w:adjustRightInd w:val="0"/>
        <w:spacing w:line="200" w:lineRule="atLeast"/>
        <w:ind w:firstLine="567"/>
        <w:jc w:val="both"/>
        <w:rPr>
          <w:rFonts w:cs="Calibri"/>
          <w:spacing w:val="-4"/>
        </w:rPr>
      </w:pPr>
      <w:r w:rsidRPr="00F90483">
        <w:rPr>
          <w:rFonts w:ascii="Times New Roman CYR" w:hAnsi="Times New Roman CYR" w:cs="Times New Roman CYR"/>
          <w:spacing w:val="-4"/>
          <w:sz w:val="28"/>
          <w:szCs w:val="28"/>
        </w:rPr>
        <w:t>- количество СНП на 1 школу.</w:t>
      </w:r>
    </w:p>
    <w:p w:rsidR="00824DD9" w:rsidRDefault="00824DD9" w:rsidP="00824DD9">
      <w:pPr>
        <w:widowControl w:val="0"/>
        <w:autoSpaceDE w:val="0"/>
        <w:autoSpaceDN w:val="0"/>
        <w:adjustRightInd w:val="0"/>
        <w:spacing w:line="200" w:lineRule="atLeast"/>
        <w:ind w:firstLine="567"/>
        <w:jc w:val="both"/>
        <w:rPr>
          <w:rFonts w:ascii="Times New Roman CYR" w:hAnsi="Times New Roman CYR" w:cs="Times New Roman CYR"/>
          <w:sz w:val="28"/>
          <w:szCs w:val="28"/>
        </w:rPr>
      </w:pPr>
      <w:r w:rsidRPr="00F90483">
        <w:rPr>
          <w:rFonts w:ascii="Times New Roman CYR" w:hAnsi="Times New Roman CYR" w:cs="Times New Roman CYR"/>
          <w:spacing w:val="-4"/>
          <w:sz w:val="28"/>
          <w:szCs w:val="28"/>
        </w:rPr>
        <w:t>В условиях мелкоселенности, высокой доли лиц старших возрастов (в мельчайших СНП она может составлять 100%) и домохозяйств, состоящих из одного человека, серьезной проблемой  для сельских жителей является физическая доступность объектов социальной инфраструктуры, прежде всего услуг повседневного спроса. Чем шире круг потребителей услуги, чем чаще она востребована, тем географически доступнее она должна</w:t>
      </w:r>
      <w:r>
        <w:rPr>
          <w:rFonts w:ascii="Times New Roman CYR" w:hAnsi="Times New Roman CYR" w:cs="Times New Roman CYR"/>
          <w:sz w:val="28"/>
          <w:szCs w:val="28"/>
        </w:rPr>
        <w:t xml:space="preserve"> быть.</w:t>
      </w:r>
    </w:p>
    <w:p w:rsidR="00824DD9" w:rsidRDefault="00824DD9" w:rsidP="00824DD9">
      <w:pPr>
        <w:widowControl w:val="0"/>
        <w:autoSpaceDE w:val="0"/>
        <w:autoSpaceDN w:val="0"/>
        <w:adjustRightInd w:val="0"/>
        <w:spacing w:line="200" w:lineRule="atLeast"/>
        <w:ind w:firstLine="567"/>
        <w:jc w:val="both"/>
        <w:rPr>
          <w:rFonts w:cs="Calibri"/>
        </w:rPr>
      </w:pPr>
      <w:r>
        <w:rPr>
          <w:rFonts w:ascii="Times New Roman CYR" w:hAnsi="Times New Roman CYR" w:cs="Times New Roman CYR"/>
          <w:sz w:val="28"/>
          <w:szCs w:val="28"/>
        </w:rPr>
        <w:t xml:space="preserve"> Самым важной услугой, по мнению жителей, является наличие в месте проживания магазина. Для анализа обеспеченности населения магазинами на уровне сельских поселений использовалось  2 показателя.</w:t>
      </w:r>
      <w:r w:rsidRPr="003071C7">
        <w:rPr>
          <w:rFonts w:ascii="Times New Roman CYR" w:hAnsi="Times New Roman CYR" w:cs="Times New Roman CYR"/>
          <w:sz w:val="28"/>
          <w:szCs w:val="28"/>
        </w:rPr>
        <w:t xml:space="preserve"> </w:t>
      </w:r>
      <w:r>
        <w:rPr>
          <w:rFonts w:ascii="Times New Roman CYR" w:hAnsi="Times New Roman CYR" w:cs="Times New Roman CYR"/>
          <w:sz w:val="28"/>
          <w:szCs w:val="28"/>
        </w:rPr>
        <w:t>По первому показателю картина достаточно однородная: преобладают сельские поселения с показателем от 301 до 600 человек на 1 магазин – 69,1% СП, центральная часть области имеет в целом низкие показатели – от 601 до 1270 человек на 1 магазин. В связи с небольшими межпоселенными различиями первого показателя был рассчитан второй показатель. Количество СНП, приходящеесяся на 1 магазин, варьирует от 1 до 40. Худшая ситуация наблюдается в сельских поселениях на западе области, отличающихся наибольшей мелкоселенностью.</w:t>
      </w:r>
    </w:p>
    <w:p w:rsidR="00824DD9" w:rsidRDefault="00981C85" w:rsidP="00981C85">
      <w:pPr>
        <w:widowControl w:val="0"/>
        <w:autoSpaceDE w:val="0"/>
        <w:autoSpaceDN w:val="0"/>
        <w:adjustRightInd w:val="0"/>
        <w:spacing w:line="200" w:lineRule="atLeast"/>
        <w:ind w:firstLine="567"/>
        <w:jc w:val="both"/>
        <w:rPr>
          <w:rFonts w:cs="Calibri"/>
        </w:rPr>
      </w:pPr>
      <w:r w:rsidRPr="00FE12C2">
        <w:rPr>
          <w:rFonts w:cs="Calibri"/>
          <w:noProof/>
        </w:rPr>
        <w:drawing>
          <wp:inline distT="0" distB="0" distL="0" distR="0">
            <wp:extent cx="4381500" cy="4048125"/>
            <wp:effectExtent l="0" t="0" r="0"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381500" cy="4048125"/>
                    </a:xfrm>
                    <a:prstGeom prst="rect">
                      <a:avLst/>
                    </a:prstGeom>
                    <a:noFill/>
                    <a:ln>
                      <a:noFill/>
                    </a:ln>
                  </pic:spPr>
                </pic:pic>
              </a:graphicData>
            </a:graphic>
          </wp:inline>
        </w:drawing>
      </w:r>
      <w:r w:rsidR="00824DD9">
        <w:rPr>
          <w:rFonts w:cs="Calibri"/>
        </w:rPr>
        <w:t xml:space="preserve">- </w:t>
      </w:r>
    </w:p>
    <w:p w:rsidR="00824DD9" w:rsidRDefault="00824DD9" w:rsidP="00824DD9">
      <w:pPr>
        <w:widowControl w:val="0"/>
        <w:autoSpaceDE w:val="0"/>
        <w:autoSpaceDN w:val="0"/>
        <w:adjustRightInd w:val="0"/>
        <w:jc w:val="center"/>
        <w:rPr>
          <w:rFonts w:ascii="Times New Roman CYR" w:hAnsi="Times New Roman CYR" w:cs="Times New Roman CYR"/>
        </w:rPr>
      </w:pPr>
      <w:r w:rsidRPr="00056454">
        <w:rPr>
          <w:rFonts w:ascii="Times New Roman CYR" w:hAnsi="Times New Roman CYR" w:cs="Times New Roman CYR"/>
        </w:rPr>
        <w:t>Рис.1. Количество сельских населенных пунктов, приходящихся на 1 магазин.</w:t>
      </w:r>
    </w:p>
    <w:p w:rsidR="00824DD9" w:rsidRPr="00056454" w:rsidRDefault="00824DD9" w:rsidP="00824DD9">
      <w:pPr>
        <w:widowControl w:val="0"/>
        <w:autoSpaceDE w:val="0"/>
        <w:autoSpaceDN w:val="0"/>
        <w:adjustRightInd w:val="0"/>
        <w:jc w:val="center"/>
        <w:rPr>
          <w:rFonts w:ascii="Times New Roman CYR" w:hAnsi="Times New Roman CYR" w:cs="Times New Roman CYR"/>
        </w:rPr>
      </w:pPr>
    </w:p>
    <w:p w:rsidR="00824DD9" w:rsidRDefault="00824DD9" w:rsidP="00824DD9">
      <w:pPr>
        <w:widowControl w:val="0"/>
        <w:autoSpaceDE w:val="0"/>
        <w:autoSpaceDN w:val="0"/>
        <w:adjustRightInd w:val="0"/>
        <w:ind w:firstLine="567"/>
        <w:jc w:val="both"/>
        <w:rPr>
          <w:rFonts w:cs="Calibri"/>
        </w:rPr>
      </w:pPr>
      <w:r>
        <w:rPr>
          <w:rFonts w:ascii="Times New Roman CYR" w:hAnsi="Times New Roman CYR" w:cs="Times New Roman CYR"/>
          <w:sz w:val="28"/>
          <w:szCs w:val="28"/>
        </w:rPr>
        <w:t>Газификация сельской местности в значительной степени определяет уровень социального благополучия, условия труда и быта. По данным официальной статистики уровень обеспеченности газом (сжиженным и сетевым) в сельской местности Тверской области довольно высокий. Однако наше исследование показало, что на самом деле степень обеспеченности сетевым газом, обеспечивающим доступ к теплу, очень низкая.</w:t>
      </w:r>
      <w:r w:rsidRPr="00343F0E">
        <w:rPr>
          <w:rFonts w:ascii="Times New Roman CYR" w:hAnsi="Times New Roman CYR" w:cs="Times New Roman CYR"/>
          <w:sz w:val="28"/>
          <w:szCs w:val="28"/>
        </w:rPr>
        <w:t xml:space="preserve"> </w:t>
      </w:r>
      <w:r>
        <w:rPr>
          <w:rFonts w:ascii="Times New Roman CYR" w:hAnsi="Times New Roman CYR" w:cs="Times New Roman CYR"/>
          <w:sz w:val="28"/>
          <w:szCs w:val="28"/>
        </w:rPr>
        <w:t>Обеспеченность сетевым газом муниципальных районов и сельских поселений зависит от доступности к магистральным газопроводам.  Значительная часть сельских поселений Тверской области не</w:t>
      </w:r>
      <w:r w:rsidR="00667708">
        <w:rPr>
          <w:rFonts w:ascii="Times New Roman CYR" w:hAnsi="Times New Roman CYR" w:cs="Times New Roman CYR"/>
          <w:sz w:val="28"/>
          <w:szCs w:val="28"/>
        </w:rPr>
        <w:t xml:space="preserve"> газифицирована</w:t>
      </w:r>
      <w:r>
        <w:rPr>
          <w:rFonts w:ascii="Times New Roman CYR" w:hAnsi="Times New Roman CYR" w:cs="Times New Roman CYR"/>
          <w:sz w:val="28"/>
          <w:szCs w:val="28"/>
        </w:rPr>
        <w:t xml:space="preserve"> (103 СП из 298). Наибольшая обеспеченность наблюдается в примосковской част</w:t>
      </w:r>
      <w:r w:rsidR="00667708">
        <w:rPr>
          <w:rFonts w:ascii="Times New Roman CYR" w:hAnsi="Times New Roman CYR" w:cs="Times New Roman CYR"/>
          <w:sz w:val="28"/>
          <w:szCs w:val="28"/>
        </w:rPr>
        <w:t>и области и вдоль дороги Москва – Санкт-</w:t>
      </w:r>
      <w:r>
        <w:rPr>
          <w:rFonts w:ascii="Times New Roman CYR" w:hAnsi="Times New Roman CYR" w:cs="Times New Roman CYR"/>
          <w:sz w:val="28"/>
          <w:szCs w:val="28"/>
        </w:rPr>
        <w:t>Петербург.</w:t>
      </w:r>
      <w:r>
        <w:rPr>
          <w:rFonts w:cs="Calibri"/>
        </w:rPr>
        <w:t xml:space="preserve"> </w:t>
      </w:r>
      <w:r w:rsidRPr="00343F0E">
        <w:rPr>
          <w:rFonts w:ascii="Times New Roman CYR" w:hAnsi="Times New Roman CYR" w:cs="Times New Roman CYR"/>
          <w:sz w:val="28"/>
          <w:szCs w:val="28"/>
        </w:rPr>
        <w:t>Из 36 районов Тверской области  сетевой газ  доступен  только  в 26.</w:t>
      </w:r>
    </w:p>
    <w:p w:rsidR="00824DD9" w:rsidRDefault="00824DD9" w:rsidP="00824DD9">
      <w:pPr>
        <w:widowControl w:val="0"/>
        <w:autoSpaceDE w:val="0"/>
        <w:autoSpaceDN w:val="0"/>
        <w:adjustRightInd w:val="0"/>
        <w:ind w:firstLine="567"/>
        <w:jc w:val="both"/>
        <w:rPr>
          <w:rFonts w:cs="Calibri"/>
        </w:rPr>
      </w:pPr>
      <w:r>
        <w:rPr>
          <w:rFonts w:ascii="Times New Roman CYR" w:hAnsi="Times New Roman CYR" w:cs="Times New Roman CYR"/>
          <w:sz w:val="28"/>
          <w:szCs w:val="28"/>
        </w:rPr>
        <w:t>На основании</w:t>
      </w:r>
      <w:r w:rsidR="00667708">
        <w:rPr>
          <w:rFonts w:ascii="Times New Roman CYR" w:hAnsi="Times New Roman CYR" w:cs="Times New Roman CYR"/>
          <w:sz w:val="28"/>
          <w:szCs w:val="28"/>
        </w:rPr>
        <w:t xml:space="preserve"> частных показателей (</w:t>
      </w:r>
      <w:r>
        <w:rPr>
          <w:rFonts w:ascii="Times New Roman CYR" w:hAnsi="Times New Roman CYR" w:cs="Times New Roman CYR"/>
          <w:sz w:val="28"/>
          <w:szCs w:val="28"/>
        </w:rPr>
        <w:t>магазин, газ, телефон, почта, школа) были рассчитаны интегральные оценки ур</w:t>
      </w:r>
      <w:r w:rsidR="00667708">
        <w:rPr>
          <w:rFonts w:ascii="Times New Roman CYR" w:hAnsi="Times New Roman CYR" w:cs="Times New Roman CYR"/>
          <w:sz w:val="28"/>
          <w:szCs w:val="28"/>
        </w:rPr>
        <w:t>овня развития социально-бытовой</w:t>
      </w:r>
      <w:r>
        <w:rPr>
          <w:rFonts w:ascii="Times New Roman CYR" w:hAnsi="Times New Roman CYR" w:cs="Times New Roman CYR"/>
          <w:sz w:val="28"/>
          <w:szCs w:val="28"/>
        </w:rPr>
        <w:t xml:space="preserve"> инфраструктуры в МО Тверской области. В результате были выделены СП с высоким, средним и низким уровнем развития инфраструктуры. </w:t>
      </w:r>
    </w:p>
    <w:p w:rsidR="00824DD9" w:rsidRDefault="00824DD9" w:rsidP="00824DD9">
      <w:pPr>
        <w:widowControl w:val="0"/>
        <w:autoSpaceDE w:val="0"/>
        <w:autoSpaceDN w:val="0"/>
        <w:adjustRightInd w:val="0"/>
        <w:ind w:firstLine="567"/>
        <w:rPr>
          <w:rFonts w:cs="Calibri"/>
        </w:rPr>
      </w:pPr>
      <w:r w:rsidRPr="00FE12C2">
        <w:rPr>
          <w:rFonts w:cs="Calibri"/>
          <w:noProof/>
        </w:rPr>
        <w:drawing>
          <wp:inline distT="0" distB="0" distL="0" distR="0">
            <wp:extent cx="4314825" cy="3851549"/>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317232" cy="3853697"/>
                    </a:xfrm>
                    <a:prstGeom prst="rect">
                      <a:avLst/>
                    </a:prstGeom>
                    <a:noFill/>
                    <a:ln>
                      <a:noFill/>
                    </a:ln>
                  </pic:spPr>
                </pic:pic>
              </a:graphicData>
            </a:graphic>
          </wp:inline>
        </w:drawing>
      </w:r>
    </w:p>
    <w:p w:rsidR="00824DD9" w:rsidRPr="00056454" w:rsidRDefault="00824DD9" w:rsidP="00824DD9">
      <w:pPr>
        <w:widowControl w:val="0"/>
        <w:autoSpaceDE w:val="0"/>
        <w:autoSpaceDN w:val="0"/>
        <w:adjustRightInd w:val="0"/>
        <w:rPr>
          <w:rFonts w:ascii="Times New Roman CYR" w:hAnsi="Times New Roman CYR" w:cs="Times New Roman CYR"/>
        </w:rPr>
      </w:pPr>
      <w:r w:rsidRPr="00056454">
        <w:rPr>
          <w:rFonts w:ascii="Times New Roman CYR" w:hAnsi="Times New Roman CYR" w:cs="Times New Roman CYR"/>
        </w:rPr>
        <w:t>Рис.2. Уровень развития социальной инфраструктуры в сельских поселениях Тверской области.</w:t>
      </w:r>
    </w:p>
    <w:p w:rsidR="00824DD9" w:rsidRDefault="00824DD9" w:rsidP="00824DD9">
      <w:pPr>
        <w:widowControl w:val="0"/>
        <w:autoSpaceDE w:val="0"/>
        <w:autoSpaceDN w:val="0"/>
        <w:adjustRightInd w:val="0"/>
        <w:ind w:firstLine="567"/>
        <w:rPr>
          <w:rFonts w:cs="Calibri"/>
        </w:rPr>
      </w:pPr>
    </w:p>
    <w:p w:rsidR="00824DD9" w:rsidRDefault="00824DD9" w:rsidP="00824DD9">
      <w:pPr>
        <w:ind w:firstLine="567"/>
        <w:jc w:val="both"/>
        <w:rPr>
          <w:rFonts w:ascii="Times New Roman CYR" w:hAnsi="Times New Roman CYR" w:cs="Times New Roman CYR"/>
          <w:sz w:val="28"/>
          <w:szCs w:val="28"/>
        </w:rPr>
      </w:pPr>
      <w:r>
        <w:rPr>
          <w:rFonts w:ascii="Times New Roman CYR" w:hAnsi="Times New Roman CYR" w:cs="Times New Roman CYR"/>
          <w:sz w:val="28"/>
          <w:szCs w:val="28"/>
        </w:rPr>
        <w:t>Наиболее высокий уровень развития инфраструктуры наблюдается в сельских поселениях Калининского, Бологовского, Торжокского, Кесовогорского, Нелидовского и Зубцовского районов. Низкий уровень развития инфраструктуры наблюдается в Максатихинском, Кимрском и Андреапольском районе.</w:t>
      </w:r>
    </w:p>
    <w:p w:rsidR="00783518" w:rsidRDefault="00783518" w:rsidP="00824DD9">
      <w:pPr>
        <w:ind w:firstLine="567"/>
        <w:jc w:val="both"/>
        <w:rPr>
          <w:rFonts w:ascii="Times New Roman CYR" w:hAnsi="Times New Roman CYR" w:cs="Times New Roman CYR"/>
          <w:sz w:val="28"/>
          <w:szCs w:val="28"/>
        </w:rPr>
      </w:pPr>
    </w:p>
    <w:p w:rsidR="00783518" w:rsidRDefault="00783518" w:rsidP="00824DD9">
      <w:pPr>
        <w:ind w:firstLine="567"/>
        <w:jc w:val="both"/>
        <w:rPr>
          <w:rFonts w:ascii="Times New Roman CYR" w:hAnsi="Times New Roman CYR" w:cs="Times New Roman CYR"/>
          <w:sz w:val="28"/>
          <w:szCs w:val="28"/>
        </w:rPr>
      </w:pPr>
    </w:p>
    <w:p w:rsidR="00783518" w:rsidRDefault="00783518" w:rsidP="00824DD9">
      <w:pPr>
        <w:ind w:firstLine="567"/>
        <w:jc w:val="both"/>
        <w:rPr>
          <w:rFonts w:ascii="Times New Roman CYR" w:hAnsi="Times New Roman CYR" w:cs="Times New Roman CYR"/>
          <w:sz w:val="28"/>
          <w:szCs w:val="28"/>
        </w:rPr>
      </w:pPr>
    </w:p>
    <w:p w:rsidR="00783518" w:rsidRDefault="00783518" w:rsidP="00824DD9">
      <w:pPr>
        <w:ind w:firstLine="567"/>
        <w:jc w:val="both"/>
        <w:rPr>
          <w:rFonts w:ascii="Times New Roman CYR" w:hAnsi="Times New Roman CYR" w:cs="Times New Roman CYR"/>
          <w:sz w:val="28"/>
          <w:szCs w:val="28"/>
        </w:rPr>
      </w:pPr>
    </w:p>
    <w:p w:rsidR="00783518" w:rsidRDefault="00783518" w:rsidP="00824DD9">
      <w:pPr>
        <w:ind w:firstLine="567"/>
        <w:jc w:val="both"/>
        <w:rPr>
          <w:rFonts w:ascii="Times New Roman CYR" w:hAnsi="Times New Roman CYR" w:cs="Times New Roman CYR"/>
          <w:sz w:val="28"/>
          <w:szCs w:val="28"/>
        </w:rPr>
      </w:pPr>
    </w:p>
    <w:p w:rsidR="00783518" w:rsidRPr="000A3238" w:rsidRDefault="00783518" w:rsidP="00824DD9">
      <w:pPr>
        <w:ind w:firstLine="567"/>
        <w:jc w:val="both"/>
        <w:rPr>
          <w:sz w:val="28"/>
          <w:szCs w:val="28"/>
        </w:rPr>
      </w:pPr>
    </w:p>
    <w:p w:rsidR="00CE2FB6" w:rsidRDefault="00CE2FB6" w:rsidP="0052659E">
      <w:pPr>
        <w:shd w:val="clear" w:color="auto" w:fill="FFFFFF"/>
        <w:jc w:val="both"/>
        <w:rPr>
          <w:sz w:val="28"/>
          <w:szCs w:val="28"/>
        </w:rPr>
      </w:pPr>
    </w:p>
    <w:p w:rsidR="006B10D2" w:rsidRDefault="006B10D2" w:rsidP="0052659E">
      <w:pPr>
        <w:shd w:val="clear" w:color="auto" w:fill="FFFFFF"/>
        <w:jc w:val="both"/>
        <w:rPr>
          <w:sz w:val="28"/>
          <w:szCs w:val="28"/>
        </w:rPr>
      </w:pPr>
    </w:p>
    <w:p w:rsidR="006B10D2" w:rsidRDefault="006B10D2" w:rsidP="0052659E">
      <w:pPr>
        <w:shd w:val="clear" w:color="auto" w:fill="FFFFFF"/>
        <w:jc w:val="both"/>
        <w:rPr>
          <w:sz w:val="28"/>
          <w:szCs w:val="28"/>
        </w:rPr>
      </w:pPr>
    </w:p>
    <w:p w:rsidR="006B10D2" w:rsidRDefault="006B10D2" w:rsidP="0052659E">
      <w:pPr>
        <w:shd w:val="clear" w:color="auto" w:fill="FFFFFF"/>
        <w:jc w:val="both"/>
        <w:rPr>
          <w:sz w:val="28"/>
          <w:szCs w:val="28"/>
        </w:rPr>
      </w:pPr>
    </w:p>
    <w:p w:rsidR="006B10D2" w:rsidRDefault="006B10D2" w:rsidP="0052659E">
      <w:pPr>
        <w:shd w:val="clear" w:color="auto" w:fill="FFFFFF"/>
        <w:jc w:val="both"/>
        <w:rPr>
          <w:sz w:val="28"/>
          <w:szCs w:val="28"/>
        </w:rPr>
      </w:pPr>
    </w:p>
    <w:p w:rsidR="00E47BD2" w:rsidRPr="00981C85" w:rsidRDefault="00981C85" w:rsidP="00981C85">
      <w:pPr>
        <w:ind w:left="284" w:hanging="284"/>
        <w:jc w:val="center"/>
        <w:rPr>
          <w:b/>
          <w:sz w:val="32"/>
          <w:szCs w:val="32"/>
        </w:rPr>
      </w:pPr>
      <w:r w:rsidRPr="00981C85">
        <w:rPr>
          <w:b/>
          <w:sz w:val="32"/>
          <w:szCs w:val="32"/>
        </w:rPr>
        <w:t>СЕКЦИЯ ТУРИЗМА</w:t>
      </w:r>
    </w:p>
    <w:p w:rsidR="00981C85" w:rsidRPr="00623E4F" w:rsidRDefault="00981C85" w:rsidP="00981C85">
      <w:pPr>
        <w:jc w:val="both"/>
        <w:rPr>
          <w:b/>
          <w:color w:val="000000"/>
          <w:spacing w:val="2"/>
        </w:rPr>
      </w:pPr>
      <w:r>
        <w:rPr>
          <w:sz w:val="28"/>
          <w:szCs w:val="28"/>
        </w:rPr>
        <w:t xml:space="preserve">АГОЯН В.А </w:t>
      </w:r>
    </w:p>
    <w:p w:rsidR="00981C85" w:rsidRDefault="00981C85" w:rsidP="00981C85">
      <w:pPr>
        <w:jc w:val="both"/>
        <w:rPr>
          <w:sz w:val="28"/>
          <w:szCs w:val="28"/>
        </w:rPr>
      </w:pPr>
      <w:r w:rsidRPr="00623E4F">
        <w:rPr>
          <w:sz w:val="28"/>
          <w:szCs w:val="28"/>
        </w:rPr>
        <w:t xml:space="preserve">Студентка </w:t>
      </w:r>
      <w:r w:rsidRPr="00623E4F">
        <w:rPr>
          <w:sz w:val="28"/>
          <w:szCs w:val="28"/>
          <w:lang w:val="en-US"/>
        </w:rPr>
        <w:t>I</w:t>
      </w:r>
      <w:r w:rsidRPr="00623E4F">
        <w:rPr>
          <w:sz w:val="28"/>
          <w:szCs w:val="28"/>
        </w:rPr>
        <w:t xml:space="preserve"> курса магистратуры по направлению</w:t>
      </w:r>
      <w:r>
        <w:rPr>
          <w:sz w:val="28"/>
          <w:szCs w:val="28"/>
        </w:rPr>
        <w:t xml:space="preserve"> «Туризм</w:t>
      </w:r>
      <w:r w:rsidRPr="00623E4F">
        <w:rPr>
          <w:sz w:val="28"/>
          <w:szCs w:val="28"/>
        </w:rPr>
        <w:t>»</w:t>
      </w:r>
    </w:p>
    <w:p w:rsidR="00981C85" w:rsidRPr="00623E4F" w:rsidRDefault="00981C85" w:rsidP="00981C85">
      <w:pPr>
        <w:jc w:val="both"/>
        <w:rPr>
          <w:sz w:val="28"/>
          <w:szCs w:val="28"/>
        </w:rPr>
      </w:pPr>
      <w:r w:rsidRPr="00623E4F">
        <w:rPr>
          <w:sz w:val="28"/>
          <w:szCs w:val="28"/>
        </w:rPr>
        <w:t>Ярославск</w:t>
      </w:r>
      <w:r>
        <w:rPr>
          <w:sz w:val="28"/>
          <w:szCs w:val="28"/>
        </w:rPr>
        <w:t xml:space="preserve">ий государственный университет </w:t>
      </w:r>
      <w:r w:rsidRPr="00623E4F">
        <w:rPr>
          <w:sz w:val="28"/>
          <w:szCs w:val="28"/>
        </w:rPr>
        <w:t>им. П.Г. Демидова</w:t>
      </w:r>
    </w:p>
    <w:p w:rsidR="00981C85" w:rsidRPr="00623E4F" w:rsidRDefault="00981C85" w:rsidP="00981C85">
      <w:pPr>
        <w:jc w:val="both"/>
        <w:rPr>
          <w:sz w:val="28"/>
          <w:szCs w:val="28"/>
        </w:rPr>
      </w:pPr>
      <w:r w:rsidRPr="00623E4F">
        <w:rPr>
          <w:sz w:val="28"/>
          <w:szCs w:val="28"/>
        </w:rPr>
        <w:t xml:space="preserve">Научный руководитель – </w:t>
      </w:r>
      <w:r>
        <w:rPr>
          <w:sz w:val="28"/>
          <w:szCs w:val="28"/>
        </w:rPr>
        <w:t>к.и.н, доцент</w:t>
      </w:r>
      <w:r w:rsidRPr="00623E4F">
        <w:rPr>
          <w:sz w:val="28"/>
          <w:szCs w:val="28"/>
        </w:rPr>
        <w:t xml:space="preserve"> Н.В.</w:t>
      </w:r>
      <w:r>
        <w:rPr>
          <w:sz w:val="28"/>
          <w:szCs w:val="28"/>
        </w:rPr>
        <w:t xml:space="preserve"> </w:t>
      </w:r>
      <w:r w:rsidRPr="00623E4F">
        <w:rPr>
          <w:sz w:val="28"/>
          <w:szCs w:val="28"/>
        </w:rPr>
        <w:t>Обнорская</w:t>
      </w:r>
    </w:p>
    <w:p w:rsidR="00981C85" w:rsidRPr="00623E4F" w:rsidRDefault="00981C85" w:rsidP="00981C85">
      <w:pPr>
        <w:jc w:val="both"/>
        <w:rPr>
          <w:sz w:val="28"/>
          <w:szCs w:val="28"/>
        </w:rPr>
      </w:pPr>
    </w:p>
    <w:p w:rsidR="00981C85" w:rsidRPr="00623E4F" w:rsidRDefault="00981C85" w:rsidP="00981C85">
      <w:pPr>
        <w:jc w:val="center"/>
        <w:rPr>
          <w:b/>
          <w:sz w:val="28"/>
          <w:szCs w:val="28"/>
        </w:rPr>
      </w:pPr>
      <w:r w:rsidRPr="00415AE5">
        <w:rPr>
          <w:b/>
          <w:sz w:val="28"/>
          <w:szCs w:val="28"/>
        </w:rPr>
        <w:t>ГАСТРОНОМИЧЕСКИЙ ТУРИЗМ В</w:t>
      </w:r>
      <w:r>
        <w:rPr>
          <w:b/>
          <w:sz w:val="28"/>
          <w:szCs w:val="28"/>
        </w:rPr>
        <w:t xml:space="preserve"> ЯРОСЛАВСКОЙ ОБЛАСТИ</w:t>
      </w:r>
      <w:r w:rsidRPr="00415AE5">
        <w:rPr>
          <w:b/>
          <w:sz w:val="28"/>
          <w:szCs w:val="28"/>
        </w:rPr>
        <w:t xml:space="preserve">. </w:t>
      </w:r>
      <w:r>
        <w:rPr>
          <w:b/>
          <w:sz w:val="28"/>
          <w:szCs w:val="28"/>
        </w:rPr>
        <w:t xml:space="preserve"> </w:t>
      </w:r>
      <w:r w:rsidRPr="00415AE5">
        <w:rPr>
          <w:b/>
          <w:sz w:val="28"/>
          <w:szCs w:val="28"/>
        </w:rPr>
        <w:t xml:space="preserve">ПРОБЛЕМЫ И ПЕРСПЕКТИВЫ </w:t>
      </w:r>
      <w:r>
        <w:rPr>
          <w:b/>
          <w:sz w:val="28"/>
          <w:szCs w:val="28"/>
        </w:rPr>
        <w:t>РАЗВИТИЯ</w:t>
      </w:r>
    </w:p>
    <w:p w:rsidR="00981C85" w:rsidRPr="0020475F" w:rsidRDefault="00981C85" w:rsidP="00981C85">
      <w:pPr>
        <w:ind w:firstLine="567"/>
        <w:jc w:val="both"/>
        <w:rPr>
          <w:sz w:val="28"/>
          <w:szCs w:val="28"/>
        </w:rPr>
      </w:pPr>
      <w:r w:rsidRPr="00B667B4">
        <w:rPr>
          <w:sz w:val="28"/>
          <w:szCs w:val="28"/>
        </w:rPr>
        <w:t>Говоря о гастрономическом туризме</w:t>
      </w:r>
      <w:r>
        <w:rPr>
          <w:sz w:val="28"/>
          <w:szCs w:val="28"/>
        </w:rPr>
        <w:t>,</w:t>
      </w:r>
      <w:r w:rsidRPr="00B667B4">
        <w:rPr>
          <w:sz w:val="28"/>
          <w:szCs w:val="28"/>
        </w:rPr>
        <w:t xml:space="preserve"> следует начать с того,</w:t>
      </w:r>
      <w:r>
        <w:rPr>
          <w:sz w:val="28"/>
          <w:szCs w:val="28"/>
        </w:rPr>
        <w:t xml:space="preserve"> что единого определения данного вида</w:t>
      </w:r>
      <w:r w:rsidRPr="00B667B4">
        <w:rPr>
          <w:sz w:val="28"/>
          <w:szCs w:val="28"/>
        </w:rPr>
        <w:t xml:space="preserve"> туризма нет. Понятие «гастрономический туризм» отсутствует и в федеральном законе «Об основах туристской деятельности»</w:t>
      </w:r>
      <w:r>
        <w:rPr>
          <w:sz w:val="28"/>
          <w:szCs w:val="28"/>
        </w:rPr>
        <w:t>,</w:t>
      </w:r>
      <w:r w:rsidRPr="00B667B4">
        <w:rPr>
          <w:sz w:val="28"/>
          <w:szCs w:val="28"/>
        </w:rPr>
        <w:t xml:space="preserve"> и в областной целевой программе «Развитие туризма и отдыха в Ярославской области на 2016–2020 гг.».</w:t>
      </w:r>
      <w:r>
        <w:rPr>
          <w:sz w:val="28"/>
          <w:szCs w:val="28"/>
        </w:rPr>
        <w:t xml:space="preserve"> </w:t>
      </w:r>
      <w:r w:rsidRPr="00B667B4">
        <w:rPr>
          <w:sz w:val="28"/>
          <w:szCs w:val="28"/>
        </w:rPr>
        <w:t xml:space="preserve">Отсутствие </w:t>
      </w:r>
      <w:r w:rsidRPr="002013E6">
        <w:rPr>
          <w:sz w:val="28"/>
          <w:szCs w:val="28"/>
        </w:rPr>
        <w:t xml:space="preserve">единого термина является одной из важнейших проблем в сфере гастрономического туризма. </w:t>
      </w:r>
      <w:r>
        <w:rPr>
          <w:sz w:val="28"/>
          <w:szCs w:val="28"/>
        </w:rPr>
        <w:t>Безусловно, гастрономический тур должен включать в себя не только дегустацию и мастер-классы по приготовлению блюд, но и познавательную часть. Турист, отправляющийся в такой ту</w:t>
      </w:r>
      <w:r w:rsidRPr="00F46DC9">
        <w:rPr>
          <w:color w:val="000000" w:themeColor="text1"/>
          <w:sz w:val="28"/>
          <w:szCs w:val="28"/>
        </w:rPr>
        <w:t xml:space="preserve">р, </w:t>
      </w:r>
      <w:r>
        <w:rPr>
          <w:sz w:val="28"/>
          <w:szCs w:val="28"/>
        </w:rPr>
        <w:t>должен знакомиться с историей города через местные продукты или кулинарные изделия.</w:t>
      </w:r>
      <w:r w:rsidRPr="002013E6">
        <w:rPr>
          <w:b/>
        </w:rPr>
        <w:t xml:space="preserve"> </w:t>
      </w:r>
      <w:r>
        <w:rPr>
          <w:b/>
        </w:rPr>
        <w:t xml:space="preserve"> </w:t>
      </w:r>
      <w:r>
        <w:rPr>
          <w:sz w:val="28"/>
          <w:szCs w:val="28"/>
        </w:rPr>
        <w:t>Приготовление пищи –</w:t>
      </w:r>
      <w:r w:rsidRPr="002013E6">
        <w:rPr>
          <w:sz w:val="28"/>
          <w:szCs w:val="28"/>
        </w:rPr>
        <w:t xml:space="preserve"> это искусство, которое является одной из самых древних областей человеческой деятельн</w:t>
      </w:r>
      <w:r>
        <w:rPr>
          <w:sz w:val="28"/>
          <w:szCs w:val="28"/>
        </w:rPr>
        <w:t>ости, ведущей свое начало</w:t>
      </w:r>
      <w:r w:rsidRPr="002013E6">
        <w:rPr>
          <w:sz w:val="28"/>
          <w:szCs w:val="28"/>
        </w:rPr>
        <w:t xml:space="preserve"> еще от первобытных людей.</w:t>
      </w:r>
      <w:r w:rsidRPr="002013E6">
        <w:rPr>
          <w:b/>
        </w:rPr>
        <w:t xml:space="preserve"> </w:t>
      </w:r>
      <w:r>
        <w:rPr>
          <w:sz w:val="28"/>
          <w:szCs w:val="28"/>
        </w:rPr>
        <w:t xml:space="preserve">Цель гастрономических  туров – насладиться особенностями кухни той или </w:t>
      </w:r>
      <w:r w:rsidRPr="0020475F">
        <w:rPr>
          <w:color w:val="000000" w:themeColor="text1"/>
          <w:sz w:val="28"/>
          <w:szCs w:val="28"/>
        </w:rPr>
        <w:t xml:space="preserve">иной страны, узнать местную рецептуру. </w:t>
      </w:r>
    </w:p>
    <w:p w:rsidR="00981C85" w:rsidRDefault="00981C85" w:rsidP="00981C85">
      <w:pPr>
        <w:ind w:firstLine="567"/>
        <w:jc w:val="both"/>
        <w:rPr>
          <w:color w:val="000000" w:themeColor="text1"/>
          <w:sz w:val="28"/>
          <w:szCs w:val="28"/>
        </w:rPr>
      </w:pPr>
      <w:r w:rsidRPr="0020475F">
        <w:rPr>
          <w:color w:val="000000" w:themeColor="text1"/>
          <w:sz w:val="28"/>
          <w:szCs w:val="28"/>
        </w:rPr>
        <w:t>Многие регионы страны имеют свои гастрономические бренды. Среди наиболее популярных</w:t>
      </w:r>
      <w:r>
        <w:rPr>
          <w:color w:val="000000" w:themeColor="text1"/>
          <w:sz w:val="28"/>
          <w:szCs w:val="28"/>
        </w:rPr>
        <w:t xml:space="preserve"> –</w:t>
      </w:r>
      <w:r w:rsidRPr="0020475F">
        <w:rPr>
          <w:color w:val="000000" w:themeColor="text1"/>
          <w:sz w:val="28"/>
          <w:szCs w:val="28"/>
        </w:rPr>
        <w:t xml:space="preserve"> вологодское масло, переславская ряпушка, тульский пряник, муромские калачи. Создана «вкусная» карта России, на которой Ярославская область отмечена родиной хрена</w:t>
      </w:r>
      <w:r>
        <w:rPr>
          <w:color w:val="000000" w:themeColor="text1"/>
          <w:sz w:val="28"/>
          <w:szCs w:val="28"/>
        </w:rPr>
        <w:t>,</w:t>
      </w:r>
      <w:r w:rsidRPr="0020475F">
        <w:rPr>
          <w:color w:val="000000" w:themeColor="text1"/>
          <w:sz w:val="28"/>
          <w:szCs w:val="28"/>
        </w:rPr>
        <w:t xml:space="preserve"> хотя с хреном ярославцы себя никогда не ассоциировали, данный «</w:t>
      </w:r>
      <w:r>
        <w:rPr>
          <w:color w:val="000000" w:themeColor="text1"/>
          <w:sz w:val="28"/>
          <w:szCs w:val="28"/>
        </w:rPr>
        <w:t>бренд» –</w:t>
      </w:r>
      <w:r w:rsidRPr="0020475F">
        <w:rPr>
          <w:color w:val="000000" w:themeColor="text1"/>
          <w:sz w:val="28"/>
          <w:szCs w:val="28"/>
        </w:rPr>
        <w:t xml:space="preserve"> искусственный и не укоренившийся, не имеет под собой исторических и культурных корней. </w:t>
      </w:r>
    </w:p>
    <w:p w:rsidR="00981C85" w:rsidRDefault="00981C85" w:rsidP="00981C85">
      <w:pPr>
        <w:ind w:firstLine="567"/>
        <w:jc w:val="both"/>
        <w:rPr>
          <w:sz w:val="28"/>
          <w:szCs w:val="28"/>
        </w:rPr>
      </w:pPr>
      <w:r>
        <w:rPr>
          <w:sz w:val="28"/>
          <w:szCs w:val="28"/>
        </w:rPr>
        <w:t>Единого определения понятию бред также не существует. В настоящее время данный вопрос слабо изучен, поэтому очень сложно сказать, каким должен быть гастрономический бренд города. Но, безусловно, он должен быть связан с историей города, быть качественным, уникальным и всем</w:t>
      </w:r>
      <w:r w:rsidRPr="0020475F">
        <w:rPr>
          <w:color w:val="000000" w:themeColor="text1"/>
          <w:sz w:val="28"/>
          <w:szCs w:val="28"/>
        </w:rPr>
        <w:t xml:space="preserve"> </w:t>
      </w:r>
      <w:r>
        <w:rPr>
          <w:sz w:val="28"/>
          <w:szCs w:val="28"/>
        </w:rPr>
        <w:t>известным. Задача бренда – продвигать территорию и вызывать интерес. В 2017 г. гастрономическим брендом Ярославля был выбран блинный пирог, который, по большому счету, не имеет прямой связи с городом, а в целом относится к русской ку</w:t>
      </w:r>
      <w:r w:rsidRPr="0020475F">
        <w:rPr>
          <w:color w:val="000000" w:themeColor="text1"/>
          <w:sz w:val="28"/>
          <w:szCs w:val="28"/>
        </w:rPr>
        <w:t>х</w:t>
      </w:r>
      <w:r>
        <w:rPr>
          <w:sz w:val="28"/>
          <w:szCs w:val="28"/>
        </w:rPr>
        <w:t xml:space="preserve">не. Пирог был занесен в книгу рекордов только благодаря своим размерам, хотя не соответствовал санитарно-гигиеническим правилам и был не пригоден для употребления. </w:t>
      </w:r>
    </w:p>
    <w:p w:rsidR="00981C85" w:rsidRDefault="00981C85" w:rsidP="00981C85">
      <w:pPr>
        <w:ind w:firstLine="567"/>
        <w:jc w:val="both"/>
        <w:rPr>
          <w:sz w:val="28"/>
          <w:szCs w:val="28"/>
        </w:rPr>
      </w:pPr>
      <w:r>
        <w:rPr>
          <w:sz w:val="28"/>
          <w:szCs w:val="28"/>
        </w:rPr>
        <w:t xml:space="preserve">Еще пару лет назад гастрономическим брендом города могли стать изделия Ярославской кондитерской </w:t>
      </w:r>
      <w:r w:rsidRPr="0020475F">
        <w:rPr>
          <w:color w:val="000000" w:themeColor="text1"/>
          <w:sz w:val="28"/>
          <w:szCs w:val="28"/>
        </w:rPr>
        <w:t xml:space="preserve">фабрики «Бельфор». </w:t>
      </w:r>
      <w:r>
        <w:rPr>
          <w:sz w:val="28"/>
          <w:szCs w:val="28"/>
        </w:rPr>
        <w:t xml:space="preserve">По словам рабочих кондитерской фабрики, практически ни один турист не уезжал из нашего города без коробки конфет «Птичье молоко». </w:t>
      </w:r>
      <w:r w:rsidRPr="00E216F7">
        <w:rPr>
          <w:sz w:val="28"/>
          <w:szCs w:val="28"/>
        </w:rPr>
        <w:t xml:space="preserve">Ассортимент продукции предприятия не шел ни в какое сравнение с другими местными производителями кондитерских изделий. </w:t>
      </w:r>
      <w:r>
        <w:rPr>
          <w:sz w:val="28"/>
          <w:szCs w:val="28"/>
        </w:rPr>
        <w:t>Ф</w:t>
      </w:r>
      <w:r w:rsidRPr="00E216F7">
        <w:rPr>
          <w:sz w:val="28"/>
          <w:szCs w:val="28"/>
        </w:rPr>
        <w:t>абрика выпускала, кроме традиционных монпансье, мармелада, пастилы, карамели, разнообразные виды печенья, халву и шоколад</w:t>
      </w:r>
      <w:r>
        <w:rPr>
          <w:sz w:val="28"/>
          <w:szCs w:val="28"/>
        </w:rPr>
        <w:t>. Ярославль мог стать самым сладким городом в России.</w:t>
      </w:r>
      <w:r w:rsidRPr="00B667B4">
        <w:rPr>
          <w:sz w:val="28"/>
          <w:szCs w:val="28"/>
        </w:rPr>
        <w:t xml:space="preserve"> </w:t>
      </w:r>
      <w:r>
        <w:rPr>
          <w:sz w:val="28"/>
          <w:szCs w:val="28"/>
        </w:rPr>
        <w:t>Выпускались конфеты на любой вкус и возраст, продавались подарочные наборы, которые также были популярны как среди местных жителей, так и среди туристов.  В настоящее время легче закрыть производство, чем п</w:t>
      </w:r>
      <w:r w:rsidR="001B275C">
        <w:rPr>
          <w:sz w:val="28"/>
          <w:szCs w:val="28"/>
        </w:rPr>
        <w:t>риложить все усилия и сделать его</w:t>
      </w:r>
      <w:r>
        <w:rPr>
          <w:sz w:val="28"/>
          <w:szCs w:val="28"/>
        </w:rPr>
        <w:t xml:space="preserve"> визитной карточкой </w:t>
      </w:r>
      <w:r w:rsidR="001B275C">
        <w:rPr>
          <w:sz w:val="28"/>
          <w:szCs w:val="28"/>
        </w:rPr>
        <w:t>города. Но это уже проблема законодательной базы</w:t>
      </w:r>
      <w:r>
        <w:rPr>
          <w:sz w:val="28"/>
          <w:szCs w:val="28"/>
        </w:rPr>
        <w:t xml:space="preserve">: пробелы в управлении качеством, защиты частного бизнеса, поддержании местных производителей на законодательном уровне. Закрываются объекты со столетней историей, но зато вкладываются огромные </w:t>
      </w:r>
      <w:r w:rsidR="001B275C">
        <w:rPr>
          <w:sz w:val="28"/>
          <w:szCs w:val="28"/>
        </w:rPr>
        <w:t>деньги в поиски гастрономических</w:t>
      </w:r>
      <w:r>
        <w:rPr>
          <w:sz w:val="28"/>
          <w:szCs w:val="28"/>
        </w:rPr>
        <w:t xml:space="preserve"> брендов и </w:t>
      </w:r>
      <w:r w:rsidRPr="0020475F">
        <w:rPr>
          <w:color w:val="000000" w:themeColor="text1"/>
          <w:sz w:val="28"/>
          <w:szCs w:val="28"/>
        </w:rPr>
        <w:t xml:space="preserve">проведение </w:t>
      </w:r>
      <w:r>
        <w:rPr>
          <w:sz w:val="28"/>
          <w:szCs w:val="28"/>
        </w:rPr>
        <w:t>массовых мероприятий. Современный человек постоянно «изобретает велосипед», хотя на территории нашего города имеются все ресурсы для создания гастрономического бренда и круглогодичных гастрономических туров.</w:t>
      </w:r>
    </w:p>
    <w:p w:rsidR="001B275C" w:rsidRDefault="00981C85" w:rsidP="00981C85">
      <w:pPr>
        <w:ind w:firstLine="567"/>
        <w:jc w:val="both"/>
        <w:rPr>
          <w:color w:val="000000" w:themeColor="text1"/>
          <w:sz w:val="28"/>
          <w:szCs w:val="28"/>
        </w:rPr>
      </w:pPr>
      <w:r>
        <w:rPr>
          <w:sz w:val="28"/>
          <w:szCs w:val="28"/>
        </w:rPr>
        <w:t>Активное участие в развитии гастрономического туризма проходит за пределами Ярославля, н</w:t>
      </w:r>
      <w:r w:rsidRPr="007539C5">
        <w:rPr>
          <w:sz w:val="28"/>
          <w:szCs w:val="28"/>
        </w:rPr>
        <w:t>априме</w:t>
      </w:r>
      <w:r w:rsidRPr="0020475F">
        <w:rPr>
          <w:color w:val="000000" w:themeColor="text1"/>
          <w:sz w:val="28"/>
          <w:szCs w:val="28"/>
        </w:rPr>
        <w:t xml:space="preserve">р, </w:t>
      </w:r>
      <w:r w:rsidRPr="007539C5">
        <w:rPr>
          <w:sz w:val="28"/>
          <w:szCs w:val="28"/>
        </w:rPr>
        <w:t>в Ростове проводится гастрономический фестиваль «Великая ростовская уха: десять веков традиций</w:t>
      </w:r>
      <w:r>
        <w:rPr>
          <w:sz w:val="28"/>
          <w:szCs w:val="28"/>
        </w:rPr>
        <w:t>»</w:t>
      </w:r>
      <w:r w:rsidRPr="0037412C">
        <w:rPr>
          <w:rFonts w:ascii="Arial" w:hAnsi="Arial" w:cs="Arial"/>
          <w:color w:val="000000" w:themeColor="text1"/>
          <w:sz w:val="21"/>
          <w:szCs w:val="21"/>
          <w:bdr w:val="none" w:sz="0" w:space="0" w:color="auto" w:frame="1"/>
        </w:rPr>
        <w:t xml:space="preserve">, </w:t>
      </w:r>
      <w:r w:rsidRPr="0037412C">
        <w:rPr>
          <w:color w:val="000000" w:themeColor="text1"/>
          <w:sz w:val="28"/>
          <w:szCs w:val="28"/>
          <w:bdr w:val="none" w:sz="0" w:space="0" w:color="auto" w:frame="1"/>
        </w:rPr>
        <w:t xml:space="preserve">луковые ярморочные гулянья. </w:t>
      </w:r>
      <w:r w:rsidRPr="0020475F">
        <w:rPr>
          <w:color w:val="000000" w:themeColor="text1"/>
          <w:sz w:val="28"/>
          <w:szCs w:val="28"/>
          <w:bdr w:val="none" w:sz="0" w:space="0" w:color="auto" w:frame="1"/>
        </w:rPr>
        <w:t>В Переславле-Залесском организовываются гастрономические туры, проводится дегустация и</w:t>
      </w:r>
      <w:r w:rsidR="001B275C">
        <w:rPr>
          <w:color w:val="000000" w:themeColor="text1"/>
          <w:sz w:val="28"/>
          <w:szCs w:val="28"/>
          <w:bdr w:val="none" w:sz="0" w:space="0" w:color="auto" w:frame="1"/>
        </w:rPr>
        <w:t>ван-</w:t>
      </w:r>
      <w:r w:rsidRPr="0020475F">
        <w:rPr>
          <w:color w:val="000000" w:themeColor="text1"/>
          <w:sz w:val="28"/>
          <w:szCs w:val="28"/>
          <w:bdr w:val="none" w:sz="0" w:space="0" w:color="auto" w:frame="1"/>
        </w:rPr>
        <w:t>чая. Каждый город имеет свой местный продукт - «бренд».</w:t>
      </w:r>
      <w:r w:rsidRPr="0020475F">
        <w:rPr>
          <w:color w:val="000000" w:themeColor="text1"/>
          <w:sz w:val="28"/>
          <w:szCs w:val="28"/>
        </w:rPr>
        <w:t xml:space="preserve"> </w:t>
      </w:r>
    </w:p>
    <w:p w:rsidR="001B275C" w:rsidRDefault="001B275C" w:rsidP="00981C85">
      <w:pPr>
        <w:ind w:firstLine="567"/>
        <w:jc w:val="both"/>
        <w:rPr>
          <w:color w:val="000000" w:themeColor="text1"/>
          <w:sz w:val="28"/>
          <w:szCs w:val="28"/>
        </w:rPr>
      </w:pPr>
      <w:r>
        <w:rPr>
          <w:color w:val="000000" w:themeColor="text1"/>
          <w:sz w:val="28"/>
          <w:szCs w:val="28"/>
          <w:bdr w:val="none" w:sz="0" w:space="0" w:color="auto" w:frame="1"/>
        </w:rPr>
        <w:t>В августе 2016 г.</w:t>
      </w:r>
      <w:r w:rsidR="00981C85" w:rsidRPr="0020475F">
        <w:rPr>
          <w:color w:val="000000" w:themeColor="text1"/>
          <w:sz w:val="28"/>
          <w:szCs w:val="28"/>
          <w:bdr w:val="none" w:sz="0" w:space="0" w:color="auto" w:frame="1"/>
        </w:rPr>
        <w:t xml:space="preserve"> в рамках Гастрономической недели в Ярославле состоялся I Международный гастрономический форум «Путешествие за вкусом! Пути развития гастрономического туризма в России». </w:t>
      </w:r>
      <w:r w:rsidR="00981C85" w:rsidRPr="0020475F">
        <w:rPr>
          <w:color w:val="000000" w:themeColor="text1"/>
          <w:sz w:val="28"/>
          <w:szCs w:val="28"/>
        </w:rPr>
        <w:t xml:space="preserve">Мероприятие проводилось в рамках реализации федеральной целевой программы «Развитие внутреннего и въездного туризма в Российской Федерации (2011-2018 годы)». Безусловно, мероприятия такого рода необходимы городу. </w:t>
      </w:r>
      <w:r>
        <w:rPr>
          <w:color w:val="000000" w:themeColor="text1"/>
          <w:sz w:val="28"/>
          <w:szCs w:val="28"/>
        </w:rPr>
        <w:tab/>
      </w:r>
      <w:r w:rsidR="00981C85" w:rsidRPr="0020475F">
        <w:rPr>
          <w:color w:val="000000" w:themeColor="text1"/>
          <w:sz w:val="28"/>
          <w:szCs w:val="28"/>
        </w:rPr>
        <w:t xml:space="preserve">Компания «Волга Тур» приложила огромные усилия при организации этого мероприятия. Но так как подобный форум проводился впервые, то, конечно, были продуманы не все мелочи. Например, при проведении массовых мастер-классов отсутствовали средства гигиены, и дети замешивали тесто грязными руками. При проведении гастрономических фестивалей вопрос чистых рук должен стоять наравне с использованием качественных и свежих продуктов. </w:t>
      </w:r>
    </w:p>
    <w:p w:rsidR="001B275C" w:rsidRDefault="00981C85" w:rsidP="00981C85">
      <w:pPr>
        <w:ind w:firstLine="567"/>
        <w:jc w:val="both"/>
        <w:rPr>
          <w:color w:val="000000" w:themeColor="text1"/>
          <w:sz w:val="28"/>
          <w:szCs w:val="28"/>
        </w:rPr>
      </w:pPr>
      <w:r w:rsidRPr="0020475F">
        <w:rPr>
          <w:color w:val="000000" w:themeColor="text1"/>
          <w:sz w:val="28"/>
          <w:szCs w:val="28"/>
        </w:rPr>
        <w:t xml:space="preserve">Еще одной небольшой проблемой было отсутствие </w:t>
      </w:r>
      <w:r w:rsidRPr="0020475F">
        <w:rPr>
          <w:color w:val="000000" w:themeColor="text1"/>
          <w:sz w:val="28"/>
          <w:szCs w:val="28"/>
          <w:lang w:val="en-US"/>
        </w:rPr>
        <w:t>Wi</w:t>
      </w:r>
      <w:r w:rsidRPr="0020475F">
        <w:rPr>
          <w:color w:val="000000" w:themeColor="text1"/>
          <w:sz w:val="28"/>
          <w:szCs w:val="28"/>
        </w:rPr>
        <w:t>-</w:t>
      </w:r>
      <w:r w:rsidRPr="0020475F">
        <w:rPr>
          <w:color w:val="000000" w:themeColor="text1"/>
          <w:sz w:val="28"/>
          <w:szCs w:val="28"/>
          <w:lang w:val="en-US"/>
        </w:rPr>
        <w:t>Fi</w:t>
      </w:r>
      <w:r w:rsidRPr="0020475F">
        <w:rPr>
          <w:color w:val="000000" w:themeColor="text1"/>
          <w:sz w:val="28"/>
          <w:szCs w:val="28"/>
        </w:rPr>
        <w:t>, хотя в программе было заявлено</w:t>
      </w:r>
      <w:r>
        <w:rPr>
          <w:sz w:val="28"/>
          <w:szCs w:val="28"/>
        </w:rPr>
        <w:t>, что на празднике высокоскоростное подключение к сети интернет. В современном мире доступ в интернет стал важен практически для всех возрастов. Он позволяет мгновенно делиться фотографиями в социальных сетях, писать отзывы и подд</w:t>
      </w:r>
      <w:r w:rsidRPr="0020475F">
        <w:rPr>
          <w:color w:val="000000" w:themeColor="text1"/>
          <w:sz w:val="28"/>
          <w:szCs w:val="28"/>
        </w:rPr>
        <w:t xml:space="preserve">ерживать постоянную связь. Но все эти проблемы решаемы, и недостатки легко могут быть устранены при проведении подобных мероприятий в будущем. </w:t>
      </w:r>
      <w:r w:rsidR="001B275C">
        <w:rPr>
          <w:color w:val="000000" w:themeColor="text1"/>
          <w:sz w:val="28"/>
          <w:szCs w:val="28"/>
        </w:rPr>
        <w:tab/>
      </w:r>
      <w:r>
        <w:rPr>
          <w:sz w:val="28"/>
          <w:szCs w:val="28"/>
        </w:rPr>
        <w:t xml:space="preserve">Ярославская область имеет немало местных продуктов, которые позволяют привлекать гастрономических туристов на территорию области. У </w:t>
      </w:r>
      <w:r w:rsidRPr="0020475F">
        <w:rPr>
          <w:color w:val="000000" w:themeColor="text1"/>
          <w:sz w:val="28"/>
          <w:szCs w:val="28"/>
        </w:rPr>
        <w:t>многих на слуху вятские огурцы, ростовская уха, лук, переславская ряпушка, душепарка</w:t>
      </w:r>
      <w:r w:rsidR="001B275C">
        <w:rPr>
          <w:color w:val="000000" w:themeColor="text1"/>
          <w:sz w:val="28"/>
          <w:szCs w:val="28"/>
        </w:rPr>
        <w:t xml:space="preserve"> –</w:t>
      </w:r>
      <w:r w:rsidRPr="0020475F">
        <w:rPr>
          <w:color w:val="000000" w:themeColor="text1"/>
          <w:sz w:val="28"/>
          <w:szCs w:val="28"/>
        </w:rPr>
        <w:t xml:space="preserve"> все это местные продукты с давней историей. Появляются и новые «бренды». Недавно в центре Ярославля открылся магазин под названием «Сыроварня Марии Коваль» </w:t>
      </w:r>
      <w:r w:rsidR="001B275C">
        <w:rPr>
          <w:color w:val="000000" w:themeColor="text1"/>
          <w:sz w:val="28"/>
          <w:szCs w:val="28"/>
        </w:rPr>
        <w:t>–</w:t>
      </w:r>
      <w:r w:rsidRPr="0020475F">
        <w:rPr>
          <w:color w:val="000000" w:themeColor="text1"/>
          <w:sz w:val="28"/>
          <w:szCs w:val="28"/>
        </w:rPr>
        <w:t xml:space="preserve"> еще один местный продукт с замечательным вкусом. Хорошая попытка частных предпринимателей производить качественные и полезные продукты. В магазине можно приобрести сыры, сметану, кефир, йогурты и творог</w:t>
      </w:r>
      <w:r w:rsidR="001B275C">
        <w:rPr>
          <w:color w:val="000000" w:themeColor="text1"/>
          <w:sz w:val="28"/>
          <w:szCs w:val="28"/>
        </w:rPr>
        <w:t>,</w:t>
      </w:r>
      <w:r w:rsidRPr="0020475F">
        <w:rPr>
          <w:color w:val="000000" w:themeColor="text1"/>
          <w:sz w:val="28"/>
          <w:szCs w:val="28"/>
        </w:rPr>
        <w:t xml:space="preserve"> сделанные вручную по старинным рецептам. Большинство продуктов авторские. </w:t>
      </w:r>
    </w:p>
    <w:p w:rsidR="001B275C" w:rsidRDefault="00981C85" w:rsidP="00981C85">
      <w:pPr>
        <w:ind w:firstLine="567"/>
        <w:jc w:val="both"/>
        <w:rPr>
          <w:sz w:val="28"/>
          <w:szCs w:val="28"/>
        </w:rPr>
      </w:pPr>
      <w:r w:rsidRPr="0020475F">
        <w:rPr>
          <w:color w:val="000000" w:themeColor="text1"/>
          <w:sz w:val="28"/>
          <w:szCs w:val="28"/>
        </w:rPr>
        <w:t>Сыроварня Марии Коваль расположена в Ярославской области на территории заповедника «Плещеево Озеро», недалеко от г. Переславля-Залесского.</w:t>
      </w:r>
      <w:r w:rsidRPr="0020475F">
        <w:rPr>
          <w:color w:val="000000" w:themeColor="text1"/>
        </w:rPr>
        <w:t xml:space="preserve"> </w:t>
      </w:r>
      <w:r w:rsidRPr="0020475F">
        <w:rPr>
          <w:color w:val="000000" w:themeColor="text1"/>
          <w:sz w:val="28"/>
          <w:szCs w:val="28"/>
        </w:rPr>
        <w:t xml:space="preserve">В Российской империи Ярославская губерния стала самым сырным регионом, в котором действовало более 300 сыроварен (конец </w:t>
      </w:r>
      <w:r w:rsidRPr="0020475F">
        <w:rPr>
          <w:color w:val="000000" w:themeColor="text1"/>
          <w:sz w:val="28"/>
          <w:szCs w:val="28"/>
          <w:lang w:val="en-US"/>
        </w:rPr>
        <w:t>XIX</w:t>
      </w:r>
      <w:r w:rsidRPr="0020475F">
        <w:rPr>
          <w:color w:val="000000" w:themeColor="text1"/>
          <w:sz w:val="28"/>
          <w:szCs w:val="28"/>
        </w:rPr>
        <w:t xml:space="preserve"> в.). Тогда же именно здесь была выведена специальная молочная порода коров</w:t>
      </w:r>
      <w:r>
        <w:rPr>
          <w:color w:val="000000" w:themeColor="text1"/>
          <w:sz w:val="28"/>
          <w:szCs w:val="28"/>
        </w:rPr>
        <w:t xml:space="preserve"> </w:t>
      </w:r>
      <w:r w:rsidRPr="0020475F">
        <w:rPr>
          <w:color w:val="000000" w:themeColor="text1"/>
          <w:sz w:val="28"/>
          <w:szCs w:val="28"/>
        </w:rPr>
        <w:t>– ярославская</w:t>
      </w:r>
      <w:r>
        <w:rPr>
          <w:color w:val="000000" w:themeColor="text1"/>
          <w:sz w:val="28"/>
          <w:szCs w:val="28"/>
        </w:rPr>
        <w:t>.</w:t>
      </w:r>
      <w:r w:rsidRPr="0020475F">
        <w:rPr>
          <w:color w:val="000000" w:themeColor="text1"/>
          <w:sz w:val="28"/>
          <w:szCs w:val="28"/>
        </w:rPr>
        <w:t xml:space="preserve"> </w:t>
      </w:r>
      <w:r>
        <w:rPr>
          <w:sz w:val="28"/>
          <w:szCs w:val="28"/>
        </w:rPr>
        <w:t xml:space="preserve"> </w:t>
      </w:r>
    </w:p>
    <w:p w:rsidR="00981C85" w:rsidRDefault="00981C85" w:rsidP="00981C85">
      <w:pPr>
        <w:ind w:firstLine="567"/>
        <w:jc w:val="both"/>
        <w:rPr>
          <w:sz w:val="28"/>
          <w:szCs w:val="28"/>
        </w:rPr>
      </w:pPr>
      <w:r>
        <w:rPr>
          <w:sz w:val="28"/>
          <w:szCs w:val="28"/>
        </w:rPr>
        <w:t>В последние годы люди стали все больше переходить на продукцию ручной работы</w:t>
      </w:r>
      <w:r w:rsidRPr="0020475F">
        <w:rPr>
          <w:color w:val="000000" w:themeColor="text1"/>
          <w:sz w:val="28"/>
          <w:szCs w:val="28"/>
        </w:rPr>
        <w:t xml:space="preserve">, </w:t>
      </w:r>
      <w:r>
        <w:rPr>
          <w:sz w:val="28"/>
          <w:szCs w:val="28"/>
        </w:rPr>
        <w:t xml:space="preserve">и это касается не только продуктов. Ярославль </w:t>
      </w:r>
      <w:r w:rsidR="001B275C">
        <w:rPr>
          <w:sz w:val="28"/>
          <w:szCs w:val="28"/>
        </w:rPr>
        <w:t>–</w:t>
      </w:r>
      <w:r>
        <w:rPr>
          <w:sz w:val="28"/>
          <w:szCs w:val="28"/>
        </w:rPr>
        <w:t xml:space="preserve"> город, где </w:t>
      </w:r>
      <w:r w:rsidRPr="0020475F">
        <w:rPr>
          <w:color w:val="000000" w:themeColor="text1"/>
          <w:sz w:val="28"/>
          <w:szCs w:val="28"/>
        </w:rPr>
        <w:t xml:space="preserve">проживает </w:t>
      </w:r>
      <w:r>
        <w:rPr>
          <w:sz w:val="28"/>
          <w:szCs w:val="28"/>
        </w:rPr>
        <w:t xml:space="preserve">немало талантливых людей, среди которых повара, художники, технологи, историки. Объединившись, можно попытаться создать что-то уникальное для нашего города. Возможно, производить те же конфеты Ярославской кондитерской фабрики вручную или открыть местные </w:t>
      </w:r>
      <w:r w:rsidRPr="0020475F">
        <w:rPr>
          <w:color w:val="000000" w:themeColor="text1"/>
          <w:sz w:val="28"/>
          <w:szCs w:val="28"/>
        </w:rPr>
        <w:t>небольшие кондитерские мастерские,</w:t>
      </w:r>
      <w:r>
        <w:rPr>
          <w:sz w:val="28"/>
          <w:szCs w:val="28"/>
        </w:rPr>
        <w:t xml:space="preserve"> где будут производиться конфеты не только по старинным рецептам, но и новые, авторские, такие, каких нет ни в одном городе. </w:t>
      </w:r>
      <w:r w:rsidRPr="0020475F">
        <w:rPr>
          <w:color w:val="000000" w:themeColor="text1"/>
          <w:sz w:val="28"/>
          <w:szCs w:val="28"/>
        </w:rPr>
        <w:t xml:space="preserve">И снова из Ярославля туристы смогут привозить оригинальные сладкие сувениры. </w:t>
      </w:r>
    </w:p>
    <w:p w:rsidR="00981C85" w:rsidRDefault="00981C85" w:rsidP="00981C85">
      <w:pPr>
        <w:ind w:firstLine="567"/>
        <w:jc w:val="both"/>
        <w:rPr>
          <w:sz w:val="28"/>
          <w:szCs w:val="28"/>
        </w:rPr>
      </w:pPr>
      <w:r w:rsidRPr="0020475F">
        <w:rPr>
          <w:color w:val="000000" w:themeColor="text1"/>
          <w:sz w:val="28"/>
          <w:szCs w:val="28"/>
        </w:rPr>
        <w:t xml:space="preserve">Говоря о современном состоянии гастрономического туризма в Ярославле, </w:t>
      </w:r>
      <w:r>
        <w:rPr>
          <w:sz w:val="28"/>
          <w:szCs w:val="28"/>
        </w:rPr>
        <w:t xml:space="preserve">можно выделить несколько проблем, среди которых: </w:t>
      </w:r>
    </w:p>
    <w:p w:rsidR="00981C85" w:rsidRDefault="00981C85" w:rsidP="00981C85">
      <w:pPr>
        <w:ind w:firstLine="284"/>
        <w:jc w:val="both"/>
        <w:rPr>
          <w:sz w:val="28"/>
          <w:szCs w:val="28"/>
        </w:rPr>
      </w:pPr>
      <w:r>
        <w:rPr>
          <w:sz w:val="28"/>
          <w:szCs w:val="28"/>
        </w:rPr>
        <w:t>- слабый уровень обслуживания на предприятиях питания;</w:t>
      </w:r>
    </w:p>
    <w:p w:rsidR="00981C85" w:rsidRDefault="00981C85" w:rsidP="00981C85">
      <w:pPr>
        <w:ind w:firstLine="284"/>
        <w:jc w:val="both"/>
        <w:rPr>
          <w:sz w:val="28"/>
          <w:szCs w:val="28"/>
        </w:rPr>
      </w:pPr>
      <w:r>
        <w:rPr>
          <w:sz w:val="28"/>
          <w:szCs w:val="28"/>
        </w:rPr>
        <w:t>- слабая подготовка поваров;</w:t>
      </w:r>
    </w:p>
    <w:p w:rsidR="00981C85" w:rsidRDefault="00981C85" w:rsidP="00981C85">
      <w:pPr>
        <w:ind w:firstLine="284"/>
        <w:jc w:val="both"/>
        <w:rPr>
          <w:sz w:val="28"/>
          <w:szCs w:val="28"/>
        </w:rPr>
      </w:pPr>
      <w:r>
        <w:rPr>
          <w:sz w:val="28"/>
          <w:szCs w:val="28"/>
        </w:rPr>
        <w:t>- слабая заинтересованность</w:t>
      </w:r>
      <w:r w:rsidR="001B275C">
        <w:rPr>
          <w:sz w:val="28"/>
          <w:szCs w:val="28"/>
        </w:rPr>
        <w:t xml:space="preserve"> населения и органов власти,</w:t>
      </w:r>
      <w:r>
        <w:rPr>
          <w:sz w:val="28"/>
          <w:szCs w:val="28"/>
        </w:rPr>
        <w:t xml:space="preserve"> отсутствие реальной, серьезной поддержки молодых предпринимателей.</w:t>
      </w:r>
    </w:p>
    <w:p w:rsidR="00981C85" w:rsidRDefault="00981C85" w:rsidP="00981C85">
      <w:pPr>
        <w:ind w:firstLine="567"/>
        <w:jc w:val="both"/>
        <w:rPr>
          <w:sz w:val="28"/>
          <w:szCs w:val="28"/>
        </w:rPr>
      </w:pPr>
      <w:r>
        <w:rPr>
          <w:sz w:val="28"/>
          <w:szCs w:val="28"/>
        </w:rPr>
        <w:t xml:space="preserve">Среди перспектив развития возможно: </w:t>
      </w:r>
    </w:p>
    <w:p w:rsidR="00981C85" w:rsidRDefault="00981C85" w:rsidP="00981C85">
      <w:pPr>
        <w:ind w:firstLine="284"/>
        <w:jc w:val="both"/>
        <w:rPr>
          <w:sz w:val="28"/>
          <w:szCs w:val="28"/>
        </w:rPr>
      </w:pPr>
      <w:r>
        <w:rPr>
          <w:sz w:val="28"/>
          <w:szCs w:val="28"/>
        </w:rPr>
        <w:t>- создание уникального продукта;</w:t>
      </w:r>
    </w:p>
    <w:p w:rsidR="00981C85" w:rsidRDefault="00981C85" w:rsidP="00981C85">
      <w:pPr>
        <w:ind w:firstLine="284"/>
        <w:jc w:val="both"/>
        <w:rPr>
          <w:sz w:val="28"/>
          <w:szCs w:val="28"/>
        </w:rPr>
      </w:pPr>
      <w:r>
        <w:rPr>
          <w:sz w:val="28"/>
          <w:szCs w:val="28"/>
        </w:rPr>
        <w:t>- разработка новых туров и качественное развитие уже имеющихся на рынке предложений;</w:t>
      </w:r>
    </w:p>
    <w:p w:rsidR="00981C85" w:rsidRDefault="00981C85" w:rsidP="00981C85">
      <w:pPr>
        <w:ind w:firstLine="284"/>
        <w:jc w:val="both"/>
        <w:rPr>
          <w:sz w:val="28"/>
          <w:szCs w:val="28"/>
        </w:rPr>
      </w:pPr>
      <w:r>
        <w:rPr>
          <w:sz w:val="28"/>
          <w:szCs w:val="28"/>
        </w:rPr>
        <w:t>- более качественная подготовка поваров и официантов;</w:t>
      </w:r>
    </w:p>
    <w:p w:rsidR="00981C85" w:rsidRDefault="00981C85" w:rsidP="00981C85">
      <w:pPr>
        <w:ind w:firstLine="284"/>
        <w:jc w:val="both"/>
        <w:rPr>
          <w:sz w:val="28"/>
          <w:szCs w:val="28"/>
        </w:rPr>
      </w:pPr>
      <w:r>
        <w:rPr>
          <w:sz w:val="28"/>
          <w:szCs w:val="28"/>
        </w:rPr>
        <w:t>- ориентация предприятий питания на производство русской кухни;</w:t>
      </w:r>
    </w:p>
    <w:p w:rsidR="00981C85" w:rsidRDefault="00981C85" w:rsidP="00981C85">
      <w:pPr>
        <w:ind w:firstLine="284"/>
        <w:jc w:val="both"/>
        <w:rPr>
          <w:sz w:val="28"/>
          <w:szCs w:val="28"/>
        </w:rPr>
      </w:pPr>
      <w:r>
        <w:rPr>
          <w:sz w:val="28"/>
          <w:szCs w:val="28"/>
        </w:rPr>
        <w:t>- поддержка предпринимателей, занимающихся продвижением русской кухни.</w:t>
      </w:r>
    </w:p>
    <w:p w:rsidR="00981C85" w:rsidRDefault="00981C85" w:rsidP="00981C85">
      <w:pPr>
        <w:ind w:firstLine="567"/>
        <w:jc w:val="both"/>
        <w:rPr>
          <w:sz w:val="28"/>
          <w:szCs w:val="28"/>
        </w:rPr>
      </w:pPr>
      <w:r>
        <w:rPr>
          <w:sz w:val="28"/>
          <w:szCs w:val="28"/>
        </w:rPr>
        <w:t xml:space="preserve">Для создания одного большого дела необходимо начинать с мелочей. </w:t>
      </w:r>
      <w:r w:rsidRPr="0020475F">
        <w:rPr>
          <w:color w:val="000000" w:themeColor="text1"/>
          <w:sz w:val="28"/>
          <w:szCs w:val="28"/>
        </w:rPr>
        <w:t>Постепенно</w:t>
      </w:r>
      <w:r>
        <w:rPr>
          <w:sz w:val="28"/>
          <w:szCs w:val="28"/>
        </w:rPr>
        <w:t xml:space="preserve"> город Ярославль обязательно придет к созданию достойного гастрономического бренда. Не только в городе, но и в области для это имеется большое количество ресурсов, которым необходимо грамотное развитие. </w:t>
      </w:r>
    </w:p>
    <w:p w:rsidR="00981C85" w:rsidRPr="0094621B" w:rsidRDefault="00981C85" w:rsidP="00981C85">
      <w:pPr>
        <w:jc w:val="center"/>
        <w:rPr>
          <w:color w:val="000000" w:themeColor="text1"/>
        </w:rPr>
      </w:pPr>
      <w:r>
        <w:rPr>
          <w:color w:val="000000" w:themeColor="text1"/>
        </w:rPr>
        <w:t>Список литературы:</w:t>
      </w:r>
    </w:p>
    <w:p w:rsidR="00981C85" w:rsidRPr="00981C85" w:rsidRDefault="00981C85" w:rsidP="006247F5">
      <w:pPr>
        <w:pStyle w:val="a6"/>
        <w:numPr>
          <w:ilvl w:val="0"/>
          <w:numId w:val="38"/>
        </w:numPr>
        <w:spacing w:after="0" w:line="240" w:lineRule="auto"/>
        <w:ind w:left="284" w:hanging="284"/>
        <w:jc w:val="both"/>
        <w:rPr>
          <w:rFonts w:ascii="Times New Roman" w:hAnsi="Times New Roman"/>
          <w:color w:val="000000" w:themeColor="text1"/>
          <w:sz w:val="24"/>
          <w:szCs w:val="24"/>
          <w:lang w:val="ru-RU"/>
        </w:rPr>
      </w:pPr>
      <w:r w:rsidRPr="00981C85">
        <w:rPr>
          <w:rFonts w:ascii="Times New Roman" w:hAnsi="Times New Roman"/>
          <w:color w:val="000000" w:themeColor="text1"/>
          <w:sz w:val="24"/>
          <w:szCs w:val="24"/>
          <w:lang w:val="ru-RU"/>
        </w:rPr>
        <w:t>ФЗ «Об основах туристской деятельности».</w:t>
      </w:r>
    </w:p>
    <w:p w:rsidR="00981C85" w:rsidRPr="00981C85" w:rsidRDefault="00981C85" w:rsidP="006247F5">
      <w:pPr>
        <w:pStyle w:val="a6"/>
        <w:numPr>
          <w:ilvl w:val="0"/>
          <w:numId w:val="38"/>
        </w:numPr>
        <w:spacing w:after="0" w:line="240" w:lineRule="auto"/>
        <w:ind w:left="284" w:hanging="284"/>
        <w:jc w:val="both"/>
        <w:rPr>
          <w:rFonts w:ascii="Times New Roman" w:hAnsi="Times New Roman"/>
          <w:color w:val="000000" w:themeColor="text1"/>
          <w:sz w:val="24"/>
          <w:szCs w:val="24"/>
          <w:lang w:val="ru-RU"/>
        </w:rPr>
      </w:pPr>
      <w:r w:rsidRPr="00981C85">
        <w:rPr>
          <w:rFonts w:ascii="Times New Roman" w:hAnsi="Times New Roman"/>
          <w:color w:val="000000" w:themeColor="text1"/>
          <w:sz w:val="24"/>
          <w:szCs w:val="24"/>
          <w:lang w:val="ru-RU"/>
        </w:rPr>
        <w:t xml:space="preserve"> Областной целевая программа «Развитие туризма и отдыха в Ярославской области на 2016–2020 гг.».</w:t>
      </w:r>
    </w:p>
    <w:p w:rsidR="00981C85" w:rsidRPr="00981C85" w:rsidRDefault="00981C85" w:rsidP="006247F5">
      <w:pPr>
        <w:pStyle w:val="a6"/>
        <w:numPr>
          <w:ilvl w:val="0"/>
          <w:numId w:val="38"/>
        </w:numPr>
        <w:spacing w:after="0" w:line="240" w:lineRule="auto"/>
        <w:ind w:left="284" w:hanging="284"/>
        <w:jc w:val="both"/>
        <w:rPr>
          <w:rFonts w:ascii="Times New Roman" w:hAnsi="Times New Roman"/>
          <w:color w:val="000000" w:themeColor="text1"/>
          <w:sz w:val="24"/>
          <w:szCs w:val="24"/>
          <w:lang w:val="ru-RU"/>
        </w:rPr>
      </w:pPr>
      <w:r w:rsidRPr="00981C85">
        <w:rPr>
          <w:rFonts w:ascii="Times New Roman" w:hAnsi="Times New Roman"/>
          <w:color w:val="000000" w:themeColor="text1"/>
          <w:sz w:val="24"/>
          <w:szCs w:val="24"/>
          <w:lang w:val="ru-RU"/>
        </w:rPr>
        <w:t>Федеральная  целевая программа «Развитие внутреннего и въездного туризма в Российской Федерации (2011-2018 годы)».</w:t>
      </w:r>
    </w:p>
    <w:p w:rsidR="00981C85" w:rsidRPr="00981C85" w:rsidRDefault="00981C85" w:rsidP="00981C85">
      <w:pPr>
        <w:pStyle w:val="a6"/>
        <w:spacing w:after="0" w:line="240" w:lineRule="auto"/>
        <w:jc w:val="both"/>
        <w:rPr>
          <w:rFonts w:ascii="Times New Roman" w:hAnsi="Times New Roman"/>
          <w:color w:val="00B0F0"/>
          <w:sz w:val="24"/>
          <w:szCs w:val="24"/>
          <w:lang w:val="ru-RU"/>
        </w:rPr>
      </w:pPr>
    </w:p>
    <w:p w:rsidR="0050102D" w:rsidRPr="007D6DCD" w:rsidRDefault="0050102D" w:rsidP="0050102D">
      <w:pPr>
        <w:jc w:val="both"/>
        <w:rPr>
          <w:sz w:val="28"/>
          <w:szCs w:val="28"/>
        </w:rPr>
      </w:pPr>
      <w:r w:rsidRPr="007D6DCD">
        <w:rPr>
          <w:sz w:val="28"/>
          <w:szCs w:val="28"/>
        </w:rPr>
        <w:t>БАТЯЕВА М.В.</w:t>
      </w:r>
    </w:p>
    <w:p w:rsidR="0050102D" w:rsidRPr="007D6DCD" w:rsidRDefault="0050102D" w:rsidP="0050102D">
      <w:pPr>
        <w:jc w:val="both"/>
        <w:rPr>
          <w:sz w:val="28"/>
          <w:szCs w:val="28"/>
        </w:rPr>
      </w:pPr>
      <w:r w:rsidRPr="007D6DCD">
        <w:rPr>
          <w:sz w:val="28"/>
          <w:szCs w:val="28"/>
        </w:rPr>
        <w:t xml:space="preserve">Студентка </w:t>
      </w:r>
      <w:r w:rsidRPr="00C962CC">
        <w:rPr>
          <w:sz w:val="28"/>
          <w:szCs w:val="28"/>
        </w:rPr>
        <w:t>3</w:t>
      </w:r>
      <w:r w:rsidRPr="007D6DCD">
        <w:rPr>
          <w:sz w:val="28"/>
          <w:szCs w:val="28"/>
        </w:rPr>
        <w:t xml:space="preserve"> курса бакалавриата по направлению «Туризм»</w:t>
      </w:r>
    </w:p>
    <w:p w:rsidR="0050102D" w:rsidRPr="007D6DCD" w:rsidRDefault="0050102D" w:rsidP="0050102D">
      <w:pPr>
        <w:jc w:val="both"/>
        <w:rPr>
          <w:sz w:val="28"/>
          <w:szCs w:val="28"/>
        </w:rPr>
      </w:pPr>
      <w:r w:rsidRPr="007D6DCD">
        <w:rPr>
          <w:sz w:val="28"/>
          <w:szCs w:val="28"/>
        </w:rPr>
        <w:t>Ярославский государственный университет им. П.Г.</w:t>
      </w:r>
      <w:r w:rsidR="001C6EE8">
        <w:rPr>
          <w:sz w:val="28"/>
          <w:szCs w:val="28"/>
        </w:rPr>
        <w:t xml:space="preserve"> </w:t>
      </w:r>
      <w:r w:rsidRPr="007D6DCD">
        <w:rPr>
          <w:sz w:val="28"/>
          <w:szCs w:val="28"/>
        </w:rPr>
        <w:t>Демидова</w:t>
      </w:r>
    </w:p>
    <w:p w:rsidR="0050102D" w:rsidRPr="007D6DCD" w:rsidRDefault="0050102D" w:rsidP="0050102D">
      <w:pPr>
        <w:jc w:val="both"/>
        <w:rPr>
          <w:sz w:val="28"/>
          <w:szCs w:val="28"/>
        </w:rPr>
      </w:pPr>
      <w:r w:rsidRPr="007D6DCD">
        <w:rPr>
          <w:sz w:val="28"/>
          <w:szCs w:val="28"/>
        </w:rPr>
        <w:t>Научный руководитель – к.и.н., доцент А.Ю.</w:t>
      </w:r>
      <w:r>
        <w:rPr>
          <w:sz w:val="28"/>
          <w:szCs w:val="28"/>
        </w:rPr>
        <w:t xml:space="preserve"> </w:t>
      </w:r>
      <w:r w:rsidRPr="007D6DCD">
        <w:rPr>
          <w:sz w:val="28"/>
          <w:szCs w:val="28"/>
        </w:rPr>
        <w:t>Данилов</w:t>
      </w:r>
    </w:p>
    <w:p w:rsidR="0050102D" w:rsidRPr="007D6DCD" w:rsidRDefault="0050102D" w:rsidP="0050102D">
      <w:pPr>
        <w:jc w:val="both"/>
        <w:rPr>
          <w:sz w:val="28"/>
          <w:szCs w:val="28"/>
        </w:rPr>
      </w:pPr>
    </w:p>
    <w:p w:rsidR="0050102D" w:rsidRPr="007D6DCD" w:rsidRDefault="0050102D" w:rsidP="0050102D">
      <w:pPr>
        <w:jc w:val="center"/>
        <w:rPr>
          <w:b/>
          <w:sz w:val="28"/>
          <w:szCs w:val="28"/>
        </w:rPr>
      </w:pPr>
      <w:r w:rsidRPr="007D6DCD">
        <w:rPr>
          <w:b/>
          <w:sz w:val="28"/>
          <w:szCs w:val="28"/>
        </w:rPr>
        <w:t>ИСПОЛЬЗОВАНИЕ ПРЕДПРИЯТИЙ ПИЩЕВОЙ ПРОМЫШЛЕННОСТИ  ЯРОСЛАВСКОЙ ОБЛАСТИ</w:t>
      </w:r>
    </w:p>
    <w:p w:rsidR="0050102D" w:rsidRPr="007D6DCD" w:rsidRDefault="0050102D" w:rsidP="0050102D">
      <w:pPr>
        <w:jc w:val="center"/>
        <w:rPr>
          <w:b/>
          <w:sz w:val="28"/>
          <w:szCs w:val="28"/>
        </w:rPr>
      </w:pPr>
      <w:r w:rsidRPr="007D6DCD">
        <w:rPr>
          <w:b/>
          <w:sz w:val="28"/>
          <w:szCs w:val="28"/>
        </w:rPr>
        <w:t>В ТУРИСТСКИХ ЦЕЛЯХ</w:t>
      </w:r>
    </w:p>
    <w:p w:rsidR="0050102D" w:rsidRPr="007D6DCD" w:rsidRDefault="0050102D" w:rsidP="0050102D">
      <w:pPr>
        <w:jc w:val="both"/>
        <w:rPr>
          <w:sz w:val="28"/>
          <w:szCs w:val="28"/>
        </w:rPr>
      </w:pPr>
    </w:p>
    <w:p w:rsidR="0050102D" w:rsidRPr="0050102D" w:rsidRDefault="0050102D" w:rsidP="0050102D">
      <w:pPr>
        <w:spacing w:line="276" w:lineRule="auto"/>
        <w:ind w:firstLine="567"/>
        <w:contextualSpacing/>
        <w:jc w:val="both"/>
        <w:rPr>
          <w:sz w:val="28"/>
          <w:szCs w:val="28"/>
        </w:rPr>
      </w:pPr>
      <w:r w:rsidRPr="0050102D">
        <w:rPr>
          <w:sz w:val="28"/>
          <w:szCs w:val="28"/>
        </w:rPr>
        <w:t xml:space="preserve">Туристская отрасль в последнее время ищет новые формы туристских услуг. Одним из таких нововведений стала организация экскурсий на передовые действующие производства. </w:t>
      </w:r>
    </w:p>
    <w:p w:rsidR="0050102D" w:rsidRPr="0050102D" w:rsidRDefault="0050102D" w:rsidP="0050102D">
      <w:pPr>
        <w:spacing w:line="276" w:lineRule="auto"/>
        <w:ind w:firstLine="567"/>
        <w:contextualSpacing/>
        <w:jc w:val="both"/>
        <w:rPr>
          <w:sz w:val="28"/>
          <w:szCs w:val="28"/>
        </w:rPr>
      </w:pPr>
      <w:r w:rsidRPr="0050102D">
        <w:rPr>
          <w:sz w:val="28"/>
          <w:szCs w:val="28"/>
        </w:rPr>
        <w:t>Разразившийся в последние годы кризис заставил многих предпринимателей искать новые, нестандартные технологии выживания в экономике, например, решили совместить две несовместимые вещи – развивать одновременно туризм и промышленность.</w:t>
      </w:r>
    </w:p>
    <w:p w:rsidR="0050102D" w:rsidRPr="0050102D" w:rsidRDefault="0050102D" w:rsidP="0050102D">
      <w:pPr>
        <w:spacing w:line="276" w:lineRule="auto"/>
        <w:ind w:firstLine="567"/>
        <w:contextualSpacing/>
        <w:jc w:val="both"/>
        <w:rPr>
          <w:sz w:val="28"/>
          <w:szCs w:val="28"/>
        </w:rPr>
      </w:pPr>
      <w:r w:rsidRPr="0050102D">
        <w:rPr>
          <w:sz w:val="28"/>
          <w:szCs w:val="28"/>
        </w:rPr>
        <w:t>Промышленный туризм в России развит слабо (большинство руководителей пока с опаской приглашают к себе гостей) – в отличие от Европы, где эта практика широко распространена.</w:t>
      </w:r>
    </w:p>
    <w:p w:rsidR="0050102D" w:rsidRPr="0050102D" w:rsidRDefault="0050102D" w:rsidP="0050102D">
      <w:pPr>
        <w:spacing w:line="276" w:lineRule="auto"/>
        <w:ind w:firstLine="567"/>
        <w:contextualSpacing/>
        <w:jc w:val="both"/>
        <w:rPr>
          <w:sz w:val="28"/>
          <w:szCs w:val="28"/>
        </w:rPr>
      </w:pPr>
      <w:r w:rsidRPr="0050102D">
        <w:rPr>
          <w:sz w:val="28"/>
          <w:szCs w:val="28"/>
        </w:rPr>
        <w:t>Эта тема сейчас очень актуальна, так как сегодня туристов не устраивает стандартный туристский ассортимент – пляжи, театры, музеи, картинные галереи и т.п. Экскурсии по различным предприятиям – это как раз то, что заинтересует современных туристов. На таких экскурсиях можно все увидеть воочию, потрогать все своими руками, попробовать, примерить и в конечном итоге приобрести.</w:t>
      </w:r>
    </w:p>
    <w:p w:rsidR="0050102D" w:rsidRPr="0050102D" w:rsidRDefault="0050102D" w:rsidP="0050102D">
      <w:pPr>
        <w:spacing w:line="276" w:lineRule="auto"/>
        <w:ind w:firstLine="567"/>
        <w:jc w:val="both"/>
        <w:rPr>
          <w:sz w:val="28"/>
          <w:szCs w:val="28"/>
        </w:rPr>
      </w:pPr>
      <w:r w:rsidRPr="0050102D">
        <w:rPr>
          <w:sz w:val="28"/>
          <w:szCs w:val="28"/>
        </w:rPr>
        <w:t>В научной литературе не существует четкого определения термина «промышленный туризм». Считается, что промышленный туризм включает посещение широкого спектра туристских объектов, в том числе корпоративных архивов и музеев, заводов, шахт, банков и др.</w:t>
      </w:r>
    </w:p>
    <w:p w:rsidR="0050102D" w:rsidRPr="0050102D" w:rsidRDefault="0050102D" w:rsidP="0050102D">
      <w:pPr>
        <w:spacing w:line="276" w:lineRule="auto"/>
        <w:ind w:firstLine="567"/>
        <w:contextualSpacing/>
        <w:jc w:val="both"/>
        <w:rPr>
          <w:sz w:val="28"/>
          <w:szCs w:val="28"/>
        </w:rPr>
      </w:pPr>
      <w:r w:rsidRPr="0050102D">
        <w:rPr>
          <w:sz w:val="28"/>
          <w:szCs w:val="28"/>
        </w:rPr>
        <w:t>Основоположниками промышленного туризма принято считать американские компании. Впервые завод Jack Daniel's открыл двери своим посетителям в 1866 г. С тех пор в США осталось мало компаний, которые не пускают к себе экскурсантов, так как это может навредить репутации фирмы. Реальный рынок промышленного туризма начинает только формироваться с середины XX в., но реальные приросты выявляться только к началу 90-х гг. XX века.</w:t>
      </w:r>
    </w:p>
    <w:p w:rsidR="0050102D" w:rsidRPr="0050102D" w:rsidRDefault="0050102D" w:rsidP="0050102D">
      <w:pPr>
        <w:spacing w:line="276" w:lineRule="auto"/>
        <w:ind w:firstLine="567"/>
        <w:jc w:val="both"/>
        <w:rPr>
          <w:sz w:val="28"/>
          <w:szCs w:val="28"/>
        </w:rPr>
      </w:pPr>
      <w:r w:rsidRPr="0050102D">
        <w:rPr>
          <w:sz w:val="28"/>
          <w:szCs w:val="28"/>
        </w:rPr>
        <w:t>Виды туристских услуг на предприятиях пищевой промышленности:</w:t>
      </w:r>
    </w:p>
    <w:p w:rsidR="0050102D" w:rsidRPr="0050102D" w:rsidRDefault="0050102D" w:rsidP="006247F5">
      <w:pPr>
        <w:pStyle w:val="a6"/>
        <w:numPr>
          <w:ilvl w:val="0"/>
          <w:numId w:val="41"/>
        </w:numPr>
        <w:spacing w:after="0" w:line="276" w:lineRule="auto"/>
        <w:ind w:left="0" w:firstLine="567"/>
        <w:jc w:val="both"/>
        <w:rPr>
          <w:rFonts w:ascii="Times New Roman" w:hAnsi="Times New Roman"/>
          <w:sz w:val="28"/>
          <w:szCs w:val="28"/>
        </w:rPr>
      </w:pPr>
      <w:r w:rsidRPr="00703D13">
        <w:rPr>
          <w:rFonts w:ascii="Times New Roman" w:hAnsi="Times New Roman"/>
          <w:sz w:val="28"/>
          <w:szCs w:val="28"/>
          <w:lang w:val="ru-RU"/>
        </w:rPr>
        <w:t xml:space="preserve"> </w:t>
      </w:r>
      <w:r w:rsidRPr="0050102D">
        <w:rPr>
          <w:rFonts w:ascii="Times New Roman" w:hAnsi="Times New Roman"/>
          <w:sz w:val="28"/>
          <w:szCs w:val="28"/>
        </w:rPr>
        <w:t xml:space="preserve">дегустация </w:t>
      </w:r>
    </w:p>
    <w:p w:rsidR="0050102D" w:rsidRPr="0050102D" w:rsidRDefault="0050102D" w:rsidP="0050102D">
      <w:pPr>
        <w:spacing w:line="276" w:lineRule="auto"/>
        <w:ind w:firstLine="567"/>
        <w:jc w:val="both"/>
        <w:rPr>
          <w:sz w:val="28"/>
          <w:szCs w:val="28"/>
        </w:rPr>
      </w:pPr>
      <w:r w:rsidRPr="0050102D">
        <w:rPr>
          <w:sz w:val="28"/>
          <w:szCs w:val="28"/>
        </w:rPr>
        <w:t>Выделяют такие виды дегустации, как:</w:t>
      </w:r>
    </w:p>
    <w:p w:rsidR="0050102D" w:rsidRPr="0050102D" w:rsidRDefault="0050102D" w:rsidP="006247F5">
      <w:pPr>
        <w:pStyle w:val="a6"/>
        <w:numPr>
          <w:ilvl w:val="0"/>
          <w:numId w:val="39"/>
        </w:numPr>
        <w:tabs>
          <w:tab w:val="left" w:pos="993"/>
        </w:tabs>
        <w:spacing w:after="0" w:line="276" w:lineRule="auto"/>
        <w:ind w:left="0" w:firstLine="567"/>
        <w:jc w:val="both"/>
        <w:rPr>
          <w:rFonts w:ascii="Times New Roman" w:hAnsi="Times New Roman"/>
          <w:sz w:val="28"/>
          <w:szCs w:val="28"/>
          <w:lang w:val="ru-RU"/>
        </w:rPr>
      </w:pPr>
      <w:r w:rsidRPr="0050102D">
        <w:rPr>
          <w:rFonts w:ascii="Times New Roman" w:hAnsi="Times New Roman"/>
          <w:sz w:val="28"/>
          <w:szCs w:val="28"/>
          <w:lang w:val="ru-RU"/>
        </w:rPr>
        <w:t>дегустация вина и других спиртных напитков;</w:t>
      </w:r>
    </w:p>
    <w:p w:rsidR="0050102D" w:rsidRPr="0050102D" w:rsidRDefault="0050102D" w:rsidP="006247F5">
      <w:pPr>
        <w:pStyle w:val="a6"/>
        <w:numPr>
          <w:ilvl w:val="0"/>
          <w:numId w:val="39"/>
        </w:numPr>
        <w:tabs>
          <w:tab w:val="left" w:pos="993"/>
        </w:tabs>
        <w:spacing w:after="0" w:line="276" w:lineRule="auto"/>
        <w:ind w:left="0" w:firstLine="567"/>
        <w:jc w:val="both"/>
        <w:rPr>
          <w:rFonts w:ascii="Times New Roman" w:hAnsi="Times New Roman"/>
          <w:sz w:val="28"/>
          <w:szCs w:val="28"/>
        </w:rPr>
      </w:pPr>
      <w:r w:rsidRPr="0050102D">
        <w:rPr>
          <w:rFonts w:ascii="Times New Roman" w:hAnsi="Times New Roman"/>
          <w:sz w:val="28"/>
          <w:szCs w:val="28"/>
        </w:rPr>
        <w:t>дегустация продуктов питания;</w:t>
      </w:r>
    </w:p>
    <w:p w:rsidR="0050102D" w:rsidRPr="0050102D" w:rsidRDefault="0050102D" w:rsidP="006247F5">
      <w:pPr>
        <w:pStyle w:val="a6"/>
        <w:numPr>
          <w:ilvl w:val="0"/>
          <w:numId w:val="39"/>
        </w:numPr>
        <w:tabs>
          <w:tab w:val="left" w:pos="993"/>
        </w:tabs>
        <w:spacing w:after="0" w:line="276" w:lineRule="auto"/>
        <w:ind w:left="0" w:firstLine="567"/>
        <w:jc w:val="both"/>
        <w:rPr>
          <w:rFonts w:ascii="Times New Roman" w:hAnsi="Times New Roman"/>
          <w:sz w:val="28"/>
          <w:szCs w:val="28"/>
        </w:rPr>
      </w:pPr>
      <w:r w:rsidRPr="0050102D">
        <w:rPr>
          <w:rFonts w:ascii="Times New Roman" w:hAnsi="Times New Roman"/>
          <w:sz w:val="28"/>
          <w:szCs w:val="28"/>
        </w:rPr>
        <w:t>дегустация безалкогольных напитков.</w:t>
      </w:r>
    </w:p>
    <w:p w:rsidR="0050102D" w:rsidRPr="0050102D" w:rsidRDefault="0050102D" w:rsidP="006247F5">
      <w:pPr>
        <w:pStyle w:val="a6"/>
        <w:numPr>
          <w:ilvl w:val="0"/>
          <w:numId w:val="40"/>
        </w:numPr>
        <w:spacing w:after="0" w:line="276" w:lineRule="auto"/>
        <w:ind w:left="0" w:firstLine="567"/>
        <w:jc w:val="both"/>
        <w:rPr>
          <w:rFonts w:ascii="Times New Roman" w:hAnsi="Times New Roman"/>
          <w:sz w:val="28"/>
          <w:szCs w:val="28"/>
        </w:rPr>
      </w:pPr>
      <w:r w:rsidRPr="0050102D">
        <w:rPr>
          <w:rFonts w:ascii="Times New Roman" w:hAnsi="Times New Roman"/>
          <w:sz w:val="28"/>
          <w:szCs w:val="28"/>
        </w:rPr>
        <w:t xml:space="preserve"> мастер-классы</w:t>
      </w:r>
    </w:p>
    <w:p w:rsidR="0050102D" w:rsidRPr="0050102D" w:rsidRDefault="0050102D" w:rsidP="0050102D">
      <w:pPr>
        <w:spacing w:line="276" w:lineRule="auto"/>
        <w:ind w:firstLine="567"/>
        <w:jc w:val="both"/>
        <w:rPr>
          <w:sz w:val="28"/>
          <w:szCs w:val="28"/>
        </w:rPr>
      </w:pPr>
      <w:r w:rsidRPr="0050102D">
        <w:rPr>
          <w:sz w:val="28"/>
          <w:szCs w:val="28"/>
        </w:rPr>
        <w:t xml:space="preserve">Мастер-класс – оригинальный метод обучения и конкретное занятие по совершенствованию практического мастерства, проводимое специалистом в определённой области творческой деятельности [1]. </w:t>
      </w:r>
    </w:p>
    <w:p w:rsidR="0050102D" w:rsidRPr="0050102D" w:rsidRDefault="0050102D" w:rsidP="006247F5">
      <w:pPr>
        <w:pStyle w:val="a6"/>
        <w:numPr>
          <w:ilvl w:val="0"/>
          <w:numId w:val="40"/>
        </w:numPr>
        <w:spacing w:after="0" w:line="276" w:lineRule="auto"/>
        <w:ind w:left="0" w:firstLine="567"/>
        <w:jc w:val="both"/>
        <w:rPr>
          <w:rFonts w:ascii="Times New Roman" w:hAnsi="Times New Roman"/>
          <w:sz w:val="28"/>
          <w:szCs w:val="28"/>
          <w:lang w:val="ru-RU"/>
        </w:rPr>
      </w:pPr>
      <w:r w:rsidRPr="0050102D">
        <w:rPr>
          <w:rFonts w:ascii="Times New Roman" w:hAnsi="Times New Roman"/>
          <w:sz w:val="28"/>
          <w:szCs w:val="28"/>
          <w:lang w:val="ru-RU"/>
        </w:rPr>
        <w:t xml:space="preserve"> наблюдение за производством (воочию – в цехах или в демонстрационных залах);</w:t>
      </w:r>
    </w:p>
    <w:p w:rsidR="0050102D" w:rsidRPr="0050102D" w:rsidRDefault="0050102D" w:rsidP="006247F5">
      <w:pPr>
        <w:pStyle w:val="a6"/>
        <w:numPr>
          <w:ilvl w:val="0"/>
          <w:numId w:val="40"/>
        </w:numPr>
        <w:spacing w:after="0" w:line="276" w:lineRule="auto"/>
        <w:ind w:left="0" w:firstLine="567"/>
        <w:jc w:val="both"/>
        <w:rPr>
          <w:rFonts w:ascii="Times New Roman" w:hAnsi="Times New Roman"/>
          <w:sz w:val="28"/>
          <w:szCs w:val="28"/>
        </w:rPr>
      </w:pPr>
      <w:r w:rsidRPr="0050102D">
        <w:rPr>
          <w:rFonts w:ascii="Times New Roman" w:hAnsi="Times New Roman"/>
          <w:sz w:val="28"/>
          <w:szCs w:val="28"/>
          <w:lang w:val="ru-RU"/>
        </w:rPr>
        <w:t xml:space="preserve"> </w:t>
      </w:r>
      <w:r w:rsidRPr="0050102D">
        <w:rPr>
          <w:rFonts w:ascii="Times New Roman" w:hAnsi="Times New Roman"/>
          <w:sz w:val="28"/>
          <w:szCs w:val="28"/>
        </w:rPr>
        <w:t>шоппинг (приобретение сувениров, продукции)</w:t>
      </w:r>
      <w:r w:rsidRPr="0050102D">
        <w:rPr>
          <w:rFonts w:ascii="Times New Roman" w:hAnsi="Times New Roman"/>
          <w:sz w:val="28"/>
          <w:szCs w:val="28"/>
          <w:lang w:val="ru-RU"/>
        </w:rPr>
        <w:t>;</w:t>
      </w:r>
    </w:p>
    <w:p w:rsidR="0050102D" w:rsidRPr="0050102D" w:rsidRDefault="0050102D" w:rsidP="006247F5">
      <w:pPr>
        <w:pStyle w:val="a6"/>
        <w:numPr>
          <w:ilvl w:val="0"/>
          <w:numId w:val="42"/>
        </w:numPr>
        <w:spacing w:after="0" w:line="276" w:lineRule="auto"/>
        <w:ind w:left="0" w:firstLine="567"/>
        <w:jc w:val="both"/>
        <w:rPr>
          <w:rFonts w:ascii="Times New Roman" w:hAnsi="Times New Roman"/>
          <w:sz w:val="28"/>
          <w:szCs w:val="28"/>
        </w:rPr>
      </w:pPr>
      <w:r w:rsidRPr="0050102D">
        <w:rPr>
          <w:rFonts w:ascii="Times New Roman" w:hAnsi="Times New Roman"/>
          <w:sz w:val="28"/>
          <w:szCs w:val="28"/>
        </w:rPr>
        <w:t xml:space="preserve"> экскурсии.</w:t>
      </w:r>
    </w:p>
    <w:p w:rsidR="0050102D" w:rsidRPr="0050102D" w:rsidRDefault="0050102D" w:rsidP="0050102D">
      <w:pPr>
        <w:spacing w:line="276" w:lineRule="auto"/>
        <w:ind w:firstLine="567"/>
        <w:jc w:val="both"/>
        <w:rPr>
          <w:sz w:val="28"/>
          <w:szCs w:val="28"/>
        </w:rPr>
      </w:pPr>
      <w:r w:rsidRPr="0050102D">
        <w:rPr>
          <w:sz w:val="28"/>
          <w:szCs w:val="28"/>
        </w:rPr>
        <w:t>Производственные экскурсии относятся к разряду тематических, которые делятся на подгруппы: производственно-исторические, производственно-экономические, производственно-технические, профессионально-ориентационные.</w:t>
      </w:r>
    </w:p>
    <w:p w:rsidR="0050102D" w:rsidRPr="0050102D" w:rsidRDefault="0050102D" w:rsidP="0050102D">
      <w:pPr>
        <w:spacing w:line="276" w:lineRule="auto"/>
        <w:ind w:firstLine="567"/>
        <w:jc w:val="both"/>
        <w:rPr>
          <w:sz w:val="28"/>
          <w:szCs w:val="28"/>
        </w:rPr>
      </w:pPr>
      <w:r w:rsidRPr="0050102D">
        <w:rPr>
          <w:sz w:val="28"/>
          <w:szCs w:val="28"/>
        </w:rPr>
        <w:t xml:space="preserve">Местом проведения производственных экскурсий являются заводы, фабрики, стройки промышленных, жилых и культурно-бытовых объектов, железнодорожные вокзалы, аэропорты, ВУЗы, гостиницы, театры, другие объекты производственного, учебного, научного и социально-культурного назначения. </w:t>
      </w:r>
    </w:p>
    <w:p w:rsidR="0050102D" w:rsidRPr="0050102D" w:rsidRDefault="0050102D" w:rsidP="0050102D">
      <w:pPr>
        <w:spacing w:line="276" w:lineRule="auto"/>
        <w:ind w:firstLine="567"/>
        <w:contextualSpacing/>
        <w:jc w:val="both"/>
        <w:rPr>
          <w:sz w:val="28"/>
          <w:szCs w:val="28"/>
        </w:rPr>
      </w:pPr>
      <w:r w:rsidRPr="0050102D">
        <w:rPr>
          <w:sz w:val="28"/>
          <w:szCs w:val="28"/>
        </w:rPr>
        <w:t>Промышленные экскурсии могут быть как на предприятие в целом, так и на отдельные объекты, лаборатории, выставочные центры. Экскурсия проводится коллективно под руководством экскурсовода, как правило, это специалист предприятия.</w:t>
      </w:r>
    </w:p>
    <w:p w:rsidR="0050102D" w:rsidRPr="0050102D" w:rsidRDefault="0050102D" w:rsidP="0050102D">
      <w:pPr>
        <w:spacing w:line="276" w:lineRule="auto"/>
        <w:ind w:firstLine="567"/>
        <w:jc w:val="both"/>
        <w:rPr>
          <w:sz w:val="28"/>
          <w:szCs w:val="28"/>
        </w:rPr>
      </w:pPr>
      <w:r w:rsidRPr="0050102D">
        <w:rPr>
          <w:sz w:val="28"/>
          <w:szCs w:val="28"/>
        </w:rPr>
        <w:t>Наиболее востребованными для посещения туристами оказываются экскурсии на предприятия пищевой промышленности, так как они позволяют своими глазами увидеть процесс изготовления того или иного продукта (например, мороженого, кваса, шоколада, хлеба, печенья, сыра),  поучаствовать в мастер-классах, затем попробовать то, что приготовили, а также познакомиться с особенностями работы представителей разных профессий, получить позитивный эффект влияния процесса производства на психосоматику посетителя.</w:t>
      </w:r>
    </w:p>
    <w:p w:rsidR="0050102D" w:rsidRPr="0050102D" w:rsidRDefault="0050102D" w:rsidP="0050102D">
      <w:pPr>
        <w:spacing w:line="276" w:lineRule="auto"/>
        <w:ind w:firstLine="567"/>
        <w:jc w:val="both"/>
        <w:rPr>
          <w:sz w:val="28"/>
          <w:szCs w:val="28"/>
        </w:rPr>
      </w:pPr>
      <w:r w:rsidRPr="0050102D">
        <w:rPr>
          <w:sz w:val="28"/>
          <w:szCs w:val="28"/>
        </w:rPr>
        <w:t>В решении экономических и социальных задач развития экономики Ярославской области промышленный сектор играет важную роль. Всего в области насчитывается 2365 крупных и средних организаций (без организаций численностью менее 15 чел.), из них 366 – промышленные предприятия (по основному виду деятельности), из которых 225 – предприятия пищевой промышленности. Они разделяются географически (наибольшее количество предприятий пищевой промышленности в Ярославле, Рыбинске, Тутаеве и Ростове), по видам производимой продукции (молочная, мясная, кондитерская продукция, производство консервов и напитков).</w:t>
      </w:r>
    </w:p>
    <w:p w:rsidR="0050102D" w:rsidRPr="0050102D" w:rsidRDefault="0050102D" w:rsidP="0050102D">
      <w:pPr>
        <w:spacing w:line="276" w:lineRule="auto"/>
        <w:ind w:firstLine="567"/>
        <w:jc w:val="both"/>
        <w:rPr>
          <w:sz w:val="28"/>
          <w:szCs w:val="28"/>
        </w:rPr>
      </w:pPr>
      <w:r w:rsidRPr="0050102D">
        <w:rPr>
          <w:sz w:val="28"/>
          <w:szCs w:val="28"/>
        </w:rPr>
        <w:t>Анализ производств показал, что наиболее интересными для посещения туристами в Ярославской области являются:</w:t>
      </w:r>
    </w:p>
    <w:p w:rsidR="0050102D" w:rsidRPr="0050102D" w:rsidRDefault="0050102D" w:rsidP="006247F5">
      <w:pPr>
        <w:pStyle w:val="a6"/>
        <w:numPr>
          <w:ilvl w:val="1"/>
          <w:numId w:val="44"/>
        </w:numPr>
        <w:spacing w:after="0" w:line="276" w:lineRule="auto"/>
        <w:ind w:left="0" w:firstLine="567"/>
        <w:jc w:val="both"/>
        <w:rPr>
          <w:rFonts w:ascii="Times New Roman" w:hAnsi="Times New Roman"/>
          <w:sz w:val="28"/>
          <w:szCs w:val="28"/>
          <w:lang w:val="ru-RU"/>
        </w:rPr>
      </w:pPr>
      <w:r w:rsidRPr="0050102D">
        <w:rPr>
          <w:rFonts w:ascii="Times New Roman" w:hAnsi="Times New Roman"/>
          <w:sz w:val="28"/>
          <w:szCs w:val="28"/>
          <w:lang w:val="ru-RU"/>
        </w:rPr>
        <w:t>ООО «Манчестер энтерпрайз» (с. Варегово). Сфера деятельности компании включает производство чайно-кофейной и кондитерской продукции. Курс новоявленная компания взяла на возрождение богатых традиций ярославских кондитеров;</w:t>
      </w:r>
    </w:p>
    <w:p w:rsidR="0050102D" w:rsidRPr="0050102D" w:rsidRDefault="0050102D" w:rsidP="006247F5">
      <w:pPr>
        <w:pStyle w:val="a6"/>
        <w:numPr>
          <w:ilvl w:val="1"/>
          <w:numId w:val="44"/>
        </w:numPr>
        <w:spacing w:after="0" w:line="276" w:lineRule="auto"/>
        <w:ind w:left="0" w:firstLine="567"/>
        <w:jc w:val="both"/>
        <w:rPr>
          <w:rFonts w:ascii="Times New Roman" w:hAnsi="Times New Roman"/>
          <w:sz w:val="28"/>
          <w:szCs w:val="28"/>
          <w:lang w:val="ru-RU"/>
        </w:rPr>
      </w:pPr>
      <w:r w:rsidRPr="0050102D">
        <w:rPr>
          <w:rFonts w:ascii="Times New Roman" w:hAnsi="Times New Roman"/>
          <w:sz w:val="28"/>
          <w:szCs w:val="28"/>
          <w:lang w:val="ru-RU"/>
        </w:rPr>
        <w:t>ОАО «Ликеро-водочный завод «Ярославский» может похвастаться своей славной историей, а также лидирующим положением в регионе среди прочих производителей спиртных напитков. Завод «Ярославский» был основан больше ста лет назад – ещё в 1901 г., и с той поры он не прекращал свою работу ни на один день. В настоящий момент ассортимент заводской продукции включает в себя более пятидесяти наименований различных напитков – «Ярославский» производит водку, ликёры, различные настойки, бальзамы и прочее. На заводе применяется самое передовое оборудование и постоянно внедряются передовые стандарты качества – благодаря этому «Ярославский» неоднократно становился лауреатом различных премий и конкурсов. Не менее интересна и история завода. В частности, в период войны «Ярославский» производил зажигательные снаряды – так называемые «коктейли Молотова», которые очень помогли в борьбе с германскими танками;</w:t>
      </w:r>
    </w:p>
    <w:p w:rsidR="0050102D" w:rsidRPr="0050102D" w:rsidRDefault="0050102D" w:rsidP="006247F5">
      <w:pPr>
        <w:pStyle w:val="a6"/>
        <w:numPr>
          <w:ilvl w:val="1"/>
          <w:numId w:val="44"/>
        </w:numPr>
        <w:spacing w:after="0" w:line="276" w:lineRule="auto"/>
        <w:ind w:left="0" w:firstLine="567"/>
        <w:jc w:val="both"/>
        <w:rPr>
          <w:rFonts w:ascii="Times New Roman" w:hAnsi="Times New Roman"/>
          <w:sz w:val="28"/>
          <w:szCs w:val="28"/>
          <w:lang w:val="ru-RU"/>
        </w:rPr>
      </w:pPr>
      <w:r w:rsidRPr="0050102D">
        <w:rPr>
          <w:rFonts w:ascii="Times New Roman" w:hAnsi="Times New Roman"/>
          <w:sz w:val="28"/>
          <w:szCs w:val="28"/>
          <w:lang w:val="ru-RU"/>
        </w:rPr>
        <w:t xml:space="preserve"> Пивоваренный завод «Балтика-Ярославль» начал свою работу еще в 1974 г. Сейчас он является одним из крупнейших предприятий города. Во время экскурсии по заводу будет возможность увидеть весь процесс производства пива, узнать интересные факты из истории пивоварения. Сотрудники компании объяснят, для чего нужны солод и хмель, покажут, как варится сусло, где сбраживается, фильтруется и как уже готовое пиво разливается. Для совершеннолетних гостей в программу посещения завода включена дегустация продукции.</w:t>
      </w:r>
    </w:p>
    <w:p w:rsidR="0050102D" w:rsidRPr="00117864" w:rsidRDefault="0050102D" w:rsidP="0050102D">
      <w:pPr>
        <w:spacing w:line="276" w:lineRule="auto"/>
        <w:jc w:val="center"/>
      </w:pPr>
      <w:r w:rsidRPr="00117864">
        <w:t>Список литературы:</w:t>
      </w:r>
    </w:p>
    <w:p w:rsidR="0050102D" w:rsidRPr="0050102D" w:rsidRDefault="0050102D" w:rsidP="006247F5">
      <w:pPr>
        <w:pStyle w:val="a6"/>
        <w:numPr>
          <w:ilvl w:val="0"/>
          <w:numId w:val="43"/>
        </w:numPr>
        <w:spacing w:after="0" w:line="240" w:lineRule="auto"/>
        <w:ind w:left="284" w:hanging="284"/>
        <w:jc w:val="both"/>
        <w:rPr>
          <w:rFonts w:ascii="Times New Roman" w:hAnsi="Times New Roman"/>
          <w:sz w:val="24"/>
          <w:szCs w:val="24"/>
        </w:rPr>
      </w:pPr>
      <w:r w:rsidRPr="0050102D">
        <w:rPr>
          <w:rFonts w:ascii="Times New Roman" w:hAnsi="Times New Roman"/>
          <w:sz w:val="24"/>
          <w:szCs w:val="24"/>
          <w:lang w:val="ru-RU"/>
        </w:rPr>
        <w:t xml:space="preserve">Бобряшова, О. В. Мастер класс и творческая мастерская как педагогические технологии обучения будущих дизайнеров // Вестник ОГУ № 11 (130). </w:t>
      </w:r>
      <w:r w:rsidRPr="0050102D">
        <w:rPr>
          <w:rFonts w:ascii="Times New Roman" w:hAnsi="Times New Roman"/>
          <w:sz w:val="24"/>
          <w:szCs w:val="24"/>
        </w:rPr>
        <w:t>Ноябрь 2011. С. 169-175.</w:t>
      </w:r>
    </w:p>
    <w:p w:rsidR="0050102D" w:rsidRPr="0050102D" w:rsidRDefault="0050102D" w:rsidP="006247F5">
      <w:pPr>
        <w:pStyle w:val="a6"/>
        <w:numPr>
          <w:ilvl w:val="0"/>
          <w:numId w:val="43"/>
        </w:numPr>
        <w:spacing w:after="0" w:line="240" w:lineRule="auto"/>
        <w:ind w:left="284" w:hanging="284"/>
        <w:jc w:val="both"/>
        <w:rPr>
          <w:rFonts w:ascii="Times New Roman" w:hAnsi="Times New Roman"/>
          <w:sz w:val="24"/>
          <w:szCs w:val="24"/>
        </w:rPr>
      </w:pPr>
      <w:r w:rsidRPr="0050102D">
        <w:rPr>
          <w:rFonts w:ascii="Times New Roman" w:hAnsi="Times New Roman"/>
          <w:sz w:val="24"/>
          <w:szCs w:val="24"/>
          <w:lang w:val="ru-RU"/>
        </w:rPr>
        <w:t xml:space="preserve">Добрина, Н. А. Экскурсоведение: учебное пособие.- </w:t>
      </w:r>
      <w:r w:rsidRPr="0050102D">
        <w:rPr>
          <w:rFonts w:ascii="Times New Roman" w:hAnsi="Times New Roman"/>
          <w:sz w:val="24"/>
          <w:szCs w:val="24"/>
        </w:rPr>
        <w:t xml:space="preserve">М.:Флинта : МПСИ, 2012. – </w:t>
      </w:r>
      <w:r w:rsidRPr="0050102D">
        <w:rPr>
          <w:rFonts w:ascii="Times New Roman" w:hAnsi="Times New Roman"/>
          <w:sz w:val="24"/>
          <w:szCs w:val="24"/>
          <w:lang w:val="en-US"/>
        </w:rPr>
        <w:t>C</w:t>
      </w:r>
      <w:r w:rsidRPr="0050102D">
        <w:rPr>
          <w:rFonts w:ascii="Times New Roman" w:hAnsi="Times New Roman"/>
          <w:sz w:val="24"/>
          <w:szCs w:val="24"/>
        </w:rPr>
        <w:t>. 286.</w:t>
      </w:r>
    </w:p>
    <w:p w:rsidR="0050102D" w:rsidRPr="0050102D" w:rsidRDefault="0050102D" w:rsidP="006247F5">
      <w:pPr>
        <w:pStyle w:val="a6"/>
        <w:numPr>
          <w:ilvl w:val="0"/>
          <w:numId w:val="43"/>
        </w:numPr>
        <w:spacing w:after="0" w:line="240" w:lineRule="auto"/>
        <w:ind w:left="284" w:hanging="284"/>
        <w:jc w:val="both"/>
        <w:rPr>
          <w:rFonts w:ascii="Times New Roman" w:hAnsi="Times New Roman"/>
          <w:sz w:val="24"/>
          <w:szCs w:val="24"/>
        </w:rPr>
      </w:pPr>
      <w:r w:rsidRPr="0050102D">
        <w:rPr>
          <w:rFonts w:ascii="Times New Roman" w:hAnsi="Times New Roman"/>
          <w:sz w:val="24"/>
          <w:szCs w:val="24"/>
          <w:lang w:val="ru-RU"/>
        </w:rPr>
        <w:t xml:space="preserve">Скляренко С.А., Панченко Т.М., Селиванов И.А., Головенко М.В. Перспективы развития промышленного туризма в России. </w:t>
      </w:r>
      <w:r w:rsidRPr="0050102D">
        <w:rPr>
          <w:rFonts w:ascii="Times New Roman" w:hAnsi="Times New Roman"/>
          <w:sz w:val="24"/>
          <w:szCs w:val="24"/>
        </w:rPr>
        <w:t>2011. — С. 146-150.</w:t>
      </w:r>
    </w:p>
    <w:p w:rsidR="0050102D" w:rsidRPr="0050102D" w:rsidRDefault="0050102D" w:rsidP="006247F5">
      <w:pPr>
        <w:pStyle w:val="a6"/>
        <w:numPr>
          <w:ilvl w:val="0"/>
          <w:numId w:val="43"/>
        </w:numPr>
        <w:spacing w:after="0" w:line="240" w:lineRule="auto"/>
        <w:ind w:left="284" w:hanging="284"/>
        <w:jc w:val="both"/>
        <w:rPr>
          <w:rFonts w:ascii="Times New Roman" w:hAnsi="Times New Roman"/>
          <w:sz w:val="24"/>
          <w:szCs w:val="24"/>
          <w:lang w:val="ru-RU"/>
        </w:rPr>
      </w:pPr>
      <w:r w:rsidRPr="0050102D">
        <w:rPr>
          <w:rFonts w:ascii="Times New Roman" w:hAnsi="Times New Roman"/>
          <w:sz w:val="24"/>
          <w:szCs w:val="24"/>
          <w:lang w:val="ru-RU"/>
        </w:rPr>
        <w:t xml:space="preserve">Промышленный туризм // Туристическая библиотека: Все о туризме [Электронный ресурс] </w:t>
      </w:r>
      <w:r w:rsidRPr="0050102D">
        <w:rPr>
          <w:rFonts w:ascii="Times New Roman" w:hAnsi="Times New Roman"/>
          <w:sz w:val="24"/>
          <w:szCs w:val="24"/>
          <w:lang w:val="en-US"/>
        </w:rPr>
        <w:t>URL</w:t>
      </w:r>
      <w:r w:rsidRPr="0050102D">
        <w:rPr>
          <w:rFonts w:ascii="Times New Roman" w:hAnsi="Times New Roman"/>
          <w:sz w:val="24"/>
          <w:szCs w:val="24"/>
          <w:lang w:val="ru-RU"/>
        </w:rPr>
        <w:t xml:space="preserve">: </w:t>
      </w:r>
      <w:r w:rsidRPr="0050102D">
        <w:rPr>
          <w:rFonts w:ascii="Times New Roman" w:hAnsi="Times New Roman"/>
          <w:sz w:val="24"/>
          <w:szCs w:val="24"/>
        </w:rPr>
        <w:t>http</w:t>
      </w:r>
      <w:r w:rsidRPr="0050102D">
        <w:rPr>
          <w:rFonts w:ascii="Times New Roman" w:hAnsi="Times New Roman"/>
          <w:sz w:val="24"/>
          <w:szCs w:val="24"/>
          <w:lang w:val="ru-RU"/>
        </w:rPr>
        <w:t>://</w:t>
      </w:r>
      <w:r w:rsidRPr="0050102D">
        <w:rPr>
          <w:rFonts w:ascii="Times New Roman" w:hAnsi="Times New Roman"/>
          <w:sz w:val="24"/>
          <w:szCs w:val="24"/>
        </w:rPr>
        <w:t>tourlib</w:t>
      </w:r>
      <w:r w:rsidRPr="0050102D">
        <w:rPr>
          <w:rFonts w:ascii="Times New Roman" w:hAnsi="Times New Roman"/>
          <w:sz w:val="24"/>
          <w:szCs w:val="24"/>
          <w:lang w:val="ru-RU"/>
        </w:rPr>
        <w:t>.</w:t>
      </w:r>
      <w:r w:rsidRPr="0050102D">
        <w:rPr>
          <w:rFonts w:ascii="Times New Roman" w:hAnsi="Times New Roman"/>
          <w:sz w:val="24"/>
          <w:szCs w:val="24"/>
        </w:rPr>
        <w:t>net</w:t>
      </w:r>
      <w:r w:rsidRPr="0050102D">
        <w:rPr>
          <w:rFonts w:ascii="Times New Roman" w:hAnsi="Times New Roman"/>
          <w:sz w:val="24"/>
          <w:szCs w:val="24"/>
          <w:lang w:val="ru-RU"/>
        </w:rPr>
        <w:t>/</w:t>
      </w:r>
      <w:r w:rsidRPr="0050102D">
        <w:rPr>
          <w:rFonts w:ascii="Times New Roman" w:hAnsi="Times New Roman"/>
          <w:sz w:val="24"/>
          <w:szCs w:val="24"/>
        </w:rPr>
        <w:t>statti</w:t>
      </w:r>
      <w:r w:rsidRPr="0050102D">
        <w:rPr>
          <w:rFonts w:ascii="Times New Roman" w:hAnsi="Times New Roman"/>
          <w:sz w:val="24"/>
          <w:szCs w:val="24"/>
          <w:lang w:val="ru-RU"/>
        </w:rPr>
        <w:t>_</w:t>
      </w:r>
      <w:r w:rsidRPr="0050102D">
        <w:rPr>
          <w:rFonts w:ascii="Times New Roman" w:hAnsi="Times New Roman"/>
          <w:sz w:val="24"/>
          <w:szCs w:val="24"/>
        </w:rPr>
        <w:t>tourism</w:t>
      </w:r>
      <w:r w:rsidRPr="0050102D">
        <w:rPr>
          <w:rFonts w:ascii="Times New Roman" w:hAnsi="Times New Roman"/>
          <w:sz w:val="24"/>
          <w:szCs w:val="24"/>
          <w:lang w:val="ru-RU"/>
        </w:rPr>
        <w:t>/</w:t>
      </w:r>
      <w:r w:rsidRPr="0050102D">
        <w:rPr>
          <w:rFonts w:ascii="Times New Roman" w:hAnsi="Times New Roman"/>
          <w:sz w:val="24"/>
          <w:szCs w:val="24"/>
        </w:rPr>
        <w:t>prom</w:t>
      </w:r>
      <w:r w:rsidRPr="0050102D">
        <w:rPr>
          <w:rFonts w:ascii="Times New Roman" w:hAnsi="Times New Roman"/>
          <w:sz w:val="24"/>
          <w:szCs w:val="24"/>
          <w:lang w:val="ru-RU"/>
        </w:rPr>
        <w:t>_</w:t>
      </w:r>
      <w:r w:rsidRPr="0050102D">
        <w:rPr>
          <w:rFonts w:ascii="Times New Roman" w:hAnsi="Times New Roman"/>
          <w:sz w:val="24"/>
          <w:szCs w:val="24"/>
        </w:rPr>
        <w:t>tourism</w:t>
      </w:r>
      <w:r w:rsidRPr="0050102D">
        <w:rPr>
          <w:rFonts w:ascii="Times New Roman" w:hAnsi="Times New Roman"/>
          <w:sz w:val="24"/>
          <w:szCs w:val="24"/>
          <w:lang w:val="ru-RU"/>
        </w:rPr>
        <w:t>.</w:t>
      </w:r>
      <w:r w:rsidRPr="0050102D">
        <w:rPr>
          <w:rFonts w:ascii="Times New Roman" w:hAnsi="Times New Roman"/>
          <w:sz w:val="24"/>
          <w:szCs w:val="24"/>
        </w:rPr>
        <w:t>htm</w:t>
      </w:r>
      <w:r w:rsidRPr="0050102D">
        <w:rPr>
          <w:rFonts w:ascii="Times New Roman" w:hAnsi="Times New Roman"/>
          <w:sz w:val="24"/>
          <w:szCs w:val="24"/>
          <w:lang w:val="ru-RU"/>
        </w:rPr>
        <w:t xml:space="preserve"> </w:t>
      </w:r>
    </w:p>
    <w:p w:rsidR="0050102D" w:rsidRPr="0050102D" w:rsidRDefault="0050102D" w:rsidP="006247F5">
      <w:pPr>
        <w:pStyle w:val="af"/>
        <w:numPr>
          <w:ilvl w:val="0"/>
          <w:numId w:val="43"/>
        </w:numPr>
        <w:ind w:left="284" w:hanging="284"/>
        <w:jc w:val="both"/>
        <w:rPr>
          <w:sz w:val="24"/>
          <w:szCs w:val="24"/>
        </w:rPr>
      </w:pPr>
      <w:r w:rsidRPr="0050102D">
        <w:rPr>
          <w:sz w:val="24"/>
          <w:szCs w:val="24"/>
        </w:rPr>
        <w:t>Промышленный потенциал Ярославской области. Справочник промышленных предприятий Ярославской области. Ярославль, 2015. - 15 с.</w:t>
      </w:r>
    </w:p>
    <w:p w:rsidR="0050102D" w:rsidRPr="0050102D" w:rsidRDefault="0050102D" w:rsidP="006247F5">
      <w:pPr>
        <w:pStyle w:val="af"/>
        <w:numPr>
          <w:ilvl w:val="0"/>
          <w:numId w:val="43"/>
        </w:numPr>
        <w:ind w:left="284" w:hanging="284"/>
        <w:jc w:val="both"/>
        <w:rPr>
          <w:sz w:val="24"/>
          <w:szCs w:val="24"/>
        </w:rPr>
      </w:pPr>
      <w:r w:rsidRPr="0050102D">
        <w:rPr>
          <w:sz w:val="24"/>
          <w:szCs w:val="24"/>
        </w:rPr>
        <w:t>FIND FOOD: Что такое дегустация? [Электронный ресурс]</w:t>
      </w:r>
    </w:p>
    <w:p w:rsidR="0050102D" w:rsidRDefault="0050102D" w:rsidP="0050102D">
      <w:pPr>
        <w:pStyle w:val="af"/>
        <w:ind w:left="284" w:hanging="284"/>
        <w:jc w:val="both"/>
        <w:rPr>
          <w:sz w:val="24"/>
          <w:szCs w:val="24"/>
        </w:rPr>
      </w:pPr>
      <w:r w:rsidRPr="0050102D">
        <w:rPr>
          <w:sz w:val="24"/>
          <w:szCs w:val="24"/>
        </w:rPr>
        <w:tab/>
      </w:r>
      <w:r w:rsidRPr="0050102D">
        <w:rPr>
          <w:sz w:val="24"/>
          <w:szCs w:val="24"/>
          <w:lang w:val="en-US"/>
        </w:rPr>
        <w:t>URL</w:t>
      </w:r>
      <w:r w:rsidRPr="0050102D">
        <w:rPr>
          <w:sz w:val="24"/>
          <w:szCs w:val="24"/>
        </w:rPr>
        <w:t xml:space="preserve">: </w:t>
      </w:r>
      <w:r w:rsidRPr="0050102D">
        <w:rPr>
          <w:sz w:val="24"/>
          <w:szCs w:val="24"/>
          <w:lang w:val="en-US"/>
        </w:rPr>
        <w:t>http</w:t>
      </w:r>
      <w:r w:rsidRPr="0050102D">
        <w:rPr>
          <w:sz w:val="24"/>
          <w:szCs w:val="24"/>
        </w:rPr>
        <w:t>://</w:t>
      </w:r>
      <w:r w:rsidRPr="0050102D">
        <w:rPr>
          <w:sz w:val="24"/>
          <w:szCs w:val="24"/>
          <w:lang w:val="en-US"/>
        </w:rPr>
        <w:t>findfood</w:t>
      </w:r>
      <w:r w:rsidRPr="0050102D">
        <w:rPr>
          <w:sz w:val="24"/>
          <w:szCs w:val="24"/>
        </w:rPr>
        <w:t>.</w:t>
      </w:r>
      <w:r w:rsidRPr="0050102D">
        <w:rPr>
          <w:sz w:val="24"/>
          <w:szCs w:val="24"/>
          <w:lang w:val="en-US"/>
        </w:rPr>
        <w:t>ru</w:t>
      </w:r>
      <w:r w:rsidRPr="0050102D">
        <w:rPr>
          <w:sz w:val="24"/>
          <w:szCs w:val="24"/>
        </w:rPr>
        <w:t>/</w:t>
      </w:r>
      <w:r w:rsidRPr="0050102D">
        <w:rPr>
          <w:sz w:val="24"/>
          <w:szCs w:val="24"/>
          <w:lang w:val="en-US"/>
        </w:rPr>
        <w:t>termin</w:t>
      </w:r>
      <w:r w:rsidRPr="0050102D">
        <w:rPr>
          <w:sz w:val="24"/>
          <w:szCs w:val="24"/>
        </w:rPr>
        <w:t>/</w:t>
      </w:r>
      <w:r w:rsidRPr="0050102D">
        <w:rPr>
          <w:sz w:val="24"/>
          <w:szCs w:val="24"/>
          <w:lang w:val="en-US"/>
        </w:rPr>
        <w:t>degystacia</w:t>
      </w:r>
      <w:r w:rsidRPr="0050102D">
        <w:rPr>
          <w:sz w:val="24"/>
          <w:szCs w:val="24"/>
        </w:rPr>
        <w:t xml:space="preserve"> (Дата обращения:19.12.16)</w:t>
      </w:r>
      <w:r>
        <w:rPr>
          <w:sz w:val="24"/>
          <w:szCs w:val="24"/>
        </w:rPr>
        <w:t>.</w:t>
      </w:r>
    </w:p>
    <w:p w:rsidR="0050102D" w:rsidRDefault="0050102D" w:rsidP="0050102D">
      <w:pPr>
        <w:pStyle w:val="af"/>
        <w:ind w:left="284" w:hanging="284"/>
        <w:jc w:val="both"/>
        <w:rPr>
          <w:sz w:val="24"/>
          <w:szCs w:val="24"/>
        </w:rPr>
      </w:pPr>
    </w:p>
    <w:p w:rsidR="001C6EE8" w:rsidRPr="00D6216D" w:rsidRDefault="001C6EE8" w:rsidP="001C6EE8">
      <w:pPr>
        <w:jc w:val="both"/>
        <w:rPr>
          <w:sz w:val="28"/>
          <w:szCs w:val="28"/>
        </w:rPr>
      </w:pPr>
      <w:r>
        <w:rPr>
          <w:sz w:val="28"/>
          <w:szCs w:val="28"/>
        </w:rPr>
        <w:t>ВАСИЛЕНКО А.О.</w:t>
      </w:r>
    </w:p>
    <w:p w:rsidR="001C6EE8" w:rsidRPr="00D6216D" w:rsidRDefault="001C6EE8" w:rsidP="001C6EE8">
      <w:pPr>
        <w:jc w:val="both"/>
        <w:rPr>
          <w:sz w:val="28"/>
          <w:szCs w:val="28"/>
        </w:rPr>
      </w:pPr>
      <w:r w:rsidRPr="00D6216D">
        <w:rPr>
          <w:sz w:val="28"/>
          <w:szCs w:val="28"/>
        </w:rPr>
        <w:t>Студентка 2 кур</w:t>
      </w:r>
      <w:r>
        <w:rPr>
          <w:sz w:val="28"/>
          <w:szCs w:val="28"/>
        </w:rPr>
        <w:t>са магистратуры по направлению «Туризм</w:t>
      </w:r>
      <w:r w:rsidRPr="00D6216D">
        <w:rPr>
          <w:sz w:val="28"/>
          <w:szCs w:val="28"/>
        </w:rPr>
        <w:t>»</w:t>
      </w:r>
    </w:p>
    <w:p w:rsidR="001C6EE8" w:rsidRPr="00D6216D" w:rsidRDefault="001C6EE8" w:rsidP="001C6EE8">
      <w:pPr>
        <w:jc w:val="both"/>
        <w:rPr>
          <w:sz w:val="28"/>
          <w:szCs w:val="28"/>
        </w:rPr>
      </w:pPr>
      <w:r>
        <w:rPr>
          <w:sz w:val="28"/>
          <w:szCs w:val="28"/>
        </w:rPr>
        <w:t>Южный федеральный</w:t>
      </w:r>
      <w:r w:rsidRPr="00D6216D">
        <w:rPr>
          <w:sz w:val="28"/>
          <w:szCs w:val="28"/>
        </w:rPr>
        <w:t xml:space="preserve"> университет</w:t>
      </w:r>
    </w:p>
    <w:p w:rsidR="001C6EE8" w:rsidRPr="00D6216D" w:rsidRDefault="001C6EE8" w:rsidP="001C6EE8">
      <w:pPr>
        <w:jc w:val="both"/>
        <w:rPr>
          <w:sz w:val="28"/>
          <w:szCs w:val="28"/>
        </w:rPr>
      </w:pPr>
      <w:r w:rsidRPr="00D6216D">
        <w:rPr>
          <w:sz w:val="28"/>
          <w:szCs w:val="28"/>
        </w:rPr>
        <w:t xml:space="preserve">Научный руководитель – </w:t>
      </w:r>
      <w:r>
        <w:rPr>
          <w:sz w:val="28"/>
          <w:szCs w:val="28"/>
        </w:rPr>
        <w:t>к.г.н., доцент Р.И. Сухов</w:t>
      </w:r>
    </w:p>
    <w:p w:rsidR="001C6EE8" w:rsidRDefault="001C6EE8" w:rsidP="001C6EE8">
      <w:pPr>
        <w:pStyle w:val="p20"/>
        <w:shd w:val="clear" w:color="auto" w:fill="FFFFFF"/>
        <w:spacing w:before="0" w:beforeAutospacing="0" w:after="0" w:afterAutospacing="0"/>
        <w:rPr>
          <w:rStyle w:val="s9"/>
          <w:b/>
          <w:color w:val="000000"/>
          <w:szCs w:val="28"/>
        </w:rPr>
      </w:pPr>
    </w:p>
    <w:p w:rsidR="001C6EE8" w:rsidRPr="001C6EE8" w:rsidRDefault="001C6EE8" w:rsidP="001C6EE8">
      <w:pPr>
        <w:pStyle w:val="p20"/>
        <w:shd w:val="clear" w:color="auto" w:fill="FFFFFF"/>
        <w:spacing w:before="0" w:beforeAutospacing="0" w:after="0" w:afterAutospacing="0"/>
        <w:ind w:firstLine="709"/>
        <w:jc w:val="center"/>
        <w:rPr>
          <w:rStyle w:val="s9"/>
          <w:b/>
          <w:color w:val="000000"/>
          <w:sz w:val="28"/>
          <w:szCs w:val="28"/>
        </w:rPr>
      </w:pPr>
      <w:r w:rsidRPr="001C6EE8">
        <w:rPr>
          <w:rStyle w:val="s9"/>
          <w:b/>
          <w:color w:val="000000"/>
          <w:sz w:val="28"/>
          <w:szCs w:val="28"/>
        </w:rPr>
        <w:t>ЗОНИРОВАНИЕ РОСТОВСКОГО ТУРИСТСКОГО КЛАСТЕРА</w:t>
      </w:r>
    </w:p>
    <w:p w:rsidR="001C6EE8" w:rsidRPr="001C6EE8" w:rsidRDefault="001C6EE8" w:rsidP="001C6EE8">
      <w:pPr>
        <w:pStyle w:val="p20"/>
        <w:shd w:val="clear" w:color="auto" w:fill="FFFFFF"/>
        <w:spacing w:before="0" w:beforeAutospacing="0" w:after="0" w:afterAutospacing="0"/>
        <w:ind w:firstLine="709"/>
        <w:jc w:val="center"/>
        <w:rPr>
          <w:rStyle w:val="s9"/>
          <w:b/>
          <w:color w:val="000000"/>
          <w:sz w:val="28"/>
          <w:szCs w:val="28"/>
        </w:rPr>
      </w:pPr>
    </w:p>
    <w:p w:rsidR="001C6EE8" w:rsidRPr="001C6EE8" w:rsidRDefault="001C6EE8" w:rsidP="001C6EE8">
      <w:pPr>
        <w:pStyle w:val="p20"/>
        <w:shd w:val="clear" w:color="auto" w:fill="FFFFFF"/>
        <w:spacing w:before="0" w:beforeAutospacing="0" w:after="0" w:afterAutospacing="0"/>
        <w:ind w:firstLine="567"/>
        <w:jc w:val="both"/>
        <w:rPr>
          <w:rStyle w:val="s9"/>
          <w:color w:val="000000"/>
          <w:sz w:val="28"/>
          <w:szCs w:val="28"/>
        </w:rPr>
      </w:pPr>
      <w:r w:rsidRPr="001C6EE8">
        <w:rPr>
          <w:rStyle w:val="s9"/>
          <w:color w:val="000000"/>
          <w:sz w:val="28"/>
          <w:szCs w:val="28"/>
        </w:rPr>
        <w:t>Для успешного развития туризма в регионах Российской Федерации необходима продуманная политика использования туристских ресурсов. Локальная значимость последних может быть рационально использована для развития внутреннего, в том числе внутрирегионального</w:t>
      </w:r>
      <w:r>
        <w:rPr>
          <w:rStyle w:val="s9"/>
          <w:color w:val="000000"/>
          <w:sz w:val="28"/>
          <w:szCs w:val="28"/>
        </w:rPr>
        <w:t xml:space="preserve">, и въездного туризма. </w:t>
      </w:r>
      <w:r w:rsidRPr="001C6EE8">
        <w:rPr>
          <w:rStyle w:val="s9"/>
          <w:color w:val="000000"/>
          <w:sz w:val="28"/>
          <w:szCs w:val="28"/>
        </w:rPr>
        <w:t>Для достижения поставленной цели можно рассматривать возможности развития туризма в рамках кластеров.</w:t>
      </w:r>
    </w:p>
    <w:p w:rsidR="001C6EE8" w:rsidRPr="001C6EE8" w:rsidRDefault="001C6EE8" w:rsidP="001C6EE8">
      <w:pPr>
        <w:pStyle w:val="p20"/>
        <w:shd w:val="clear" w:color="auto" w:fill="FFFFFF"/>
        <w:spacing w:before="0" w:beforeAutospacing="0" w:after="0" w:afterAutospacing="0"/>
        <w:ind w:firstLine="567"/>
        <w:jc w:val="both"/>
        <w:rPr>
          <w:color w:val="000000"/>
          <w:sz w:val="28"/>
          <w:szCs w:val="28"/>
        </w:rPr>
      </w:pPr>
      <w:r w:rsidRPr="001C6EE8">
        <w:rPr>
          <w:rStyle w:val="s9"/>
          <w:color w:val="000000"/>
          <w:sz w:val="28"/>
          <w:szCs w:val="28"/>
        </w:rPr>
        <w:t>Согласно работам А.И. Зырянова</w:t>
      </w:r>
      <w:r>
        <w:rPr>
          <w:rStyle w:val="s9"/>
          <w:color w:val="000000"/>
          <w:sz w:val="28"/>
          <w:szCs w:val="28"/>
        </w:rPr>
        <w:t xml:space="preserve"> [1]</w:t>
      </w:r>
      <w:r w:rsidRPr="001C6EE8">
        <w:rPr>
          <w:rStyle w:val="s9"/>
          <w:color w:val="000000"/>
          <w:sz w:val="28"/>
          <w:szCs w:val="28"/>
        </w:rPr>
        <w:t>, кластерный подход начинается с  туристского районирования, одним из принципов которого должна быть завершенность туристских маршрутов, а также учет выделенных конкурентных  преимуществ.</w:t>
      </w:r>
      <w:r w:rsidRPr="001C6EE8">
        <w:rPr>
          <w:color w:val="000000"/>
          <w:sz w:val="28"/>
          <w:szCs w:val="28"/>
        </w:rPr>
        <w:t xml:space="preserve"> </w:t>
      </w:r>
      <w:r w:rsidRPr="001C6EE8">
        <w:rPr>
          <w:rStyle w:val="s9"/>
          <w:color w:val="000000"/>
          <w:sz w:val="28"/>
          <w:szCs w:val="28"/>
        </w:rPr>
        <w:t>Далее в пределах обозначенных районов необходимо наметить территории, которые отличались бы выражением какого-либо основного преимущества. В таком случае каждый район мог бы предлагать особенные туристские продукты и взаимодополнять друг друга в региональной системе.</w:t>
      </w:r>
    </w:p>
    <w:p w:rsidR="001C6EE8" w:rsidRPr="001C6EE8" w:rsidRDefault="001C6EE8" w:rsidP="001C6EE8">
      <w:pPr>
        <w:pStyle w:val="p20"/>
        <w:shd w:val="clear" w:color="auto" w:fill="FFFFFF"/>
        <w:spacing w:before="0" w:beforeAutospacing="0" w:after="0" w:afterAutospacing="0"/>
        <w:ind w:firstLine="567"/>
        <w:jc w:val="both"/>
        <w:rPr>
          <w:color w:val="000000"/>
          <w:sz w:val="28"/>
          <w:szCs w:val="28"/>
        </w:rPr>
      </w:pPr>
      <w:r w:rsidRPr="001C6EE8">
        <w:rPr>
          <w:rStyle w:val="s9"/>
          <w:color w:val="000000"/>
          <w:sz w:val="28"/>
          <w:szCs w:val="28"/>
        </w:rPr>
        <w:t xml:space="preserve">Туристский район при таком подходе является протокластером, т.е. территорией потенциально способной выполнять туристские функции. </w:t>
      </w:r>
      <w:r w:rsidRPr="001C6EE8">
        <w:rPr>
          <w:sz w:val="28"/>
          <w:szCs w:val="28"/>
        </w:rPr>
        <w:t>Также, А.И. Зырянов подчеркивает, что туристские кластеры возникают при активизации туризма на территории в связи с культурным событием, вызывающим событийные туристские потоки [1].</w:t>
      </w:r>
    </w:p>
    <w:p w:rsidR="001C6EE8" w:rsidRPr="001C6EE8" w:rsidRDefault="001C6EE8" w:rsidP="001C6EE8">
      <w:pPr>
        <w:pStyle w:val="p20"/>
        <w:shd w:val="clear" w:color="auto" w:fill="FFFFFF"/>
        <w:spacing w:before="0" w:beforeAutospacing="0" w:after="0" w:afterAutospacing="0"/>
        <w:ind w:firstLine="567"/>
        <w:contextualSpacing/>
        <w:jc w:val="both"/>
        <w:rPr>
          <w:rStyle w:val="s9"/>
          <w:color w:val="000000"/>
          <w:sz w:val="28"/>
          <w:szCs w:val="28"/>
        </w:rPr>
      </w:pPr>
      <w:r w:rsidRPr="001C6EE8">
        <w:rPr>
          <w:sz w:val="28"/>
          <w:szCs w:val="28"/>
        </w:rPr>
        <w:t>Итак, один из основных аспектов кластерного подхода – это туристское районирование, т</w:t>
      </w:r>
      <w:r>
        <w:rPr>
          <w:sz w:val="28"/>
          <w:szCs w:val="28"/>
        </w:rPr>
        <w:t>.е., выделение протокластеров –</w:t>
      </w:r>
      <w:r w:rsidRPr="001C6EE8">
        <w:rPr>
          <w:sz w:val="28"/>
          <w:szCs w:val="28"/>
        </w:rPr>
        <w:t xml:space="preserve"> территорий, потенциально способных выполнять туристские функции. </w:t>
      </w:r>
      <w:r w:rsidRPr="001C6EE8">
        <w:rPr>
          <w:rStyle w:val="s9"/>
          <w:color w:val="000000"/>
          <w:sz w:val="28"/>
          <w:szCs w:val="28"/>
        </w:rPr>
        <w:t>В каждом протокластере необходимо выделить доминанту, объект, который способен своим появлением и развитием структурировать пространство вокруг себя. В таком случае на основе туристских районов складываются или могут сложиться в перспективе территориальные сочетания предприятий – туристские кластеры. В связи с этим на основе сетки туристских районов определяется пространственная структура будущих туристских кластеров. В пределах протокластера выделяются три зоны. Первая – центральная зона, ядро, своеобразный генератор туристских инноваций, распределитель туристских потоков. Вторая зона ба</w:t>
      </w:r>
      <w:r>
        <w:rPr>
          <w:rStyle w:val="s9"/>
          <w:color w:val="000000"/>
          <w:sz w:val="28"/>
          <w:szCs w:val="28"/>
        </w:rPr>
        <w:t>зовая, опорная. Это территория с концентрацией</w:t>
      </w:r>
      <w:r w:rsidRPr="001C6EE8">
        <w:rPr>
          <w:rStyle w:val="s9"/>
          <w:color w:val="000000"/>
          <w:sz w:val="28"/>
          <w:szCs w:val="28"/>
        </w:rPr>
        <w:t xml:space="preserve"> основных туристских объектов и маршрутов. Третья зона – ареал перспектив туристского бизнеса. Она может выходить за пределы административных границ региона, охватывая территории межрегионального туристского сотрудничества. Это дальняя зона влияния кластера, распространяющаяся на области перекрытий с соседними подобными системами [1].</w:t>
      </w:r>
    </w:p>
    <w:p w:rsidR="001C6EE8" w:rsidRPr="001C6EE8" w:rsidRDefault="001C6EE8" w:rsidP="001C6EE8">
      <w:pPr>
        <w:pStyle w:val="p20"/>
        <w:shd w:val="clear" w:color="auto" w:fill="FFFFFF"/>
        <w:spacing w:before="0" w:beforeAutospacing="0" w:after="0" w:afterAutospacing="0"/>
        <w:ind w:firstLine="567"/>
        <w:contextualSpacing/>
        <w:jc w:val="both"/>
        <w:rPr>
          <w:rStyle w:val="s9"/>
          <w:color w:val="000000"/>
          <w:sz w:val="28"/>
          <w:szCs w:val="28"/>
        </w:rPr>
      </w:pPr>
      <w:r w:rsidRPr="001C6EE8">
        <w:rPr>
          <w:rStyle w:val="s9"/>
          <w:color w:val="000000"/>
          <w:sz w:val="28"/>
          <w:szCs w:val="28"/>
        </w:rPr>
        <w:t xml:space="preserve">На территории Ростовской области можно выделить несколько рекреационных районов, имеющих потенциал для развития туристских кластеров (Нижнедонской, Среднедонской) [2]. </w:t>
      </w:r>
    </w:p>
    <w:p w:rsidR="001C6EE8" w:rsidRPr="001C6EE8" w:rsidRDefault="001C6EE8" w:rsidP="001C6EE8">
      <w:pPr>
        <w:ind w:firstLine="567"/>
        <w:jc w:val="both"/>
        <w:rPr>
          <w:rStyle w:val="s9"/>
          <w:color w:val="000000"/>
          <w:sz w:val="28"/>
          <w:szCs w:val="28"/>
        </w:rPr>
      </w:pPr>
      <w:r w:rsidRPr="001C6EE8">
        <w:rPr>
          <w:rStyle w:val="s9"/>
          <w:color w:val="000000"/>
          <w:sz w:val="28"/>
          <w:szCs w:val="28"/>
        </w:rPr>
        <w:t>Наиболее сформированным из них является ростовский туристский кластер. Если проводить зонирование кластера Ростова-на-Дону, то первой зоной, ядром кластера будет выступать Кировский район. Это исторический центр, многие его постройки относятся к памятникам архитектуры, истории и культуры. Здесь же любимые зоны отдыха горожан</w:t>
      </w:r>
      <w:r>
        <w:rPr>
          <w:rStyle w:val="s9"/>
          <w:color w:val="000000"/>
          <w:sz w:val="28"/>
          <w:szCs w:val="28"/>
        </w:rPr>
        <w:t> –</w:t>
      </w:r>
      <w:r w:rsidRPr="001C6EE8">
        <w:rPr>
          <w:rStyle w:val="s9"/>
          <w:color w:val="000000"/>
          <w:sz w:val="28"/>
          <w:szCs w:val="28"/>
        </w:rPr>
        <w:t xml:space="preserve"> Соборная площадь, пешеходная ул. Пушкинская и прогулочная зона </w:t>
      </w:r>
      <w:hyperlink r:id="rId100" w:tooltip="Набережная реки Дон" w:history="1">
        <w:r w:rsidRPr="001C6EE8">
          <w:rPr>
            <w:rStyle w:val="s9"/>
            <w:color w:val="000000"/>
            <w:sz w:val="28"/>
            <w:szCs w:val="28"/>
          </w:rPr>
          <w:t>набережной реки Дон</w:t>
        </w:r>
      </w:hyperlink>
      <w:r w:rsidRPr="001C6EE8">
        <w:rPr>
          <w:rStyle w:val="s9"/>
          <w:color w:val="000000"/>
          <w:sz w:val="28"/>
          <w:szCs w:val="28"/>
        </w:rPr>
        <w:t xml:space="preserve">. В историческом центре </w:t>
      </w:r>
      <w:r>
        <w:rPr>
          <w:rStyle w:val="s9"/>
          <w:color w:val="000000"/>
          <w:sz w:val="28"/>
          <w:szCs w:val="28"/>
        </w:rPr>
        <w:t xml:space="preserve">можно </w:t>
      </w:r>
      <w:r w:rsidRPr="001C6EE8">
        <w:rPr>
          <w:rStyle w:val="s9"/>
          <w:color w:val="000000"/>
          <w:sz w:val="28"/>
          <w:szCs w:val="28"/>
        </w:rPr>
        <w:t>видеть</w:t>
      </w:r>
      <w:r w:rsidRPr="001C6EE8">
        <w:rPr>
          <w:rStyle w:val="s9"/>
          <w:sz w:val="28"/>
          <w:szCs w:val="28"/>
        </w:rPr>
        <w:t xml:space="preserve"> культовые сооружения, принадлежащие разным конфессиям, наиболее известные театральные здания, образцы промышленной архитектуры и колоритные купеческие особняки, доходные дома и особняки</w:t>
      </w:r>
      <w:r>
        <w:rPr>
          <w:rStyle w:val="s9"/>
          <w:sz w:val="28"/>
          <w:szCs w:val="28"/>
        </w:rPr>
        <w:t>, украшающие центральные улицы –</w:t>
      </w:r>
      <w:r w:rsidRPr="001C6EE8">
        <w:rPr>
          <w:rStyle w:val="s9"/>
          <w:sz w:val="28"/>
          <w:szCs w:val="28"/>
        </w:rPr>
        <w:t xml:space="preserve"> Большую Садовую, Московскую, Пушкинскую, Будённовский и Ворошиловский проспекты. Также здесь можно познакомиться с образцами монументальной скульптуры, посетить мемориальный комплекс в сквере им. Фрунзе, увидеть памятник-танк на Гвардейской площади, напоминающий о событиях Великой Отечественной войны: о двух оккупациях Ростова, героических боях на подступах к городу и на его улицах.</w:t>
      </w:r>
      <w:r w:rsidRPr="001C6EE8">
        <w:rPr>
          <w:rStyle w:val="s9"/>
          <w:color w:val="000000"/>
          <w:sz w:val="28"/>
          <w:szCs w:val="28"/>
        </w:rPr>
        <w:t xml:space="preserve"> </w:t>
      </w:r>
    </w:p>
    <w:p w:rsidR="001C6EE8" w:rsidRPr="001C6EE8" w:rsidRDefault="001C6EE8" w:rsidP="001C6EE8">
      <w:pPr>
        <w:ind w:firstLine="567"/>
        <w:jc w:val="both"/>
        <w:rPr>
          <w:rStyle w:val="s9"/>
          <w:color w:val="000000"/>
          <w:sz w:val="28"/>
          <w:szCs w:val="28"/>
        </w:rPr>
      </w:pPr>
      <w:r w:rsidRPr="001C6EE8">
        <w:rPr>
          <w:rStyle w:val="s9"/>
          <w:color w:val="000000"/>
          <w:sz w:val="28"/>
          <w:szCs w:val="28"/>
        </w:rPr>
        <w:t>Второй, опорной зоной, выступают основные туристские маршруты и экскурсионные объекты города. Сюда могут входить главные площади и соборы Ростова, многочисленные парки и скверы, улицы бывшего армянского города Нахичевани, Октябрьский район с Ростовским зоопарком, самый большой в России </w:t>
      </w:r>
      <w:hyperlink r:id="rId101" w:tgtFrame="_blank" w:history="1">
        <w:r w:rsidRPr="001C6EE8">
          <w:rPr>
            <w:rStyle w:val="s9"/>
            <w:color w:val="000000"/>
            <w:sz w:val="28"/>
            <w:szCs w:val="28"/>
          </w:rPr>
          <w:t>Ботанический сад</w:t>
        </w:r>
      </w:hyperlink>
      <w:r w:rsidRPr="001C6EE8">
        <w:rPr>
          <w:rStyle w:val="s9"/>
          <w:color w:val="000000"/>
          <w:sz w:val="28"/>
          <w:szCs w:val="28"/>
        </w:rPr>
        <w:t xml:space="preserve">, Кумженская роща, рекреационная зона левого берега реки Дон </w:t>
      </w:r>
      <w:r>
        <w:rPr>
          <w:rStyle w:val="s9"/>
          <w:color w:val="000000"/>
          <w:sz w:val="28"/>
          <w:szCs w:val="28"/>
        </w:rPr>
        <w:t>–</w:t>
      </w:r>
      <w:r w:rsidRPr="001C6EE8">
        <w:rPr>
          <w:rStyle w:val="s9"/>
          <w:color w:val="000000"/>
          <w:sz w:val="28"/>
          <w:szCs w:val="28"/>
        </w:rPr>
        <w:t xml:space="preserve"> любимое место отдыха горожан. </w:t>
      </w:r>
      <w:r w:rsidRPr="001C6EE8">
        <w:rPr>
          <w:rStyle w:val="s9"/>
          <w:sz w:val="28"/>
          <w:szCs w:val="28"/>
        </w:rPr>
        <w:t xml:space="preserve">Планируется, что к началу Чемпионата мира по футболу </w:t>
      </w:r>
      <w:smartTag w:uri="urn:schemas-microsoft-com:office:smarttags" w:element="metricconverter">
        <w:smartTagPr>
          <w:attr w:name="ProductID" w:val="2018 г"/>
        </w:smartTagPr>
        <w:r w:rsidRPr="001C6EE8">
          <w:rPr>
            <w:rStyle w:val="s9"/>
            <w:sz w:val="28"/>
            <w:szCs w:val="28"/>
          </w:rPr>
          <w:t>2018 г</w:t>
        </w:r>
      </w:smartTag>
      <w:r w:rsidRPr="001C6EE8">
        <w:rPr>
          <w:rStyle w:val="s9"/>
          <w:sz w:val="28"/>
          <w:szCs w:val="28"/>
        </w:rPr>
        <w:t>. будет построена канатная дорога, которая будет соединять её с первой зоной кластера.</w:t>
      </w:r>
      <w:r w:rsidRPr="001C6EE8">
        <w:rPr>
          <w:rStyle w:val="s9"/>
          <w:color w:val="000000"/>
          <w:sz w:val="28"/>
          <w:szCs w:val="28"/>
        </w:rPr>
        <w:t xml:space="preserve"> Также вторая зона захватывает территорию строящегося стадиона – точку роста спортивного туризма.</w:t>
      </w:r>
    </w:p>
    <w:p w:rsidR="001C6EE8" w:rsidRPr="001C6EE8" w:rsidRDefault="001C6EE8" w:rsidP="001C6EE8">
      <w:pPr>
        <w:ind w:firstLine="567"/>
        <w:jc w:val="both"/>
        <w:rPr>
          <w:rStyle w:val="s9"/>
          <w:color w:val="000000"/>
          <w:sz w:val="28"/>
          <w:szCs w:val="28"/>
        </w:rPr>
      </w:pPr>
      <w:r w:rsidRPr="001C6EE8">
        <w:rPr>
          <w:rStyle w:val="s9"/>
          <w:color w:val="000000"/>
          <w:sz w:val="28"/>
          <w:szCs w:val="28"/>
        </w:rPr>
        <w:t xml:space="preserve">В первой и второй зонах сосредоточены основные объекты туристского показа и туристской инфраструктуры, транспортные узлы кластера, а также инфраструктура, необходимая для бизнес-туристов. </w:t>
      </w:r>
    </w:p>
    <w:p w:rsidR="001C6EE8" w:rsidRPr="001C6EE8" w:rsidRDefault="001C6EE8" w:rsidP="001C6EE8">
      <w:pPr>
        <w:ind w:firstLine="567"/>
        <w:jc w:val="both"/>
        <w:rPr>
          <w:rStyle w:val="s9"/>
          <w:sz w:val="28"/>
          <w:szCs w:val="28"/>
        </w:rPr>
      </w:pPr>
      <w:r w:rsidRPr="001C6EE8">
        <w:rPr>
          <w:rStyle w:val="s9"/>
          <w:color w:val="000000"/>
          <w:sz w:val="28"/>
          <w:szCs w:val="28"/>
        </w:rPr>
        <w:t>Третьей зоной, ареалом перспектив туристского бизнеса могут выступать близлежащие окрестности кластера: рекреационные зоны Зеленого острова, Гребной канал, станицы Ольгинская, Старочеркасская, города Азов, Новочеркасск,</w:t>
      </w:r>
      <w:r w:rsidRPr="001C6EE8">
        <w:rPr>
          <w:rFonts w:ascii="Arial" w:hAnsi="Arial" w:cs="Arial"/>
          <w:color w:val="333333"/>
          <w:sz w:val="28"/>
          <w:szCs w:val="28"/>
          <w:shd w:val="clear" w:color="auto" w:fill="FFFFFF"/>
        </w:rPr>
        <w:t xml:space="preserve"> </w:t>
      </w:r>
      <w:r w:rsidRPr="001C6EE8">
        <w:rPr>
          <w:color w:val="000000"/>
          <w:sz w:val="28"/>
          <w:szCs w:val="28"/>
          <w:shd w:val="clear" w:color="auto" w:fill="FFFFFF"/>
        </w:rPr>
        <w:t>археологический музей-заповедник «</w:t>
      </w:r>
      <w:r w:rsidRPr="001C6EE8">
        <w:rPr>
          <w:bCs/>
          <w:color w:val="000000"/>
          <w:sz w:val="28"/>
          <w:szCs w:val="28"/>
          <w:shd w:val="clear" w:color="auto" w:fill="FFFFFF"/>
        </w:rPr>
        <w:t>Танаис</w:t>
      </w:r>
      <w:r w:rsidRPr="001C6EE8">
        <w:rPr>
          <w:color w:val="000000"/>
          <w:sz w:val="28"/>
          <w:szCs w:val="28"/>
          <w:shd w:val="clear" w:color="auto" w:fill="FFFFFF"/>
        </w:rPr>
        <w:t>»</w:t>
      </w:r>
      <w:r w:rsidRPr="001C6EE8">
        <w:rPr>
          <w:rStyle w:val="s9"/>
          <w:color w:val="000000"/>
          <w:sz w:val="28"/>
          <w:szCs w:val="28"/>
        </w:rPr>
        <w:t xml:space="preserve">. Третья зона охватывает местности потенциального туристского взаимодействия. </w:t>
      </w:r>
    </w:p>
    <w:p w:rsidR="001C6EE8" w:rsidRPr="001C6EE8" w:rsidRDefault="001C6EE8" w:rsidP="001C6EE8">
      <w:pPr>
        <w:ind w:firstLine="567"/>
        <w:jc w:val="both"/>
        <w:rPr>
          <w:rStyle w:val="s9"/>
          <w:color w:val="000000"/>
          <w:sz w:val="28"/>
          <w:szCs w:val="28"/>
        </w:rPr>
      </w:pPr>
      <w:r>
        <w:rPr>
          <w:rStyle w:val="s9"/>
          <w:color w:val="000000"/>
          <w:sz w:val="28"/>
          <w:szCs w:val="28"/>
        </w:rPr>
        <w:t>В случае объединения</w:t>
      </w:r>
      <w:r w:rsidRPr="001C6EE8">
        <w:rPr>
          <w:rStyle w:val="s9"/>
          <w:color w:val="000000"/>
          <w:sz w:val="28"/>
          <w:szCs w:val="28"/>
        </w:rPr>
        <w:t xml:space="preserve"> </w:t>
      </w:r>
      <w:r>
        <w:rPr>
          <w:rStyle w:val="s9"/>
          <w:color w:val="000000"/>
          <w:sz w:val="28"/>
          <w:szCs w:val="28"/>
        </w:rPr>
        <w:t>туристского</w:t>
      </w:r>
      <w:r w:rsidRPr="001C6EE8">
        <w:rPr>
          <w:rStyle w:val="s9"/>
          <w:color w:val="000000"/>
          <w:sz w:val="28"/>
          <w:szCs w:val="28"/>
        </w:rPr>
        <w:t xml:space="preserve"> потенциал</w:t>
      </w:r>
      <w:r>
        <w:rPr>
          <w:rStyle w:val="s9"/>
          <w:color w:val="000000"/>
          <w:sz w:val="28"/>
          <w:szCs w:val="28"/>
        </w:rPr>
        <w:t>а</w:t>
      </w:r>
      <w:r w:rsidRPr="001C6EE8">
        <w:rPr>
          <w:rStyle w:val="s9"/>
          <w:color w:val="000000"/>
          <w:sz w:val="28"/>
          <w:szCs w:val="28"/>
        </w:rPr>
        <w:t xml:space="preserve"> трех зон появится возможность развивать городской, деловой, экскурсионно-познавательный, археологический, спортивный, этнографический, экологический и эно-туризм. </w:t>
      </w:r>
    </w:p>
    <w:p w:rsidR="001C6EE8" w:rsidRPr="001C6EE8" w:rsidRDefault="001C6EE8" w:rsidP="001C6EE8">
      <w:pPr>
        <w:ind w:firstLine="567"/>
        <w:jc w:val="both"/>
        <w:rPr>
          <w:color w:val="000000"/>
          <w:sz w:val="28"/>
          <w:szCs w:val="28"/>
        </w:rPr>
      </w:pPr>
      <w:r w:rsidRPr="001C6EE8">
        <w:rPr>
          <w:rStyle w:val="s9"/>
          <w:color w:val="000000"/>
          <w:sz w:val="28"/>
          <w:szCs w:val="28"/>
        </w:rPr>
        <w:t>Все это можно воплотить в жизнь, преодолев ряд лимитирующих факторов. Во-первых, это обособленность территорий, необходимость кооперации и синхронизации действий органов власти нескольких субъектов. В-вторых, отсутствие конкретных действий по развитию кластера, которые должны быть реализованы региональными органами исполнительной власти и другими</w:t>
      </w:r>
      <w:r w:rsidR="009522D8">
        <w:rPr>
          <w:rStyle w:val="s9"/>
          <w:color w:val="000000"/>
          <w:sz w:val="28"/>
          <w:szCs w:val="28"/>
        </w:rPr>
        <w:t xml:space="preserve"> заинтересованными сторонами, и</w:t>
      </w:r>
      <w:r w:rsidRPr="001C6EE8">
        <w:rPr>
          <w:rStyle w:val="s9"/>
          <w:color w:val="000000"/>
          <w:sz w:val="28"/>
          <w:szCs w:val="28"/>
        </w:rPr>
        <w:t xml:space="preserve"> вытекающее отсюда неумение привлекать инвесторов. И наконец, пожалуй, основным ограничивающим фактором является отсутствие опыта в класт</w:t>
      </w:r>
      <w:r w:rsidR="009522D8">
        <w:rPr>
          <w:rStyle w:val="s9"/>
          <w:color w:val="000000"/>
          <w:sz w:val="28"/>
          <w:szCs w:val="28"/>
        </w:rPr>
        <w:t>ерной политике, в то время как ее реализации</w:t>
      </w:r>
      <w:r w:rsidRPr="001C6EE8">
        <w:rPr>
          <w:rStyle w:val="s9"/>
          <w:color w:val="000000"/>
          <w:sz w:val="28"/>
          <w:szCs w:val="28"/>
        </w:rPr>
        <w:t xml:space="preserve"> способствует рост конкурентоспособности бизнеса за счет реализации потенциала эффективного взаимодействия участников кластера, связанного с их географически близким расположением, включая расширение доступа к инновациям, технологиям, «ноу-хау», специализированным услугам и высококвалифицированным</w:t>
      </w:r>
      <w:r w:rsidR="009522D8">
        <w:rPr>
          <w:rStyle w:val="s9"/>
          <w:color w:val="000000"/>
          <w:sz w:val="28"/>
          <w:szCs w:val="28"/>
        </w:rPr>
        <w:t xml:space="preserve"> кадрам, а также снижением транз</w:t>
      </w:r>
      <w:r w:rsidRPr="001C6EE8">
        <w:rPr>
          <w:rStyle w:val="s9"/>
          <w:color w:val="000000"/>
          <w:sz w:val="28"/>
          <w:szCs w:val="28"/>
        </w:rPr>
        <w:t>акционных издержек, обеспечивающих формирование предпосылок для реализации совместных кооперационных проектов и продуктивной конкуренции.</w:t>
      </w:r>
    </w:p>
    <w:p w:rsidR="001C6EE8" w:rsidRDefault="001C6EE8" w:rsidP="001C6EE8">
      <w:pPr>
        <w:jc w:val="center"/>
      </w:pPr>
      <w:r>
        <w:t>Список литературы</w:t>
      </w:r>
    </w:p>
    <w:p w:rsidR="001C6EE8" w:rsidRPr="001363ED" w:rsidRDefault="001C6EE8" w:rsidP="001C6EE8">
      <w:pPr>
        <w:ind w:left="284" w:hanging="284"/>
        <w:jc w:val="both"/>
      </w:pPr>
      <w:r>
        <w:t>1. Зырянов</w:t>
      </w:r>
      <w:r w:rsidR="009522D8">
        <w:t xml:space="preserve"> </w:t>
      </w:r>
      <w:r>
        <w:t xml:space="preserve">А.И., Мышлявцева С.Э. </w:t>
      </w:r>
      <w:r w:rsidRPr="00F61BD5">
        <w:t>Туристские кластеры и доминанты (на примере Пермского края) // Известия РАН, Сер. Географическая, 2012. С. 15-22.</w:t>
      </w:r>
    </w:p>
    <w:p w:rsidR="001C6EE8" w:rsidRPr="001363ED" w:rsidRDefault="001C6EE8" w:rsidP="001C6EE8">
      <w:pPr>
        <w:ind w:left="284" w:hanging="284"/>
        <w:jc w:val="both"/>
      </w:pPr>
      <w:r w:rsidRPr="001363ED">
        <w:t>2. Сухов Р.И. Туристско-рекреационные и автотуристские кластеры Ростовской области</w:t>
      </w:r>
      <w:r>
        <w:t>: возможности развития //</w:t>
      </w:r>
      <w:r w:rsidRPr="001363ED">
        <w:t xml:space="preserve"> География и туризм. Выпуск 14. Пермь: Изд</w:t>
      </w:r>
      <w:r>
        <w:t>-во ПГНИУ</w:t>
      </w:r>
      <w:r w:rsidRPr="001363ED">
        <w:t>, 2015.</w:t>
      </w:r>
      <w:r>
        <w:t xml:space="preserve"> </w:t>
      </w:r>
      <w:r w:rsidRPr="001363ED">
        <w:t xml:space="preserve"> С.78-84. </w:t>
      </w:r>
    </w:p>
    <w:p w:rsidR="001C6EE8" w:rsidRDefault="001C6EE8" w:rsidP="001C6EE8">
      <w:pPr>
        <w:ind w:firstLine="708"/>
        <w:jc w:val="both"/>
        <w:rPr>
          <w:rStyle w:val="s9"/>
          <w:color w:val="000000"/>
          <w:szCs w:val="28"/>
        </w:rPr>
      </w:pPr>
    </w:p>
    <w:p w:rsidR="00783518" w:rsidRDefault="00783518" w:rsidP="00D77062">
      <w:pPr>
        <w:rPr>
          <w:sz w:val="28"/>
          <w:szCs w:val="28"/>
        </w:rPr>
      </w:pPr>
    </w:p>
    <w:p w:rsidR="00D77062" w:rsidRPr="00973081" w:rsidRDefault="00D77062" w:rsidP="00D77062">
      <w:pPr>
        <w:rPr>
          <w:sz w:val="28"/>
          <w:szCs w:val="28"/>
        </w:rPr>
      </w:pPr>
      <w:r w:rsidRPr="00973081">
        <w:rPr>
          <w:sz w:val="28"/>
          <w:szCs w:val="28"/>
        </w:rPr>
        <w:t>ГОЛОВКИНА А.С.</w:t>
      </w:r>
    </w:p>
    <w:p w:rsidR="00D77062" w:rsidRPr="00973081" w:rsidRDefault="00D77062" w:rsidP="00D77062">
      <w:pPr>
        <w:rPr>
          <w:sz w:val="28"/>
          <w:szCs w:val="28"/>
        </w:rPr>
      </w:pPr>
      <w:r w:rsidRPr="00973081">
        <w:rPr>
          <w:sz w:val="28"/>
          <w:szCs w:val="28"/>
        </w:rPr>
        <w:t xml:space="preserve">Студентка </w:t>
      </w:r>
      <w:r w:rsidRPr="001D34B5">
        <w:rPr>
          <w:sz w:val="28"/>
          <w:szCs w:val="28"/>
        </w:rPr>
        <w:t>2</w:t>
      </w:r>
      <w:r w:rsidRPr="00973081">
        <w:rPr>
          <w:sz w:val="28"/>
          <w:szCs w:val="28"/>
        </w:rPr>
        <w:t xml:space="preserve"> ку</w:t>
      </w:r>
      <w:r>
        <w:rPr>
          <w:sz w:val="28"/>
          <w:szCs w:val="28"/>
        </w:rPr>
        <w:t xml:space="preserve">рса магистратуры по направлению </w:t>
      </w:r>
      <w:r w:rsidRPr="00973081">
        <w:rPr>
          <w:sz w:val="28"/>
          <w:szCs w:val="28"/>
        </w:rPr>
        <w:t>«Туризм»</w:t>
      </w:r>
    </w:p>
    <w:p w:rsidR="00D77062" w:rsidRPr="00973081" w:rsidRDefault="00D77062" w:rsidP="00D77062">
      <w:pPr>
        <w:rPr>
          <w:sz w:val="28"/>
          <w:szCs w:val="28"/>
        </w:rPr>
      </w:pPr>
      <w:r w:rsidRPr="00973081">
        <w:rPr>
          <w:sz w:val="28"/>
          <w:szCs w:val="28"/>
        </w:rPr>
        <w:t>Ярославский го</w:t>
      </w:r>
      <w:r>
        <w:rPr>
          <w:sz w:val="28"/>
          <w:szCs w:val="28"/>
        </w:rPr>
        <w:t>сударственный университет им П.</w:t>
      </w:r>
      <w:r w:rsidRPr="00973081">
        <w:rPr>
          <w:sz w:val="28"/>
          <w:szCs w:val="28"/>
        </w:rPr>
        <w:t>Г. Демидова</w:t>
      </w:r>
    </w:p>
    <w:p w:rsidR="00D77062" w:rsidRPr="00973081" w:rsidRDefault="00D77062" w:rsidP="00D77062">
      <w:pPr>
        <w:rPr>
          <w:sz w:val="28"/>
          <w:szCs w:val="28"/>
        </w:rPr>
      </w:pPr>
      <w:r w:rsidRPr="00973081">
        <w:rPr>
          <w:sz w:val="28"/>
          <w:szCs w:val="28"/>
        </w:rPr>
        <w:t xml:space="preserve">Научный </w:t>
      </w:r>
      <w:r>
        <w:rPr>
          <w:sz w:val="28"/>
          <w:szCs w:val="28"/>
        </w:rPr>
        <w:t>руководитель – канд. ист. наук, доцент О.Д. Дашковская</w:t>
      </w:r>
    </w:p>
    <w:p w:rsidR="00D77062" w:rsidRPr="00973081" w:rsidRDefault="00D77062" w:rsidP="00D77062"/>
    <w:p w:rsidR="00D77062" w:rsidRDefault="00D77062" w:rsidP="00D77062">
      <w:pPr>
        <w:jc w:val="center"/>
        <w:rPr>
          <w:b/>
          <w:sz w:val="28"/>
          <w:szCs w:val="28"/>
        </w:rPr>
      </w:pPr>
      <w:r w:rsidRPr="00E71D43">
        <w:rPr>
          <w:b/>
          <w:sz w:val="28"/>
          <w:szCs w:val="28"/>
        </w:rPr>
        <w:t>ОРГАНИЗАЦИЯ ФЕСТИВАЛЯ</w:t>
      </w:r>
      <w:r w:rsidRPr="00CC44E1">
        <w:rPr>
          <w:b/>
          <w:sz w:val="28"/>
          <w:szCs w:val="28"/>
        </w:rPr>
        <w:t xml:space="preserve"> «ШУЯ</w:t>
      </w:r>
      <w:r>
        <w:rPr>
          <w:b/>
          <w:sz w:val="28"/>
          <w:szCs w:val="28"/>
        </w:rPr>
        <w:t xml:space="preserve"> </w:t>
      </w:r>
      <w:r w:rsidRPr="00CC44E1">
        <w:rPr>
          <w:b/>
          <w:sz w:val="28"/>
          <w:szCs w:val="28"/>
          <w:lang w:val="en-US"/>
        </w:rPr>
        <w:t>BEST</w:t>
      </w:r>
      <w:r w:rsidRPr="00CC44E1">
        <w:rPr>
          <w:b/>
          <w:sz w:val="28"/>
          <w:szCs w:val="28"/>
        </w:rPr>
        <w:t>» КАК СОБЫТИЙНОГО ТУРИСТСКОГО МЕРОПРИЯТИЯ</w:t>
      </w:r>
    </w:p>
    <w:p w:rsidR="00D77062" w:rsidRPr="00CC44E1" w:rsidRDefault="00D77062" w:rsidP="00D77062">
      <w:pPr>
        <w:ind w:firstLine="708"/>
        <w:jc w:val="center"/>
        <w:rPr>
          <w:b/>
          <w:sz w:val="28"/>
          <w:szCs w:val="28"/>
        </w:rPr>
      </w:pPr>
    </w:p>
    <w:p w:rsidR="00D77062" w:rsidRDefault="00D77062" w:rsidP="00D77062">
      <w:pPr>
        <w:ind w:firstLine="567"/>
        <w:jc w:val="both"/>
        <w:rPr>
          <w:sz w:val="28"/>
          <w:szCs w:val="28"/>
        </w:rPr>
      </w:pPr>
      <w:r>
        <w:rPr>
          <w:sz w:val="28"/>
          <w:szCs w:val="28"/>
        </w:rPr>
        <w:t xml:space="preserve">В настоящее время событийный туризм является </w:t>
      </w:r>
      <w:r w:rsidRPr="005959D0">
        <w:rPr>
          <w:sz w:val="28"/>
          <w:szCs w:val="28"/>
        </w:rPr>
        <w:t>одним из перспективных и динамично развивающихся туристских направ</w:t>
      </w:r>
      <w:r>
        <w:rPr>
          <w:sz w:val="28"/>
          <w:szCs w:val="28"/>
        </w:rPr>
        <w:t xml:space="preserve">лений в России. </w:t>
      </w:r>
      <w:r w:rsidRPr="006C3E61">
        <w:rPr>
          <w:sz w:val="28"/>
          <w:szCs w:val="28"/>
        </w:rPr>
        <w:t>Основным фактором для роста значимости событийного туризма является то, что кроме высокой доходности и привлечения большого числа туристов, он предполагает еще и всевозможные варианты для создания новых поводов и событий</w:t>
      </w:r>
      <w:r>
        <w:rPr>
          <w:sz w:val="28"/>
          <w:szCs w:val="28"/>
        </w:rPr>
        <w:t xml:space="preserve">, которые привлекают внимание туристов не только к проводимому событию, но и к месту проведения события в целом. </w:t>
      </w:r>
    </w:p>
    <w:p w:rsidR="00D77062" w:rsidRDefault="00D77062" w:rsidP="00D77062">
      <w:pPr>
        <w:ind w:firstLine="567"/>
        <w:jc w:val="both"/>
        <w:rPr>
          <w:sz w:val="28"/>
          <w:szCs w:val="28"/>
        </w:rPr>
      </w:pPr>
      <w:r>
        <w:rPr>
          <w:sz w:val="28"/>
          <w:szCs w:val="28"/>
        </w:rPr>
        <w:t>Шуя – старинный</w:t>
      </w:r>
      <w:r w:rsidRPr="00F859AC">
        <w:rPr>
          <w:sz w:val="28"/>
          <w:szCs w:val="28"/>
        </w:rPr>
        <w:t xml:space="preserve"> с богатым историко-культурным прошлым город</w:t>
      </w:r>
      <w:r>
        <w:rPr>
          <w:sz w:val="28"/>
          <w:szCs w:val="28"/>
        </w:rPr>
        <w:t xml:space="preserve"> в Ивановской области. Первое упоминание о городе приходится на </w:t>
      </w:r>
      <w:r w:rsidRPr="00BA3BE7">
        <w:rPr>
          <w:sz w:val="28"/>
          <w:szCs w:val="28"/>
        </w:rPr>
        <w:t>1393</w:t>
      </w:r>
      <w:r>
        <w:rPr>
          <w:sz w:val="28"/>
          <w:szCs w:val="28"/>
        </w:rPr>
        <w:t xml:space="preserve"> г., тогда он являлся вотчиной</w:t>
      </w:r>
      <w:r w:rsidRPr="00F859AC">
        <w:rPr>
          <w:sz w:val="28"/>
          <w:szCs w:val="28"/>
        </w:rPr>
        <w:t xml:space="preserve"> князей Шуйских.</w:t>
      </w:r>
      <w:r>
        <w:rPr>
          <w:sz w:val="28"/>
          <w:szCs w:val="28"/>
        </w:rPr>
        <w:t xml:space="preserve"> На территории города находится </w:t>
      </w:r>
      <w:r w:rsidRPr="00BA3BE7">
        <w:rPr>
          <w:sz w:val="28"/>
          <w:szCs w:val="28"/>
        </w:rPr>
        <w:t>123 объекта культурного наследия (</w:t>
      </w:r>
      <w:r>
        <w:rPr>
          <w:sz w:val="28"/>
          <w:szCs w:val="28"/>
        </w:rPr>
        <w:t xml:space="preserve">памятников истории и культуры), из которых </w:t>
      </w:r>
      <w:r w:rsidRPr="00BA3BE7">
        <w:rPr>
          <w:sz w:val="28"/>
          <w:szCs w:val="28"/>
        </w:rPr>
        <w:t>14 па</w:t>
      </w:r>
      <w:r>
        <w:rPr>
          <w:sz w:val="28"/>
          <w:szCs w:val="28"/>
        </w:rPr>
        <w:t xml:space="preserve">мятников федерального значения, 11 регионального значения, </w:t>
      </w:r>
      <w:r w:rsidRPr="00BA3BE7">
        <w:rPr>
          <w:sz w:val="28"/>
          <w:szCs w:val="28"/>
        </w:rPr>
        <w:t>98 выявленных объектов культурного наследия.</w:t>
      </w:r>
      <w:r>
        <w:rPr>
          <w:sz w:val="28"/>
          <w:szCs w:val="28"/>
        </w:rPr>
        <w:t xml:space="preserve"> В 2013 г. город Шуя получил статус исторического поселения федерального значения. В то же время Шуя пока не вызывает огромного интереса у туристов.</w:t>
      </w:r>
    </w:p>
    <w:p w:rsidR="00D77062" w:rsidRPr="00E56C1F" w:rsidRDefault="00D77062" w:rsidP="00D77062">
      <w:pPr>
        <w:ind w:firstLine="567"/>
        <w:jc w:val="both"/>
        <w:rPr>
          <w:sz w:val="28"/>
          <w:szCs w:val="28"/>
        </w:rPr>
      </w:pPr>
      <w:r>
        <w:rPr>
          <w:sz w:val="28"/>
          <w:szCs w:val="28"/>
        </w:rPr>
        <w:t>Проект</w:t>
      </w:r>
      <w:r w:rsidRPr="00D40B83">
        <w:rPr>
          <w:sz w:val="28"/>
          <w:szCs w:val="28"/>
        </w:rPr>
        <w:t xml:space="preserve"> «Шуя BEST» был проведен в городе Шуя Ивановской о</w:t>
      </w:r>
      <w:r>
        <w:rPr>
          <w:sz w:val="28"/>
          <w:szCs w:val="28"/>
        </w:rPr>
        <w:t>бласти впервые 30 июля 2016 г</w:t>
      </w:r>
      <w:r w:rsidRPr="00D40B83">
        <w:rPr>
          <w:sz w:val="28"/>
          <w:szCs w:val="28"/>
        </w:rPr>
        <w:t xml:space="preserve">.  </w:t>
      </w:r>
      <w:r>
        <w:rPr>
          <w:sz w:val="28"/>
          <w:szCs w:val="28"/>
        </w:rPr>
        <w:t>Фестиваль «Шуя BEST» –</w:t>
      </w:r>
      <w:r w:rsidRPr="00E56C1F">
        <w:rPr>
          <w:sz w:val="28"/>
          <w:szCs w:val="28"/>
        </w:rPr>
        <w:t xml:space="preserve"> это проект фестивального формата, </w:t>
      </w:r>
      <w:r>
        <w:rPr>
          <w:sz w:val="28"/>
          <w:szCs w:val="28"/>
        </w:rPr>
        <w:t>главной ц</w:t>
      </w:r>
      <w:r w:rsidRPr="00AD2466">
        <w:rPr>
          <w:sz w:val="28"/>
          <w:szCs w:val="28"/>
        </w:rPr>
        <w:t xml:space="preserve">елью </w:t>
      </w:r>
      <w:r>
        <w:rPr>
          <w:sz w:val="28"/>
          <w:szCs w:val="28"/>
        </w:rPr>
        <w:t xml:space="preserve">которого </w:t>
      </w:r>
      <w:r w:rsidRPr="00AD2466">
        <w:rPr>
          <w:sz w:val="28"/>
          <w:szCs w:val="28"/>
        </w:rPr>
        <w:t xml:space="preserve">является повышение туристской привлекательности и туристского потока через привлечение внимания к г. Шуя и области в целом, посредством </w:t>
      </w:r>
      <w:r>
        <w:rPr>
          <w:sz w:val="28"/>
          <w:szCs w:val="28"/>
        </w:rPr>
        <w:t xml:space="preserve">проведения ежегодного фестиваля. Проект призван </w:t>
      </w:r>
      <w:r w:rsidRPr="00E56C1F">
        <w:rPr>
          <w:sz w:val="28"/>
          <w:szCs w:val="28"/>
        </w:rPr>
        <w:t>познакомить местных жителей и гостей фестиваля с лучшими достижениями в культурной и спортивной сферах Ив</w:t>
      </w:r>
      <w:r>
        <w:rPr>
          <w:sz w:val="28"/>
          <w:szCs w:val="28"/>
        </w:rPr>
        <w:t>ановской и ближайших областей, п</w:t>
      </w:r>
      <w:r w:rsidRPr="00E56C1F">
        <w:rPr>
          <w:sz w:val="28"/>
          <w:szCs w:val="28"/>
        </w:rPr>
        <w:t>робудить интерес молодого поколения к ведению здорового образа жизни, спорту, народной самобытности</w:t>
      </w:r>
      <w:r>
        <w:rPr>
          <w:sz w:val="28"/>
          <w:szCs w:val="28"/>
        </w:rPr>
        <w:t xml:space="preserve">. </w:t>
      </w:r>
    </w:p>
    <w:p w:rsidR="00D77062" w:rsidRPr="00E56C1F" w:rsidRDefault="00D77062" w:rsidP="00D77062">
      <w:pPr>
        <w:ind w:firstLine="567"/>
        <w:jc w:val="both"/>
        <w:rPr>
          <w:sz w:val="28"/>
          <w:szCs w:val="28"/>
        </w:rPr>
      </w:pPr>
      <w:r w:rsidRPr="00E56C1F">
        <w:rPr>
          <w:sz w:val="28"/>
          <w:szCs w:val="28"/>
        </w:rPr>
        <w:t>Программа и ме</w:t>
      </w:r>
      <w:r>
        <w:rPr>
          <w:sz w:val="28"/>
          <w:szCs w:val="28"/>
        </w:rPr>
        <w:t>роприятия фестиваля были организованы</w:t>
      </w:r>
      <w:r w:rsidRPr="00E56C1F">
        <w:rPr>
          <w:sz w:val="28"/>
          <w:szCs w:val="28"/>
        </w:rPr>
        <w:t xml:space="preserve"> вокруг трёх основных направлений, которые активно продвигаются в </w:t>
      </w:r>
      <w:r>
        <w:rPr>
          <w:sz w:val="28"/>
          <w:szCs w:val="28"/>
        </w:rPr>
        <w:t>Шуе</w:t>
      </w:r>
      <w:r w:rsidRPr="00E56C1F">
        <w:rPr>
          <w:sz w:val="28"/>
          <w:szCs w:val="28"/>
        </w:rPr>
        <w:t xml:space="preserve">: </w:t>
      </w:r>
      <w:r>
        <w:rPr>
          <w:sz w:val="28"/>
          <w:szCs w:val="28"/>
        </w:rPr>
        <w:t>музыки</w:t>
      </w:r>
      <w:r w:rsidRPr="00E56C1F">
        <w:rPr>
          <w:sz w:val="28"/>
          <w:szCs w:val="28"/>
        </w:rPr>
        <w:t xml:space="preserve"> (джаз, авторская песня, рок), спорт</w:t>
      </w:r>
      <w:r>
        <w:rPr>
          <w:sz w:val="28"/>
          <w:szCs w:val="28"/>
        </w:rPr>
        <w:t>а</w:t>
      </w:r>
      <w:r w:rsidRPr="00E56C1F">
        <w:rPr>
          <w:sz w:val="28"/>
          <w:szCs w:val="28"/>
        </w:rPr>
        <w:t xml:space="preserve"> (вело</w:t>
      </w:r>
      <w:r>
        <w:rPr>
          <w:sz w:val="28"/>
          <w:szCs w:val="28"/>
        </w:rPr>
        <w:t>-</w:t>
      </w:r>
      <w:r w:rsidRPr="00E56C1F">
        <w:rPr>
          <w:sz w:val="28"/>
          <w:szCs w:val="28"/>
        </w:rPr>
        <w:t>, мотоспорт, единоборства, воздушный спорт) и хобби (ремесло, косплей).</w:t>
      </w:r>
    </w:p>
    <w:p w:rsidR="00D77062" w:rsidRPr="00E9543E" w:rsidRDefault="00D77062" w:rsidP="00D77062">
      <w:pPr>
        <w:ind w:firstLine="567"/>
        <w:jc w:val="both"/>
        <w:rPr>
          <w:sz w:val="28"/>
          <w:szCs w:val="28"/>
        </w:rPr>
      </w:pPr>
      <w:r w:rsidRPr="00E56C1F">
        <w:rPr>
          <w:sz w:val="28"/>
          <w:szCs w:val="28"/>
        </w:rPr>
        <w:t>Площадки были разделены по главным направлениям и по времени. Фестиваль бы</w:t>
      </w:r>
      <w:r>
        <w:rPr>
          <w:sz w:val="28"/>
          <w:szCs w:val="28"/>
        </w:rPr>
        <w:t>л организован так, что в течение</w:t>
      </w:r>
      <w:r w:rsidRPr="00E56C1F">
        <w:rPr>
          <w:sz w:val="28"/>
          <w:szCs w:val="28"/>
        </w:rPr>
        <w:t xml:space="preserve"> дня беспре</w:t>
      </w:r>
      <w:r>
        <w:rPr>
          <w:sz w:val="28"/>
          <w:szCs w:val="28"/>
        </w:rPr>
        <w:t>рывно посетители фестиваля могли наблюдать различные</w:t>
      </w:r>
      <w:r w:rsidRPr="00E56C1F">
        <w:rPr>
          <w:sz w:val="28"/>
          <w:szCs w:val="28"/>
        </w:rPr>
        <w:t xml:space="preserve"> представления на разных площадках мероприятия. </w:t>
      </w:r>
      <w:r>
        <w:rPr>
          <w:sz w:val="28"/>
          <w:szCs w:val="28"/>
        </w:rPr>
        <w:t>Была возможность посетить концерты авторской, джаз и рок музыки, п</w:t>
      </w:r>
      <w:r w:rsidRPr="00E56C1F">
        <w:rPr>
          <w:sz w:val="28"/>
          <w:szCs w:val="28"/>
        </w:rPr>
        <w:t>осмотреть на фестиваль единоборств, детский мотокросс и купить с</w:t>
      </w:r>
      <w:r>
        <w:rPr>
          <w:sz w:val="28"/>
          <w:szCs w:val="28"/>
        </w:rPr>
        <w:t>увениры на мини-ярмарке ремесел. Во второй половине дн</w:t>
      </w:r>
      <w:r w:rsidRPr="00E56C1F">
        <w:rPr>
          <w:sz w:val="28"/>
          <w:szCs w:val="28"/>
        </w:rPr>
        <w:t>я, посетители могли посмотреть выступление мот</w:t>
      </w:r>
      <w:r>
        <w:rPr>
          <w:sz w:val="28"/>
          <w:szCs w:val="28"/>
        </w:rPr>
        <w:t>о</w:t>
      </w:r>
      <w:r w:rsidRPr="00E56C1F">
        <w:rPr>
          <w:sz w:val="28"/>
          <w:szCs w:val="28"/>
        </w:rPr>
        <w:t>каскадеров из Москв</w:t>
      </w:r>
      <w:r>
        <w:rPr>
          <w:sz w:val="28"/>
          <w:szCs w:val="28"/>
        </w:rPr>
        <w:t>ы</w:t>
      </w:r>
      <w:r w:rsidRPr="00E56C1F">
        <w:rPr>
          <w:sz w:val="28"/>
          <w:szCs w:val="28"/>
        </w:rPr>
        <w:t xml:space="preserve"> при участии действующего чемпиона России по мототриалу Александра Фролова, </w:t>
      </w:r>
      <w:r>
        <w:rPr>
          <w:sz w:val="28"/>
          <w:szCs w:val="28"/>
        </w:rPr>
        <w:t>принять участие в конкурсной программе</w:t>
      </w:r>
      <w:r w:rsidRPr="00E56C1F">
        <w:rPr>
          <w:sz w:val="28"/>
          <w:szCs w:val="28"/>
        </w:rPr>
        <w:t>, аттракцион</w:t>
      </w:r>
      <w:r>
        <w:rPr>
          <w:sz w:val="28"/>
          <w:szCs w:val="28"/>
        </w:rPr>
        <w:t>е</w:t>
      </w:r>
      <w:r w:rsidRPr="00E56C1F">
        <w:rPr>
          <w:sz w:val="28"/>
          <w:szCs w:val="28"/>
        </w:rPr>
        <w:t xml:space="preserve"> </w:t>
      </w:r>
      <w:r>
        <w:rPr>
          <w:sz w:val="28"/>
          <w:szCs w:val="28"/>
        </w:rPr>
        <w:t>«воздушный</w:t>
      </w:r>
      <w:r w:rsidRPr="00E56C1F">
        <w:rPr>
          <w:sz w:val="28"/>
          <w:szCs w:val="28"/>
        </w:rPr>
        <w:t xml:space="preserve"> шар</w:t>
      </w:r>
      <w:r>
        <w:rPr>
          <w:sz w:val="28"/>
          <w:szCs w:val="28"/>
        </w:rPr>
        <w:t>»</w:t>
      </w:r>
      <w:r w:rsidRPr="00E56C1F">
        <w:rPr>
          <w:sz w:val="28"/>
          <w:szCs w:val="28"/>
        </w:rPr>
        <w:t xml:space="preserve">, </w:t>
      </w:r>
      <w:r>
        <w:rPr>
          <w:sz w:val="28"/>
          <w:szCs w:val="28"/>
        </w:rPr>
        <w:t xml:space="preserve">послушать </w:t>
      </w:r>
      <w:r w:rsidRPr="00E56C1F">
        <w:rPr>
          <w:sz w:val="28"/>
          <w:szCs w:val="28"/>
        </w:rPr>
        <w:t xml:space="preserve">выступление музыкальных коллективов, в том числе группы «7Б», </w:t>
      </w:r>
      <w:r>
        <w:rPr>
          <w:sz w:val="28"/>
          <w:szCs w:val="28"/>
        </w:rPr>
        <w:t>а также посмотреть выступление фаер-шоу.</w:t>
      </w:r>
    </w:p>
    <w:p w:rsidR="00D77062" w:rsidRDefault="00D77062" w:rsidP="00D77062">
      <w:pPr>
        <w:ind w:firstLine="567"/>
        <w:jc w:val="both"/>
        <w:rPr>
          <w:sz w:val="28"/>
          <w:szCs w:val="28"/>
        </w:rPr>
      </w:pPr>
      <w:r>
        <w:rPr>
          <w:sz w:val="28"/>
          <w:szCs w:val="28"/>
        </w:rPr>
        <w:t>Идея провести в городе фестиваль пришла к автору данной статьи на первом году обучения в магистратуре по направлению «Туризм» в ЯрГУ им. П.Г. Демидова во время изучения потенциала событийного туризма в России, особенно в российской глубинке. Будучи патриотом не только своей большой, но и малой Родины, я решила рассмотреть проведение фестиваля в Шуе как тему для своей магистерской диссертации</w:t>
      </w:r>
      <w:r w:rsidR="005B036C">
        <w:rPr>
          <w:sz w:val="28"/>
          <w:szCs w:val="28"/>
        </w:rPr>
        <w:t>,</w:t>
      </w:r>
      <w:r>
        <w:rPr>
          <w:sz w:val="28"/>
          <w:szCs w:val="28"/>
        </w:rPr>
        <w:t xml:space="preserve"> которая останется не только на бумаге, но и принесёт пользу городу. </w:t>
      </w:r>
    </w:p>
    <w:p w:rsidR="00D77062" w:rsidRDefault="00D77062" w:rsidP="00D77062">
      <w:pPr>
        <w:ind w:firstLine="567"/>
        <w:jc w:val="both"/>
        <w:rPr>
          <w:sz w:val="28"/>
          <w:szCs w:val="28"/>
        </w:rPr>
      </w:pPr>
      <w:r w:rsidRPr="0016192A">
        <w:rPr>
          <w:sz w:val="28"/>
          <w:szCs w:val="28"/>
        </w:rPr>
        <w:t xml:space="preserve">На этапе </w:t>
      </w:r>
      <w:r>
        <w:rPr>
          <w:sz w:val="28"/>
          <w:szCs w:val="28"/>
        </w:rPr>
        <w:t xml:space="preserve">«зарождения» проекта </w:t>
      </w:r>
      <w:r w:rsidRPr="0016192A">
        <w:rPr>
          <w:sz w:val="28"/>
          <w:szCs w:val="28"/>
        </w:rPr>
        <w:t>был сформирован организационный комитет, в котор</w:t>
      </w:r>
      <w:r w:rsidR="005B036C">
        <w:rPr>
          <w:sz w:val="28"/>
          <w:szCs w:val="28"/>
        </w:rPr>
        <w:t>-</w:t>
      </w:r>
      <w:r>
        <w:rPr>
          <w:sz w:val="28"/>
          <w:szCs w:val="28"/>
        </w:rPr>
        <w:t>сообщества г. Шуя</w:t>
      </w:r>
      <w:r w:rsidRPr="0016192A">
        <w:rPr>
          <w:sz w:val="28"/>
          <w:szCs w:val="28"/>
        </w:rPr>
        <w:t xml:space="preserve"> «Crazy Region». Данным комитетом производилась проработка и утверждение всех относящихся к фестивалю вопросов на всех уровнях п</w:t>
      </w:r>
      <w:r>
        <w:rPr>
          <w:sz w:val="28"/>
          <w:szCs w:val="28"/>
        </w:rPr>
        <w:t>одготовки и проведения проекта</w:t>
      </w:r>
      <w:r w:rsidRPr="0016192A">
        <w:rPr>
          <w:sz w:val="28"/>
          <w:szCs w:val="28"/>
        </w:rPr>
        <w:t>.</w:t>
      </w:r>
      <w:r>
        <w:rPr>
          <w:sz w:val="28"/>
          <w:szCs w:val="28"/>
        </w:rPr>
        <w:t xml:space="preserve"> Я стала арт-директором фестиваля. В круг моих задач входили частичная подготовка отчётной документации по ходу подготовки фестиваля, общение с прессой и ведение странички фестиваля в социальной сети «ВКонтакте», поиск участников площадок фестиваля, также проработка стратегии продвижения фестиваля и его организация. Продвижение проекта проводилось через организацию пиар-акций, размещение рекламной информации в качестве брошюр и плакатов, а также в средствах массовой информации.  Еще одной задачей был поиск спонсорской помощи.</w:t>
      </w:r>
    </w:p>
    <w:p w:rsidR="00D77062" w:rsidRDefault="00D77062" w:rsidP="00D77062">
      <w:pPr>
        <w:ind w:firstLine="567"/>
        <w:jc w:val="both"/>
        <w:rPr>
          <w:sz w:val="28"/>
          <w:szCs w:val="28"/>
        </w:rPr>
      </w:pPr>
      <w:r>
        <w:rPr>
          <w:sz w:val="28"/>
          <w:szCs w:val="28"/>
        </w:rPr>
        <w:t xml:space="preserve">Проводя анализ организации фестиваля, отмечу, что на стадии подготовки фестиваля возникало множество трудностей, в большинстве своём вызванных его недостаточным финансированием, а также несбалансированностью в разделении полномочий. </w:t>
      </w:r>
      <w:r w:rsidR="005B036C">
        <w:rPr>
          <w:sz w:val="28"/>
          <w:szCs w:val="28"/>
        </w:rPr>
        <w:t>При разработке документации по</w:t>
      </w:r>
      <w:r>
        <w:rPr>
          <w:sz w:val="28"/>
          <w:szCs w:val="28"/>
        </w:rPr>
        <w:t xml:space="preserve"> проведению фестиваля «Шуя </w:t>
      </w:r>
      <w:r>
        <w:rPr>
          <w:sz w:val="28"/>
          <w:szCs w:val="28"/>
          <w:lang w:val="en-US"/>
        </w:rPr>
        <w:t>BEST</w:t>
      </w:r>
      <w:r>
        <w:rPr>
          <w:sz w:val="28"/>
          <w:szCs w:val="28"/>
        </w:rPr>
        <w:t>» в июле 2017 г. таблица рисков при проведении фестиваля будет дополнена этими выявленными факторами, которые в свою очередь будут с особой тщательностью разобраны на собрании по организации фестиваля.</w:t>
      </w:r>
    </w:p>
    <w:p w:rsidR="00D77062" w:rsidRDefault="00D77062" w:rsidP="00D77062">
      <w:pPr>
        <w:ind w:firstLine="567"/>
        <w:jc w:val="both"/>
        <w:rPr>
          <w:sz w:val="28"/>
          <w:szCs w:val="28"/>
        </w:rPr>
      </w:pPr>
      <w:r>
        <w:rPr>
          <w:sz w:val="28"/>
          <w:szCs w:val="28"/>
        </w:rPr>
        <w:t>Несмотря на все возникшие трудности, фестиваль вызвал огромный интерес</w:t>
      </w:r>
      <w:r w:rsidRPr="00E56C1F">
        <w:rPr>
          <w:sz w:val="28"/>
          <w:szCs w:val="28"/>
        </w:rPr>
        <w:t xml:space="preserve">. Целевая аудитория фестиваля </w:t>
      </w:r>
      <w:r>
        <w:rPr>
          <w:sz w:val="28"/>
          <w:szCs w:val="28"/>
        </w:rPr>
        <w:t>была весьма обширна и охватывала</w:t>
      </w:r>
      <w:r w:rsidRPr="00E56C1F">
        <w:rPr>
          <w:sz w:val="28"/>
          <w:szCs w:val="28"/>
        </w:rPr>
        <w:t xml:space="preserve"> различные возрастные группы: это и семьи с детьми, </w:t>
      </w:r>
      <w:r w:rsidR="005B036C">
        <w:rPr>
          <w:sz w:val="28"/>
          <w:szCs w:val="28"/>
        </w:rPr>
        <w:t xml:space="preserve">и </w:t>
      </w:r>
      <w:r w:rsidRPr="00E56C1F">
        <w:rPr>
          <w:sz w:val="28"/>
          <w:szCs w:val="28"/>
        </w:rPr>
        <w:t>молодёжь</w:t>
      </w:r>
      <w:r w:rsidR="005B036C">
        <w:rPr>
          <w:sz w:val="28"/>
          <w:szCs w:val="28"/>
        </w:rPr>
        <w:t>,</w:t>
      </w:r>
      <w:r w:rsidRPr="00E56C1F">
        <w:rPr>
          <w:sz w:val="28"/>
          <w:szCs w:val="28"/>
        </w:rPr>
        <w:t xml:space="preserve"> и старшее поколение. Географически это жите</w:t>
      </w:r>
      <w:r w:rsidR="005B036C">
        <w:rPr>
          <w:sz w:val="28"/>
          <w:szCs w:val="28"/>
        </w:rPr>
        <w:t>ли города и ближайших областей Ц</w:t>
      </w:r>
      <w:r w:rsidRPr="00E56C1F">
        <w:rPr>
          <w:sz w:val="28"/>
          <w:szCs w:val="28"/>
        </w:rPr>
        <w:t>ентрального региона России, желающие интересно и с пользой провести свое время.</w:t>
      </w:r>
      <w:r>
        <w:rPr>
          <w:sz w:val="28"/>
          <w:szCs w:val="28"/>
        </w:rPr>
        <w:t xml:space="preserve"> Для участия в мероприятиях фестиваля было подано более 100 заявок жителей таких городов России и зарубежья</w:t>
      </w:r>
      <w:r w:rsidR="005B036C">
        <w:rPr>
          <w:sz w:val="28"/>
          <w:szCs w:val="28"/>
        </w:rPr>
        <w:t>,</w:t>
      </w:r>
      <w:r>
        <w:rPr>
          <w:sz w:val="28"/>
          <w:szCs w:val="28"/>
        </w:rPr>
        <w:t xml:space="preserve"> </w:t>
      </w:r>
      <w:r w:rsidR="005B036C">
        <w:rPr>
          <w:sz w:val="28"/>
          <w:szCs w:val="28"/>
        </w:rPr>
        <w:t>как</w:t>
      </w:r>
      <w:r w:rsidRPr="00E56C1F">
        <w:rPr>
          <w:sz w:val="28"/>
          <w:szCs w:val="28"/>
        </w:rPr>
        <w:t xml:space="preserve"> </w:t>
      </w:r>
      <w:r>
        <w:rPr>
          <w:sz w:val="28"/>
          <w:szCs w:val="28"/>
        </w:rPr>
        <w:t xml:space="preserve">Москва, </w:t>
      </w:r>
      <w:r w:rsidRPr="00E56C1F">
        <w:rPr>
          <w:sz w:val="28"/>
          <w:szCs w:val="28"/>
        </w:rPr>
        <w:t xml:space="preserve">Нижний Новгород, Вологда, Ярославль, Иваново, Шуя, Чита, </w:t>
      </w:r>
      <w:r>
        <w:rPr>
          <w:sz w:val="28"/>
          <w:szCs w:val="28"/>
        </w:rPr>
        <w:t xml:space="preserve">Кострома, Владимир, </w:t>
      </w:r>
      <w:r w:rsidRPr="00E56C1F">
        <w:rPr>
          <w:sz w:val="28"/>
          <w:szCs w:val="28"/>
        </w:rPr>
        <w:t>Могилев (Беларусь)</w:t>
      </w:r>
      <w:r>
        <w:rPr>
          <w:sz w:val="28"/>
          <w:szCs w:val="28"/>
        </w:rPr>
        <w:t xml:space="preserve"> и т.д</w:t>
      </w:r>
      <w:r w:rsidRPr="00E56C1F">
        <w:rPr>
          <w:sz w:val="28"/>
          <w:szCs w:val="28"/>
        </w:rPr>
        <w:t>.</w:t>
      </w:r>
      <w:r>
        <w:rPr>
          <w:sz w:val="28"/>
          <w:szCs w:val="28"/>
        </w:rPr>
        <w:t xml:space="preserve"> На финальную площадку было продано около 600 билетов </w:t>
      </w:r>
      <w:r w:rsidRPr="00E97B40">
        <w:rPr>
          <w:sz w:val="28"/>
          <w:szCs w:val="28"/>
        </w:rPr>
        <w:t>[1]</w:t>
      </w:r>
      <w:r>
        <w:rPr>
          <w:sz w:val="28"/>
          <w:szCs w:val="28"/>
        </w:rPr>
        <w:t xml:space="preserve">. </w:t>
      </w:r>
      <w:r w:rsidR="005B036C">
        <w:rPr>
          <w:sz w:val="28"/>
          <w:szCs w:val="28"/>
        </w:rPr>
        <w:t>После проведения фестиваля</w:t>
      </w:r>
      <w:r>
        <w:rPr>
          <w:sz w:val="28"/>
          <w:szCs w:val="28"/>
        </w:rPr>
        <w:t xml:space="preserve"> мы получили большое количество отзывов в сети интернет как от туристов, так и от представителей СМИ: «</w:t>
      </w:r>
      <w:r w:rsidRPr="008C274F">
        <w:rPr>
          <w:sz w:val="28"/>
          <w:szCs w:val="28"/>
        </w:rPr>
        <w:t>В целом фестиваль прошел очень быст</w:t>
      </w:r>
      <w:r>
        <w:rPr>
          <w:sz w:val="28"/>
          <w:szCs w:val="28"/>
        </w:rPr>
        <w:t>ро, но это не меняет того факта</w:t>
      </w:r>
      <w:r w:rsidRPr="008C274F">
        <w:rPr>
          <w:sz w:val="28"/>
          <w:szCs w:val="28"/>
        </w:rPr>
        <w:t>, что мы получили море впечатлений и атмосфера была просто потрясающей</w:t>
      </w:r>
      <w:r>
        <w:rPr>
          <w:sz w:val="28"/>
          <w:szCs w:val="28"/>
        </w:rPr>
        <w:t>.</w:t>
      </w:r>
      <w:r w:rsidRPr="008C274F">
        <w:rPr>
          <w:sz w:val="28"/>
          <w:szCs w:val="28"/>
        </w:rPr>
        <w:t xml:space="preserve"> </w:t>
      </w:r>
      <w:r>
        <w:rPr>
          <w:sz w:val="28"/>
          <w:szCs w:val="28"/>
        </w:rPr>
        <w:t xml:space="preserve">Хотим </w:t>
      </w:r>
      <w:r w:rsidRPr="008C274F">
        <w:rPr>
          <w:sz w:val="28"/>
          <w:szCs w:val="28"/>
        </w:rPr>
        <w:t>выразить огромную благодарность организаторам за такое веселое мероприятие, которое предоставило нам возможность подышать свежим воздухом и насладится природой Шуи</w:t>
      </w:r>
      <w:r w:rsidRPr="00361C51">
        <w:rPr>
          <w:sz w:val="28"/>
          <w:szCs w:val="28"/>
        </w:rPr>
        <w:t>!»</w:t>
      </w:r>
      <w:r w:rsidRPr="00E97B40">
        <w:rPr>
          <w:sz w:val="28"/>
          <w:szCs w:val="28"/>
        </w:rPr>
        <w:t>[2]</w:t>
      </w:r>
      <w:r>
        <w:rPr>
          <w:sz w:val="28"/>
          <w:szCs w:val="28"/>
        </w:rPr>
        <w:t>;</w:t>
      </w:r>
      <w:r w:rsidRPr="00361C51">
        <w:rPr>
          <w:sz w:val="28"/>
          <w:szCs w:val="28"/>
        </w:rPr>
        <w:t xml:space="preserve"> «</w:t>
      </w:r>
      <w:r w:rsidR="005B036C">
        <w:rPr>
          <w:sz w:val="28"/>
          <w:szCs w:val="28"/>
        </w:rPr>
        <w:t>Прошедший фестиваль «Шуя Best» –</w:t>
      </w:r>
      <w:r w:rsidRPr="00361C51">
        <w:rPr>
          <w:sz w:val="28"/>
          <w:szCs w:val="28"/>
        </w:rPr>
        <w:t xml:space="preserve"> это не первый блин, который по известной поговорке комом. Это, скорее, пробный шар. Ведь организаторы мероприятия с самого начала говорили о планах сделать его традиционным. Что-то по</w:t>
      </w:r>
      <w:r>
        <w:rPr>
          <w:sz w:val="28"/>
          <w:szCs w:val="28"/>
        </w:rPr>
        <w:t>лучилось более удачным, что-то –</w:t>
      </w:r>
      <w:r w:rsidRPr="00361C51">
        <w:rPr>
          <w:sz w:val="28"/>
          <w:szCs w:val="28"/>
        </w:rPr>
        <w:t xml:space="preserve"> менее. В целом же праздник удался»</w:t>
      </w:r>
      <w:r>
        <w:rPr>
          <w:sz w:val="28"/>
          <w:szCs w:val="28"/>
        </w:rPr>
        <w:t xml:space="preserve"> </w:t>
      </w:r>
      <w:r w:rsidRPr="00D77062">
        <w:rPr>
          <w:sz w:val="28"/>
          <w:szCs w:val="28"/>
        </w:rPr>
        <w:t>[3]</w:t>
      </w:r>
      <w:r w:rsidRPr="00361C51">
        <w:rPr>
          <w:sz w:val="28"/>
          <w:szCs w:val="28"/>
        </w:rPr>
        <w:t>.</w:t>
      </w:r>
      <w:r>
        <w:rPr>
          <w:sz w:val="28"/>
          <w:szCs w:val="28"/>
        </w:rPr>
        <w:t xml:space="preserve"> Также была организована обратная связь с возможностью для всех желающих анонимно оценить фестиваль, а также предложить свои идеи по его улучшению.  </w:t>
      </w:r>
    </w:p>
    <w:p w:rsidR="00D77062" w:rsidRPr="006C0155" w:rsidRDefault="00D77062" w:rsidP="00D77062">
      <w:pPr>
        <w:ind w:firstLine="567"/>
        <w:jc w:val="both"/>
        <w:rPr>
          <w:sz w:val="28"/>
          <w:szCs w:val="28"/>
        </w:rPr>
      </w:pPr>
      <w:r>
        <w:rPr>
          <w:sz w:val="28"/>
          <w:szCs w:val="28"/>
        </w:rPr>
        <w:t>Нельзя не отметить очевидный потенциал такого формата праздника.</w:t>
      </w:r>
      <w:r w:rsidRPr="00FB4AA8">
        <w:t xml:space="preserve"> </w:t>
      </w:r>
      <w:r>
        <w:rPr>
          <w:sz w:val="28"/>
          <w:szCs w:val="28"/>
        </w:rPr>
        <w:t xml:space="preserve">Согласно отчёту </w:t>
      </w:r>
      <w:r w:rsidRPr="008A4C94">
        <w:rPr>
          <w:sz w:val="28"/>
          <w:szCs w:val="28"/>
        </w:rPr>
        <w:t>департамента культуры и туризма Ивановской области</w:t>
      </w:r>
      <w:r>
        <w:rPr>
          <w:sz w:val="28"/>
          <w:szCs w:val="28"/>
        </w:rPr>
        <w:t>,</w:t>
      </w:r>
      <w:r w:rsidRPr="008A4C94">
        <w:rPr>
          <w:sz w:val="28"/>
          <w:szCs w:val="28"/>
        </w:rPr>
        <w:t xml:space="preserve"> </w:t>
      </w:r>
      <w:r>
        <w:rPr>
          <w:sz w:val="28"/>
          <w:szCs w:val="28"/>
        </w:rPr>
        <w:t>п</w:t>
      </w:r>
      <w:r w:rsidRPr="008A4C94">
        <w:rPr>
          <w:sz w:val="28"/>
          <w:szCs w:val="28"/>
        </w:rPr>
        <w:t>оток</w:t>
      </w:r>
      <w:r w:rsidRPr="00FB4AA8">
        <w:rPr>
          <w:sz w:val="28"/>
          <w:szCs w:val="28"/>
        </w:rPr>
        <w:t xml:space="preserve"> туристов в г.</w:t>
      </w:r>
      <w:r>
        <w:rPr>
          <w:sz w:val="28"/>
          <w:szCs w:val="28"/>
        </w:rPr>
        <w:t xml:space="preserve"> </w:t>
      </w:r>
      <w:r w:rsidR="005B036C">
        <w:rPr>
          <w:sz w:val="28"/>
          <w:szCs w:val="28"/>
        </w:rPr>
        <w:t>Шуя возрос на 4% за 2016 г.</w:t>
      </w:r>
      <w:r w:rsidRPr="00E97B40">
        <w:rPr>
          <w:sz w:val="28"/>
          <w:szCs w:val="28"/>
        </w:rPr>
        <w:t xml:space="preserve"> [4]</w:t>
      </w:r>
      <w:r w:rsidRPr="00FB4AA8">
        <w:rPr>
          <w:sz w:val="28"/>
          <w:szCs w:val="28"/>
        </w:rPr>
        <w:t xml:space="preserve">. </w:t>
      </w:r>
      <w:r>
        <w:rPr>
          <w:sz w:val="28"/>
          <w:szCs w:val="28"/>
        </w:rPr>
        <w:t>Уже на сегодняшний момент организаторы фестиваля получают заявки на участие и от потенциальных спонсоров мероприятия, что указывает на то, что интерес к фестивалю только растёт. В этом году организаторы надеются удвоить показатели посещаемости фестиваля.</w:t>
      </w:r>
    </w:p>
    <w:p w:rsidR="00D77062" w:rsidRDefault="005B036C" w:rsidP="00D77062">
      <w:pPr>
        <w:ind w:firstLine="567"/>
        <w:jc w:val="both"/>
        <w:rPr>
          <w:sz w:val="28"/>
          <w:szCs w:val="28"/>
        </w:rPr>
      </w:pPr>
      <w:r>
        <w:rPr>
          <w:sz w:val="28"/>
          <w:szCs w:val="28"/>
        </w:rPr>
        <w:t>На сегодняшний день</w:t>
      </w:r>
      <w:r w:rsidR="00D77062">
        <w:rPr>
          <w:sz w:val="28"/>
          <w:szCs w:val="28"/>
        </w:rPr>
        <w:t xml:space="preserve"> организация событийного туризма является очень эффективным методом привлечения туристов, что является хорошей возможностью для развития провинциальных городов</w:t>
      </w:r>
      <w:r>
        <w:rPr>
          <w:sz w:val="28"/>
          <w:szCs w:val="28"/>
        </w:rPr>
        <w:t>,</w:t>
      </w:r>
      <w:r w:rsidR="00D77062">
        <w:rPr>
          <w:sz w:val="28"/>
          <w:szCs w:val="28"/>
        </w:rPr>
        <w:t xml:space="preserve"> каким является город Шуя Ивановской области. </w:t>
      </w:r>
      <w:r w:rsidR="00D77062" w:rsidRPr="0016192A">
        <w:rPr>
          <w:sz w:val="28"/>
          <w:szCs w:val="28"/>
        </w:rPr>
        <w:t>Проведение фестиваля «ШУЯ BEST» было инициировано жителями-активистами города Шуя</w:t>
      </w:r>
      <w:r w:rsidR="00D77062">
        <w:rPr>
          <w:sz w:val="28"/>
          <w:szCs w:val="28"/>
        </w:rPr>
        <w:t>, которым не безразлична судьба своего города</w:t>
      </w:r>
      <w:r w:rsidR="00D77062" w:rsidRPr="0016192A">
        <w:rPr>
          <w:sz w:val="28"/>
          <w:szCs w:val="28"/>
        </w:rPr>
        <w:t>. На сегодняшний момент</w:t>
      </w:r>
      <w:r w:rsidR="00D77062">
        <w:rPr>
          <w:sz w:val="28"/>
          <w:szCs w:val="28"/>
        </w:rPr>
        <w:t xml:space="preserve"> на основании обратной связи и положительной статистики фестиваля, на собрании в гор</w:t>
      </w:r>
      <w:r>
        <w:rPr>
          <w:sz w:val="28"/>
          <w:szCs w:val="28"/>
        </w:rPr>
        <w:t>одской администрации города Шуя</w:t>
      </w:r>
      <w:r w:rsidR="00D77062">
        <w:rPr>
          <w:sz w:val="28"/>
          <w:szCs w:val="28"/>
        </w:rPr>
        <w:t xml:space="preserve"> фестиваль было решено проводить ежегодно.</w:t>
      </w:r>
      <w:r w:rsidR="00D77062" w:rsidRPr="0016192A">
        <w:rPr>
          <w:sz w:val="28"/>
          <w:szCs w:val="28"/>
        </w:rPr>
        <w:t xml:space="preserve"> </w:t>
      </w:r>
    </w:p>
    <w:p w:rsidR="00D77062" w:rsidRDefault="00D77062" w:rsidP="00D77062">
      <w:pPr>
        <w:jc w:val="center"/>
      </w:pPr>
      <w:r w:rsidRPr="00870C4B">
        <w:t>Список литературы</w:t>
      </w:r>
    </w:p>
    <w:p w:rsidR="00D77062" w:rsidRDefault="00D77062" w:rsidP="00D77062">
      <w:pPr>
        <w:ind w:left="284" w:hanging="284"/>
      </w:pPr>
      <w:r>
        <w:t xml:space="preserve">1. </w:t>
      </w:r>
      <w:r w:rsidRPr="006C0155">
        <w:t>Официальный отчёт отдела культуры Администрации г. Шуя от 5.08.16.</w:t>
      </w:r>
    </w:p>
    <w:p w:rsidR="00D77062" w:rsidRDefault="00D77062" w:rsidP="00D77062">
      <w:pPr>
        <w:ind w:left="284" w:hanging="284"/>
      </w:pPr>
      <w:r>
        <w:t xml:space="preserve">2. </w:t>
      </w:r>
      <w:r w:rsidRPr="006C0155">
        <w:t>Отзыв участника из г. Нижний Новгород в официальной группе фестиваля в сети «ВКонтакте»</w:t>
      </w:r>
      <w:r>
        <w:t xml:space="preserve"> [Электронный ресурс]</w:t>
      </w:r>
      <w:r w:rsidRPr="006C0155">
        <w:t xml:space="preserve"> URL: https://vk.com/shuya</w:t>
      </w:r>
      <w:r>
        <w:t>_best</w:t>
      </w:r>
    </w:p>
    <w:p w:rsidR="00D77062" w:rsidRDefault="00D77062" w:rsidP="00D77062">
      <w:pPr>
        <w:ind w:left="284" w:hanging="284"/>
      </w:pPr>
      <w:r>
        <w:t xml:space="preserve">3. ШУЯ </w:t>
      </w:r>
      <w:r>
        <w:rPr>
          <w:lang w:val="en-US"/>
        </w:rPr>
        <w:t>BEST</w:t>
      </w:r>
      <w:r>
        <w:t xml:space="preserve"> – новая форма праздника //</w:t>
      </w:r>
      <w:r w:rsidRPr="006C0155">
        <w:t>Большая Москва</w:t>
      </w:r>
      <w:r>
        <w:t>:</w:t>
      </w:r>
      <w:r w:rsidRPr="00E97B40">
        <w:t xml:space="preserve"> </w:t>
      </w:r>
      <w:r>
        <w:t>с</w:t>
      </w:r>
      <w:r w:rsidRPr="006C0155">
        <w:t>етевое издание</w:t>
      </w:r>
      <w:r>
        <w:t>.</w:t>
      </w:r>
      <w:r w:rsidRPr="006C0155">
        <w:t xml:space="preserve"> </w:t>
      </w:r>
      <w:r>
        <w:t>[Электронный ресурс]</w:t>
      </w:r>
      <w:r w:rsidRPr="006C0155">
        <w:t xml:space="preserve"> </w:t>
      </w:r>
      <w:r w:rsidRPr="006C0155">
        <w:rPr>
          <w:lang w:val="en-US"/>
        </w:rPr>
        <w:t>URL</w:t>
      </w:r>
      <w:r w:rsidRPr="006C0155">
        <w:t>: http://b-m.info/afisha/shuya_best_novaya_forma_novogo_prazd</w:t>
      </w:r>
      <w:r>
        <w:t xml:space="preserve">nika/ </w:t>
      </w:r>
    </w:p>
    <w:p w:rsidR="00D77062" w:rsidRPr="00870C4B" w:rsidRDefault="00D77062" w:rsidP="00D77062">
      <w:pPr>
        <w:ind w:left="284" w:hanging="284"/>
      </w:pPr>
      <w:r>
        <w:t xml:space="preserve">4. Отчет за 2016 г.// </w:t>
      </w:r>
      <w:r w:rsidRPr="008A4C94">
        <w:t>Департамент культуры и туризма Ивановской области: официальный сайт.</w:t>
      </w:r>
      <w:r w:rsidRPr="001D34B5">
        <w:t xml:space="preserve"> </w:t>
      </w:r>
      <w:r>
        <w:t>[Электронный ресурс]</w:t>
      </w:r>
      <w:r w:rsidRPr="006C0155">
        <w:t xml:space="preserve"> </w:t>
      </w:r>
      <w:r w:rsidRPr="008A4C94">
        <w:t xml:space="preserve"> </w:t>
      </w:r>
      <w:r w:rsidRPr="008A4C94">
        <w:rPr>
          <w:lang w:val="en-US"/>
        </w:rPr>
        <w:t>URL</w:t>
      </w:r>
      <w:r w:rsidRPr="008A4C94">
        <w:t xml:space="preserve">: </w:t>
      </w:r>
      <w:r w:rsidRPr="008A4C94">
        <w:rPr>
          <w:lang w:val="en-US"/>
        </w:rPr>
        <w:t>http</w:t>
      </w:r>
      <w:r w:rsidRPr="008A4C94">
        <w:t>://</w:t>
      </w:r>
      <w:r w:rsidRPr="008A4C94">
        <w:rPr>
          <w:lang w:val="en-US"/>
        </w:rPr>
        <w:t>dkt</w:t>
      </w:r>
      <w:r w:rsidRPr="008A4C94">
        <w:t>.</w:t>
      </w:r>
      <w:r w:rsidRPr="008A4C94">
        <w:rPr>
          <w:lang w:val="en-US"/>
        </w:rPr>
        <w:t>ivanovoobl</w:t>
      </w:r>
      <w:r w:rsidRPr="008A4C94">
        <w:t>.</w:t>
      </w:r>
      <w:r w:rsidRPr="008A4C94">
        <w:rPr>
          <w:lang w:val="en-US"/>
        </w:rPr>
        <w:t>ru</w:t>
      </w:r>
      <w:r w:rsidRPr="008A4C94">
        <w:t>/?</w:t>
      </w:r>
      <w:r w:rsidRPr="008A4C94">
        <w:rPr>
          <w:lang w:val="en-US"/>
        </w:rPr>
        <w:t>s</w:t>
      </w:r>
      <w:r w:rsidRPr="008A4C94">
        <w:t>=%</w:t>
      </w:r>
      <w:r w:rsidRPr="008A4C94">
        <w:rPr>
          <w:lang w:val="en-US"/>
        </w:rPr>
        <w:t>D</w:t>
      </w:r>
      <w:r w:rsidRPr="008A4C94">
        <w:t>0%</w:t>
      </w:r>
      <w:r w:rsidRPr="008A4C94">
        <w:rPr>
          <w:lang w:val="en-US"/>
        </w:rPr>
        <w:t>BE</w:t>
      </w:r>
      <w:r w:rsidRPr="008A4C94">
        <w:t>%</w:t>
      </w:r>
      <w:r w:rsidRPr="008A4C94">
        <w:rPr>
          <w:lang w:val="en-US"/>
        </w:rPr>
        <w:t>D</w:t>
      </w:r>
      <w:r w:rsidRPr="008A4C94">
        <w:t>1%82%</w:t>
      </w:r>
      <w:r w:rsidRPr="008A4C94">
        <w:rPr>
          <w:lang w:val="en-US"/>
        </w:rPr>
        <w:t>D</w:t>
      </w:r>
      <w:r w:rsidRPr="008A4C94">
        <w:t>1%87%</w:t>
      </w:r>
      <w:r w:rsidRPr="008A4C94">
        <w:rPr>
          <w:lang w:val="en-US"/>
        </w:rPr>
        <w:t>D</w:t>
      </w:r>
      <w:r w:rsidRPr="008A4C94">
        <w:t>1%91%</w:t>
      </w:r>
      <w:r w:rsidRPr="008A4C94">
        <w:rPr>
          <w:lang w:val="en-US"/>
        </w:rPr>
        <w:t>D</w:t>
      </w:r>
      <w:r w:rsidRPr="008A4C94">
        <w:t>1%82+%</w:t>
      </w:r>
      <w:r w:rsidRPr="008A4C94">
        <w:rPr>
          <w:lang w:val="en-US"/>
        </w:rPr>
        <w:t>D</w:t>
      </w:r>
      <w:r w:rsidRPr="008A4C94">
        <w:t>0%</w:t>
      </w:r>
      <w:r w:rsidRPr="008A4C94">
        <w:rPr>
          <w:lang w:val="en-US"/>
        </w:rPr>
        <w:t>B</w:t>
      </w:r>
      <w:r w:rsidRPr="008A4C94">
        <w:t>7%</w:t>
      </w:r>
      <w:r w:rsidRPr="008A4C94">
        <w:rPr>
          <w:lang w:val="en-US"/>
        </w:rPr>
        <w:t>D</w:t>
      </w:r>
      <w:r w:rsidRPr="008A4C94">
        <w:t>0%</w:t>
      </w:r>
      <w:r w:rsidRPr="008A4C94">
        <w:rPr>
          <w:lang w:val="en-US"/>
        </w:rPr>
        <w:t>B</w:t>
      </w:r>
      <w:r>
        <w:t>0+2016</w:t>
      </w:r>
    </w:p>
    <w:p w:rsidR="00D77062" w:rsidRPr="00870C4B" w:rsidRDefault="00D77062" w:rsidP="00D77062">
      <w:pPr>
        <w:ind w:left="284" w:hanging="284"/>
        <w:jc w:val="both"/>
      </w:pPr>
    </w:p>
    <w:p w:rsidR="009C490D" w:rsidRDefault="009C490D" w:rsidP="0035147C">
      <w:pPr>
        <w:rPr>
          <w:sz w:val="28"/>
          <w:szCs w:val="28"/>
        </w:rPr>
      </w:pPr>
    </w:p>
    <w:p w:rsidR="009C490D" w:rsidRDefault="009C490D" w:rsidP="0035147C">
      <w:pPr>
        <w:rPr>
          <w:sz w:val="28"/>
          <w:szCs w:val="28"/>
        </w:rPr>
      </w:pPr>
    </w:p>
    <w:p w:rsidR="009C490D" w:rsidRDefault="009C490D" w:rsidP="0035147C">
      <w:pPr>
        <w:rPr>
          <w:sz w:val="28"/>
          <w:szCs w:val="28"/>
        </w:rPr>
      </w:pPr>
    </w:p>
    <w:p w:rsidR="0035147C" w:rsidRPr="00652BDF" w:rsidRDefault="0035147C" w:rsidP="0035147C">
      <w:pPr>
        <w:rPr>
          <w:sz w:val="28"/>
          <w:szCs w:val="28"/>
        </w:rPr>
      </w:pPr>
      <w:r>
        <w:rPr>
          <w:sz w:val="28"/>
          <w:szCs w:val="28"/>
        </w:rPr>
        <w:t>ГУСЕЙНОВА</w:t>
      </w:r>
      <w:r w:rsidRPr="00652BDF">
        <w:rPr>
          <w:sz w:val="28"/>
          <w:szCs w:val="28"/>
        </w:rPr>
        <w:t xml:space="preserve"> А.Г.</w:t>
      </w:r>
    </w:p>
    <w:p w:rsidR="0035147C" w:rsidRPr="00652BDF" w:rsidRDefault="0035147C" w:rsidP="0035147C">
      <w:pPr>
        <w:jc w:val="both"/>
        <w:rPr>
          <w:sz w:val="28"/>
          <w:szCs w:val="28"/>
        </w:rPr>
      </w:pPr>
      <w:r w:rsidRPr="00652BDF">
        <w:rPr>
          <w:sz w:val="28"/>
          <w:szCs w:val="28"/>
        </w:rPr>
        <w:t xml:space="preserve">Студентка </w:t>
      </w:r>
      <w:r w:rsidRPr="00652BDF">
        <w:rPr>
          <w:sz w:val="28"/>
          <w:szCs w:val="28"/>
          <w:lang w:val="en-US"/>
        </w:rPr>
        <w:t>I</w:t>
      </w:r>
      <w:r w:rsidRPr="00652BDF">
        <w:rPr>
          <w:sz w:val="28"/>
          <w:szCs w:val="28"/>
        </w:rPr>
        <w:t xml:space="preserve"> курса магистратуры по направлению</w:t>
      </w:r>
      <w:r>
        <w:rPr>
          <w:sz w:val="28"/>
          <w:szCs w:val="28"/>
        </w:rPr>
        <w:t xml:space="preserve"> </w:t>
      </w:r>
      <w:r w:rsidRPr="00652BDF">
        <w:rPr>
          <w:sz w:val="28"/>
          <w:szCs w:val="28"/>
        </w:rPr>
        <w:t>«Туризм»</w:t>
      </w:r>
    </w:p>
    <w:p w:rsidR="0035147C" w:rsidRPr="00652BDF" w:rsidRDefault="0035147C" w:rsidP="0035147C">
      <w:pPr>
        <w:jc w:val="both"/>
        <w:rPr>
          <w:sz w:val="28"/>
          <w:szCs w:val="28"/>
        </w:rPr>
      </w:pPr>
      <w:r>
        <w:rPr>
          <w:sz w:val="28"/>
          <w:szCs w:val="28"/>
        </w:rPr>
        <w:t>Ярославский государственный университет</w:t>
      </w:r>
      <w:r w:rsidRPr="00652BDF">
        <w:rPr>
          <w:sz w:val="28"/>
          <w:szCs w:val="28"/>
        </w:rPr>
        <w:t xml:space="preserve"> им. П.Г. Демидова</w:t>
      </w:r>
    </w:p>
    <w:p w:rsidR="0035147C" w:rsidRDefault="0035147C" w:rsidP="0035147C">
      <w:pPr>
        <w:jc w:val="both"/>
        <w:rPr>
          <w:sz w:val="28"/>
          <w:szCs w:val="28"/>
        </w:rPr>
      </w:pPr>
      <w:r w:rsidRPr="00652BDF">
        <w:rPr>
          <w:sz w:val="28"/>
          <w:szCs w:val="28"/>
        </w:rPr>
        <w:t>Научный руководитель</w:t>
      </w:r>
      <w:r>
        <w:rPr>
          <w:sz w:val="28"/>
          <w:szCs w:val="28"/>
        </w:rPr>
        <w:t xml:space="preserve"> </w:t>
      </w:r>
      <w:r w:rsidRPr="00652BDF">
        <w:rPr>
          <w:sz w:val="28"/>
          <w:szCs w:val="28"/>
        </w:rPr>
        <w:t>- д.и.н, проф. В.М. Марасанова</w:t>
      </w:r>
    </w:p>
    <w:p w:rsidR="0035147C" w:rsidRDefault="0035147C" w:rsidP="0035147C">
      <w:pPr>
        <w:jc w:val="both"/>
        <w:rPr>
          <w:sz w:val="28"/>
          <w:szCs w:val="28"/>
        </w:rPr>
      </w:pPr>
    </w:p>
    <w:p w:rsidR="0035147C" w:rsidRDefault="0035147C" w:rsidP="0035147C">
      <w:pPr>
        <w:jc w:val="center"/>
        <w:rPr>
          <w:b/>
          <w:sz w:val="28"/>
          <w:szCs w:val="28"/>
        </w:rPr>
      </w:pPr>
      <w:r w:rsidRPr="00652BDF">
        <w:rPr>
          <w:b/>
          <w:sz w:val="28"/>
          <w:szCs w:val="28"/>
        </w:rPr>
        <w:t>ОСОБЕННОСТИ РАЗВИТИЯ ЭТНОГРАФИЧЕСКОГО ОБРАЗОВАТЕЛЬНОГО ТУРИЗМА ЯРОСЛАВСКОЙ ОБЛАСТИ</w:t>
      </w:r>
    </w:p>
    <w:p w:rsidR="0035147C" w:rsidRPr="00652BDF" w:rsidRDefault="0035147C" w:rsidP="0035147C">
      <w:pPr>
        <w:jc w:val="center"/>
        <w:rPr>
          <w:b/>
          <w:sz w:val="28"/>
          <w:szCs w:val="28"/>
        </w:rPr>
      </w:pPr>
    </w:p>
    <w:p w:rsidR="0035147C" w:rsidRPr="00652BDF" w:rsidRDefault="0035147C" w:rsidP="0035147C">
      <w:pPr>
        <w:ind w:firstLine="567"/>
        <w:jc w:val="both"/>
        <w:rPr>
          <w:sz w:val="28"/>
          <w:szCs w:val="28"/>
        </w:rPr>
      </w:pPr>
      <w:r w:rsidRPr="00652BDF">
        <w:rPr>
          <w:sz w:val="28"/>
          <w:szCs w:val="28"/>
        </w:rPr>
        <w:t xml:space="preserve">На сегодняшний день актуальным является вопрос развития образовательного туризма в Ярославской области. Согласно «Стратегии развития туризма в Ярославской области до 2025 г.», образовательный туризм рассматривается в качестве одного из приоритетных видов туристской деятельности региона. Среди множества классификаций образовательного туризма важное место отводится историко-культурному виду. Образовательный туризм предполагает следующие направления развития: организацию образовательных лагерей для школьников, разработку экскурсионных познавательных поездок, создание тематических парков, а также  организацию межрегионального сотрудничества [11]. </w:t>
      </w:r>
    </w:p>
    <w:p w:rsidR="0035147C" w:rsidRPr="00652BDF" w:rsidRDefault="0035147C" w:rsidP="0035147C">
      <w:pPr>
        <w:ind w:firstLine="567"/>
        <w:jc w:val="both"/>
        <w:rPr>
          <w:sz w:val="28"/>
          <w:szCs w:val="28"/>
        </w:rPr>
      </w:pPr>
      <w:r w:rsidRPr="00652BDF">
        <w:rPr>
          <w:sz w:val="28"/>
          <w:szCs w:val="28"/>
        </w:rPr>
        <w:t xml:space="preserve">Одним из популярных подвидов историко-культурного образовательного туризма является этнический (этнографический). В современной литературе, </w:t>
      </w:r>
      <w:r>
        <w:rPr>
          <w:sz w:val="28"/>
          <w:szCs w:val="28"/>
        </w:rPr>
        <w:t xml:space="preserve">понятие этнографический туризм </w:t>
      </w:r>
      <w:r w:rsidRPr="00652BDF">
        <w:rPr>
          <w:sz w:val="28"/>
          <w:szCs w:val="28"/>
        </w:rPr>
        <w:t>трактуется следующим образом: вид познавательного туризма, основной целью которого является посещение этнографического объекта для познания культуры, архитектуры, быта и традиций народа, этноса, проживающего сейчас и проживающего когда-либо на данной территории [10].</w:t>
      </w:r>
    </w:p>
    <w:p w:rsidR="0035147C" w:rsidRPr="00652BDF" w:rsidRDefault="0035147C" w:rsidP="0035147C">
      <w:pPr>
        <w:ind w:firstLine="567"/>
        <w:jc w:val="both"/>
        <w:rPr>
          <w:sz w:val="28"/>
          <w:szCs w:val="28"/>
        </w:rPr>
      </w:pPr>
      <w:r w:rsidRPr="00652BDF">
        <w:rPr>
          <w:sz w:val="28"/>
          <w:szCs w:val="28"/>
        </w:rPr>
        <w:t>Согласно учебному пособию Колотовой Е.В. «Рекреационное экскурсоведение», объекты этнографического образовательного туризма (этнографическое наследие) представлено в двух формах: существующие поселения или народности, имеющие традиционные формы хоз</w:t>
      </w:r>
      <w:r>
        <w:rPr>
          <w:sz w:val="28"/>
          <w:szCs w:val="28"/>
        </w:rPr>
        <w:t xml:space="preserve">яйствования, культурной жизни, </w:t>
      </w:r>
      <w:r w:rsidRPr="00652BDF">
        <w:rPr>
          <w:sz w:val="28"/>
          <w:szCs w:val="28"/>
        </w:rPr>
        <w:t>либо музейные экспозиции в краеведческих музеях, музеях народного быта и деревянного зодчества [7].</w:t>
      </w:r>
    </w:p>
    <w:p w:rsidR="0035147C" w:rsidRDefault="0035147C" w:rsidP="0035147C">
      <w:pPr>
        <w:ind w:firstLine="567"/>
        <w:jc w:val="both"/>
        <w:rPr>
          <w:color w:val="000000"/>
          <w:sz w:val="28"/>
          <w:szCs w:val="28"/>
          <w:shd w:val="clear" w:color="auto" w:fill="FFFFFF"/>
        </w:rPr>
      </w:pPr>
      <w:r w:rsidRPr="00652BDF">
        <w:rPr>
          <w:color w:val="000000"/>
          <w:sz w:val="28"/>
          <w:szCs w:val="28"/>
          <w:shd w:val="clear" w:color="auto" w:fill="FFFFFF"/>
        </w:rPr>
        <w:t>В ос</w:t>
      </w:r>
      <w:r>
        <w:rPr>
          <w:color w:val="000000"/>
          <w:sz w:val="28"/>
          <w:szCs w:val="28"/>
          <w:shd w:val="clear" w:color="auto" w:fill="FFFFFF"/>
        </w:rPr>
        <w:t>нове этнографических экспозиций</w:t>
      </w:r>
      <w:r w:rsidRPr="00652BDF">
        <w:rPr>
          <w:color w:val="000000"/>
          <w:sz w:val="28"/>
          <w:szCs w:val="28"/>
          <w:shd w:val="clear" w:color="auto" w:fill="FFFFFF"/>
        </w:rPr>
        <w:t xml:space="preserve"> как важного звена этнографического образовательного</w:t>
      </w:r>
      <w:r>
        <w:rPr>
          <w:color w:val="000000"/>
          <w:sz w:val="28"/>
          <w:szCs w:val="28"/>
          <w:shd w:val="clear" w:color="auto" w:fill="FFFFFF"/>
        </w:rPr>
        <w:t xml:space="preserve"> туризма может быть представлены</w:t>
      </w:r>
      <w:r w:rsidRPr="00652BDF">
        <w:rPr>
          <w:color w:val="000000"/>
          <w:sz w:val="28"/>
          <w:szCs w:val="28"/>
          <w:shd w:val="clear" w:color="auto" w:fill="FFFFFF"/>
        </w:rPr>
        <w:t xml:space="preserve"> элементы крестьянского жилища, предметы одежды, бытовой утвари, игрушки, народные промыслы и прочее. На территории Ярославской области размещаются этнографические комплексы, этнографические музеи, в том числе музеи образовательных организаций (17 сертифицированных музеев). В настоящее время в Ярославской области действуют этнографические комплексы, ведущие из которых перечислены в таблице 1.</w:t>
      </w:r>
    </w:p>
    <w:p w:rsidR="0035147C" w:rsidRPr="00652BDF" w:rsidRDefault="0035147C" w:rsidP="0035147C">
      <w:pPr>
        <w:ind w:firstLine="567"/>
        <w:jc w:val="both"/>
        <w:rPr>
          <w:color w:val="000000"/>
          <w:sz w:val="28"/>
          <w:szCs w:val="28"/>
          <w:shd w:val="clear" w:color="auto" w:fill="FFFFFF"/>
        </w:rPr>
      </w:pPr>
    </w:p>
    <w:p w:rsidR="009C490D" w:rsidRDefault="009C490D" w:rsidP="0035147C">
      <w:pPr>
        <w:ind w:firstLine="567"/>
        <w:jc w:val="both"/>
        <w:rPr>
          <w:b/>
          <w:color w:val="000000"/>
          <w:shd w:val="clear" w:color="auto" w:fill="FFFFFF"/>
        </w:rPr>
      </w:pPr>
    </w:p>
    <w:p w:rsidR="0035147C" w:rsidRDefault="0035147C" w:rsidP="0035147C">
      <w:pPr>
        <w:ind w:firstLine="567"/>
        <w:jc w:val="both"/>
        <w:rPr>
          <w:b/>
          <w:color w:val="000000"/>
          <w:shd w:val="clear" w:color="auto" w:fill="FFFFFF"/>
        </w:rPr>
      </w:pPr>
      <w:r w:rsidRPr="00094874">
        <w:rPr>
          <w:b/>
          <w:color w:val="000000"/>
          <w:shd w:val="clear" w:color="auto" w:fill="FFFFFF"/>
        </w:rPr>
        <w:t>Таблица 1. Этнографические комплексы Ярославской области</w:t>
      </w:r>
    </w:p>
    <w:tbl>
      <w:tblPr>
        <w:tblStyle w:val="a5"/>
        <w:tblW w:w="9072" w:type="dxa"/>
        <w:tblInd w:w="-5" w:type="dxa"/>
        <w:tblLook w:val="04A0" w:firstRow="1" w:lastRow="0" w:firstColumn="1" w:lastColumn="0" w:noHBand="0" w:noVBand="1"/>
      </w:tblPr>
      <w:tblGrid>
        <w:gridCol w:w="3374"/>
        <w:gridCol w:w="5698"/>
      </w:tblGrid>
      <w:tr w:rsidR="0035147C" w:rsidRPr="00652BDF" w:rsidTr="009A274B">
        <w:tc>
          <w:tcPr>
            <w:tcW w:w="3374" w:type="dxa"/>
          </w:tcPr>
          <w:p w:rsidR="0035147C" w:rsidRPr="00094874" w:rsidRDefault="0035147C" w:rsidP="009A274B">
            <w:pPr>
              <w:ind w:firstLine="567"/>
              <w:jc w:val="both"/>
              <w:rPr>
                <w:b/>
                <w:color w:val="000000"/>
                <w:shd w:val="clear" w:color="auto" w:fill="FFFFFF"/>
              </w:rPr>
            </w:pPr>
            <w:r w:rsidRPr="00094874">
              <w:rPr>
                <w:color w:val="000000"/>
                <w:shd w:val="clear" w:color="auto" w:fill="FFFFFF"/>
              </w:rPr>
              <w:t>Название/ местоположение</w:t>
            </w:r>
          </w:p>
        </w:tc>
        <w:tc>
          <w:tcPr>
            <w:tcW w:w="5698" w:type="dxa"/>
          </w:tcPr>
          <w:p w:rsidR="0035147C" w:rsidRPr="00094874" w:rsidRDefault="0035147C" w:rsidP="009A274B">
            <w:pPr>
              <w:ind w:firstLine="567"/>
              <w:jc w:val="both"/>
              <w:rPr>
                <w:b/>
                <w:color w:val="000000"/>
                <w:shd w:val="clear" w:color="auto" w:fill="FFFFFF"/>
              </w:rPr>
            </w:pPr>
            <w:r w:rsidRPr="00094874">
              <w:rPr>
                <w:color w:val="000000"/>
                <w:shd w:val="clear" w:color="auto" w:fill="FFFFFF"/>
              </w:rPr>
              <w:t>Основные виды деятельности</w:t>
            </w:r>
          </w:p>
        </w:tc>
      </w:tr>
      <w:tr w:rsidR="0035147C" w:rsidRPr="00652BDF" w:rsidTr="009A274B">
        <w:tc>
          <w:tcPr>
            <w:tcW w:w="3374" w:type="dxa"/>
          </w:tcPr>
          <w:p w:rsidR="0035147C" w:rsidRPr="00094874" w:rsidRDefault="0035147C" w:rsidP="0035147C">
            <w:pPr>
              <w:ind w:firstLine="34"/>
              <w:rPr>
                <w:b/>
                <w:color w:val="000000"/>
                <w:shd w:val="clear" w:color="auto" w:fill="FFFFFF"/>
              </w:rPr>
            </w:pPr>
            <w:r w:rsidRPr="00094874">
              <w:rPr>
                <w:color w:val="000000"/>
                <w:shd w:val="clear" w:color="auto" w:fill="FFFFFF"/>
              </w:rPr>
              <w:t>Кацкая национальная культурная автономия</w:t>
            </w:r>
          </w:p>
          <w:p w:rsidR="0035147C" w:rsidRPr="00094874" w:rsidRDefault="0035147C" w:rsidP="0035147C">
            <w:pPr>
              <w:ind w:firstLine="34"/>
              <w:rPr>
                <w:b/>
                <w:color w:val="000000"/>
                <w:shd w:val="clear" w:color="auto" w:fill="FFFFFF"/>
              </w:rPr>
            </w:pPr>
            <w:r w:rsidRPr="00094874">
              <w:rPr>
                <w:color w:val="000000"/>
                <w:shd w:val="clear" w:color="auto" w:fill="FFFFFF"/>
              </w:rPr>
              <w:t>д. Мартыново, Мышкинский МР</w:t>
            </w:r>
          </w:p>
        </w:tc>
        <w:tc>
          <w:tcPr>
            <w:tcW w:w="5698" w:type="dxa"/>
          </w:tcPr>
          <w:p w:rsidR="0035147C" w:rsidRPr="00094874" w:rsidRDefault="0035147C" w:rsidP="009A274B">
            <w:pPr>
              <w:jc w:val="both"/>
              <w:rPr>
                <w:b/>
                <w:color w:val="000000"/>
                <w:shd w:val="clear" w:color="auto" w:fill="FFFFFF"/>
              </w:rPr>
            </w:pPr>
            <w:r w:rsidRPr="00094874">
              <w:rPr>
                <w:color w:val="000000"/>
                <w:shd w:val="clear" w:color="auto" w:fill="FFFFFF"/>
              </w:rPr>
              <w:t xml:space="preserve">Этнографический музей кацкарей - малой этнической общности русского народа, проживающей на реке Кадке на западе Ярославской области. Основная музейная программа «Побахорим по-кацкие», интерактивные инсценировки, мастер-классы </w:t>
            </w:r>
            <w:r w:rsidRPr="00094874">
              <w:t>[6]</w:t>
            </w:r>
            <w:r w:rsidRPr="00094874">
              <w:rPr>
                <w:color w:val="000000"/>
                <w:shd w:val="clear" w:color="auto" w:fill="FFFFFF"/>
              </w:rPr>
              <w:t>.</w:t>
            </w:r>
          </w:p>
        </w:tc>
      </w:tr>
      <w:tr w:rsidR="0035147C" w:rsidRPr="00652BDF" w:rsidTr="009A274B">
        <w:tc>
          <w:tcPr>
            <w:tcW w:w="3374" w:type="dxa"/>
          </w:tcPr>
          <w:p w:rsidR="0035147C" w:rsidRPr="00094874" w:rsidRDefault="0035147C" w:rsidP="0035147C">
            <w:pPr>
              <w:ind w:firstLine="34"/>
              <w:rPr>
                <w:b/>
                <w:color w:val="000000"/>
                <w:shd w:val="clear" w:color="auto" w:fill="FFFFFF"/>
              </w:rPr>
            </w:pPr>
            <w:r w:rsidRPr="00094874">
              <w:rPr>
                <w:color w:val="000000"/>
                <w:shd w:val="clear" w:color="auto" w:fill="FFFFFF"/>
              </w:rPr>
              <w:t>Туристический комплекс «Соляной остров»</w:t>
            </w:r>
          </w:p>
          <w:p w:rsidR="0035147C" w:rsidRPr="00094874" w:rsidRDefault="0035147C" w:rsidP="0035147C">
            <w:pPr>
              <w:ind w:firstLine="34"/>
              <w:rPr>
                <w:b/>
                <w:color w:val="000000"/>
                <w:shd w:val="clear" w:color="auto" w:fill="FFFFFF"/>
              </w:rPr>
            </w:pPr>
            <w:r w:rsidRPr="00094874">
              <w:rPr>
                <w:color w:val="000000"/>
                <w:shd w:val="clear" w:color="auto" w:fill="FFFFFF"/>
              </w:rPr>
              <w:t>пос. Некрасовское, Некрасовский МР</w:t>
            </w:r>
          </w:p>
        </w:tc>
        <w:tc>
          <w:tcPr>
            <w:tcW w:w="5698" w:type="dxa"/>
          </w:tcPr>
          <w:p w:rsidR="0035147C" w:rsidRPr="00094874" w:rsidRDefault="0035147C" w:rsidP="009A274B">
            <w:pPr>
              <w:jc w:val="both"/>
              <w:rPr>
                <w:b/>
                <w:color w:val="000000"/>
                <w:shd w:val="clear" w:color="auto" w:fill="FFFFFF"/>
              </w:rPr>
            </w:pPr>
            <w:r w:rsidRPr="00094874">
              <w:rPr>
                <w:color w:val="000000"/>
                <w:shd w:val="clear" w:color="auto" w:fill="FFFFFF"/>
              </w:rPr>
              <w:t>«Соль Великая» - ландшафтно-этнографический музей - солеварня, представляющий собой реконструкцию варничного двора XVIII в. Экспозиция посвящена значению соли в русской культуре и</w:t>
            </w:r>
            <w:r>
              <w:rPr>
                <w:color w:val="000000"/>
                <w:shd w:val="clear" w:color="auto" w:fill="FFFFFF"/>
              </w:rPr>
              <w:t xml:space="preserve"> древней профессии – солеварению</w:t>
            </w:r>
            <w:r w:rsidRPr="00094874">
              <w:rPr>
                <w:color w:val="000000"/>
                <w:shd w:val="clear" w:color="auto" w:fill="FFFFFF"/>
              </w:rPr>
              <w:t xml:space="preserve"> </w:t>
            </w:r>
            <w:r w:rsidRPr="00094874">
              <w:t>[12]</w:t>
            </w:r>
            <w:r w:rsidRPr="00094874">
              <w:rPr>
                <w:color w:val="000000"/>
                <w:shd w:val="clear" w:color="auto" w:fill="FFFFFF"/>
              </w:rPr>
              <w:t>.</w:t>
            </w:r>
          </w:p>
        </w:tc>
      </w:tr>
      <w:tr w:rsidR="0035147C" w:rsidRPr="00652BDF" w:rsidTr="009A274B">
        <w:tc>
          <w:tcPr>
            <w:tcW w:w="3374" w:type="dxa"/>
          </w:tcPr>
          <w:p w:rsidR="0035147C" w:rsidRPr="00094874" w:rsidRDefault="0035147C" w:rsidP="0035147C">
            <w:pPr>
              <w:ind w:firstLine="34"/>
              <w:rPr>
                <w:b/>
                <w:color w:val="000000"/>
                <w:shd w:val="clear" w:color="auto" w:fill="FFFFFF"/>
              </w:rPr>
            </w:pPr>
            <w:r w:rsidRPr="00094874">
              <w:rPr>
                <w:color w:val="000000"/>
                <w:shd w:val="clear" w:color="auto" w:fill="FFFFFF"/>
              </w:rPr>
              <w:t>Историко-культурный комплекс «Вятское»</w:t>
            </w:r>
          </w:p>
          <w:p w:rsidR="0035147C" w:rsidRPr="00094874" w:rsidRDefault="0035147C" w:rsidP="0035147C">
            <w:pPr>
              <w:ind w:firstLine="34"/>
              <w:rPr>
                <w:b/>
                <w:color w:val="000000"/>
                <w:shd w:val="clear" w:color="auto" w:fill="FFFFFF"/>
              </w:rPr>
            </w:pPr>
            <w:r w:rsidRPr="00094874">
              <w:rPr>
                <w:color w:val="000000"/>
                <w:shd w:val="clear" w:color="auto" w:fill="FFFFFF"/>
              </w:rPr>
              <w:t>с. Вятское, Некрасовский МР</w:t>
            </w:r>
          </w:p>
        </w:tc>
        <w:tc>
          <w:tcPr>
            <w:tcW w:w="5698" w:type="dxa"/>
          </w:tcPr>
          <w:p w:rsidR="0035147C" w:rsidRPr="00094874" w:rsidRDefault="0035147C" w:rsidP="009A274B">
            <w:pPr>
              <w:jc w:val="both"/>
              <w:rPr>
                <w:b/>
                <w:color w:val="000000"/>
                <w:shd w:val="clear" w:color="auto" w:fill="FFFFFF"/>
              </w:rPr>
            </w:pPr>
            <w:r w:rsidRPr="00094874">
              <w:rPr>
                <w:color w:val="000000"/>
                <w:shd w:val="clear" w:color="auto" w:fill="FFFFFF"/>
              </w:rPr>
              <w:t>Историко-культурный комплекс раскрывает особенности села Вятское, в котором располагаются музеи, традиционное жилище ярославского села и купеческий особняк. На территории располагаются различные музеи, одним из которых является музей  «Истории одного села, которое хотело стать городом...»</w:t>
            </w:r>
            <w:r w:rsidRPr="00094874">
              <w:t xml:space="preserve"> [4]</w:t>
            </w:r>
            <w:r w:rsidRPr="00094874">
              <w:rPr>
                <w:color w:val="000000"/>
                <w:shd w:val="clear" w:color="auto" w:fill="FFFFFF"/>
              </w:rPr>
              <w:t xml:space="preserve">. </w:t>
            </w:r>
          </w:p>
        </w:tc>
      </w:tr>
      <w:tr w:rsidR="0035147C" w:rsidRPr="00652BDF" w:rsidTr="009A274B">
        <w:tc>
          <w:tcPr>
            <w:tcW w:w="3374" w:type="dxa"/>
          </w:tcPr>
          <w:p w:rsidR="0035147C" w:rsidRPr="00094874" w:rsidRDefault="0035147C" w:rsidP="0035147C">
            <w:pPr>
              <w:ind w:firstLine="34"/>
              <w:rPr>
                <w:b/>
                <w:color w:val="000000"/>
                <w:shd w:val="clear" w:color="auto" w:fill="FFFFFF"/>
              </w:rPr>
            </w:pPr>
            <w:r w:rsidRPr="00094874">
              <w:rPr>
                <w:color w:val="000000"/>
                <w:shd w:val="clear" w:color="auto" w:fill="FFFFFF"/>
              </w:rPr>
              <w:t>Историко-культурный центр «Русский парк»</w:t>
            </w:r>
          </w:p>
          <w:p w:rsidR="0035147C" w:rsidRPr="00094874" w:rsidRDefault="0035147C" w:rsidP="0035147C">
            <w:pPr>
              <w:ind w:firstLine="34"/>
              <w:rPr>
                <w:b/>
                <w:color w:val="000000"/>
                <w:shd w:val="clear" w:color="auto" w:fill="FFFFFF"/>
              </w:rPr>
            </w:pPr>
            <w:r w:rsidRPr="00094874">
              <w:rPr>
                <w:color w:val="000000"/>
                <w:shd w:val="clear" w:color="auto" w:fill="FFFFFF"/>
              </w:rPr>
              <w:t xml:space="preserve">г. Переславль-Залесский </w:t>
            </w:r>
          </w:p>
        </w:tc>
        <w:tc>
          <w:tcPr>
            <w:tcW w:w="5698" w:type="dxa"/>
          </w:tcPr>
          <w:p w:rsidR="0035147C" w:rsidRPr="00094874" w:rsidRDefault="0035147C" w:rsidP="009A274B">
            <w:pPr>
              <w:jc w:val="both"/>
              <w:rPr>
                <w:b/>
                <w:shd w:val="clear" w:color="auto" w:fill="FFFFFF"/>
              </w:rPr>
            </w:pPr>
            <w:r w:rsidRPr="00094874">
              <w:rPr>
                <w:shd w:val="clear" w:color="auto" w:fill="FFFFFF"/>
              </w:rPr>
              <w:t xml:space="preserve">Историко-культурный центр «Русский парк» - единственное место, где в одном пространстве собраны образцы культурного наследия русского народа XIX - начала XX в. </w:t>
            </w:r>
            <w:r w:rsidRPr="00094874">
              <w:t>[5]</w:t>
            </w:r>
            <w:r w:rsidRPr="00094874">
              <w:rPr>
                <w:color w:val="000000"/>
                <w:shd w:val="clear" w:color="auto" w:fill="FFFFFF"/>
              </w:rPr>
              <w:t>.</w:t>
            </w:r>
            <w:r w:rsidRPr="00094874">
              <w:rPr>
                <w:rStyle w:val="apple-converted-space"/>
                <w:shd w:val="clear" w:color="auto" w:fill="FFFFFF"/>
              </w:rPr>
              <w:t> </w:t>
            </w:r>
          </w:p>
        </w:tc>
      </w:tr>
      <w:tr w:rsidR="0035147C" w:rsidRPr="00652BDF" w:rsidTr="009A274B">
        <w:tc>
          <w:tcPr>
            <w:tcW w:w="3374" w:type="dxa"/>
          </w:tcPr>
          <w:p w:rsidR="0035147C" w:rsidRPr="00094874" w:rsidRDefault="0035147C" w:rsidP="0035147C">
            <w:pPr>
              <w:ind w:firstLine="34"/>
              <w:rPr>
                <w:b/>
                <w:color w:val="000000"/>
                <w:shd w:val="clear" w:color="auto" w:fill="FFFFFF"/>
              </w:rPr>
            </w:pPr>
            <w:r w:rsidRPr="00094874">
              <w:rPr>
                <w:color w:val="000000"/>
                <w:shd w:val="clear" w:color="auto" w:fill="FFFFFF"/>
              </w:rPr>
              <w:t>Туристический комплекс Алёша Попович двор («музей Алёшино подворье»)</w:t>
            </w:r>
          </w:p>
          <w:p w:rsidR="0035147C" w:rsidRPr="00094874" w:rsidRDefault="0035147C" w:rsidP="0035147C">
            <w:pPr>
              <w:ind w:firstLine="34"/>
              <w:rPr>
                <w:b/>
                <w:color w:val="000000"/>
                <w:shd w:val="clear" w:color="auto" w:fill="FFFFFF"/>
              </w:rPr>
            </w:pPr>
            <w:r w:rsidRPr="00094874">
              <w:rPr>
                <w:color w:val="000000"/>
                <w:shd w:val="clear" w:color="auto" w:fill="FFFFFF"/>
              </w:rPr>
              <w:t>г. Ярославль</w:t>
            </w:r>
          </w:p>
        </w:tc>
        <w:tc>
          <w:tcPr>
            <w:tcW w:w="5698" w:type="dxa"/>
          </w:tcPr>
          <w:p w:rsidR="0035147C" w:rsidRPr="00094874" w:rsidRDefault="0035147C" w:rsidP="009A274B">
            <w:pPr>
              <w:jc w:val="both"/>
              <w:rPr>
                <w:b/>
                <w:color w:val="000000"/>
                <w:shd w:val="clear" w:color="auto" w:fill="FFFFFF"/>
              </w:rPr>
            </w:pPr>
            <w:r w:rsidRPr="00094874">
              <w:rPr>
                <w:color w:val="000000"/>
                <w:shd w:val="clear" w:color="auto" w:fill="FFFFFF"/>
              </w:rPr>
              <w:t xml:space="preserve">Музей «Алёшино подворье» располагается в центре русской избы, где проходят интерактивные сценические представления героев русского фольклорного жанра </w:t>
            </w:r>
            <w:r w:rsidRPr="00094874">
              <w:t>[1]</w:t>
            </w:r>
            <w:r w:rsidRPr="00094874">
              <w:rPr>
                <w:color w:val="000000"/>
                <w:shd w:val="clear" w:color="auto" w:fill="FFFFFF"/>
              </w:rPr>
              <w:t>.</w:t>
            </w:r>
          </w:p>
        </w:tc>
      </w:tr>
      <w:tr w:rsidR="0035147C" w:rsidRPr="00652BDF" w:rsidTr="009A274B">
        <w:tc>
          <w:tcPr>
            <w:tcW w:w="3374" w:type="dxa"/>
          </w:tcPr>
          <w:p w:rsidR="0035147C" w:rsidRPr="00094874" w:rsidRDefault="0035147C" w:rsidP="0035147C">
            <w:pPr>
              <w:ind w:firstLine="34"/>
              <w:rPr>
                <w:b/>
                <w:color w:val="000000"/>
                <w:shd w:val="clear" w:color="auto" w:fill="FFFFFF"/>
              </w:rPr>
            </w:pPr>
            <w:r w:rsidRPr="00094874">
              <w:rPr>
                <w:color w:val="000000"/>
                <w:shd w:val="clear" w:color="auto" w:fill="FFFFFF"/>
              </w:rPr>
              <w:t>Мышкинский Центр туризма</w:t>
            </w:r>
          </w:p>
          <w:p w:rsidR="0035147C" w:rsidRPr="00094874" w:rsidRDefault="0035147C" w:rsidP="0035147C">
            <w:pPr>
              <w:ind w:firstLine="34"/>
              <w:rPr>
                <w:b/>
                <w:color w:val="000000"/>
                <w:shd w:val="clear" w:color="auto" w:fill="FFFFFF"/>
              </w:rPr>
            </w:pPr>
            <w:r w:rsidRPr="00094874">
              <w:rPr>
                <w:color w:val="000000"/>
                <w:shd w:val="clear" w:color="auto" w:fill="FFFFFF"/>
              </w:rPr>
              <w:t>Мышкинский МР</w:t>
            </w:r>
          </w:p>
        </w:tc>
        <w:tc>
          <w:tcPr>
            <w:tcW w:w="5698" w:type="dxa"/>
          </w:tcPr>
          <w:p w:rsidR="0035147C" w:rsidRPr="00094874" w:rsidRDefault="0035147C" w:rsidP="009A274B">
            <w:pPr>
              <w:jc w:val="both"/>
              <w:rPr>
                <w:b/>
                <w:color w:val="000000"/>
                <w:shd w:val="clear" w:color="auto" w:fill="FFFFFF"/>
              </w:rPr>
            </w:pPr>
            <w:r w:rsidRPr="00094874">
              <w:rPr>
                <w:color w:val="000000"/>
                <w:shd w:val="clear" w:color="auto" w:fill="FFFFFF"/>
              </w:rPr>
              <w:t xml:space="preserve">Мышкинский Центр туризма представляет комплекс музеев, в том числе экспозицию деревянного зодчества и музей стариной техники под открытым небом, музей «Русские валенки», дом ремёсел с действующей кузницей и гончарной мастерской </w:t>
            </w:r>
            <w:r w:rsidRPr="00094874">
              <w:t>[9]</w:t>
            </w:r>
            <w:r w:rsidRPr="00094874">
              <w:rPr>
                <w:color w:val="000000"/>
                <w:shd w:val="clear" w:color="auto" w:fill="FFFFFF"/>
              </w:rPr>
              <w:t xml:space="preserve">. </w:t>
            </w:r>
          </w:p>
        </w:tc>
      </w:tr>
    </w:tbl>
    <w:p w:rsidR="0035147C" w:rsidRPr="0035147C" w:rsidRDefault="0035147C" w:rsidP="0035147C">
      <w:pPr>
        <w:pStyle w:val="a3"/>
        <w:widowControl w:val="0"/>
        <w:ind w:firstLine="567"/>
        <w:jc w:val="both"/>
        <w:rPr>
          <w:b w:val="0"/>
        </w:rPr>
      </w:pPr>
      <w:r w:rsidRPr="0035147C">
        <w:rPr>
          <w:b w:val="0"/>
        </w:rPr>
        <w:t>Музейные экспозиции содержат коллекции народных костюмов, зодчества</w:t>
      </w:r>
      <w:r>
        <w:rPr>
          <w:b w:val="0"/>
        </w:rPr>
        <w:t xml:space="preserve">, предметов крестьянского быта </w:t>
      </w:r>
      <w:r w:rsidRPr="0035147C">
        <w:rPr>
          <w:b w:val="0"/>
        </w:rPr>
        <w:t>и народного творчества, характерных для населения определенных регионов, что знакомит туристов с историческим прошлым Ярославской области. Вдобавок ко всему, в этнографических</w:t>
      </w:r>
      <w:r>
        <w:rPr>
          <w:b w:val="0"/>
        </w:rPr>
        <w:t xml:space="preserve"> музеях, в том числе школьных, </w:t>
      </w:r>
      <w:r w:rsidRPr="0035147C">
        <w:rPr>
          <w:b w:val="0"/>
        </w:rPr>
        <w:t>Ярославской области можно познакомиться с национальными традициями, обрядами, народными играми и праздничными развлечениями, которые демонстрируются с помощью ин</w:t>
      </w:r>
      <w:r>
        <w:rPr>
          <w:b w:val="0"/>
        </w:rPr>
        <w:t>терактивных форм работы музеев –</w:t>
      </w:r>
      <w:r w:rsidRPr="0035147C">
        <w:rPr>
          <w:b w:val="0"/>
        </w:rPr>
        <w:t xml:space="preserve"> мастер-классов, интерактивных инсценировок. Например, активисты музея «Мир русской деревни» Мокеевской средней школы Ярославского муниципального района осущест</w:t>
      </w:r>
      <w:r>
        <w:rPr>
          <w:b w:val="0"/>
        </w:rPr>
        <w:t xml:space="preserve">вляют подготовку и презентацию </w:t>
      </w:r>
      <w:r w:rsidRPr="0035147C">
        <w:rPr>
          <w:b w:val="0"/>
        </w:rPr>
        <w:t>театральных представлений обрядов: «Первый выгон скота», «Сбор ягод», «Капустницы», «Кузнечный промысел», «Обряды и обычаи, связанные с мельницей и мукомольным делом», «Похороны кукушки и кумление» [8].</w:t>
      </w:r>
    </w:p>
    <w:p w:rsidR="0035147C" w:rsidRPr="0035147C" w:rsidRDefault="0035147C" w:rsidP="0035147C">
      <w:pPr>
        <w:pStyle w:val="a3"/>
        <w:widowControl w:val="0"/>
        <w:ind w:firstLine="567"/>
        <w:jc w:val="both"/>
        <w:rPr>
          <w:b w:val="0"/>
        </w:rPr>
      </w:pPr>
      <w:r w:rsidRPr="0035147C">
        <w:rPr>
          <w:b w:val="0"/>
        </w:rPr>
        <w:t xml:space="preserve">Интересен опыт работы историко-этнографического музея «Светёлка», </w:t>
      </w:r>
      <w:r>
        <w:rPr>
          <w:b w:val="0"/>
        </w:rPr>
        <w:t>что расположен в селе Великое Гаврилов-</w:t>
      </w:r>
      <w:r w:rsidRPr="0035147C">
        <w:rPr>
          <w:b w:val="0"/>
        </w:rPr>
        <w:t>Ямского района, где проводятся театральные представления этнографического  проекта  «Л</w:t>
      </w:r>
      <w:r>
        <w:rPr>
          <w:b w:val="0"/>
        </w:rPr>
        <w:t>ьняная сказка»: «Сватовство по-</w:t>
      </w:r>
      <w:r w:rsidRPr="0035147C">
        <w:rPr>
          <w:b w:val="0"/>
        </w:rPr>
        <w:t xml:space="preserve">купечески», «Ярмарочные гулянья», «Посиделки на Покрова», «Рождественские святки - колядки», «Широкая Масленица», «Весенние забавы», «Царский подарок» [2]. </w:t>
      </w:r>
    </w:p>
    <w:p w:rsidR="0035147C" w:rsidRPr="0035147C" w:rsidRDefault="0035147C" w:rsidP="0035147C">
      <w:pPr>
        <w:pStyle w:val="a3"/>
        <w:widowControl w:val="0"/>
        <w:ind w:firstLine="567"/>
        <w:jc w:val="both"/>
        <w:rPr>
          <w:b w:val="0"/>
        </w:rPr>
      </w:pPr>
      <w:r w:rsidRPr="0035147C">
        <w:rPr>
          <w:b w:val="0"/>
        </w:rPr>
        <w:t>Следовательно, Ярославская область обладает высоким потенциалом для формирования и совершенствования этнографического образовательного туризма. Этнографические экспозиции и музейные программы представляют значительный интерес для обучающихся, поскольку этническое разнообразие делает общество многоаспектным, вариативным. В городах, где сохраняются этнографические особенности в культуре и бытовой жизни</w:t>
      </w:r>
      <w:r>
        <w:rPr>
          <w:b w:val="0"/>
        </w:rPr>
        <w:t>,</w:t>
      </w:r>
      <w:r w:rsidRPr="0035147C">
        <w:rPr>
          <w:b w:val="0"/>
        </w:rPr>
        <w:t xml:space="preserve"> имеются дополнительные условия для развития образовательного туризма.</w:t>
      </w:r>
    </w:p>
    <w:p w:rsidR="0035147C" w:rsidRPr="00B75461" w:rsidRDefault="0035147C" w:rsidP="0035147C">
      <w:pPr>
        <w:ind w:left="284" w:hanging="284"/>
        <w:jc w:val="center"/>
        <w:rPr>
          <w:b/>
        </w:rPr>
      </w:pPr>
      <w:r w:rsidRPr="00094874">
        <w:t>Список литературы:</w:t>
      </w:r>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lang w:val="ru-RU"/>
        </w:rPr>
      </w:pPr>
      <w:r w:rsidRPr="0035147C">
        <w:rPr>
          <w:rFonts w:ascii="Times New Roman" w:hAnsi="Times New Roman"/>
          <w:sz w:val="24"/>
          <w:szCs w:val="24"/>
          <w:lang w:val="ru-RU"/>
        </w:rPr>
        <w:t>Алёша Попович двор [Электронный ресурс].</w:t>
      </w:r>
      <w:r w:rsidRPr="0035147C">
        <w:rPr>
          <w:rFonts w:ascii="Times New Roman" w:hAnsi="Times New Roman"/>
          <w:sz w:val="24"/>
          <w:szCs w:val="24"/>
          <w:lang w:val="en-US"/>
        </w:rPr>
        <w:t>URL</w:t>
      </w:r>
      <w:r w:rsidRPr="0035147C">
        <w:rPr>
          <w:rFonts w:ascii="Times New Roman" w:hAnsi="Times New Roman"/>
          <w:sz w:val="24"/>
          <w:szCs w:val="24"/>
          <w:lang w:val="ru-RU"/>
        </w:rPr>
        <w:t xml:space="preserve">.: </w:t>
      </w:r>
      <w:hyperlink r:id="rId102" w:history="1">
        <w:r w:rsidRPr="0035147C">
          <w:rPr>
            <w:rStyle w:val="ac"/>
            <w:rFonts w:ascii="Times New Roman" w:hAnsi="Times New Roman"/>
            <w:color w:val="auto"/>
            <w:sz w:val="24"/>
            <w:szCs w:val="24"/>
          </w:rPr>
          <w:t>http</w:t>
        </w:r>
        <w:r w:rsidRPr="0035147C">
          <w:rPr>
            <w:rStyle w:val="ac"/>
            <w:rFonts w:ascii="Times New Roman" w:hAnsi="Times New Roman"/>
            <w:color w:val="auto"/>
            <w:sz w:val="24"/>
            <w:szCs w:val="24"/>
            <w:lang w:val="ru-RU"/>
          </w:rPr>
          <w:t>://</w:t>
        </w:r>
        <w:r w:rsidRPr="0035147C">
          <w:rPr>
            <w:rStyle w:val="ac"/>
            <w:rFonts w:ascii="Times New Roman" w:hAnsi="Times New Roman"/>
            <w:color w:val="auto"/>
            <w:sz w:val="24"/>
            <w:szCs w:val="24"/>
          </w:rPr>
          <w:t>ap</w:t>
        </w:r>
        <w:r w:rsidRPr="0035147C">
          <w:rPr>
            <w:rStyle w:val="ac"/>
            <w:rFonts w:ascii="Times New Roman" w:hAnsi="Times New Roman"/>
            <w:color w:val="auto"/>
            <w:sz w:val="24"/>
            <w:szCs w:val="24"/>
            <w:lang w:val="ru-RU"/>
          </w:rPr>
          <w:t>-</w:t>
        </w:r>
        <w:r w:rsidRPr="0035147C">
          <w:rPr>
            <w:rStyle w:val="ac"/>
            <w:rFonts w:ascii="Times New Roman" w:hAnsi="Times New Roman"/>
            <w:color w:val="auto"/>
            <w:sz w:val="24"/>
            <w:szCs w:val="24"/>
          </w:rPr>
          <w:t>dvor</w:t>
        </w:r>
        <w:r w:rsidRPr="0035147C">
          <w:rPr>
            <w:rStyle w:val="ac"/>
            <w:rFonts w:ascii="Times New Roman" w:hAnsi="Times New Roman"/>
            <w:color w:val="auto"/>
            <w:sz w:val="24"/>
            <w:szCs w:val="24"/>
            <w:lang w:val="ru-RU"/>
          </w:rPr>
          <w:t>.</w:t>
        </w:r>
        <w:r w:rsidRPr="0035147C">
          <w:rPr>
            <w:rStyle w:val="ac"/>
            <w:rFonts w:ascii="Times New Roman" w:hAnsi="Times New Roman"/>
            <w:color w:val="auto"/>
            <w:sz w:val="24"/>
            <w:szCs w:val="24"/>
          </w:rPr>
          <w:t>ru</w:t>
        </w:r>
        <w:r w:rsidRPr="0035147C">
          <w:rPr>
            <w:rStyle w:val="ac"/>
            <w:rFonts w:ascii="Times New Roman" w:hAnsi="Times New Roman"/>
            <w:color w:val="auto"/>
            <w:sz w:val="24"/>
            <w:szCs w:val="24"/>
            <w:lang w:val="ru-RU"/>
          </w:rPr>
          <w:t>/</w:t>
        </w:r>
      </w:hyperlink>
    </w:p>
    <w:p w:rsidR="0035147C" w:rsidRPr="0035147C" w:rsidRDefault="0035147C" w:rsidP="006247F5">
      <w:pPr>
        <w:pStyle w:val="Default"/>
        <w:numPr>
          <w:ilvl w:val="0"/>
          <w:numId w:val="45"/>
        </w:numPr>
        <w:ind w:left="284" w:hanging="284"/>
        <w:jc w:val="both"/>
        <w:rPr>
          <w:color w:val="auto"/>
        </w:rPr>
      </w:pPr>
      <w:r w:rsidRPr="0035147C">
        <w:rPr>
          <w:color w:val="auto"/>
        </w:rPr>
        <w:t xml:space="preserve">Великосельская Светелка популярный туристический маршрут [Электронный ресурс]. URL.: http://www.velikoeschool.ru/v2/archives/825 </w:t>
      </w:r>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rPr>
      </w:pPr>
      <w:r w:rsidRPr="0035147C">
        <w:rPr>
          <w:rFonts w:ascii="Times New Roman" w:hAnsi="Times New Roman"/>
          <w:sz w:val="24"/>
          <w:szCs w:val="24"/>
          <w:lang w:val="ru-RU"/>
        </w:rPr>
        <w:t xml:space="preserve">Гусейнова А.Г. Особенности интерактивных форм работы музеев образовательных организаций Ярославской области. // Современные проблемы туризма и сервиса.- </w:t>
      </w:r>
      <w:r w:rsidRPr="0035147C">
        <w:rPr>
          <w:rFonts w:ascii="Times New Roman" w:hAnsi="Times New Roman"/>
          <w:sz w:val="24"/>
          <w:szCs w:val="24"/>
        </w:rPr>
        <w:t>2016.-т.10 . №2-с.64-72</w:t>
      </w:r>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shd w:val="clear" w:color="auto" w:fill="FFFFFF"/>
          <w:lang w:val="en-US"/>
        </w:rPr>
      </w:pPr>
      <w:r w:rsidRPr="0035147C">
        <w:rPr>
          <w:rFonts w:ascii="Times New Roman" w:hAnsi="Times New Roman"/>
          <w:sz w:val="24"/>
          <w:szCs w:val="24"/>
          <w:shd w:val="clear" w:color="auto" w:fill="FFFFFF"/>
          <w:lang w:val="ru-RU"/>
        </w:rPr>
        <w:t>Историко-культурный комплекс «Вятское»</w:t>
      </w:r>
      <w:r w:rsidRPr="0035147C">
        <w:rPr>
          <w:rFonts w:ascii="Times New Roman" w:hAnsi="Times New Roman"/>
          <w:sz w:val="24"/>
          <w:szCs w:val="24"/>
          <w:lang w:val="ru-RU"/>
        </w:rPr>
        <w:t xml:space="preserve"> [Электронный ресурс]. </w:t>
      </w:r>
      <w:r w:rsidRPr="0035147C">
        <w:rPr>
          <w:rFonts w:ascii="Times New Roman" w:hAnsi="Times New Roman"/>
          <w:sz w:val="24"/>
          <w:szCs w:val="24"/>
          <w:lang w:val="en-US"/>
        </w:rPr>
        <w:t>URL.: http://xn----ctbjbwjreuef9m.xn--p1ai/</w:t>
      </w:r>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lang w:val="en-US"/>
        </w:rPr>
      </w:pPr>
      <w:r w:rsidRPr="0035147C">
        <w:rPr>
          <w:rFonts w:ascii="Times New Roman" w:hAnsi="Times New Roman"/>
          <w:sz w:val="24"/>
          <w:szCs w:val="24"/>
          <w:shd w:val="clear" w:color="auto" w:fill="FFFFFF"/>
          <w:lang w:val="ru-RU"/>
        </w:rPr>
        <w:t xml:space="preserve">Историко-культурный центр «Русский парк» </w:t>
      </w:r>
      <w:r w:rsidRPr="0035147C">
        <w:rPr>
          <w:rFonts w:ascii="Times New Roman" w:hAnsi="Times New Roman"/>
          <w:sz w:val="24"/>
          <w:szCs w:val="24"/>
          <w:lang w:val="ru-RU"/>
        </w:rPr>
        <w:t xml:space="preserve">[Электронный ресурс]. </w:t>
      </w:r>
      <w:r w:rsidRPr="0035147C">
        <w:rPr>
          <w:rFonts w:ascii="Times New Roman" w:hAnsi="Times New Roman"/>
          <w:sz w:val="24"/>
          <w:szCs w:val="24"/>
          <w:lang w:val="en-US"/>
        </w:rPr>
        <w:t xml:space="preserve">URL.: </w:t>
      </w:r>
      <w:hyperlink r:id="rId103" w:history="1">
        <w:r w:rsidRPr="0035147C">
          <w:rPr>
            <w:rStyle w:val="ac"/>
            <w:rFonts w:ascii="Times New Roman" w:hAnsi="Times New Roman"/>
            <w:color w:val="auto"/>
            <w:sz w:val="24"/>
            <w:szCs w:val="24"/>
            <w:lang w:val="en-US"/>
          </w:rPr>
          <w:t>http://www.ruparkru.com/</w:t>
        </w:r>
      </w:hyperlink>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lang w:val="en-US"/>
        </w:rPr>
      </w:pPr>
      <w:r w:rsidRPr="0035147C">
        <w:rPr>
          <w:rFonts w:ascii="Times New Roman" w:hAnsi="Times New Roman"/>
          <w:sz w:val="24"/>
          <w:szCs w:val="24"/>
          <w:shd w:val="clear" w:color="auto" w:fill="FFFFFF"/>
          <w:lang w:val="ru-RU"/>
        </w:rPr>
        <w:t>Кацкая национальная культурная автономия</w:t>
      </w:r>
      <w:r w:rsidRPr="0035147C">
        <w:rPr>
          <w:rFonts w:ascii="Times New Roman" w:hAnsi="Times New Roman"/>
          <w:sz w:val="24"/>
          <w:szCs w:val="24"/>
          <w:lang w:val="ru-RU"/>
        </w:rPr>
        <w:t xml:space="preserve"> [Электронный ресурс]. </w:t>
      </w:r>
      <w:r w:rsidRPr="0035147C">
        <w:rPr>
          <w:rFonts w:ascii="Times New Roman" w:hAnsi="Times New Roman"/>
          <w:sz w:val="24"/>
          <w:szCs w:val="24"/>
          <w:lang w:val="en-US"/>
        </w:rPr>
        <w:t xml:space="preserve">URL.: </w:t>
      </w:r>
      <w:hyperlink r:id="rId104" w:history="1">
        <w:r w:rsidRPr="0035147C">
          <w:rPr>
            <w:rStyle w:val="ac"/>
            <w:rFonts w:ascii="Times New Roman" w:hAnsi="Times New Roman"/>
            <w:color w:val="auto"/>
            <w:sz w:val="24"/>
            <w:szCs w:val="24"/>
            <w:lang w:val="en-US"/>
          </w:rPr>
          <w:t>http://www.katskari.com/</w:t>
        </w:r>
      </w:hyperlink>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lang w:val="ru-RU"/>
        </w:rPr>
      </w:pPr>
      <w:r w:rsidRPr="0035147C">
        <w:rPr>
          <w:rFonts w:ascii="Times New Roman" w:hAnsi="Times New Roman"/>
          <w:bCs/>
          <w:sz w:val="24"/>
          <w:szCs w:val="24"/>
          <w:lang w:val="ru-RU"/>
        </w:rPr>
        <w:t xml:space="preserve">Колотова Е. В. </w:t>
      </w:r>
      <w:r w:rsidRPr="0035147C">
        <w:rPr>
          <w:rFonts w:ascii="Times New Roman" w:hAnsi="Times New Roman"/>
          <w:sz w:val="24"/>
          <w:szCs w:val="24"/>
          <w:lang w:val="ru-RU"/>
        </w:rPr>
        <w:t>Рекреационное ресурсоведение: Учебное пособие для студентов, обучающихся по специальности “Менеджмент”. - М., 1999</w:t>
      </w:r>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lang w:val="ru-RU"/>
        </w:rPr>
      </w:pPr>
      <w:r w:rsidRPr="0035147C">
        <w:rPr>
          <w:rFonts w:ascii="Times New Roman" w:hAnsi="Times New Roman"/>
          <w:sz w:val="24"/>
          <w:szCs w:val="24"/>
          <w:lang w:val="ru-RU"/>
        </w:rPr>
        <w:t>Колчин Д.В., Мякина В.В. Обычаи и обряды Ярославского края в инсценировках краеведов Мокеевской школы - Ярославская область, ООО Компания «АС», 2014</w:t>
      </w:r>
    </w:p>
    <w:p w:rsidR="0035147C" w:rsidRPr="0035147C" w:rsidRDefault="0035147C" w:rsidP="006247F5">
      <w:pPr>
        <w:pStyle w:val="a6"/>
        <w:numPr>
          <w:ilvl w:val="0"/>
          <w:numId w:val="45"/>
        </w:numPr>
        <w:spacing w:after="0" w:line="240" w:lineRule="auto"/>
        <w:ind w:left="284" w:hanging="284"/>
        <w:jc w:val="both"/>
        <w:rPr>
          <w:rFonts w:ascii="Times New Roman" w:hAnsi="Times New Roman"/>
          <w:sz w:val="24"/>
          <w:szCs w:val="24"/>
          <w:lang w:val="ru-RU"/>
        </w:rPr>
      </w:pPr>
      <w:r w:rsidRPr="0035147C">
        <w:rPr>
          <w:rFonts w:ascii="Times New Roman" w:hAnsi="Times New Roman"/>
          <w:sz w:val="24"/>
          <w:szCs w:val="24"/>
          <w:lang w:val="ru-RU"/>
        </w:rPr>
        <w:t>Мышкинский Центр туризма [Электронный ресурс].</w:t>
      </w:r>
      <w:r w:rsidRPr="0035147C">
        <w:rPr>
          <w:rFonts w:ascii="Times New Roman" w:hAnsi="Times New Roman"/>
          <w:sz w:val="24"/>
          <w:szCs w:val="24"/>
          <w:lang w:val="en-US"/>
        </w:rPr>
        <w:t>URL</w:t>
      </w:r>
      <w:r w:rsidRPr="0035147C">
        <w:rPr>
          <w:rFonts w:ascii="Times New Roman" w:hAnsi="Times New Roman"/>
          <w:sz w:val="24"/>
          <w:szCs w:val="24"/>
          <w:lang w:val="ru-RU"/>
        </w:rPr>
        <w:t xml:space="preserve">.: </w:t>
      </w:r>
      <w:hyperlink r:id="rId105" w:history="1">
        <w:r w:rsidRPr="0035147C">
          <w:rPr>
            <w:rStyle w:val="ac"/>
            <w:rFonts w:ascii="Times New Roman" w:hAnsi="Times New Roman"/>
            <w:color w:val="auto"/>
            <w:sz w:val="24"/>
            <w:szCs w:val="24"/>
          </w:rPr>
          <w:t>http</w:t>
        </w:r>
        <w:r w:rsidRPr="0035147C">
          <w:rPr>
            <w:rStyle w:val="ac"/>
            <w:rFonts w:ascii="Times New Roman" w:hAnsi="Times New Roman"/>
            <w:color w:val="auto"/>
            <w:sz w:val="24"/>
            <w:szCs w:val="24"/>
            <w:lang w:val="ru-RU"/>
          </w:rPr>
          <w:t>://</w:t>
        </w:r>
        <w:r w:rsidRPr="0035147C">
          <w:rPr>
            <w:rStyle w:val="ac"/>
            <w:rFonts w:ascii="Times New Roman" w:hAnsi="Times New Roman"/>
            <w:color w:val="auto"/>
            <w:sz w:val="24"/>
            <w:szCs w:val="24"/>
          </w:rPr>
          <w:t>www</w:t>
        </w:r>
        <w:r w:rsidRPr="0035147C">
          <w:rPr>
            <w:rStyle w:val="ac"/>
            <w:rFonts w:ascii="Times New Roman" w:hAnsi="Times New Roman"/>
            <w:color w:val="auto"/>
            <w:sz w:val="24"/>
            <w:szCs w:val="24"/>
            <w:lang w:val="ru-RU"/>
          </w:rPr>
          <w:t>.</w:t>
        </w:r>
        <w:r w:rsidRPr="0035147C">
          <w:rPr>
            <w:rStyle w:val="ac"/>
            <w:rFonts w:ascii="Times New Roman" w:hAnsi="Times New Roman"/>
            <w:color w:val="auto"/>
            <w:sz w:val="24"/>
            <w:szCs w:val="24"/>
          </w:rPr>
          <w:t>myshkintour</w:t>
        </w:r>
        <w:r w:rsidRPr="0035147C">
          <w:rPr>
            <w:rStyle w:val="ac"/>
            <w:rFonts w:ascii="Times New Roman" w:hAnsi="Times New Roman"/>
            <w:color w:val="auto"/>
            <w:sz w:val="24"/>
            <w:szCs w:val="24"/>
            <w:lang w:val="ru-RU"/>
          </w:rPr>
          <w:t>.</w:t>
        </w:r>
        <w:r w:rsidRPr="0035147C">
          <w:rPr>
            <w:rStyle w:val="ac"/>
            <w:rFonts w:ascii="Times New Roman" w:hAnsi="Times New Roman"/>
            <w:color w:val="auto"/>
            <w:sz w:val="24"/>
            <w:szCs w:val="24"/>
          </w:rPr>
          <w:t>ru</w:t>
        </w:r>
        <w:r w:rsidRPr="0035147C">
          <w:rPr>
            <w:rStyle w:val="ac"/>
            <w:rFonts w:ascii="Times New Roman" w:hAnsi="Times New Roman"/>
            <w:color w:val="auto"/>
            <w:sz w:val="24"/>
            <w:szCs w:val="24"/>
            <w:lang w:val="ru-RU"/>
          </w:rPr>
          <w:t>/</w:t>
        </w:r>
      </w:hyperlink>
    </w:p>
    <w:p w:rsidR="0035147C" w:rsidRPr="0035147C" w:rsidRDefault="0035147C" w:rsidP="0035147C">
      <w:pPr>
        <w:pStyle w:val="a6"/>
        <w:spacing w:after="0"/>
        <w:ind w:left="284" w:hanging="284"/>
        <w:jc w:val="both"/>
        <w:rPr>
          <w:rFonts w:ascii="Times New Roman" w:hAnsi="Times New Roman"/>
          <w:sz w:val="24"/>
          <w:szCs w:val="24"/>
          <w:lang w:val="ru-RU"/>
        </w:rPr>
      </w:pPr>
      <w:r w:rsidRPr="0035147C">
        <w:rPr>
          <w:rFonts w:ascii="Times New Roman" w:hAnsi="Times New Roman"/>
          <w:sz w:val="24"/>
          <w:szCs w:val="24"/>
          <w:lang w:val="ru-RU"/>
        </w:rPr>
        <w:t>10.Погодина В.Л. Образовательный туризм и его роль в профессиональной компетенции учителей географии: автореф. дис.д.п.н.. Спб, ГОУ ВПО «Российский государственный педагогический университет имени А.И. Герцена», 2009</w:t>
      </w:r>
    </w:p>
    <w:p w:rsidR="0035147C" w:rsidRPr="0035147C" w:rsidRDefault="0035147C" w:rsidP="0035147C">
      <w:pPr>
        <w:pStyle w:val="a6"/>
        <w:spacing w:after="0"/>
        <w:ind w:left="284" w:hanging="284"/>
        <w:jc w:val="both"/>
        <w:rPr>
          <w:rFonts w:ascii="Times New Roman" w:hAnsi="Times New Roman"/>
          <w:sz w:val="24"/>
          <w:szCs w:val="24"/>
          <w:lang w:val="ru-RU"/>
        </w:rPr>
      </w:pPr>
      <w:r w:rsidRPr="0035147C">
        <w:rPr>
          <w:rFonts w:ascii="Times New Roman" w:hAnsi="Times New Roman"/>
          <w:sz w:val="24"/>
          <w:szCs w:val="24"/>
          <w:lang w:val="ru-RU"/>
        </w:rPr>
        <w:t>11.Стратегия развития туризма в Ярославской области до 2025 года. ФГБОУ ВПО Российский государственный университет туризма и сервиса. - Ярославль, 2013.</w:t>
      </w:r>
    </w:p>
    <w:p w:rsidR="0035147C" w:rsidRPr="0035147C" w:rsidRDefault="0035147C" w:rsidP="0035147C">
      <w:pPr>
        <w:pStyle w:val="a6"/>
        <w:spacing w:after="0" w:line="240" w:lineRule="auto"/>
        <w:ind w:left="284" w:hanging="284"/>
        <w:jc w:val="both"/>
        <w:rPr>
          <w:rFonts w:ascii="Times New Roman" w:hAnsi="Times New Roman"/>
          <w:sz w:val="24"/>
          <w:szCs w:val="24"/>
          <w:lang w:val="ru-RU"/>
        </w:rPr>
      </w:pPr>
      <w:r w:rsidRPr="0035147C">
        <w:rPr>
          <w:rFonts w:ascii="Times New Roman" w:hAnsi="Times New Roman"/>
          <w:sz w:val="24"/>
          <w:szCs w:val="24"/>
          <w:lang w:val="ru-RU"/>
        </w:rPr>
        <w:t>12.</w:t>
      </w:r>
      <w:r w:rsidRPr="0035147C">
        <w:rPr>
          <w:rFonts w:ascii="Times New Roman" w:hAnsi="Times New Roman"/>
          <w:color w:val="000000"/>
          <w:sz w:val="24"/>
          <w:szCs w:val="24"/>
          <w:shd w:val="clear" w:color="auto" w:fill="FFFFFF"/>
          <w:lang w:val="ru-RU"/>
        </w:rPr>
        <w:t>Туристический комплекс «Соляной остров»</w:t>
      </w:r>
      <w:r w:rsidRPr="0035147C">
        <w:rPr>
          <w:rFonts w:ascii="Times New Roman" w:hAnsi="Times New Roman"/>
          <w:sz w:val="24"/>
          <w:szCs w:val="24"/>
          <w:lang w:val="ru-RU"/>
        </w:rPr>
        <w:t xml:space="preserve"> [Электронный ресурс].</w:t>
      </w:r>
      <w:r w:rsidRPr="0035147C">
        <w:rPr>
          <w:rFonts w:ascii="Times New Roman" w:hAnsi="Times New Roman"/>
          <w:sz w:val="24"/>
          <w:szCs w:val="24"/>
          <w:lang w:val="en-US"/>
        </w:rPr>
        <w:t>URL</w:t>
      </w:r>
      <w:r w:rsidRPr="0035147C">
        <w:rPr>
          <w:rFonts w:ascii="Times New Roman" w:hAnsi="Times New Roman"/>
          <w:sz w:val="24"/>
          <w:szCs w:val="24"/>
          <w:lang w:val="ru-RU"/>
        </w:rPr>
        <w:t xml:space="preserve">.: </w:t>
      </w:r>
      <w:r w:rsidRPr="0035147C">
        <w:rPr>
          <w:rFonts w:ascii="Times New Roman" w:hAnsi="Times New Roman"/>
          <w:sz w:val="24"/>
          <w:szCs w:val="24"/>
        </w:rPr>
        <w:t>http</w:t>
      </w:r>
      <w:r w:rsidRPr="0035147C">
        <w:rPr>
          <w:rFonts w:ascii="Times New Roman" w:hAnsi="Times New Roman"/>
          <w:sz w:val="24"/>
          <w:szCs w:val="24"/>
          <w:lang w:val="ru-RU"/>
        </w:rPr>
        <w:t>://</w:t>
      </w:r>
      <w:r w:rsidRPr="0035147C">
        <w:rPr>
          <w:rFonts w:ascii="Times New Roman" w:hAnsi="Times New Roman"/>
          <w:sz w:val="24"/>
          <w:szCs w:val="24"/>
        </w:rPr>
        <w:t>ostrov</w:t>
      </w:r>
      <w:r w:rsidRPr="0035147C">
        <w:rPr>
          <w:rFonts w:ascii="Times New Roman" w:hAnsi="Times New Roman"/>
          <w:sz w:val="24"/>
          <w:szCs w:val="24"/>
          <w:lang w:val="ru-RU"/>
        </w:rPr>
        <w:t>-</w:t>
      </w:r>
      <w:r w:rsidRPr="0035147C">
        <w:rPr>
          <w:rFonts w:ascii="Times New Roman" w:hAnsi="Times New Roman"/>
          <w:sz w:val="24"/>
          <w:szCs w:val="24"/>
        </w:rPr>
        <w:t>soli</w:t>
      </w:r>
      <w:r w:rsidRPr="0035147C">
        <w:rPr>
          <w:rFonts w:ascii="Times New Roman" w:hAnsi="Times New Roman"/>
          <w:sz w:val="24"/>
          <w:szCs w:val="24"/>
          <w:lang w:val="ru-RU"/>
        </w:rPr>
        <w:t>.</w:t>
      </w:r>
      <w:r w:rsidRPr="0035147C">
        <w:rPr>
          <w:rFonts w:ascii="Times New Roman" w:hAnsi="Times New Roman"/>
          <w:sz w:val="24"/>
          <w:szCs w:val="24"/>
        </w:rPr>
        <w:t>ru</w:t>
      </w:r>
      <w:r w:rsidRPr="0035147C">
        <w:rPr>
          <w:rFonts w:ascii="Times New Roman" w:hAnsi="Times New Roman"/>
          <w:sz w:val="24"/>
          <w:szCs w:val="24"/>
          <w:lang w:val="ru-RU"/>
        </w:rPr>
        <w:t>/</w:t>
      </w:r>
      <w:r w:rsidRPr="0035147C">
        <w:rPr>
          <w:rFonts w:ascii="Times New Roman" w:hAnsi="Times New Roman"/>
          <w:sz w:val="24"/>
          <w:szCs w:val="24"/>
        </w:rPr>
        <w:t>muzej</w:t>
      </w:r>
      <w:r w:rsidRPr="0035147C">
        <w:rPr>
          <w:rFonts w:ascii="Times New Roman" w:hAnsi="Times New Roman"/>
          <w:sz w:val="24"/>
          <w:szCs w:val="24"/>
          <w:lang w:val="ru-RU"/>
        </w:rPr>
        <w:t>/</w:t>
      </w:r>
    </w:p>
    <w:p w:rsidR="00B56449" w:rsidRDefault="00B56449" w:rsidP="009A274B">
      <w:pPr>
        <w:pStyle w:val="Standard"/>
        <w:jc w:val="both"/>
        <w:rPr>
          <w:rFonts w:cs="Times New Roman"/>
          <w:sz w:val="28"/>
          <w:szCs w:val="28"/>
          <w:lang w:val="ru-RU"/>
        </w:rPr>
      </w:pPr>
    </w:p>
    <w:p w:rsidR="009A274B" w:rsidRDefault="009A274B" w:rsidP="009A274B">
      <w:pPr>
        <w:pStyle w:val="Standard"/>
        <w:jc w:val="both"/>
        <w:rPr>
          <w:rFonts w:cs="Times New Roman"/>
          <w:sz w:val="28"/>
          <w:szCs w:val="28"/>
        </w:rPr>
      </w:pPr>
      <w:r>
        <w:rPr>
          <w:rFonts w:cs="Times New Roman"/>
          <w:sz w:val="28"/>
          <w:szCs w:val="28"/>
        </w:rPr>
        <w:t>ДМИТРИЕВА О.Е</w:t>
      </w:r>
    </w:p>
    <w:p w:rsidR="009A274B" w:rsidRDefault="009A274B" w:rsidP="009A274B">
      <w:pPr>
        <w:pStyle w:val="Standard"/>
        <w:jc w:val="both"/>
        <w:rPr>
          <w:rFonts w:cs="Times New Roman"/>
          <w:sz w:val="28"/>
          <w:szCs w:val="28"/>
        </w:rPr>
      </w:pPr>
      <w:r>
        <w:rPr>
          <w:rFonts w:cs="Times New Roman"/>
          <w:sz w:val="28"/>
          <w:szCs w:val="28"/>
        </w:rPr>
        <w:t>Студентка 4 курса бакалавриата по направлению «Сервис»</w:t>
      </w:r>
    </w:p>
    <w:p w:rsidR="009A274B" w:rsidRDefault="009A274B" w:rsidP="009A274B">
      <w:pPr>
        <w:pStyle w:val="Standard"/>
        <w:jc w:val="both"/>
        <w:rPr>
          <w:rFonts w:cs="Times New Roman"/>
          <w:sz w:val="28"/>
          <w:szCs w:val="28"/>
        </w:rPr>
      </w:pPr>
      <w:r>
        <w:rPr>
          <w:rFonts w:cs="Times New Roman"/>
          <w:sz w:val="28"/>
          <w:szCs w:val="28"/>
        </w:rPr>
        <w:t>Смоленский гуманитарный университет</w:t>
      </w:r>
    </w:p>
    <w:p w:rsidR="009A274B" w:rsidRDefault="009A274B" w:rsidP="009A274B">
      <w:pPr>
        <w:pStyle w:val="Standard"/>
        <w:jc w:val="both"/>
        <w:rPr>
          <w:rFonts w:cs="Times New Roman"/>
          <w:sz w:val="28"/>
          <w:szCs w:val="28"/>
        </w:rPr>
      </w:pPr>
      <w:r>
        <w:rPr>
          <w:rFonts w:cs="Times New Roman"/>
          <w:sz w:val="28"/>
          <w:szCs w:val="28"/>
        </w:rPr>
        <w:t>Научный руководитель – к.г.н., доцент С.А. Щербакова</w:t>
      </w:r>
    </w:p>
    <w:p w:rsidR="009A274B" w:rsidRDefault="009A274B" w:rsidP="009A274B">
      <w:pPr>
        <w:pStyle w:val="Standard"/>
        <w:spacing w:before="20"/>
        <w:jc w:val="both"/>
        <w:rPr>
          <w:rFonts w:cs="Times New Roman"/>
          <w:sz w:val="28"/>
          <w:szCs w:val="28"/>
        </w:rPr>
      </w:pPr>
    </w:p>
    <w:p w:rsidR="009A274B" w:rsidRPr="00C64B86" w:rsidRDefault="009A274B" w:rsidP="009A274B">
      <w:pPr>
        <w:pStyle w:val="Standard"/>
        <w:ind w:firstLine="709"/>
        <w:jc w:val="center"/>
        <w:rPr>
          <w:rFonts w:cs="Times New Roman"/>
          <w:b/>
          <w:sz w:val="28"/>
          <w:szCs w:val="28"/>
          <w:lang w:val="ru-RU"/>
        </w:rPr>
      </w:pPr>
      <w:r w:rsidRPr="00C64B86">
        <w:rPr>
          <w:rFonts w:cs="Times New Roman"/>
          <w:b/>
          <w:sz w:val="28"/>
          <w:szCs w:val="28"/>
        </w:rPr>
        <w:t>КОНЦЕПЦИЯ ПРОЕКТА ТЕМАТИЧЕСКОГО ПАРКА «</w:t>
      </w:r>
      <w:r w:rsidRPr="00C64B86">
        <w:rPr>
          <w:rFonts w:cs="Times New Roman"/>
          <w:b/>
          <w:sz w:val="28"/>
          <w:szCs w:val="28"/>
          <w:lang w:val="en-US"/>
        </w:rPr>
        <w:t>KOSMOLAND</w:t>
      </w:r>
      <w:r w:rsidRPr="00C64B86">
        <w:rPr>
          <w:rFonts w:cs="Times New Roman"/>
          <w:b/>
          <w:sz w:val="28"/>
          <w:szCs w:val="28"/>
        </w:rPr>
        <w:t>» В ГОРОДЕ ГАГАРИН</w:t>
      </w:r>
    </w:p>
    <w:p w:rsidR="009A274B" w:rsidRDefault="009A274B" w:rsidP="009A274B">
      <w:pPr>
        <w:pStyle w:val="Standard"/>
        <w:ind w:firstLine="567"/>
        <w:jc w:val="both"/>
        <w:rPr>
          <w:rFonts w:cs="Times New Roman"/>
          <w:color w:val="000000"/>
          <w:sz w:val="28"/>
          <w:szCs w:val="28"/>
        </w:rPr>
      </w:pPr>
      <w:r>
        <w:rPr>
          <w:rFonts w:cs="Times New Roman"/>
          <w:sz w:val="28"/>
          <w:szCs w:val="28"/>
        </w:rPr>
        <w:t>Современные тематические парки играют большую роль в формировании социального пространства. Они получили глобальное распространение и оказывают заметное влияние на культуру населения, динамику социальных процессов, региональное развитие, экономику и т.д. Особое место тематические парки занимают в мировой индустрии развлечений. В последнее время они составили серьёзную конкуренцию традиционным туристским дестинациям с большим количеством историко-культурных достопримечательностей.</w:t>
      </w:r>
    </w:p>
    <w:p w:rsidR="009A274B" w:rsidRDefault="009A274B" w:rsidP="009A274B">
      <w:pPr>
        <w:pStyle w:val="Standard"/>
        <w:widowControl/>
        <w:ind w:firstLine="567"/>
        <w:jc w:val="both"/>
        <w:rPr>
          <w:rFonts w:cs="Times New Roman"/>
          <w:color w:val="000000"/>
          <w:sz w:val="28"/>
          <w:szCs w:val="28"/>
        </w:rPr>
      </w:pPr>
      <w:r>
        <w:rPr>
          <w:rFonts w:cs="Times New Roman"/>
          <w:color w:val="000000"/>
          <w:sz w:val="28"/>
          <w:szCs w:val="28"/>
        </w:rPr>
        <w:t>В основе концепции тематических парков лежит идея, на основе которой построена содержательная работа всех аттракционов, представлений, ресторанов, магазинов и др.</w:t>
      </w:r>
      <w:r>
        <w:rPr>
          <w:rFonts w:cs="Times New Roman"/>
          <w:sz w:val="28"/>
          <w:szCs w:val="28"/>
        </w:rPr>
        <w:t xml:space="preserve"> </w:t>
      </w:r>
    </w:p>
    <w:p w:rsidR="009A274B" w:rsidRDefault="009A274B" w:rsidP="009A274B">
      <w:pPr>
        <w:pStyle w:val="Textbody"/>
        <w:spacing w:after="0"/>
        <w:ind w:firstLine="567"/>
        <w:jc w:val="both"/>
        <w:rPr>
          <w:rFonts w:cs="Times New Roman"/>
          <w:color w:val="000000"/>
          <w:sz w:val="28"/>
          <w:szCs w:val="28"/>
          <w:shd w:val="clear" w:color="auto" w:fill="FFFFFF"/>
        </w:rPr>
      </w:pPr>
      <w:r>
        <w:rPr>
          <w:rFonts w:cs="Times New Roman"/>
          <w:color w:val="000000"/>
          <w:sz w:val="28"/>
          <w:szCs w:val="28"/>
        </w:rPr>
        <w:t xml:space="preserve">Существует следующая классификация тематических парков по содержанию </w:t>
      </w:r>
      <w:r>
        <w:rPr>
          <w:rFonts w:cs="Times New Roman"/>
          <w:color w:val="000000"/>
          <w:sz w:val="28"/>
          <w:szCs w:val="28"/>
          <w:lang w:val="en-US"/>
        </w:rPr>
        <w:t>[</w:t>
      </w:r>
      <w:r>
        <w:rPr>
          <w:rFonts w:cs="Times New Roman"/>
          <w:color w:val="000000"/>
          <w:sz w:val="28"/>
          <w:szCs w:val="28"/>
        </w:rPr>
        <w:t>1, с. 25</w:t>
      </w:r>
      <w:r>
        <w:rPr>
          <w:rFonts w:cs="Times New Roman"/>
          <w:color w:val="000000"/>
          <w:sz w:val="28"/>
          <w:szCs w:val="28"/>
          <w:lang w:val="en-US"/>
        </w:rPr>
        <w:t>]</w:t>
      </w:r>
      <w:r>
        <w:rPr>
          <w:rFonts w:cs="Times New Roman"/>
          <w:color w:val="000000"/>
          <w:sz w:val="28"/>
          <w:szCs w:val="28"/>
        </w:rPr>
        <w:t>:</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Парки развлечений и аттракционов («Диснейленд», США, Франция, Япония; «Гардаленд», Италия);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Аквапарки: крытый («Виктория», Россия); открытый («Ватерланд», Греция);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Мир известных людей («Мир Астрид Линдгрен», Швеция);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Кинопарки («Бабелсберг», Германия);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Парки автомобилей («Аутостадт», Германия); миниатюр (Италия);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Резиденц</w:t>
      </w:r>
      <w:r>
        <w:rPr>
          <w:rFonts w:cs="Times New Roman"/>
          <w:color w:val="000000"/>
          <w:sz w:val="28"/>
          <w:szCs w:val="28"/>
          <w:shd w:val="clear" w:color="auto" w:fill="FFFFFF"/>
        </w:rPr>
        <w:t>ии сказочных героев (Санта-Парк</w:t>
      </w:r>
      <w:r w:rsidRPr="00F94257">
        <w:rPr>
          <w:rFonts w:cs="Times New Roman"/>
          <w:color w:val="000000"/>
          <w:sz w:val="28"/>
          <w:szCs w:val="28"/>
          <w:shd w:val="clear" w:color="auto" w:fill="FFFFFF"/>
        </w:rPr>
        <w:t>, Финляндия);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Парки мультипликационных героев («Парк гномов», Норвегия);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Исторические парки: этнографические («Атамекен», Казахстан); зданий («Балленберг», Швейцария); скульптур («Грутас», Литва);</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Футуристические парки («Футуроскоп», Франция);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shd w:val="clear" w:color="auto" w:fill="FFFFFF"/>
        </w:rPr>
      </w:pPr>
      <w:r w:rsidRPr="00F94257">
        <w:rPr>
          <w:rFonts w:cs="Times New Roman"/>
          <w:color w:val="000000"/>
          <w:sz w:val="28"/>
          <w:szCs w:val="28"/>
          <w:shd w:val="clear" w:color="auto" w:fill="FFFFFF"/>
        </w:rPr>
        <w:t>Археологические парки («Рим на Рейне», Швейцария»);</w:t>
      </w:r>
    </w:p>
    <w:p w:rsidR="009A274B" w:rsidRPr="00F94257" w:rsidRDefault="009A274B" w:rsidP="006247F5">
      <w:pPr>
        <w:pStyle w:val="Textbody"/>
        <w:numPr>
          <w:ilvl w:val="0"/>
          <w:numId w:val="47"/>
        </w:numPr>
        <w:spacing w:after="0"/>
        <w:ind w:left="851" w:hanging="284"/>
        <w:jc w:val="both"/>
        <w:rPr>
          <w:rFonts w:cs="Times New Roman"/>
          <w:color w:val="000000"/>
          <w:sz w:val="28"/>
          <w:szCs w:val="28"/>
        </w:rPr>
      </w:pPr>
      <w:r w:rsidRPr="00F94257">
        <w:rPr>
          <w:rFonts w:cs="Times New Roman"/>
          <w:color w:val="000000"/>
          <w:sz w:val="28"/>
          <w:szCs w:val="28"/>
          <w:shd w:val="clear" w:color="auto" w:fill="FFFFFF"/>
        </w:rPr>
        <w:t>Религиозные парки (проект «Земля, по которой ходил Иисус», Израиль) и</w:t>
      </w:r>
      <w:r w:rsidRPr="00F94257">
        <w:rPr>
          <w:rFonts w:cs="Times New Roman"/>
          <w:color w:val="000000"/>
          <w:sz w:val="28"/>
          <w:szCs w:val="28"/>
        </w:rPr>
        <w:t xml:space="preserve"> др.</w:t>
      </w:r>
    </w:p>
    <w:p w:rsidR="009A274B" w:rsidRDefault="009A274B" w:rsidP="009A274B">
      <w:pPr>
        <w:pStyle w:val="Textbody"/>
        <w:spacing w:after="0"/>
        <w:ind w:firstLine="567"/>
        <w:jc w:val="both"/>
        <w:rPr>
          <w:rFonts w:cs="Times New Roman"/>
          <w:color w:val="000000"/>
          <w:sz w:val="28"/>
          <w:szCs w:val="28"/>
        </w:rPr>
      </w:pPr>
      <w:r>
        <w:rPr>
          <w:rFonts w:cs="Times New Roman"/>
          <w:sz w:val="28"/>
          <w:szCs w:val="28"/>
        </w:rPr>
        <w:t xml:space="preserve">В настоящее время индустрия парков развлечений быстро развивается в России. Одним из самых перспективных парков, приближенных к мировым стандартам, является круглогодичный «Диво остров» (г. Санкт-Петербург) </w:t>
      </w:r>
      <w:r w:rsidRPr="00195247">
        <w:rPr>
          <w:rFonts w:cs="Times New Roman"/>
          <w:sz w:val="28"/>
          <w:szCs w:val="28"/>
        </w:rPr>
        <w:t>[3]</w:t>
      </w:r>
      <w:r>
        <w:rPr>
          <w:rFonts w:cs="Times New Roman"/>
          <w:sz w:val="28"/>
          <w:szCs w:val="28"/>
        </w:rPr>
        <w:t xml:space="preserve">.  </w:t>
      </w:r>
      <w:r>
        <w:rPr>
          <w:rFonts w:cs="Times New Roman"/>
          <w:color w:val="000000"/>
          <w:sz w:val="28"/>
          <w:szCs w:val="28"/>
          <w:shd w:val="clear" w:color="auto" w:fill="FFFFFF"/>
        </w:rPr>
        <w:t xml:space="preserve">В нём можно найти классические карусели, американские горки и автодромы, разнообразные тиры и батуты, которые превратят любой день в семейный праздник, оставив теплые и яркие воспоминания в личной истории каждого. </w:t>
      </w:r>
      <w:r>
        <w:rPr>
          <w:rFonts w:cs="Times New Roman"/>
          <w:sz w:val="28"/>
          <w:szCs w:val="28"/>
        </w:rPr>
        <w:t>Также можно выделить тематический парк «Сочи-парк», который посвящён волшебному миру русских сказок. Современным тематическим парком является «Юркин Парк Трэвел», построенный в</w:t>
      </w:r>
      <w:r>
        <w:rPr>
          <w:rFonts w:cs="Times New Roman"/>
          <w:sz w:val="28"/>
          <w:szCs w:val="28"/>
          <w:shd w:val="clear" w:color="auto" w:fill="FFFFFF"/>
        </w:rPr>
        <w:t xml:space="preserve"> Казани, который является самым большим парком динозавров в стране</w:t>
      </w:r>
      <w:r w:rsidRPr="00195247">
        <w:rPr>
          <w:rFonts w:cs="Times New Roman"/>
          <w:sz w:val="28"/>
          <w:szCs w:val="28"/>
          <w:shd w:val="clear" w:color="auto" w:fill="FFFFFF"/>
        </w:rPr>
        <w:t xml:space="preserve"> [</w:t>
      </w:r>
      <w:r>
        <w:rPr>
          <w:rFonts w:cs="Times New Roman"/>
          <w:sz w:val="28"/>
          <w:szCs w:val="28"/>
          <w:shd w:val="clear" w:color="auto" w:fill="FFFFFF"/>
        </w:rPr>
        <w:t>2</w:t>
      </w:r>
      <w:r w:rsidRPr="00195247">
        <w:rPr>
          <w:rFonts w:cs="Times New Roman"/>
          <w:sz w:val="28"/>
          <w:szCs w:val="28"/>
          <w:shd w:val="clear" w:color="auto" w:fill="FFFFFF"/>
        </w:rPr>
        <w:t>]</w:t>
      </w:r>
      <w:r>
        <w:rPr>
          <w:rFonts w:cs="Times New Roman"/>
          <w:sz w:val="28"/>
          <w:szCs w:val="28"/>
          <w:shd w:val="clear" w:color="auto" w:fill="FFFFFF"/>
        </w:rPr>
        <w:t>.</w:t>
      </w:r>
    </w:p>
    <w:p w:rsidR="009A274B" w:rsidRPr="009A274B" w:rsidRDefault="009A274B" w:rsidP="009A274B">
      <w:pPr>
        <w:pStyle w:val="Textbody"/>
        <w:spacing w:after="0"/>
        <w:ind w:firstLine="567"/>
        <w:jc w:val="both"/>
        <w:rPr>
          <w:rFonts w:cs="Times New Roman"/>
          <w:color w:val="000000"/>
          <w:sz w:val="28"/>
          <w:szCs w:val="28"/>
        </w:rPr>
      </w:pPr>
      <w:r>
        <w:rPr>
          <w:rFonts w:cs="Times New Roman"/>
          <w:color w:val="000000"/>
          <w:sz w:val="28"/>
          <w:szCs w:val="28"/>
        </w:rPr>
        <w:t xml:space="preserve">Проекты тематических парков относят к рискованным инвестициям, поскольку этот бизнес в наибольшей степени подвержен рыночным колебаниям и изменениям в благосостоянии населения. Кроме того, инвесторов ожидают большие затраты на этапах проектирования и строительства. Строители парков считают, что для снижения срока окупаемости крайне важно учитывать климатические особенности России, создать возможность круглогодичной работы объектов. </w:t>
      </w:r>
    </w:p>
    <w:p w:rsidR="009A274B" w:rsidRDefault="009A274B" w:rsidP="009A274B">
      <w:pPr>
        <w:pStyle w:val="Textbody"/>
        <w:spacing w:after="0"/>
        <w:ind w:firstLine="567"/>
        <w:jc w:val="both"/>
        <w:rPr>
          <w:rFonts w:eastAsia="Open Sans" w:cs="Times New Roman"/>
          <w:color w:val="000000"/>
          <w:sz w:val="28"/>
          <w:szCs w:val="28"/>
        </w:rPr>
      </w:pPr>
      <w:r>
        <w:rPr>
          <w:rFonts w:cs="Times New Roman"/>
          <w:color w:val="000000"/>
          <w:sz w:val="28"/>
          <w:szCs w:val="28"/>
        </w:rPr>
        <w:t>Нами разработана концепция тематического парка в Смоленской области «КОСМО</w:t>
      </w:r>
      <w:r>
        <w:rPr>
          <w:rFonts w:cs="Times New Roman"/>
          <w:color w:val="000000"/>
          <w:sz w:val="28"/>
          <w:szCs w:val="28"/>
          <w:lang w:val="en-US"/>
        </w:rPr>
        <w:t>LAND</w:t>
      </w:r>
      <w:r>
        <w:rPr>
          <w:rFonts w:cs="Times New Roman"/>
          <w:color w:val="000000"/>
          <w:sz w:val="28"/>
          <w:szCs w:val="28"/>
        </w:rPr>
        <w:t xml:space="preserve">». Парк будет расположен в городе Гагарин и посвящён космической тематике. </w:t>
      </w:r>
    </w:p>
    <w:p w:rsidR="009A274B" w:rsidRDefault="009A274B" w:rsidP="009A274B">
      <w:pPr>
        <w:pStyle w:val="Textbody"/>
        <w:spacing w:after="0"/>
        <w:ind w:firstLine="567"/>
        <w:jc w:val="both"/>
        <w:rPr>
          <w:rFonts w:cs="Times New Roman"/>
          <w:sz w:val="28"/>
          <w:szCs w:val="28"/>
        </w:rPr>
      </w:pPr>
      <w:r>
        <w:rPr>
          <w:rFonts w:cs="Times New Roman"/>
          <w:color w:val="000000"/>
          <w:sz w:val="28"/>
          <w:szCs w:val="28"/>
        </w:rPr>
        <w:t>Место расположения парка выбрано не случайно, так как город Гагарин – это родина первого космонавт</w:t>
      </w:r>
      <w:r w:rsidR="005A3679">
        <w:rPr>
          <w:rFonts w:cs="Times New Roman"/>
          <w:color w:val="000000"/>
          <w:sz w:val="28"/>
          <w:szCs w:val="28"/>
        </w:rPr>
        <w:t>а.</w:t>
      </w:r>
    </w:p>
    <w:p w:rsidR="009A274B" w:rsidRDefault="005A3679" w:rsidP="009A274B">
      <w:pPr>
        <w:pStyle w:val="Textbody"/>
        <w:spacing w:after="0"/>
        <w:ind w:firstLine="567"/>
        <w:jc w:val="both"/>
        <w:rPr>
          <w:rFonts w:cs="Times New Roman"/>
          <w:color w:val="000000"/>
          <w:sz w:val="28"/>
          <w:szCs w:val="28"/>
        </w:rPr>
      </w:pPr>
      <w:r>
        <w:rPr>
          <w:rFonts w:cs="Times New Roman"/>
          <w:color w:val="000000"/>
          <w:sz w:val="28"/>
          <w:szCs w:val="28"/>
        </w:rPr>
        <w:t xml:space="preserve">Площадь территории </w:t>
      </w:r>
      <w:r w:rsidR="009A274B">
        <w:rPr>
          <w:rFonts w:cs="Times New Roman"/>
          <w:color w:val="000000"/>
          <w:sz w:val="28"/>
          <w:szCs w:val="28"/>
        </w:rPr>
        <w:t xml:space="preserve">тематического парка </w:t>
      </w:r>
      <w:r w:rsidR="009A274B">
        <w:rPr>
          <w:rFonts w:cs="Times New Roman"/>
          <w:sz w:val="28"/>
          <w:szCs w:val="28"/>
        </w:rPr>
        <w:t>«</w:t>
      </w:r>
      <w:r w:rsidR="009A274B">
        <w:rPr>
          <w:rFonts w:cs="Times New Roman"/>
          <w:color w:val="000000"/>
          <w:sz w:val="28"/>
          <w:szCs w:val="28"/>
        </w:rPr>
        <w:t>КОСМО</w:t>
      </w:r>
      <w:r w:rsidR="009A274B">
        <w:rPr>
          <w:rFonts w:cs="Times New Roman"/>
          <w:color w:val="000000"/>
          <w:sz w:val="28"/>
          <w:szCs w:val="28"/>
          <w:lang w:val="en-US"/>
        </w:rPr>
        <w:t>LAND</w:t>
      </w:r>
      <w:r w:rsidR="009A274B">
        <w:rPr>
          <w:rFonts w:cs="Times New Roman"/>
          <w:color w:val="000000"/>
          <w:sz w:val="28"/>
          <w:szCs w:val="28"/>
        </w:rPr>
        <w:t>»   будет охватывать около 20 га. Парк развлечений и зона отдыха будут включать в себя: парк тематических аттракционов, зону отдыха с тематическим кафетерием, экспозиции, магазины сувениров. </w:t>
      </w:r>
    </w:p>
    <w:p w:rsidR="009A274B" w:rsidRDefault="009A274B" w:rsidP="009A274B">
      <w:pPr>
        <w:pStyle w:val="Textbody"/>
        <w:spacing w:after="0"/>
        <w:ind w:firstLine="567"/>
        <w:jc w:val="both"/>
        <w:rPr>
          <w:rFonts w:cs="Times New Roman"/>
          <w:color w:val="000000"/>
          <w:sz w:val="28"/>
          <w:szCs w:val="28"/>
        </w:rPr>
      </w:pPr>
      <w:r>
        <w:rPr>
          <w:rFonts w:cs="Times New Roman"/>
          <w:color w:val="000000"/>
          <w:sz w:val="28"/>
          <w:szCs w:val="28"/>
        </w:rPr>
        <w:t>Целевая аудитория</w:t>
      </w:r>
      <w:r w:rsidRPr="00F94257">
        <w:rPr>
          <w:rFonts w:cs="Times New Roman"/>
          <w:color w:val="000000"/>
          <w:sz w:val="28"/>
          <w:szCs w:val="28"/>
        </w:rPr>
        <w:t xml:space="preserve"> </w:t>
      </w:r>
      <w:r>
        <w:rPr>
          <w:rFonts w:cs="Times New Roman"/>
          <w:color w:val="000000"/>
          <w:sz w:val="28"/>
          <w:szCs w:val="28"/>
        </w:rPr>
        <w:t>парка тематических аттракционов и зоны отдыха: туристы и экскурсанты всех групп возрастов, а также местное население. Аттракционы будут представлены трех видов групп: экстремальна</w:t>
      </w:r>
      <w:r w:rsidR="005A3679">
        <w:rPr>
          <w:rFonts w:cs="Times New Roman"/>
          <w:color w:val="000000"/>
          <w:sz w:val="28"/>
          <w:szCs w:val="28"/>
        </w:rPr>
        <w:t>я, семейная и детская зоны. Так</w:t>
      </w:r>
      <w:r>
        <w:rPr>
          <w:rFonts w:cs="Times New Roman"/>
          <w:color w:val="000000"/>
          <w:sz w:val="28"/>
          <w:szCs w:val="28"/>
        </w:rPr>
        <w:t xml:space="preserve">же в парке </w:t>
      </w:r>
      <w:r w:rsidRPr="00787B21">
        <w:rPr>
          <w:rFonts w:cs="Times New Roman"/>
          <w:color w:val="000000"/>
          <w:sz w:val="28"/>
          <w:szCs w:val="28"/>
        </w:rPr>
        <w:t>«КОСМОLAND»</w:t>
      </w:r>
      <w:r>
        <w:rPr>
          <w:rFonts w:cs="Times New Roman"/>
          <w:color w:val="000000"/>
          <w:sz w:val="28"/>
          <w:szCs w:val="28"/>
        </w:rPr>
        <w:t xml:space="preserve"> будут</w:t>
      </w:r>
      <w:r w:rsidR="005A3679">
        <w:rPr>
          <w:rFonts w:cs="Times New Roman"/>
          <w:color w:val="000000"/>
          <w:sz w:val="28"/>
          <w:szCs w:val="28"/>
        </w:rPr>
        <w:t xml:space="preserve"> представлены</w:t>
      </w:r>
      <w:r>
        <w:rPr>
          <w:rFonts w:cs="Times New Roman"/>
          <w:color w:val="000000"/>
          <w:sz w:val="28"/>
          <w:szCs w:val="28"/>
        </w:rPr>
        <w:t xml:space="preserve"> вирт</w:t>
      </w:r>
      <w:r w:rsidR="005A3679">
        <w:rPr>
          <w:rFonts w:cs="Times New Roman"/>
          <w:color w:val="000000"/>
          <w:sz w:val="28"/>
          <w:szCs w:val="28"/>
        </w:rPr>
        <w:t>уальные развлечения,</w:t>
      </w:r>
      <w:r>
        <w:rPr>
          <w:rFonts w:cs="Times New Roman"/>
          <w:color w:val="000000"/>
          <w:sz w:val="28"/>
          <w:szCs w:val="28"/>
        </w:rPr>
        <w:t xml:space="preserve"> тематическая сувенирная продукция, </w:t>
      </w:r>
      <w:r w:rsidR="005A3679">
        <w:rPr>
          <w:rFonts w:cs="Times New Roman"/>
          <w:color w:val="000000"/>
          <w:sz w:val="28"/>
          <w:szCs w:val="28"/>
        </w:rPr>
        <w:t>будет</w:t>
      </w:r>
      <w:r>
        <w:rPr>
          <w:rFonts w:cs="Times New Roman"/>
          <w:color w:val="000000"/>
          <w:sz w:val="28"/>
          <w:szCs w:val="28"/>
        </w:rPr>
        <w:t xml:space="preserve"> разработана  система лояльности для клиентов, скидки и бонусы, система электронных очередей и другое. </w:t>
      </w:r>
    </w:p>
    <w:p w:rsidR="009A274B" w:rsidRPr="009A274B" w:rsidRDefault="009A274B" w:rsidP="009A274B">
      <w:pPr>
        <w:pStyle w:val="a3"/>
        <w:ind w:firstLine="567"/>
        <w:jc w:val="both"/>
        <w:rPr>
          <w:b w:val="0"/>
          <w:color w:val="000000"/>
        </w:rPr>
      </w:pPr>
      <w:r w:rsidRPr="009A274B">
        <w:rPr>
          <w:b w:val="0"/>
          <w:color w:val="000000"/>
        </w:rPr>
        <w:t>Особое внимание при проектировании тематического парка должно уделяться зонированию. Продуманное расположение тематических зон с учётом распределения трафика посетителей важно не только для комфортного пребывания пользователей в парке, но и для равномерной загрузки и работы аттракционов.</w:t>
      </w:r>
    </w:p>
    <w:p w:rsidR="009A274B" w:rsidRPr="009A274B" w:rsidRDefault="009A274B" w:rsidP="009A274B">
      <w:pPr>
        <w:pStyle w:val="a3"/>
        <w:ind w:firstLine="567"/>
        <w:jc w:val="both"/>
        <w:rPr>
          <w:rStyle w:val="af1"/>
          <w:color w:val="000000"/>
        </w:rPr>
      </w:pPr>
      <w:r w:rsidRPr="009A274B">
        <w:rPr>
          <w:b w:val="0"/>
          <w:color w:val="000000"/>
        </w:rPr>
        <w:t>Основные зоны аттракционов тематического парка «КОСМОLAND»:</w:t>
      </w:r>
    </w:p>
    <w:p w:rsidR="009A274B" w:rsidRPr="009A274B" w:rsidRDefault="009A274B" w:rsidP="009A274B">
      <w:pPr>
        <w:pStyle w:val="a3"/>
        <w:ind w:firstLine="567"/>
        <w:jc w:val="both"/>
        <w:rPr>
          <w:rStyle w:val="af1"/>
          <w:color w:val="000000"/>
        </w:rPr>
      </w:pPr>
      <w:r w:rsidRPr="009A274B">
        <w:rPr>
          <w:rStyle w:val="af1"/>
          <w:color w:val="000000"/>
        </w:rPr>
        <w:t>1. Экстремальная зона аттракционов.</w:t>
      </w:r>
      <w:r w:rsidRPr="009A274B">
        <w:rPr>
          <w:b w:val="0"/>
          <w:color w:val="000000"/>
        </w:rPr>
        <w:t>  В ней располагаются аттракционы, интересные для активных пользователей, жаждущих получи</w:t>
      </w:r>
      <w:r w:rsidR="005A3679">
        <w:rPr>
          <w:b w:val="0"/>
          <w:color w:val="000000"/>
        </w:rPr>
        <w:t>ть очередную порцию адреналина –</w:t>
      </w:r>
      <w:r w:rsidRPr="009A274B">
        <w:rPr>
          <w:b w:val="0"/>
          <w:color w:val="000000"/>
        </w:rPr>
        <w:t xml:space="preserve"> аттракцион </w:t>
      </w:r>
      <w:r w:rsidRPr="009A274B">
        <w:rPr>
          <w:rFonts w:eastAsia="Open Sans" w:cs="Open Sans"/>
          <w:b w:val="0"/>
          <w:color w:val="000000"/>
        </w:rPr>
        <w:t>«Звёздные войны»</w:t>
      </w:r>
      <w:r w:rsidRPr="009A274B">
        <w:rPr>
          <w:b w:val="0"/>
          <w:color w:val="000000"/>
        </w:rPr>
        <w:t xml:space="preserve">, аттракцион «Камикадзе», карусель «Орбита», аттракцион «Космическое путешествие», «Катапульта», башня свободного падения и др. </w:t>
      </w:r>
    </w:p>
    <w:p w:rsidR="009A274B" w:rsidRPr="009A274B" w:rsidRDefault="009A274B" w:rsidP="009A274B">
      <w:pPr>
        <w:pStyle w:val="a3"/>
        <w:ind w:firstLine="567"/>
        <w:jc w:val="both"/>
        <w:rPr>
          <w:rStyle w:val="af1"/>
          <w:color w:val="000000"/>
        </w:rPr>
      </w:pPr>
      <w:r w:rsidRPr="009A274B">
        <w:rPr>
          <w:rStyle w:val="af1"/>
          <w:color w:val="000000"/>
        </w:rPr>
        <w:t>2. Семейная зона аттракционов.</w:t>
      </w:r>
      <w:r w:rsidRPr="009A274B">
        <w:rPr>
          <w:b w:val="0"/>
          <w:color w:val="000000"/>
        </w:rPr>
        <w:t> В этой зоне нужны развлечения как для детей, так и для взрослых. Порядок размещения аттракционов основан по принципу чередования динамичности аттракционов и возможности участия в действии всей семьёй. В этой зоне мы планируем у</w:t>
      </w:r>
      <w:r w:rsidR="005A3679">
        <w:rPr>
          <w:b w:val="0"/>
          <w:color w:val="000000"/>
        </w:rPr>
        <w:t>становить такие аттракционы как</w:t>
      </w:r>
      <w:r w:rsidRPr="009A274B">
        <w:rPr>
          <w:b w:val="0"/>
          <w:color w:val="000000"/>
        </w:rPr>
        <w:t xml:space="preserve"> к</w:t>
      </w:r>
      <w:hyperlink r:id="rId106" w:anchor="_blank" w:history="1">
        <w:r w:rsidRPr="009A274B">
          <w:rPr>
            <w:rStyle w:val="af1"/>
            <w:rFonts w:eastAsia="Open Sans" w:cs="Open Sans"/>
            <w:bCs w:val="0"/>
            <w:color w:val="000000"/>
          </w:rPr>
          <w:t>осмороботы</w:t>
        </w:r>
      </w:hyperlink>
      <w:r w:rsidRPr="009A274B">
        <w:rPr>
          <w:rStyle w:val="af1"/>
          <w:rFonts w:eastAsia="Open Sans" w:cs="Open Sans"/>
          <w:bCs w:val="0"/>
          <w:color w:val="000000"/>
          <w:shd w:val="clear" w:color="auto" w:fill="FFFFFF"/>
        </w:rPr>
        <w:t>, </w:t>
      </w:r>
      <w:hyperlink r:id="rId107" w:anchor="_blank" w:history="1">
        <w:r w:rsidRPr="009A274B">
          <w:rPr>
            <w:rStyle w:val="af1"/>
            <w:rFonts w:eastAsia="Open Sans" w:cs="Open Sans"/>
            <w:bCs w:val="0"/>
            <w:color w:val="000000"/>
          </w:rPr>
          <w:t>косможуки</w:t>
        </w:r>
      </w:hyperlink>
      <w:r w:rsidRPr="009A274B">
        <w:rPr>
          <w:rStyle w:val="af1"/>
          <w:rFonts w:eastAsia="Open Sans" w:cs="Open Sans"/>
          <w:bCs w:val="0"/>
          <w:color w:val="000000"/>
          <w:shd w:val="clear" w:color="auto" w:fill="FFFFFF"/>
        </w:rPr>
        <w:t xml:space="preserve"> и </w:t>
      </w:r>
      <w:hyperlink r:id="rId108" w:anchor="_blank" w:history="1">
        <w:r w:rsidRPr="009A274B">
          <w:rPr>
            <w:rStyle w:val="af1"/>
            <w:rFonts w:eastAsia="Open Sans" w:cs="Open Sans"/>
            <w:bCs w:val="0"/>
            <w:color w:val="000000"/>
          </w:rPr>
          <w:t>космошары</w:t>
        </w:r>
      </w:hyperlink>
      <w:r w:rsidRPr="009A274B">
        <w:rPr>
          <w:rFonts w:eastAsia="Open Sans" w:cs="Open Sans"/>
          <w:b w:val="0"/>
          <w:color w:val="000000"/>
        </w:rPr>
        <w:t xml:space="preserve">, а также </w:t>
      </w:r>
      <w:r w:rsidRPr="009A274B">
        <w:rPr>
          <w:b w:val="0"/>
          <w:color w:val="000000"/>
        </w:rPr>
        <w:t xml:space="preserve">Лазертаг, лазерный тир, симулятор кабины самолета и др. </w:t>
      </w:r>
    </w:p>
    <w:p w:rsidR="009A274B" w:rsidRPr="009A274B" w:rsidRDefault="009A274B" w:rsidP="009A274B">
      <w:pPr>
        <w:pStyle w:val="a3"/>
        <w:ind w:firstLine="567"/>
        <w:jc w:val="both"/>
        <w:rPr>
          <w:b w:val="0"/>
        </w:rPr>
      </w:pPr>
      <w:r w:rsidRPr="009A274B">
        <w:rPr>
          <w:rStyle w:val="af1"/>
          <w:color w:val="000000"/>
        </w:rPr>
        <w:t>3. Детская зона аттракционов.</w:t>
      </w:r>
      <w:r w:rsidRPr="009A274B">
        <w:rPr>
          <w:b w:val="0"/>
          <w:color w:val="000000"/>
        </w:rPr>
        <w:t> Размещение аттракционов в данной зоне основывается по возрастному принципу от 3 до 14 лет. Детские аттракционы должны быть максимум безопасны с соблюдением всех норм использования строительных материалов. В этой зоне будут уст</w:t>
      </w:r>
      <w:r w:rsidR="005A3679">
        <w:rPr>
          <w:b w:val="0"/>
          <w:color w:val="000000"/>
        </w:rPr>
        <w:t>ановлены следующие аттракционы –</w:t>
      </w:r>
      <w:r w:rsidRPr="009A274B">
        <w:rPr>
          <w:b w:val="0"/>
          <w:color w:val="000000"/>
        </w:rPr>
        <w:t xml:space="preserve"> </w:t>
      </w:r>
      <w:r w:rsidRPr="009A274B">
        <w:rPr>
          <w:rFonts w:eastAsia="Open Sans" w:cs="Open Sans"/>
          <w:b w:val="0"/>
          <w:color w:val="000000"/>
        </w:rPr>
        <w:t>авиасимулятор «Поехали»,</w:t>
      </w:r>
      <w:r w:rsidRPr="009A274B">
        <w:rPr>
          <w:b w:val="0"/>
          <w:color w:val="000000"/>
        </w:rPr>
        <w:t xml:space="preserve"> аттракцион </w:t>
      </w:r>
      <w:r w:rsidRPr="009A274B">
        <w:rPr>
          <w:rStyle w:val="af1"/>
          <w:rFonts w:eastAsia="Open Sans" w:cs="Open Sans"/>
          <w:bCs w:val="0"/>
          <w:color w:val="000000"/>
        </w:rPr>
        <w:t>предполётной подготовки «Гравитация», батуты, надувные ракеты, комната с игровыми приставками Play Station</w:t>
      </w:r>
      <w:hyperlink r:id="rId109" w:anchor="_blank" w:history="1">
        <w:r w:rsidRPr="009A274B">
          <w:rPr>
            <w:rStyle w:val="af1"/>
            <w:rFonts w:eastAsia="Open Sans" w:cs="Open Sans"/>
            <w:bCs w:val="0"/>
            <w:color w:val="000000"/>
          </w:rPr>
          <w:t xml:space="preserve"> </w:t>
        </w:r>
      </w:hyperlink>
      <w:r w:rsidRPr="009A274B">
        <w:rPr>
          <w:rStyle w:val="af1"/>
          <w:rFonts w:eastAsia="Open Sans" w:cs="Open Sans"/>
          <w:bCs w:val="0"/>
          <w:color w:val="000000"/>
        </w:rPr>
        <w:t>4, </w:t>
      </w:r>
      <w:r w:rsidRPr="009A274B">
        <w:rPr>
          <w:rStyle w:val="af1"/>
          <w:rFonts w:eastAsia="Open Sans" w:cs="Open Sans"/>
          <w:bCs w:val="0"/>
          <w:color w:val="000000"/>
          <w:lang w:val="en-US"/>
        </w:rPr>
        <w:t>Sega</w:t>
      </w:r>
      <w:r w:rsidRPr="009A274B">
        <w:rPr>
          <w:rStyle w:val="af1"/>
          <w:rFonts w:eastAsia="Open Sans" w:cs="Open Sans"/>
          <w:bCs w:val="0"/>
          <w:color w:val="000000"/>
        </w:rPr>
        <w:t xml:space="preserve"> </w:t>
      </w:r>
      <w:r w:rsidRPr="009A274B">
        <w:rPr>
          <w:rStyle w:val="af1"/>
          <w:rFonts w:eastAsia="Open Sans" w:cs="Open Sans"/>
          <w:bCs w:val="0"/>
          <w:color w:val="000000"/>
          <w:lang w:val="en-US"/>
        </w:rPr>
        <w:t>Magistr</w:t>
      </w:r>
      <w:r w:rsidRPr="009A274B">
        <w:rPr>
          <w:rStyle w:val="af1"/>
          <w:rFonts w:eastAsia="Open Sans" w:cs="Open Sans"/>
          <w:bCs w:val="0"/>
          <w:color w:val="000000"/>
        </w:rPr>
        <w:t>, </w:t>
      </w:r>
      <w:r w:rsidRPr="009A274B">
        <w:rPr>
          <w:rStyle w:val="af1"/>
          <w:rFonts w:eastAsia="Open Sans" w:cs="Open Sans"/>
          <w:bCs w:val="0"/>
          <w:color w:val="000000"/>
          <w:lang w:val="en-US"/>
        </w:rPr>
        <w:t>X</w:t>
      </w:r>
      <w:r w:rsidRPr="009A274B">
        <w:rPr>
          <w:rStyle w:val="af1"/>
          <w:rFonts w:eastAsia="Open Sans" w:cs="Open Sans"/>
          <w:bCs w:val="0"/>
          <w:color w:val="000000"/>
        </w:rPr>
        <w:t>-</w:t>
      </w:r>
      <w:r w:rsidRPr="009A274B">
        <w:rPr>
          <w:rStyle w:val="af1"/>
          <w:rFonts w:eastAsia="Open Sans" w:cs="Open Sans"/>
          <w:bCs w:val="0"/>
          <w:color w:val="000000"/>
          <w:lang w:val="en-US"/>
        </w:rPr>
        <w:t>Box</w:t>
      </w:r>
      <w:r w:rsidRPr="009A274B">
        <w:rPr>
          <w:rStyle w:val="af1"/>
          <w:rFonts w:eastAsia="Open Sans" w:cs="Open Sans"/>
          <w:bCs w:val="0"/>
          <w:color w:val="000000"/>
        </w:rPr>
        <w:t>-360, </w:t>
      </w:r>
      <w:r w:rsidRPr="009A274B">
        <w:rPr>
          <w:rStyle w:val="af1"/>
          <w:rFonts w:eastAsia="Open Sans" w:cs="Open Sans"/>
          <w:bCs w:val="0"/>
          <w:color w:val="000000"/>
          <w:lang w:val="en-US"/>
        </w:rPr>
        <w:t>Nintendo</w:t>
      </w:r>
      <w:r w:rsidRPr="009A274B">
        <w:rPr>
          <w:rStyle w:val="af1"/>
          <w:rFonts w:eastAsia="Open Sans" w:cs="Open Sans"/>
          <w:bCs w:val="0"/>
          <w:color w:val="000000"/>
        </w:rPr>
        <w:t>-</w:t>
      </w:r>
      <w:r w:rsidRPr="009A274B">
        <w:rPr>
          <w:rStyle w:val="af1"/>
          <w:rFonts w:eastAsia="Open Sans" w:cs="Open Sans"/>
          <w:bCs w:val="0"/>
          <w:color w:val="000000"/>
          <w:lang w:val="en-US"/>
        </w:rPr>
        <w:t>Wii</w:t>
      </w:r>
      <w:r w:rsidRPr="009A274B">
        <w:rPr>
          <w:rStyle w:val="af1"/>
          <w:rFonts w:eastAsia="Open Sans" w:cs="Open Sans"/>
          <w:bCs w:val="0"/>
          <w:color w:val="000000"/>
        </w:rPr>
        <w:t> и старая </w:t>
      </w:r>
      <w:r w:rsidRPr="009A274B">
        <w:rPr>
          <w:rStyle w:val="af1"/>
          <w:rFonts w:eastAsia="Open Sans" w:cs="Open Sans"/>
          <w:bCs w:val="0"/>
          <w:color w:val="000000"/>
          <w:lang w:val="en-US"/>
        </w:rPr>
        <w:t>Dendy</w:t>
      </w:r>
      <w:r w:rsidRPr="009A274B">
        <w:rPr>
          <w:rStyle w:val="af1"/>
          <w:rFonts w:eastAsia="Open Sans" w:cs="Open Sans"/>
          <w:bCs w:val="0"/>
          <w:color w:val="000000"/>
        </w:rPr>
        <w:t>, но в космическом варианте. Отдельной темой детской зоны станет фигурное вождение квадрокоптера с преодолением определённой воздушной трассы.</w:t>
      </w:r>
    </w:p>
    <w:p w:rsidR="009A274B" w:rsidRDefault="009A274B" w:rsidP="009A274B">
      <w:pPr>
        <w:pStyle w:val="Textbody"/>
        <w:spacing w:after="0"/>
        <w:ind w:firstLine="567"/>
        <w:jc w:val="both"/>
        <w:rPr>
          <w:rFonts w:cs="Times New Roman"/>
          <w:color w:val="000000"/>
          <w:sz w:val="28"/>
          <w:szCs w:val="28"/>
        </w:rPr>
      </w:pPr>
      <w:r w:rsidRPr="00260050">
        <w:rPr>
          <w:rFonts w:cs="Times New Roman"/>
          <w:color w:val="000000"/>
          <w:sz w:val="28"/>
          <w:szCs w:val="28"/>
        </w:rPr>
        <w:t>Ещё одним важным моментом, возможно даже самым важным, является в</w:t>
      </w:r>
      <w:r w:rsidR="005A3679">
        <w:rPr>
          <w:rFonts w:cs="Times New Roman"/>
          <w:color w:val="000000"/>
          <w:sz w:val="28"/>
          <w:szCs w:val="28"/>
        </w:rPr>
        <w:t>остребованность проектируемого</w:t>
      </w:r>
      <w:r>
        <w:rPr>
          <w:rFonts w:cs="Times New Roman"/>
          <w:color w:val="000000"/>
          <w:sz w:val="28"/>
          <w:szCs w:val="28"/>
        </w:rPr>
        <w:t xml:space="preserve"> тематического парка</w:t>
      </w:r>
      <w:r w:rsidRPr="00260050">
        <w:rPr>
          <w:rFonts w:cs="Times New Roman"/>
          <w:color w:val="000000"/>
          <w:sz w:val="28"/>
          <w:szCs w:val="28"/>
        </w:rPr>
        <w:t>. Известно, что это бизнес с длинным сроком окупаемости, а это значит</w:t>
      </w:r>
      <w:r>
        <w:rPr>
          <w:rFonts w:cs="Times New Roman"/>
          <w:color w:val="000000"/>
          <w:sz w:val="28"/>
          <w:szCs w:val="28"/>
        </w:rPr>
        <w:t>,</w:t>
      </w:r>
      <w:r w:rsidRPr="00260050">
        <w:rPr>
          <w:rFonts w:cs="Times New Roman"/>
          <w:color w:val="000000"/>
          <w:sz w:val="28"/>
          <w:szCs w:val="28"/>
        </w:rPr>
        <w:t xml:space="preserve"> что </w:t>
      </w:r>
      <w:r>
        <w:rPr>
          <w:rFonts w:cs="Times New Roman"/>
          <w:color w:val="000000"/>
          <w:sz w:val="28"/>
          <w:szCs w:val="28"/>
        </w:rPr>
        <w:t>комплекс должен</w:t>
      </w:r>
      <w:r w:rsidRPr="00260050">
        <w:rPr>
          <w:rFonts w:cs="Times New Roman"/>
          <w:color w:val="000000"/>
          <w:sz w:val="28"/>
          <w:szCs w:val="28"/>
        </w:rPr>
        <w:t xml:space="preserve"> быть востребован долгие годы и не надоедать детям после нескольких визитов. Достигается это за счет концепции и грамотно разработанных мероприятий, проводимых </w:t>
      </w:r>
      <w:r>
        <w:rPr>
          <w:rFonts w:cs="Times New Roman"/>
          <w:color w:val="000000"/>
          <w:sz w:val="28"/>
          <w:szCs w:val="28"/>
        </w:rPr>
        <w:t xml:space="preserve">аниматорами </w:t>
      </w:r>
      <w:r w:rsidRPr="00260050">
        <w:rPr>
          <w:rFonts w:cs="Times New Roman"/>
          <w:color w:val="000000"/>
          <w:sz w:val="28"/>
          <w:szCs w:val="28"/>
        </w:rPr>
        <w:t>в самом парке</w:t>
      </w:r>
      <w:r>
        <w:rPr>
          <w:rFonts w:cs="Times New Roman"/>
          <w:color w:val="000000"/>
          <w:sz w:val="28"/>
          <w:szCs w:val="28"/>
        </w:rPr>
        <w:t>. Э</w:t>
      </w:r>
      <w:r w:rsidRPr="00260050">
        <w:rPr>
          <w:rFonts w:cs="Times New Roman"/>
          <w:color w:val="000000"/>
          <w:sz w:val="28"/>
          <w:szCs w:val="28"/>
        </w:rPr>
        <w:t xml:space="preserve">то могут </w:t>
      </w:r>
      <w:r>
        <w:rPr>
          <w:rFonts w:cs="Times New Roman"/>
          <w:color w:val="000000"/>
          <w:sz w:val="28"/>
          <w:szCs w:val="28"/>
        </w:rPr>
        <w:t xml:space="preserve">быть </w:t>
      </w:r>
      <w:r w:rsidRPr="00260050">
        <w:rPr>
          <w:rFonts w:cs="Times New Roman"/>
          <w:color w:val="000000"/>
          <w:sz w:val="28"/>
          <w:szCs w:val="28"/>
        </w:rPr>
        <w:t xml:space="preserve">коллективные игры, </w:t>
      </w:r>
      <w:r>
        <w:rPr>
          <w:rFonts w:cs="Times New Roman"/>
          <w:color w:val="000000"/>
          <w:sz w:val="28"/>
          <w:szCs w:val="28"/>
        </w:rPr>
        <w:t xml:space="preserve">посвящённые известным космонавтам мира и России, </w:t>
      </w:r>
      <w:r w:rsidRPr="00260050">
        <w:rPr>
          <w:rFonts w:cs="Times New Roman"/>
          <w:color w:val="000000"/>
          <w:sz w:val="28"/>
          <w:szCs w:val="28"/>
        </w:rPr>
        <w:t>праздники</w:t>
      </w:r>
      <w:r>
        <w:rPr>
          <w:rFonts w:cs="Times New Roman"/>
          <w:color w:val="000000"/>
          <w:sz w:val="28"/>
          <w:szCs w:val="28"/>
        </w:rPr>
        <w:t xml:space="preserve"> (</w:t>
      </w:r>
      <w:r w:rsidR="005A3679">
        <w:rPr>
          <w:rFonts w:cs="Times New Roman"/>
          <w:color w:val="000000"/>
          <w:sz w:val="28"/>
          <w:szCs w:val="28"/>
        </w:rPr>
        <w:t xml:space="preserve">День </w:t>
      </w:r>
      <w:r>
        <w:rPr>
          <w:rFonts w:cs="Times New Roman"/>
          <w:color w:val="000000"/>
          <w:sz w:val="28"/>
          <w:szCs w:val="28"/>
        </w:rPr>
        <w:t>Космонавтики и т.д.)</w:t>
      </w:r>
      <w:r w:rsidRPr="00260050">
        <w:rPr>
          <w:rFonts w:cs="Times New Roman"/>
          <w:color w:val="000000"/>
          <w:sz w:val="28"/>
          <w:szCs w:val="28"/>
        </w:rPr>
        <w:t xml:space="preserve">, </w:t>
      </w:r>
      <w:r>
        <w:rPr>
          <w:rFonts w:cs="Times New Roman"/>
          <w:color w:val="000000"/>
          <w:sz w:val="28"/>
          <w:szCs w:val="28"/>
        </w:rPr>
        <w:t xml:space="preserve">космические </w:t>
      </w:r>
      <w:r w:rsidRPr="00260050">
        <w:rPr>
          <w:rFonts w:cs="Times New Roman"/>
          <w:color w:val="000000"/>
          <w:sz w:val="28"/>
          <w:szCs w:val="28"/>
        </w:rPr>
        <w:t>конкурсы</w:t>
      </w:r>
      <w:r>
        <w:rPr>
          <w:rFonts w:cs="Times New Roman"/>
          <w:color w:val="000000"/>
          <w:sz w:val="28"/>
          <w:szCs w:val="28"/>
        </w:rPr>
        <w:t xml:space="preserve"> и </w:t>
      </w:r>
      <w:r w:rsidRPr="00260050">
        <w:rPr>
          <w:rFonts w:cs="Times New Roman"/>
          <w:color w:val="000000"/>
          <w:sz w:val="28"/>
          <w:szCs w:val="28"/>
        </w:rPr>
        <w:t>заба</w:t>
      </w:r>
      <w:r>
        <w:rPr>
          <w:rFonts w:cs="Times New Roman"/>
          <w:color w:val="000000"/>
          <w:sz w:val="28"/>
          <w:szCs w:val="28"/>
        </w:rPr>
        <w:t>вы. Именно качественно разработанная</w:t>
      </w:r>
      <w:r w:rsidRPr="00260050">
        <w:rPr>
          <w:rFonts w:cs="Times New Roman"/>
          <w:color w:val="000000"/>
          <w:sz w:val="28"/>
          <w:szCs w:val="28"/>
        </w:rPr>
        <w:t xml:space="preserve"> развлекательная программа </w:t>
      </w:r>
      <w:r w:rsidR="005A3679">
        <w:rPr>
          <w:rFonts w:cs="Times New Roman"/>
          <w:color w:val="000000"/>
          <w:sz w:val="28"/>
          <w:szCs w:val="28"/>
        </w:rPr>
        <w:t>будет способствовать</w:t>
      </w:r>
      <w:r>
        <w:rPr>
          <w:rFonts w:cs="Times New Roman"/>
          <w:color w:val="000000"/>
          <w:sz w:val="28"/>
          <w:szCs w:val="28"/>
        </w:rPr>
        <w:t xml:space="preserve"> повторным визитам </w:t>
      </w:r>
      <w:r w:rsidRPr="00260050">
        <w:rPr>
          <w:rFonts w:cs="Times New Roman"/>
          <w:color w:val="000000"/>
          <w:sz w:val="28"/>
          <w:szCs w:val="28"/>
        </w:rPr>
        <w:t xml:space="preserve">детей и взрослых в </w:t>
      </w:r>
      <w:r>
        <w:rPr>
          <w:rFonts w:cs="Times New Roman"/>
          <w:color w:val="000000"/>
          <w:sz w:val="28"/>
          <w:szCs w:val="28"/>
        </w:rPr>
        <w:t>тематический парк</w:t>
      </w:r>
      <w:r w:rsidRPr="00260050">
        <w:rPr>
          <w:rFonts w:cs="Times New Roman"/>
          <w:color w:val="000000"/>
          <w:sz w:val="28"/>
          <w:szCs w:val="28"/>
        </w:rPr>
        <w:t>.</w:t>
      </w:r>
    </w:p>
    <w:p w:rsidR="009A274B" w:rsidRDefault="009A274B" w:rsidP="009A274B">
      <w:pPr>
        <w:pStyle w:val="Textbody"/>
        <w:spacing w:after="0"/>
        <w:ind w:firstLine="567"/>
        <w:jc w:val="both"/>
        <w:rPr>
          <w:rFonts w:cs="Times New Roman"/>
          <w:color w:val="000000"/>
          <w:sz w:val="28"/>
          <w:szCs w:val="28"/>
        </w:rPr>
      </w:pPr>
      <w:r>
        <w:rPr>
          <w:rFonts w:cs="Times New Roman"/>
          <w:color w:val="000000"/>
          <w:sz w:val="28"/>
          <w:szCs w:val="28"/>
        </w:rPr>
        <w:t>Итак, наиболее важным этапом в разработке объекта индустрии развлечений является определение тематической направленности будущего парка развлечения и прилегающей к нему зоны отдыха. Как показывает мировой опыт, именно парки с определённой тематикой пользуются гораздо большей популярностью у посет</w:t>
      </w:r>
      <w:r w:rsidR="005A3679">
        <w:rPr>
          <w:rFonts w:cs="Times New Roman"/>
          <w:color w:val="000000"/>
          <w:sz w:val="28"/>
          <w:szCs w:val="28"/>
        </w:rPr>
        <w:t>ителей, чем аналогичные объекты</w:t>
      </w:r>
      <w:r>
        <w:rPr>
          <w:rFonts w:cs="Times New Roman"/>
          <w:color w:val="000000"/>
          <w:sz w:val="28"/>
          <w:szCs w:val="28"/>
        </w:rPr>
        <w:t xml:space="preserve"> индустрии развлечений, которые не имеет своей уникальной тематики. Тематика космоса всегда будет интересной и актуальной. </w:t>
      </w:r>
      <w:r w:rsidRPr="00260050">
        <w:rPr>
          <w:rFonts w:cs="Times New Roman"/>
          <w:color w:val="000000"/>
          <w:sz w:val="28"/>
          <w:szCs w:val="28"/>
        </w:rPr>
        <w:t>Безусловно, «косм</w:t>
      </w:r>
      <w:r w:rsidR="005A3679">
        <w:rPr>
          <w:rFonts w:cs="Times New Roman"/>
          <w:color w:val="000000"/>
          <w:sz w:val="28"/>
          <w:szCs w:val="28"/>
        </w:rPr>
        <w:t>ос» –</w:t>
      </w:r>
      <w:r>
        <w:rPr>
          <w:rFonts w:cs="Times New Roman"/>
          <w:color w:val="000000"/>
          <w:sz w:val="28"/>
          <w:szCs w:val="28"/>
        </w:rPr>
        <w:t xml:space="preserve"> это то, чем по праву может гордиться вся Россия. </w:t>
      </w:r>
      <w:r w:rsidR="005A3679">
        <w:rPr>
          <w:rFonts w:cs="Times New Roman"/>
          <w:color w:val="000000"/>
          <w:sz w:val="28"/>
          <w:szCs w:val="28"/>
        </w:rPr>
        <w:t>«Космическая» тема для России –</w:t>
      </w:r>
      <w:r w:rsidRPr="00260050">
        <w:rPr>
          <w:rFonts w:cs="Times New Roman"/>
          <w:color w:val="000000"/>
          <w:sz w:val="28"/>
          <w:szCs w:val="28"/>
        </w:rPr>
        <w:t xml:space="preserve"> неисчерпаемая и вдохновляющая.</w:t>
      </w:r>
    </w:p>
    <w:p w:rsidR="009A274B" w:rsidRDefault="009A274B" w:rsidP="009A274B">
      <w:pPr>
        <w:jc w:val="center"/>
        <w:rPr>
          <w:color w:val="000000"/>
          <w:shd w:val="clear" w:color="auto" w:fill="FFFFFF"/>
        </w:rPr>
      </w:pPr>
      <w:r>
        <w:rPr>
          <w:color w:val="000000"/>
          <w:shd w:val="clear" w:color="auto" w:fill="FFFFFF"/>
        </w:rPr>
        <w:t>Список  литературы:</w:t>
      </w:r>
    </w:p>
    <w:p w:rsidR="009A274B" w:rsidRDefault="009A274B" w:rsidP="006247F5">
      <w:pPr>
        <w:widowControl w:val="0"/>
        <w:numPr>
          <w:ilvl w:val="0"/>
          <w:numId w:val="46"/>
        </w:numPr>
        <w:tabs>
          <w:tab w:val="clear" w:pos="720"/>
          <w:tab w:val="num" w:pos="0"/>
        </w:tabs>
        <w:suppressAutoHyphens/>
        <w:ind w:left="284" w:hanging="284"/>
        <w:textAlignment w:val="baseline"/>
        <w:rPr>
          <w:rStyle w:val="ac"/>
          <w:color w:val="000000"/>
          <w:shd w:val="clear" w:color="auto" w:fill="FFFFFF"/>
        </w:rPr>
      </w:pPr>
      <w:r>
        <w:rPr>
          <w:color w:val="000000"/>
          <w:shd w:val="clear" w:color="auto" w:fill="FFFFFF"/>
        </w:rPr>
        <w:t>Александрова А.Ю.  Тематические парки мира. М.</w:t>
      </w:r>
      <w:r>
        <w:rPr>
          <w:rStyle w:val="ac"/>
          <w:color w:val="000000"/>
          <w:shd w:val="clear" w:color="auto" w:fill="FFFFFF"/>
        </w:rPr>
        <w:t>, 2016.</w:t>
      </w:r>
    </w:p>
    <w:p w:rsidR="009A274B" w:rsidRPr="00C64B86" w:rsidRDefault="009A274B" w:rsidP="006247F5">
      <w:pPr>
        <w:widowControl w:val="0"/>
        <w:numPr>
          <w:ilvl w:val="0"/>
          <w:numId w:val="46"/>
        </w:numPr>
        <w:tabs>
          <w:tab w:val="clear" w:pos="720"/>
          <w:tab w:val="num" w:pos="0"/>
        </w:tabs>
        <w:suppressAutoHyphens/>
        <w:ind w:left="284" w:hanging="284"/>
        <w:jc w:val="both"/>
        <w:textAlignment w:val="baseline"/>
        <w:rPr>
          <w:rStyle w:val="ac"/>
          <w:color w:val="auto"/>
          <w:u w:val="none"/>
          <w:shd w:val="clear" w:color="auto" w:fill="FFFFFF"/>
        </w:rPr>
      </w:pPr>
      <w:r w:rsidRPr="005A3679">
        <w:rPr>
          <w:rStyle w:val="ac"/>
          <w:color w:val="000000"/>
          <w:u w:val="none"/>
          <w:shd w:val="clear" w:color="auto" w:fill="FFFFFF"/>
        </w:rPr>
        <w:t>Студопедия. Парки как сегмент индустрии развлечения. [Электронный ресурс].</w:t>
      </w:r>
      <w:r w:rsidRPr="00C64B86">
        <w:rPr>
          <w:rStyle w:val="ac"/>
          <w:color w:val="auto"/>
          <w:u w:val="none"/>
          <w:shd w:val="clear" w:color="auto" w:fill="FFFFFF"/>
        </w:rPr>
        <w:t xml:space="preserve"> </w:t>
      </w:r>
      <w:hyperlink r:id="rId110" w:history="1">
        <w:r w:rsidRPr="00C64B86">
          <w:rPr>
            <w:rStyle w:val="ac"/>
            <w:color w:val="auto"/>
            <w:u w:val="none"/>
            <w:shd w:val="clear" w:color="auto" w:fill="FFFFFF"/>
          </w:rPr>
          <w:t>http://studopedia.ru</w:t>
        </w:r>
      </w:hyperlink>
    </w:p>
    <w:p w:rsidR="009A274B" w:rsidRPr="00C64B86" w:rsidRDefault="009A274B" w:rsidP="006247F5">
      <w:pPr>
        <w:widowControl w:val="0"/>
        <w:numPr>
          <w:ilvl w:val="0"/>
          <w:numId w:val="46"/>
        </w:numPr>
        <w:tabs>
          <w:tab w:val="clear" w:pos="720"/>
          <w:tab w:val="num" w:pos="0"/>
        </w:tabs>
        <w:suppressAutoHyphens/>
        <w:ind w:left="284" w:hanging="284"/>
        <w:textAlignment w:val="baseline"/>
      </w:pPr>
      <w:r w:rsidRPr="00C64B86">
        <w:rPr>
          <w:rStyle w:val="ac"/>
          <w:color w:val="auto"/>
          <w:u w:val="none"/>
          <w:shd w:val="clear" w:color="auto" w:fill="FFFFFF"/>
        </w:rPr>
        <w:t>Русский Диснейленд: 5 тематических парков в России. [Эле</w:t>
      </w:r>
      <w:r w:rsidR="005A3679">
        <w:rPr>
          <w:rStyle w:val="ac"/>
          <w:color w:val="auto"/>
          <w:u w:val="none"/>
          <w:shd w:val="clear" w:color="auto" w:fill="FFFFFF"/>
        </w:rPr>
        <w:t>ктронный ресурс].</w:t>
      </w:r>
      <w:r w:rsidRPr="00C64B86">
        <w:rPr>
          <w:rStyle w:val="ac"/>
          <w:color w:val="auto"/>
          <w:u w:val="none"/>
          <w:shd w:val="clear" w:color="auto" w:fill="FFFFFF"/>
        </w:rPr>
        <w:t xml:space="preserve"> </w:t>
      </w:r>
      <w:hyperlink r:id="rId111" w:history="1">
        <w:r w:rsidRPr="00C64B86">
          <w:rPr>
            <w:rStyle w:val="ac"/>
            <w:color w:val="auto"/>
            <w:u w:val="none"/>
            <w:shd w:val="clear" w:color="auto" w:fill="FFFFFF"/>
          </w:rPr>
          <w:t>http://www.izuminki.com</w:t>
        </w:r>
      </w:hyperlink>
    </w:p>
    <w:p w:rsidR="009A274B" w:rsidRDefault="009A274B" w:rsidP="009A274B">
      <w:pPr>
        <w:tabs>
          <w:tab w:val="num" w:pos="0"/>
        </w:tabs>
        <w:ind w:left="284" w:hanging="284"/>
      </w:pPr>
    </w:p>
    <w:p w:rsidR="00B63D87" w:rsidRPr="00BC587C" w:rsidRDefault="00B63D87" w:rsidP="00B63D87">
      <w:pPr>
        <w:pStyle w:val="a7"/>
        <w:jc w:val="both"/>
        <w:rPr>
          <w:rFonts w:ascii="Times New Roman" w:hAnsi="Times New Roman" w:cs="Times New Roman"/>
          <w:sz w:val="28"/>
          <w:szCs w:val="28"/>
        </w:rPr>
      </w:pPr>
      <w:r w:rsidRPr="00BC587C">
        <w:rPr>
          <w:rFonts w:ascii="Times New Roman" w:hAnsi="Times New Roman" w:cs="Times New Roman"/>
          <w:sz w:val="28"/>
          <w:szCs w:val="28"/>
        </w:rPr>
        <w:t>ИДИАТУЛИНА Ю.О.</w:t>
      </w:r>
    </w:p>
    <w:p w:rsidR="00B63D87" w:rsidRPr="00BC587C" w:rsidRDefault="00B63D87" w:rsidP="00B63D87">
      <w:pPr>
        <w:pStyle w:val="a7"/>
        <w:jc w:val="both"/>
        <w:rPr>
          <w:rFonts w:ascii="Times New Roman" w:hAnsi="Times New Roman" w:cs="Times New Roman"/>
          <w:sz w:val="28"/>
          <w:szCs w:val="28"/>
        </w:rPr>
      </w:pPr>
      <w:r>
        <w:rPr>
          <w:rFonts w:ascii="Times New Roman" w:hAnsi="Times New Roman" w:cs="Times New Roman"/>
          <w:sz w:val="28"/>
          <w:szCs w:val="28"/>
        </w:rPr>
        <w:t>Студентка 3</w:t>
      </w:r>
      <w:r w:rsidRPr="00BC587C">
        <w:rPr>
          <w:rFonts w:ascii="Times New Roman" w:hAnsi="Times New Roman" w:cs="Times New Roman"/>
          <w:sz w:val="28"/>
          <w:szCs w:val="28"/>
        </w:rPr>
        <w:t xml:space="preserve"> курса бакалавриата по направлению</w:t>
      </w:r>
      <w:r>
        <w:rPr>
          <w:rFonts w:ascii="Times New Roman" w:hAnsi="Times New Roman" w:cs="Times New Roman"/>
          <w:sz w:val="28"/>
          <w:szCs w:val="28"/>
        </w:rPr>
        <w:t xml:space="preserve"> </w:t>
      </w:r>
      <w:r w:rsidRPr="00BC587C">
        <w:rPr>
          <w:rFonts w:ascii="Times New Roman" w:hAnsi="Times New Roman" w:cs="Times New Roman"/>
          <w:sz w:val="28"/>
          <w:szCs w:val="28"/>
        </w:rPr>
        <w:t>«Туризм»</w:t>
      </w:r>
    </w:p>
    <w:p w:rsidR="00B63D87" w:rsidRPr="00BC587C" w:rsidRDefault="00B63D87" w:rsidP="00B63D87">
      <w:pPr>
        <w:pStyle w:val="a7"/>
        <w:jc w:val="both"/>
        <w:rPr>
          <w:rFonts w:ascii="Times New Roman" w:hAnsi="Times New Roman" w:cs="Times New Roman"/>
          <w:sz w:val="28"/>
          <w:szCs w:val="28"/>
        </w:rPr>
      </w:pPr>
      <w:r w:rsidRPr="00BC587C">
        <w:rPr>
          <w:rFonts w:ascii="Times New Roman" w:hAnsi="Times New Roman" w:cs="Times New Roman"/>
          <w:sz w:val="28"/>
          <w:szCs w:val="28"/>
        </w:rPr>
        <w:t>Тверской государственный университет</w:t>
      </w:r>
    </w:p>
    <w:p w:rsidR="00B63D87" w:rsidRDefault="00B63D87" w:rsidP="00B63D87">
      <w:pPr>
        <w:pStyle w:val="a7"/>
        <w:jc w:val="both"/>
        <w:rPr>
          <w:rFonts w:ascii="Times New Roman" w:hAnsi="Times New Roman" w:cs="Times New Roman"/>
          <w:sz w:val="28"/>
          <w:szCs w:val="28"/>
        </w:rPr>
      </w:pPr>
      <w:r w:rsidRPr="00BC587C">
        <w:rPr>
          <w:rFonts w:ascii="Times New Roman" w:hAnsi="Times New Roman" w:cs="Times New Roman"/>
          <w:sz w:val="28"/>
          <w:szCs w:val="28"/>
        </w:rPr>
        <w:t>Научный руководитель</w:t>
      </w:r>
      <w:r>
        <w:rPr>
          <w:rFonts w:ascii="Times New Roman" w:hAnsi="Times New Roman" w:cs="Times New Roman"/>
          <w:sz w:val="28"/>
          <w:szCs w:val="28"/>
        </w:rPr>
        <w:t xml:space="preserve"> - к.г.н., </w:t>
      </w:r>
      <w:r w:rsidRPr="00BC587C">
        <w:rPr>
          <w:rFonts w:ascii="Times New Roman" w:hAnsi="Times New Roman" w:cs="Times New Roman"/>
          <w:sz w:val="28"/>
          <w:szCs w:val="28"/>
        </w:rPr>
        <w:t xml:space="preserve"> </w:t>
      </w:r>
      <w:r>
        <w:rPr>
          <w:rFonts w:ascii="Times New Roman" w:hAnsi="Times New Roman" w:cs="Times New Roman"/>
          <w:sz w:val="28"/>
          <w:szCs w:val="28"/>
        </w:rPr>
        <w:t xml:space="preserve">доцент </w:t>
      </w:r>
      <w:r w:rsidRPr="00BC587C">
        <w:rPr>
          <w:rFonts w:ascii="Times New Roman" w:hAnsi="Times New Roman" w:cs="Times New Roman"/>
          <w:sz w:val="28"/>
          <w:szCs w:val="28"/>
        </w:rPr>
        <w:t>Н.Ю.</w:t>
      </w:r>
      <w:r>
        <w:rPr>
          <w:rFonts w:ascii="Times New Roman" w:hAnsi="Times New Roman" w:cs="Times New Roman"/>
          <w:sz w:val="28"/>
          <w:szCs w:val="28"/>
        </w:rPr>
        <w:t xml:space="preserve"> </w:t>
      </w:r>
      <w:r w:rsidRPr="00BC587C">
        <w:rPr>
          <w:rFonts w:ascii="Times New Roman" w:hAnsi="Times New Roman" w:cs="Times New Roman"/>
          <w:sz w:val="28"/>
          <w:szCs w:val="28"/>
        </w:rPr>
        <w:t>Сукманова</w:t>
      </w:r>
    </w:p>
    <w:p w:rsidR="00B63D87" w:rsidRPr="00BC587C" w:rsidRDefault="00B63D87" w:rsidP="00B63D87">
      <w:pPr>
        <w:pStyle w:val="a7"/>
        <w:jc w:val="both"/>
        <w:rPr>
          <w:rFonts w:ascii="Times New Roman" w:hAnsi="Times New Roman" w:cs="Times New Roman"/>
          <w:sz w:val="28"/>
          <w:szCs w:val="28"/>
        </w:rPr>
      </w:pPr>
    </w:p>
    <w:p w:rsidR="00B63D87" w:rsidRPr="00B63D87" w:rsidRDefault="00B63D87" w:rsidP="00B63D87">
      <w:pPr>
        <w:jc w:val="center"/>
        <w:rPr>
          <w:b/>
          <w:sz w:val="28"/>
          <w:szCs w:val="28"/>
        </w:rPr>
      </w:pPr>
      <w:r w:rsidRPr="00B63D87">
        <w:rPr>
          <w:b/>
          <w:sz w:val="28"/>
          <w:szCs w:val="28"/>
        </w:rPr>
        <w:t>ГАСТРОНОМИЧЕСКИЙ ТУРИЗМ В ИТАЛИИ И ЕГО ОСНОВНЫЕ НАПРАВЛЕНИЯ</w:t>
      </w:r>
    </w:p>
    <w:p w:rsidR="00B63D87" w:rsidRPr="00515B3E" w:rsidRDefault="00B63D87" w:rsidP="00B63D87">
      <w:pPr>
        <w:jc w:val="center"/>
        <w:rPr>
          <w:b/>
          <w:sz w:val="32"/>
          <w:szCs w:val="32"/>
        </w:rPr>
      </w:pPr>
    </w:p>
    <w:p w:rsidR="00B63D87" w:rsidRDefault="00B63D87" w:rsidP="00B63D87">
      <w:pPr>
        <w:jc w:val="both"/>
        <w:rPr>
          <w:color w:val="000000"/>
          <w:sz w:val="28"/>
          <w:szCs w:val="28"/>
        </w:rPr>
      </w:pPr>
      <w:r>
        <w:rPr>
          <w:color w:val="000000"/>
          <w:sz w:val="28"/>
          <w:szCs w:val="28"/>
        </w:rPr>
        <w:t xml:space="preserve">        Т</w:t>
      </w:r>
      <w:r w:rsidRPr="008936F4">
        <w:rPr>
          <w:color w:val="000000"/>
          <w:sz w:val="28"/>
          <w:szCs w:val="28"/>
        </w:rPr>
        <w:t xml:space="preserve">ема </w:t>
      </w:r>
      <w:r>
        <w:rPr>
          <w:color w:val="000000"/>
          <w:sz w:val="28"/>
          <w:szCs w:val="28"/>
        </w:rPr>
        <w:t xml:space="preserve">гастрономического туризма </w:t>
      </w:r>
      <w:r w:rsidRPr="008936F4">
        <w:rPr>
          <w:color w:val="000000"/>
          <w:sz w:val="28"/>
          <w:szCs w:val="28"/>
        </w:rPr>
        <w:t>является современной и актуальной. Искушенный турист ищ</w:t>
      </w:r>
      <w:r>
        <w:rPr>
          <w:color w:val="000000"/>
          <w:sz w:val="28"/>
          <w:szCs w:val="28"/>
        </w:rPr>
        <w:t>ет новые возможности впечатлений и эмоций. Гастрономический туризм–-</w:t>
      </w:r>
      <w:r w:rsidRPr="008936F4">
        <w:rPr>
          <w:color w:val="000000"/>
          <w:sz w:val="28"/>
          <w:szCs w:val="28"/>
        </w:rPr>
        <w:t xml:space="preserve"> это возможность понять и почувствовать страну ч</w:t>
      </w:r>
      <w:r>
        <w:rPr>
          <w:color w:val="000000"/>
          <w:sz w:val="28"/>
          <w:szCs w:val="28"/>
        </w:rPr>
        <w:t>ерез ее вкусовые пристрастия,</w:t>
      </w:r>
      <w:r w:rsidRPr="008936F4">
        <w:rPr>
          <w:color w:val="000000"/>
          <w:sz w:val="28"/>
          <w:szCs w:val="28"/>
        </w:rPr>
        <w:t xml:space="preserve"> традиции и культур</w:t>
      </w:r>
      <w:r>
        <w:rPr>
          <w:color w:val="000000"/>
          <w:sz w:val="28"/>
          <w:szCs w:val="28"/>
        </w:rPr>
        <w:t>у</w:t>
      </w:r>
      <w:r w:rsidRPr="008936F4">
        <w:rPr>
          <w:color w:val="000000"/>
          <w:sz w:val="28"/>
          <w:szCs w:val="28"/>
        </w:rPr>
        <w:t xml:space="preserve"> питания. Такой вид туризма по</w:t>
      </w:r>
      <w:r>
        <w:rPr>
          <w:color w:val="000000"/>
          <w:sz w:val="28"/>
          <w:szCs w:val="28"/>
        </w:rPr>
        <w:t>дходит для людей</w:t>
      </w:r>
      <w:r w:rsidRPr="008936F4">
        <w:rPr>
          <w:color w:val="000000"/>
          <w:sz w:val="28"/>
          <w:szCs w:val="28"/>
        </w:rPr>
        <w:t>, желающих привнести в свое путешествие что-то новое, необычное, увидеть и почув</w:t>
      </w:r>
      <w:r>
        <w:rPr>
          <w:color w:val="000000"/>
          <w:sz w:val="28"/>
          <w:szCs w:val="28"/>
        </w:rPr>
        <w:t>ствовать культуру страны</w:t>
      </w:r>
      <w:r w:rsidRPr="008936F4">
        <w:rPr>
          <w:color w:val="000000"/>
          <w:sz w:val="28"/>
          <w:szCs w:val="28"/>
        </w:rPr>
        <w:t xml:space="preserve"> через пищу, которую они едят. Существует большое количество гастрономических туров, специализирующихся на самых разных продуктах</w:t>
      </w:r>
      <w:r>
        <w:rPr>
          <w:color w:val="000000"/>
          <w:sz w:val="28"/>
          <w:szCs w:val="28"/>
        </w:rPr>
        <w:t xml:space="preserve">. </w:t>
      </w:r>
    </w:p>
    <w:p w:rsidR="00B63D87" w:rsidRPr="00515B3E" w:rsidRDefault="00B63D87" w:rsidP="00B63D87">
      <w:pPr>
        <w:jc w:val="both"/>
        <w:rPr>
          <w:b/>
          <w:sz w:val="28"/>
          <w:szCs w:val="28"/>
        </w:rPr>
      </w:pPr>
      <w:r>
        <w:rPr>
          <w:color w:val="000000"/>
          <w:sz w:val="28"/>
          <w:szCs w:val="28"/>
        </w:rPr>
        <w:t xml:space="preserve">        </w:t>
      </w:r>
      <w:r w:rsidRPr="008936F4">
        <w:rPr>
          <w:color w:val="000000"/>
          <w:sz w:val="28"/>
          <w:szCs w:val="28"/>
        </w:rPr>
        <w:t xml:space="preserve">Для исследования гастрономического туризма выбрана одна из </w:t>
      </w:r>
      <w:r>
        <w:rPr>
          <w:color w:val="000000"/>
          <w:sz w:val="28"/>
          <w:szCs w:val="28"/>
        </w:rPr>
        <w:t>самых развитых туристских ст</w:t>
      </w:r>
      <w:r w:rsidRPr="008936F4">
        <w:rPr>
          <w:color w:val="000000"/>
          <w:sz w:val="28"/>
          <w:szCs w:val="28"/>
        </w:rPr>
        <w:t>ран</w:t>
      </w:r>
      <w:r>
        <w:rPr>
          <w:color w:val="000000"/>
          <w:sz w:val="28"/>
          <w:szCs w:val="28"/>
        </w:rPr>
        <w:t xml:space="preserve"> – </w:t>
      </w:r>
      <w:r w:rsidRPr="008936F4">
        <w:rPr>
          <w:color w:val="000000"/>
          <w:sz w:val="28"/>
          <w:szCs w:val="28"/>
        </w:rPr>
        <w:t>Италия. Она бога</w:t>
      </w:r>
      <w:r>
        <w:rPr>
          <w:color w:val="000000"/>
          <w:sz w:val="28"/>
          <w:szCs w:val="28"/>
        </w:rPr>
        <w:t>та природным разнообразием, имеет</w:t>
      </w:r>
      <w:r w:rsidRPr="008936F4">
        <w:rPr>
          <w:color w:val="000000"/>
          <w:sz w:val="28"/>
          <w:szCs w:val="28"/>
        </w:rPr>
        <w:t xml:space="preserve"> выход</w:t>
      </w:r>
      <w:r>
        <w:rPr>
          <w:color w:val="000000"/>
          <w:sz w:val="28"/>
          <w:szCs w:val="28"/>
        </w:rPr>
        <w:t>ы к морям</w:t>
      </w:r>
      <w:r w:rsidRPr="008936F4">
        <w:rPr>
          <w:color w:val="000000"/>
          <w:sz w:val="28"/>
          <w:szCs w:val="28"/>
        </w:rPr>
        <w:t>, чем обусловлено большое количество морепродуктов в рационе местных жителей. На территории Италии есть горы, способствующие более эффективному выращиванию виноградных плантаций и оливковых деревьев. Из козьего и коровьего молока делают различные виды сыров. Благодаря</w:t>
      </w:r>
      <w:r>
        <w:rPr>
          <w:color w:val="000000"/>
          <w:sz w:val="28"/>
          <w:szCs w:val="28"/>
        </w:rPr>
        <w:t xml:space="preserve"> средиземноморскому </w:t>
      </w:r>
      <w:r w:rsidRPr="008936F4">
        <w:rPr>
          <w:color w:val="000000"/>
          <w:sz w:val="28"/>
          <w:szCs w:val="28"/>
        </w:rPr>
        <w:t xml:space="preserve">климату на территории Италии </w:t>
      </w:r>
      <w:r>
        <w:rPr>
          <w:color w:val="000000"/>
          <w:sz w:val="28"/>
          <w:szCs w:val="28"/>
        </w:rPr>
        <w:t xml:space="preserve"> можно </w:t>
      </w:r>
      <w:r w:rsidRPr="008936F4">
        <w:rPr>
          <w:color w:val="000000"/>
          <w:sz w:val="28"/>
          <w:szCs w:val="28"/>
        </w:rPr>
        <w:t xml:space="preserve">выращивать </w:t>
      </w:r>
      <w:r>
        <w:rPr>
          <w:color w:val="000000"/>
          <w:sz w:val="28"/>
          <w:szCs w:val="28"/>
        </w:rPr>
        <w:t xml:space="preserve">разнообразные овощи и фрукты, и это – </w:t>
      </w:r>
      <w:r w:rsidRPr="008936F4">
        <w:rPr>
          <w:color w:val="000000"/>
          <w:sz w:val="28"/>
          <w:szCs w:val="28"/>
        </w:rPr>
        <w:t>один из главных факторов, способствующих развитию гастрономического туризма.</w:t>
      </w:r>
    </w:p>
    <w:p w:rsidR="00B63D87" w:rsidRDefault="00B63D87" w:rsidP="00B63D87">
      <w:pPr>
        <w:pStyle w:val="aa"/>
        <w:spacing w:before="0" w:beforeAutospacing="0" w:after="0" w:afterAutospacing="0"/>
        <w:jc w:val="both"/>
        <w:rPr>
          <w:color w:val="000000"/>
          <w:sz w:val="28"/>
          <w:szCs w:val="28"/>
        </w:rPr>
      </w:pPr>
      <w:r>
        <w:rPr>
          <w:i/>
          <w:sz w:val="28"/>
          <w:szCs w:val="28"/>
        </w:rPr>
        <w:t xml:space="preserve">       </w:t>
      </w:r>
      <w:r w:rsidRPr="0033246D">
        <w:rPr>
          <w:i/>
          <w:sz w:val="28"/>
          <w:szCs w:val="28"/>
        </w:rPr>
        <w:t>Понятие гастрономического туризма</w:t>
      </w:r>
      <w:r>
        <w:rPr>
          <w:i/>
          <w:sz w:val="28"/>
          <w:szCs w:val="28"/>
        </w:rPr>
        <w:t xml:space="preserve"> и его отличие от кулинарного</w:t>
      </w:r>
      <w:r w:rsidRPr="0033246D">
        <w:rPr>
          <w:i/>
          <w:sz w:val="28"/>
          <w:szCs w:val="28"/>
        </w:rPr>
        <w:t>.</w:t>
      </w:r>
      <w:r>
        <w:rPr>
          <w:b/>
          <w:sz w:val="28"/>
          <w:szCs w:val="28"/>
        </w:rPr>
        <w:t xml:space="preserve"> </w:t>
      </w:r>
      <w:r w:rsidRPr="00515B3E">
        <w:rPr>
          <w:color w:val="000000"/>
          <w:sz w:val="28"/>
          <w:szCs w:val="28"/>
        </w:rPr>
        <w:t>Гастрономический туризм </w:t>
      </w:r>
      <w:r>
        <w:rPr>
          <w:color w:val="000000"/>
          <w:sz w:val="28"/>
          <w:szCs w:val="28"/>
        </w:rPr>
        <w:t>–</w:t>
      </w:r>
      <w:r w:rsidRPr="00515B3E">
        <w:rPr>
          <w:color w:val="000000"/>
          <w:sz w:val="28"/>
          <w:szCs w:val="28"/>
        </w:rPr>
        <w:t xml:space="preserve"> это поездка по континентам и странам для ознакомления с особенностями местных кухонь, кулинарными обычаями, а также с целью отведать уникальные для приезж</w:t>
      </w:r>
      <w:r>
        <w:rPr>
          <w:color w:val="000000"/>
          <w:sz w:val="28"/>
          <w:szCs w:val="28"/>
        </w:rPr>
        <w:t>его человека блюда или продукты.</w:t>
      </w:r>
      <w:r w:rsidRPr="0033246D">
        <w:rPr>
          <w:color w:val="000000"/>
          <w:sz w:val="28"/>
          <w:szCs w:val="28"/>
        </w:rPr>
        <w:t xml:space="preserve"> </w:t>
      </w:r>
      <w:r w:rsidRPr="008936F4">
        <w:rPr>
          <w:color w:val="000000"/>
          <w:sz w:val="28"/>
          <w:szCs w:val="28"/>
        </w:rPr>
        <w:t>Гастрономический туризм как услуга</w:t>
      </w:r>
      <w:r>
        <w:rPr>
          <w:color w:val="000000"/>
          <w:sz w:val="28"/>
          <w:szCs w:val="28"/>
        </w:rPr>
        <w:t xml:space="preserve"> –</w:t>
      </w:r>
      <w:r w:rsidRPr="008936F4">
        <w:rPr>
          <w:color w:val="000000"/>
          <w:sz w:val="28"/>
          <w:szCs w:val="28"/>
        </w:rPr>
        <w:t xml:space="preserve"> это нечто большее, чем просто обычная поездка, так как гастрономический туризм есть хорошо продуманный комплекс мероприятий для дегустаций традиционных в определенных местностях блюд, а также некоторых отдельных ингредиентов, не встречающихся больше нигде на земном шаре,</w:t>
      </w:r>
      <w:r>
        <w:rPr>
          <w:color w:val="000000"/>
          <w:sz w:val="28"/>
          <w:szCs w:val="28"/>
        </w:rPr>
        <w:t xml:space="preserve"> имеющих свой особенный вкус</w:t>
      </w:r>
      <w:r w:rsidRPr="008936F4">
        <w:rPr>
          <w:color w:val="000000"/>
          <w:sz w:val="28"/>
          <w:szCs w:val="28"/>
        </w:rPr>
        <w:t>.</w:t>
      </w:r>
      <w:r>
        <w:rPr>
          <w:color w:val="000000"/>
          <w:sz w:val="28"/>
          <w:szCs w:val="28"/>
        </w:rPr>
        <w:t xml:space="preserve"> </w:t>
      </w:r>
      <w:r w:rsidRPr="008936F4">
        <w:rPr>
          <w:color w:val="000000"/>
          <w:sz w:val="28"/>
          <w:szCs w:val="28"/>
        </w:rPr>
        <w:t xml:space="preserve">Гастрономический туризм может сочетать в себе несколько видов туризма </w:t>
      </w:r>
      <w:r>
        <w:rPr>
          <w:color w:val="000000"/>
          <w:sz w:val="28"/>
          <w:szCs w:val="28"/>
        </w:rPr>
        <w:t>–</w:t>
      </w:r>
      <w:r w:rsidRPr="008936F4">
        <w:rPr>
          <w:color w:val="000000"/>
          <w:sz w:val="28"/>
          <w:szCs w:val="28"/>
        </w:rPr>
        <w:t xml:space="preserve"> </w:t>
      </w:r>
      <w:r>
        <w:rPr>
          <w:color w:val="000000"/>
          <w:sz w:val="28"/>
          <w:szCs w:val="28"/>
        </w:rPr>
        <w:t xml:space="preserve">таких как </w:t>
      </w:r>
      <w:r w:rsidRPr="008936F4">
        <w:rPr>
          <w:color w:val="000000"/>
          <w:sz w:val="28"/>
          <w:szCs w:val="28"/>
        </w:rPr>
        <w:t>позна</w:t>
      </w:r>
      <w:r>
        <w:rPr>
          <w:color w:val="000000"/>
          <w:sz w:val="28"/>
          <w:szCs w:val="28"/>
        </w:rPr>
        <w:t>вательный, событийный и деловой.</w:t>
      </w:r>
    </w:p>
    <w:p w:rsidR="00B63D87" w:rsidRDefault="00B63D87" w:rsidP="00B63D87">
      <w:pPr>
        <w:pStyle w:val="aa"/>
        <w:spacing w:before="0" w:beforeAutospacing="0" w:after="0" w:afterAutospacing="0"/>
        <w:jc w:val="both"/>
        <w:rPr>
          <w:color w:val="000000"/>
          <w:sz w:val="28"/>
          <w:szCs w:val="28"/>
        </w:rPr>
      </w:pPr>
      <w:r>
        <w:rPr>
          <w:sz w:val="28"/>
          <w:szCs w:val="28"/>
          <w:shd w:val="clear" w:color="auto" w:fill="FFFFFF"/>
        </w:rPr>
        <w:t xml:space="preserve">        </w:t>
      </w:r>
      <w:r w:rsidRPr="006835B0">
        <w:rPr>
          <w:i/>
          <w:sz w:val="28"/>
          <w:szCs w:val="28"/>
          <w:shd w:val="clear" w:color="auto" w:fill="FFFFFF"/>
        </w:rPr>
        <w:t>Кулинарный туризм</w:t>
      </w:r>
      <w:r>
        <w:rPr>
          <w:sz w:val="28"/>
          <w:szCs w:val="28"/>
          <w:shd w:val="clear" w:color="auto" w:fill="FFFFFF"/>
        </w:rPr>
        <w:t xml:space="preserve"> – это специальная</w:t>
      </w:r>
      <w:r w:rsidRPr="00436955">
        <w:rPr>
          <w:sz w:val="28"/>
          <w:szCs w:val="28"/>
          <w:shd w:val="clear" w:color="auto" w:fill="FFFFFF"/>
        </w:rPr>
        <w:t xml:space="preserve"> программа кулинарного отдыха, включающая дегустацию блюд и напитков, ознакомление с технологией и процессом их приготовления, а также обучение у профессиональных поваров. В зависимости от цели поездки тур может вк</w:t>
      </w:r>
      <w:r>
        <w:rPr>
          <w:sz w:val="28"/>
          <w:szCs w:val="28"/>
          <w:shd w:val="clear" w:color="auto" w:fill="FFFFFF"/>
        </w:rPr>
        <w:t xml:space="preserve">лючать все </w:t>
      </w:r>
      <w:r w:rsidRPr="00436955">
        <w:rPr>
          <w:sz w:val="28"/>
          <w:szCs w:val="28"/>
          <w:shd w:val="clear" w:color="auto" w:fill="FFFFFF"/>
        </w:rPr>
        <w:t xml:space="preserve">перечисленные пункты, несколько мероприятий или один определенный сегмент кулинарного тура. Нередко </w:t>
      </w:r>
      <w:r>
        <w:rPr>
          <w:sz w:val="28"/>
          <w:szCs w:val="28"/>
          <w:shd w:val="clear" w:color="auto" w:fill="FFFFFF"/>
        </w:rPr>
        <w:t>кулинарные</w:t>
      </w:r>
      <w:r w:rsidRPr="00436955">
        <w:rPr>
          <w:sz w:val="28"/>
          <w:szCs w:val="28"/>
          <w:shd w:val="clear" w:color="auto" w:fill="FFFFFF"/>
        </w:rPr>
        <w:t xml:space="preserve"> туры включают посещение различных кулинарных фестивалей, праздников и ярмарок.</w:t>
      </w:r>
    </w:p>
    <w:p w:rsidR="00B63D87" w:rsidRDefault="00B63D87" w:rsidP="00B63D87">
      <w:pPr>
        <w:pStyle w:val="aa"/>
        <w:spacing w:before="0" w:beforeAutospacing="0" w:after="0" w:afterAutospacing="0"/>
        <w:jc w:val="both"/>
        <w:rPr>
          <w:i/>
          <w:color w:val="000000"/>
          <w:sz w:val="28"/>
          <w:szCs w:val="28"/>
        </w:rPr>
      </w:pPr>
      <w:r>
        <w:rPr>
          <w:i/>
          <w:color w:val="000000"/>
          <w:sz w:val="28"/>
          <w:szCs w:val="28"/>
        </w:rPr>
        <w:t xml:space="preserve">        </w:t>
      </w:r>
      <w:r w:rsidRPr="00551166">
        <w:rPr>
          <w:i/>
          <w:color w:val="000000"/>
          <w:sz w:val="28"/>
          <w:szCs w:val="28"/>
        </w:rPr>
        <w:t>Классификация гастрономических туров:</w:t>
      </w:r>
    </w:p>
    <w:p w:rsidR="00B63D87" w:rsidRPr="008936F4" w:rsidRDefault="00B63D87" w:rsidP="00B63D87">
      <w:pPr>
        <w:pStyle w:val="aa"/>
        <w:spacing w:before="0" w:beforeAutospacing="0" w:after="0" w:afterAutospacing="0"/>
        <w:jc w:val="both"/>
        <w:rPr>
          <w:color w:val="000000"/>
          <w:sz w:val="28"/>
          <w:szCs w:val="28"/>
        </w:rPr>
      </w:pPr>
      <w:r w:rsidRPr="006835B0">
        <w:rPr>
          <w:color w:val="000000"/>
          <w:sz w:val="28"/>
          <w:szCs w:val="28"/>
        </w:rPr>
        <w:t xml:space="preserve">- </w:t>
      </w:r>
      <w:r w:rsidRPr="008936F4">
        <w:rPr>
          <w:color w:val="000000"/>
          <w:sz w:val="28"/>
          <w:szCs w:val="28"/>
        </w:rPr>
        <w:t xml:space="preserve">Сельские («зелёные») туры </w:t>
      </w:r>
      <w:r>
        <w:rPr>
          <w:color w:val="000000"/>
          <w:sz w:val="28"/>
          <w:szCs w:val="28"/>
        </w:rPr>
        <w:t xml:space="preserve">– </w:t>
      </w:r>
      <w:r w:rsidRPr="008936F4">
        <w:rPr>
          <w:color w:val="000000"/>
          <w:sz w:val="28"/>
          <w:szCs w:val="28"/>
        </w:rPr>
        <w:t>ориентированы на экологически чистую продукцию и предполагают, например, сбор дикорастущих ягод в лесу, винограда на виноградниках, овощей и фруктов на фермах. Сюда же относится вкусовое знакомство с так называемыми «продуктами земли» </w:t>
      </w:r>
      <w:r>
        <w:rPr>
          <w:color w:val="000000"/>
          <w:sz w:val="28"/>
          <w:szCs w:val="28"/>
        </w:rPr>
        <w:t>–</w:t>
      </w:r>
      <w:r w:rsidRPr="008936F4">
        <w:rPr>
          <w:color w:val="000000"/>
          <w:sz w:val="28"/>
          <w:szCs w:val="28"/>
        </w:rPr>
        <w:t xml:space="preserve"> теми гастрономическими изысками (а не готовыми блюдами), которыми славна данная местность: пармская ветчина, испанский хамон, голландский сыр, брюссельское пралине, шведская икра уклейки, японская рыба фугу и т. д.</w:t>
      </w:r>
    </w:p>
    <w:p w:rsidR="00B63D87" w:rsidRDefault="00B63D87" w:rsidP="00B63D87">
      <w:pPr>
        <w:pStyle w:val="aa"/>
        <w:spacing w:before="0" w:beforeAutospacing="0" w:after="0" w:afterAutospacing="0"/>
        <w:jc w:val="both"/>
        <w:rPr>
          <w:color w:val="000000"/>
          <w:sz w:val="28"/>
          <w:szCs w:val="28"/>
        </w:rPr>
      </w:pPr>
      <w:r w:rsidRPr="008936F4">
        <w:rPr>
          <w:color w:val="000000"/>
          <w:sz w:val="28"/>
          <w:szCs w:val="28"/>
        </w:rPr>
        <w:t>- Городские гастро</w:t>
      </w:r>
      <w:r>
        <w:rPr>
          <w:color w:val="000000"/>
          <w:sz w:val="28"/>
          <w:szCs w:val="28"/>
        </w:rPr>
        <w:t xml:space="preserve">номические </w:t>
      </w:r>
      <w:r w:rsidRPr="008936F4">
        <w:rPr>
          <w:color w:val="000000"/>
          <w:sz w:val="28"/>
          <w:szCs w:val="28"/>
        </w:rPr>
        <w:t xml:space="preserve">туры </w:t>
      </w:r>
      <w:r>
        <w:rPr>
          <w:color w:val="000000"/>
          <w:sz w:val="28"/>
          <w:szCs w:val="28"/>
        </w:rPr>
        <w:t>– могут включать</w:t>
      </w:r>
      <w:r w:rsidRPr="008936F4">
        <w:rPr>
          <w:color w:val="000000"/>
          <w:sz w:val="28"/>
          <w:szCs w:val="28"/>
        </w:rPr>
        <w:t xml:space="preserve"> посещение фабрики или цеха, производящих продукты питания, с дегустацией их продукции. Городские гастро</w:t>
      </w:r>
      <w:r>
        <w:rPr>
          <w:color w:val="000000"/>
          <w:sz w:val="28"/>
          <w:szCs w:val="28"/>
        </w:rPr>
        <w:t xml:space="preserve">номические </w:t>
      </w:r>
      <w:r w:rsidRPr="008936F4">
        <w:rPr>
          <w:color w:val="000000"/>
          <w:sz w:val="28"/>
          <w:szCs w:val="28"/>
        </w:rPr>
        <w:t>туры подразумевают посещение ресторанов национальной кухни, где гостю предлагается отведать местные деликатесы, как правило, «из-под пера» именитых поваров. В таких поездках упор в большей степени делается на виртуозное сочетание многочисленных компонентов, нежели на наслаждение простым вкусом «крестьянской» пищи.</w:t>
      </w:r>
      <w:r>
        <w:rPr>
          <w:color w:val="000000"/>
          <w:sz w:val="28"/>
          <w:szCs w:val="28"/>
        </w:rPr>
        <w:t xml:space="preserve"> </w:t>
      </w:r>
      <w:r w:rsidRPr="008936F4">
        <w:rPr>
          <w:color w:val="000000"/>
          <w:sz w:val="28"/>
          <w:szCs w:val="28"/>
        </w:rPr>
        <w:t>Также существует классификация гастрономических туров по про</w:t>
      </w:r>
      <w:r>
        <w:rPr>
          <w:color w:val="000000"/>
          <w:sz w:val="28"/>
          <w:szCs w:val="28"/>
        </w:rPr>
        <w:t>дукту потребления –</w:t>
      </w:r>
      <w:r w:rsidRPr="008936F4">
        <w:rPr>
          <w:color w:val="000000"/>
          <w:sz w:val="28"/>
          <w:szCs w:val="28"/>
        </w:rPr>
        <w:t xml:space="preserve"> это французские и болгарские винные туры, голландские, швейцарские и итальянские сырные туры, немецкие, австрийские, ч</w:t>
      </w:r>
      <w:r>
        <w:rPr>
          <w:color w:val="000000"/>
          <w:sz w:val="28"/>
          <w:szCs w:val="28"/>
        </w:rPr>
        <w:t>ешские, бельгийские пивные туры и др.</w:t>
      </w:r>
      <w:r w:rsidRPr="008936F4">
        <w:rPr>
          <w:color w:val="000000"/>
          <w:sz w:val="28"/>
          <w:szCs w:val="28"/>
        </w:rPr>
        <w:t xml:space="preserve"> И в этой класс</w:t>
      </w:r>
      <w:r>
        <w:rPr>
          <w:color w:val="000000"/>
          <w:sz w:val="28"/>
          <w:szCs w:val="28"/>
        </w:rPr>
        <w:t>ификации предела нет, потому что</w:t>
      </w:r>
      <w:r w:rsidRPr="008936F4">
        <w:rPr>
          <w:color w:val="000000"/>
          <w:sz w:val="28"/>
          <w:szCs w:val="28"/>
        </w:rPr>
        <w:t xml:space="preserve"> появляются все новые и новые гастрономические туры</w:t>
      </w:r>
      <w:r>
        <w:rPr>
          <w:color w:val="000000"/>
          <w:sz w:val="28"/>
          <w:szCs w:val="28"/>
        </w:rPr>
        <w:t xml:space="preserve"> [2]</w:t>
      </w:r>
      <w:r w:rsidRPr="008936F4">
        <w:rPr>
          <w:color w:val="000000"/>
          <w:sz w:val="28"/>
          <w:szCs w:val="28"/>
        </w:rPr>
        <w:t>.</w:t>
      </w:r>
      <w:r>
        <w:rPr>
          <w:i/>
          <w:color w:val="000000"/>
          <w:sz w:val="28"/>
          <w:szCs w:val="28"/>
        </w:rPr>
        <w:t xml:space="preserve">              </w:t>
      </w:r>
    </w:p>
    <w:p w:rsidR="00B63D87" w:rsidRDefault="00B63D87" w:rsidP="00B63D87">
      <w:pPr>
        <w:pStyle w:val="aa"/>
        <w:spacing w:before="0" w:beforeAutospacing="0" w:after="0" w:afterAutospacing="0"/>
        <w:jc w:val="both"/>
        <w:rPr>
          <w:i/>
          <w:color w:val="000000"/>
          <w:sz w:val="28"/>
          <w:szCs w:val="28"/>
        </w:rPr>
      </w:pPr>
      <w:r>
        <w:rPr>
          <w:color w:val="000000"/>
          <w:sz w:val="28"/>
          <w:szCs w:val="28"/>
        </w:rPr>
        <w:t xml:space="preserve">         </w:t>
      </w:r>
      <w:r>
        <w:rPr>
          <w:i/>
          <w:color w:val="000000"/>
          <w:sz w:val="28"/>
          <w:szCs w:val="28"/>
        </w:rPr>
        <w:t xml:space="preserve">Гастрономические регионы Италии </w:t>
      </w:r>
    </w:p>
    <w:p w:rsidR="00B63D87" w:rsidRDefault="00B63D87" w:rsidP="00B63D87">
      <w:pPr>
        <w:pStyle w:val="aa"/>
        <w:spacing w:before="0" w:beforeAutospacing="0" w:after="0" w:afterAutospacing="0"/>
        <w:ind w:firstLine="567"/>
        <w:jc w:val="both"/>
        <w:rPr>
          <w:color w:val="000000"/>
          <w:sz w:val="28"/>
          <w:szCs w:val="28"/>
        </w:rPr>
      </w:pPr>
      <w:r>
        <w:rPr>
          <w:color w:val="000000"/>
          <w:sz w:val="28"/>
          <w:szCs w:val="28"/>
        </w:rPr>
        <w:t xml:space="preserve">Италия </w:t>
      </w:r>
      <w:r w:rsidRPr="007D106B">
        <w:rPr>
          <w:color w:val="000000"/>
          <w:sz w:val="28"/>
          <w:szCs w:val="28"/>
        </w:rPr>
        <w:t>поделена на 20 регионов, каждый и которых имеет свои природные и культурные особенности. Большая часть территории страны имеет морские границы, почти каждый регион имеет выход к морю, что сказывается на продуктах, которые употребляются в пищу его жителями. Это регионы</w:t>
      </w:r>
      <w:r>
        <w:rPr>
          <w:color w:val="000000"/>
          <w:sz w:val="28"/>
          <w:szCs w:val="28"/>
        </w:rPr>
        <w:t>:</w:t>
      </w:r>
      <w:r w:rsidRPr="007D106B">
        <w:rPr>
          <w:color w:val="000000"/>
          <w:sz w:val="28"/>
          <w:szCs w:val="28"/>
        </w:rPr>
        <w:t xml:space="preserve"> о.</w:t>
      </w:r>
      <w:r>
        <w:rPr>
          <w:color w:val="000000"/>
          <w:sz w:val="28"/>
          <w:szCs w:val="28"/>
        </w:rPr>
        <w:t xml:space="preserve"> </w:t>
      </w:r>
      <w:r w:rsidRPr="007D106B">
        <w:rPr>
          <w:color w:val="000000"/>
          <w:sz w:val="28"/>
          <w:szCs w:val="28"/>
        </w:rPr>
        <w:t>Сардиния, о.</w:t>
      </w:r>
      <w:r>
        <w:rPr>
          <w:color w:val="000000"/>
          <w:sz w:val="28"/>
          <w:szCs w:val="28"/>
        </w:rPr>
        <w:t xml:space="preserve"> </w:t>
      </w:r>
      <w:r w:rsidRPr="007D106B">
        <w:rPr>
          <w:color w:val="000000"/>
          <w:sz w:val="28"/>
          <w:szCs w:val="28"/>
        </w:rPr>
        <w:t>Сицилия, Калабрия, Базиликата, Кампания, Апулия, Молизе, Абруццо, Лацио, Марке, Тоскана, Эмилия-Романья, Лигурия, Венето, Фриули-Венеция-Джулия. Итальянцы в большом количестве употребляют различные морепродукты. По всей стране италь</w:t>
      </w:r>
      <w:r>
        <w:rPr>
          <w:color w:val="000000"/>
          <w:sz w:val="28"/>
          <w:szCs w:val="28"/>
        </w:rPr>
        <w:t>янцы производят сыр из коровьего и козьего</w:t>
      </w:r>
      <w:r w:rsidRPr="007D106B">
        <w:rPr>
          <w:color w:val="000000"/>
          <w:sz w:val="28"/>
          <w:szCs w:val="28"/>
        </w:rPr>
        <w:t xml:space="preserve"> молока. В Италии более 400 видов сыров. Многие регионы славятся своими винодельческими районами. На сегодняшний день в Италии 521 винодельческая зона</w:t>
      </w:r>
      <w:r>
        <w:rPr>
          <w:color w:val="000000"/>
          <w:sz w:val="28"/>
          <w:szCs w:val="28"/>
        </w:rPr>
        <w:t xml:space="preserve"> [4]</w:t>
      </w:r>
      <w:r w:rsidRPr="008936F4">
        <w:rPr>
          <w:color w:val="000000"/>
          <w:sz w:val="28"/>
          <w:szCs w:val="28"/>
        </w:rPr>
        <w:t>.</w:t>
      </w:r>
      <w:r>
        <w:rPr>
          <w:i/>
          <w:color w:val="000000"/>
          <w:sz w:val="28"/>
          <w:szCs w:val="28"/>
        </w:rPr>
        <w:t xml:space="preserve">              </w:t>
      </w:r>
    </w:p>
    <w:p w:rsidR="00B63D87" w:rsidRDefault="00B63D87" w:rsidP="00B63D87">
      <w:pPr>
        <w:pStyle w:val="aa"/>
        <w:spacing w:before="0" w:beforeAutospacing="0" w:after="0" w:afterAutospacing="0"/>
        <w:jc w:val="both"/>
        <w:rPr>
          <w:b/>
          <w:bCs/>
          <w:i/>
        </w:rPr>
      </w:pPr>
      <w:r>
        <w:rPr>
          <w:color w:val="000000"/>
          <w:sz w:val="28"/>
          <w:szCs w:val="28"/>
        </w:rPr>
        <w:t xml:space="preserve">      </w:t>
      </w:r>
      <w:r w:rsidRPr="00AF59A8">
        <w:rPr>
          <w:i/>
          <w:sz w:val="28"/>
          <w:szCs w:val="28"/>
        </w:rPr>
        <w:t xml:space="preserve"> </w:t>
      </w:r>
      <w:r>
        <w:rPr>
          <w:i/>
          <w:sz w:val="28"/>
          <w:szCs w:val="28"/>
        </w:rPr>
        <w:t xml:space="preserve"> </w:t>
      </w:r>
      <w:r w:rsidRPr="00551166">
        <w:rPr>
          <w:i/>
          <w:sz w:val="28"/>
          <w:szCs w:val="28"/>
        </w:rPr>
        <w:t>Гастрономическое разнообразие регионов Италии</w:t>
      </w:r>
      <w:r>
        <w:rPr>
          <w:b/>
          <w:bCs/>
          <w:i/>
        </w:rPr>
        <w:t xml:space="preserve"> </w:t>
      </w:r>
    </w:p>
    <w:p w:rsidR="00B63D87" w:rsidRDefault="00B63D87" w:rsidP="00B63D87">
      <w:pPr>
        <w:pStyle w:val="aa"/>
        <w:spacing w:before="0" w:beforeAutospacing="0" w:after="0" w:afterAutospacing="0"/>
        <w:ind w:firstLine="567"/>
        <w:jc w:val="both"/>
        <w:rPr>
          <w:color w:val="000000"/>
          <w:sz w:val="28"/>
          <w:szCs w:val="28"/>
        </w:rPr>
      </w:pPr>
      <w:r w:rsidRPr="008A0A2C">
        <w:rPr>
          <w:color w:val="000000"/>
          <w:sz w:val="28"/>
          <w:szCs w:val="28"/>
        </w:rPr>
        <w:t>Первыми в Европе, кто получал истинное наслаждение от еды, были итальянцы. Именно итальянцы вели активную торговлю со странами Ближнего и Дальнего Востока. На территории Италии жили представители древних лати</w:t>
      </w:r>
      <w:r>
        <w:rPr>
          <w:color w:val="000000"/>
          <w:sz w:val="28"/>
          <w:szCs w:val="28"/>
        </w:rPr>
        <w:t>н</w:t>
      </w:r>
      <w:r w:rsidRPr="008A0A2C">
        <w:rPr>
          <w:color w:val="000000"/>
          <w:sz w:val="28"/>
          <w:szCs w:val="28"/>
        </w:rPr>
        <w:t xml:space="preserve">ян, греков, норманнов, франков, иудеев. Будучи тесно связанными между собой торговыми интересами, представители интернациональной буржуазии обратили внимание на национальные обычаи и традиции питания, тем самым обусловив появление региональной средиземноморской кухни </w:t>
      </w:r>
      <w:r>
        <w:rPr>
          <w:color w:val="000000"/>
          <w:sz w:val="28"/>
          <w:szCs w:val="28"/>
        </w:rPr>
        <w:t>–</w:t>
      </w:r>
      <w:r w:rsidRPr="008A0A2C">
        <w:rPr>
          <w:color w:val="000000"/>
          <w:sz w:val="28"/>
          <w:szCs w:val="28"/>
        </w:rPr>
        <w:t xml:space="preserve"> жгучей, нежной, ароматной, легкой и сытной. Не менее важную роль в становлении кулинарного искусства Италии сыграло духовенство, которое раньше всех социальных слоев стало поднимать и утверждать свой статус путем улучшения качества и ассортиме</w:t>
      </w:r>
      <w:r>
        <w:rPr>
          <w:color w:val="000000"/>
          <w:sz w:val="28"/>
          <w:szCs w:val="28"/>
        </w:rPr>
        <w:t>н</w:t>
      </w:r>
      <w:r w:rsidRPr="008A0A2C">
        <w:rPr>
          <w:color w:val="000000"/>
          <w:sz w:val="28"/>
          <w:szCs w:val="28"/>
        </w:rPr>
        <w:t xml:space="preserve">та еды. </w:t>
      </w:r>
      <w:r>
        <w:rPr>
          <w:color w:val="000000"/>
          <w:sz w:val="28"/>
          <w:szCs w:val="28"/>
        </w:rPr>
        <w:tab/>
      </w:r>
      <w:r w:rsidRPr="008A0A2C">
        <w:rPr>
          <w:color w:val="000000"/>
          <w:sz w:val="28"/>
          <w:szCs w:val="28"/>
        </w:rPr>
        <w:t>Итальянская кухня</w:t>
      </w:r>
      <w:r>
        <w:rPr>
          <w:color w:val="000000"/>
          <w:sz w:val="28"/>
          <w:szCs w:val="28"/>
        </w:rPr>
        <w:t>,</w:t>
      </w:r>
      <w:r w:rsidRPr="008A0A2C">
        <w:rPr>
          <w:color w:val="000000"/>
          <w:sz w:val="28"/>
          <w:szCs w:val="28"/>
        </w:rPr>
        <w:t xml:space="preserve"> наряду с французской</w:t>
      </w:r>
      <w:r>
        <w:rPr>
          <w:color w:val="000000"/>
          <w:sz w:val="28"/>
          <w:szCs w:val="28"/>
        </w:rPr>
        <w:t xml:space="preserve">, </w:t>
      </w:r>
      <w:r w:rsidRPr="008A0A2C">
        <w:rPr>
          <w:color w:val="000000"/>
          <w:sz w:val="28"/>
          <w:szCs w:val="28"/>
        </w:rPr>
        <w:t xml:space="preserve"> является одной из лучших в мире. Она имеет старые традиции, восходящие к древнеримской кухне. И сегодня в Италии готовят некоторые древнеримские блюда</w:t>
      </w:r>
      <w:r>
        <w:rPr>
          <w:color w:val="000000"/>
          <w:sz w:val="28"/>
          <w:szCs w:val="28"/>
        </w:rPr>
        <w:t>,</w:t>
      </w:r>
      <w:r w:rsidRPr="008A0A2C">
        <w:rPr>
          <w:color w:val="000000"/>
          <w:sz w:val="28"/>
          <w:szCs w:val="28"/>
        </w:rPr>
        <w:t xml:space="preserve"> </w:t>
      </w:r>
      <w:r>
        <w:rPr>
          <w:color w:val="000000"/>
          <w:sz w:val="28"/>
          <w:szCs w:val="28"/>
        </w:rPr>
        <w:t>и</w:t>
      </w:r>
      <w:r w:rsidRPr="008A0A2C">
        <w:rPr>
          <w:color w:val="000000"/>
          <w:sz w:val="28"/>
          <w:szCs w:val="28"/>
        </w:rPr>
        <w:t>тальянская кухня происходит из легендарного греческого и римского гурманства.</w:t>
      </w:r>
      <w:r>
        <w:rPr>
          <w:color w:val="000000"/>
          <w:sz w:val="28"/>
          <w:szCs w:val="28"/>
        </w:rPr>
        <w:t xml:space="preserve"> </w:t>
      </w:r>
      <w:r w:rsidRPr="008A0A2C">
        <w:rPr>
          <w:color w:val="000000"/>
          <w:sz w:val="28"/>
          <w:szCs w:val="28"/>
        </w:rPr>
        <w:t>В приготовлении блюд итальянцы использовали основные продукты: оливковое масло, вино, хлеб, паст</w:t>
      </w:r>
      <w:r>
        <w:rPr>
          <w:color w:val="000000"/>
          <w:sz w:val="28"/>
          <w:szCs w:val="28"/>
        </w:rPr>
        <w:t>у</w:t>
      </w:r>
      <w:r w:rsidRPr="008A0A2C">
        <w:rPr>
          <w:color w:val="000000"/>
          <w:sz w:val="28"/>
          <w:szCs w:val="28"/>
        </w:rPr>
        <w:t>, рыб</w:t>
      </w:r>
      <w:r>
        <w:rPr>
          <w:color w:val="000000"/>
          <w:sz w:val="28"/>
          <w:szCs w:val="28"/>
        </w:rPr>
        <w:t>у</w:t>
      </w:r>
      <w:r w:rsidRPr="008A0A2C">
        <w:rPr>
          <w:color w:val="000000"/>
          <w:sz w:val="28"/>
          <w:szCs w:val="28"/>
        </w:rPr>
        <w:t xml:space="preserve"> и морепродукты, овощи, мясо, колбасы, дичь, птиц</w:t>
      </w:r>
      <w:r>
        <w:rPr>
          <w:color w:val="000000"/>
          <w:sz w:val="28"/>
          <w:szCs w:val="28"/>
        </w:rPr>
        <w:t>у</w:t>
      </w:r>
      <w:r w:rsidRPr="008A0A2C">
        <w:rPr>
          <w:color w:val="000000"/>
          <w:sz w:val="28"/>
          <w:szCs w:val="28"/>
        </w:rPr>
        <w:t>, сыр, пряности и ароматические растения.</w:t>
      </w:r>
      <w:r>
        <w:rPr>
          <w:color w:val="000000"/>
          <w:sz w:val="28"/>
          <w:szCs w:val="28"/>
        </w:rPr>
        <w:t xml:space="preserve"> </w:t>
      </w:r>
      <w:r w:rsidRPr="008A0A2C">
        <w:rPr>
          <w:color w:val="000000"/>
          <w:sz w:val="28"/>
          <w:szCs w:val="28"/>
        </w:rPr>
        <w:t xml:space="preserve">Еда итальянцев различных сословий и в настоящее время готовится из одних и тех же продуктов и </w:t>
      </w:r>
      <w:r>
        <w:rPr>
          <w:color w:val="000000"/>
          <w:sz w:val="28"/>
          <w:szCs w:val="28"/>
        </w:rPr>
        <w:t xml:space="preserve">с </w:t>
      </w:r>
      <w:r w:rsidRPr="008A0A2C">
        <w:rPr>
          <w:color w:val="000000"/>
          <w:sz w:val="28"/>
          <w:szCs w:val="28"/>
        </w:rPr>
        <w:t>той лишь разницей, что бедный ест, когда может, богаты</w:t>
      </w:r>
      <w:r>
        <w:rPr>
          <w:color w:val="000000"/>
          <w:sz w:val="28"/>
          <w:szCs w:val="28"/>
        </w:rPr>
        <w:t>й</w:t>
      </w:r>
      <w:r w:rsidRPr="008A0A2C">
        <w:rPr>
          <w:color w:val="000000"/>
          <w:sz w:val="28"/>
          <w:szCs w:val="28"/>
        </w:rPr>
        <w:t xml:space="preserve"> </w:t>
      </w:r>
      <w:r>
        <w:rPr>
          <w:color w:val="000000"/>
          <w:sz w:val="28"/>
          <w:szCs w:val="28"/>
        </w:rPr>
        <w:t>–</w:t>
      </w:r>
      <w:r w:rsidRPr="008A0A2C">
        <w:rPr>
          <w:color w:val="000000"/>
          <w:sz w:val="28"/>
          <w:szCs w:val="28"/>
        </w:rPr>
        <w:t xml:space="preserve"> когда хочет</w:t>
      </w:r>
      <w:r>
        <w:rPr>
          <w:color w:val="000000"/>
          <w:sz w:val="28"/>
          <w:szCs w:val="28"/>
        </w:rPr>
        <w:t>, н</w:t>
      </w:r>
      <w:r w:rsidRPr="008A0A2C">
        <w:rPr>
          <w:color w:val="000000"/>
          <w:sz w:val="28"/>
          <w:szCs w:val="28"/>
        </w:rPr>
        <w:t>о ни одно блюдо в Италии не готовится без оливкового масла, которое придает мясу рыбе, овощам, макаронным изделиям совершенный аромат и усиливает их собственный вкус.</w:t>
      </w:r>
      <w:r>
        <w:rPr>
          <w:color w:val="000000"/>
          <w:sz w:val="28"/>
          <w:szCs w:val="28"/>
        </w:rPr>
        <w:t xml:space="preserve"> </w:t>
      </w:r>
      <w:r w:rsidRPr="008A0A2C">
        <w:rPr>
          <w:color w:val="000000"/>
          <w:sz w:val="28"/>
          <w:szCs w:val="28"/>
        </w:rPr>
        <w:t>Вино, которое ежед</w:t>
      </w:r>
      <w:r>
        <w:rPr>
          <w:color w:val="000000"/>
          <w:sz w:val="28"/>
          <w:szCs w:val="28"/>
        </w:rPr>
        <w:t>невно пьют за столом итальянцы –</w:t>
      </w:r>
      <w:r w:rsidRPr="008A0A2C">
        <w:rPr>
          <w:color w:val="000000"/>
          <w:sz w:val="28"/>
          <w:szCs w:val="28"/>
        </w:rPr>
        <w:t xml:space="preserve"> не показатель ни богатства, ни бедности. Оно такой же спутник еды, как хлеб, оливковое масло, сыры.</w:t>
      </w:r>
      <w:r>
        <w:rPr>
          <w:color w:val="000000"/>
          <w:sz w:val="28"/>
          <w:szCs w:val="28"/>
        </w:rPr>
        <w:t xml:space="preserve"> </w:t>
      </w:r>
      <w:r w:rsidRPr="008A0A2C">
        <w:rPr>
          <w:color w:val="000000"/>
          <w:sz w:val="28"/>
          <w:szCs w:val="28"/>
        </w:rPr>
        <w:t>Хлеб в итальянской культуре питания был и есть на столе, и на протяжении столетий является основной пищей крестьян. Зерновые продукты, блюда из пшеницы, кукурузы и риса представляют собой существенную составную</w:t>
      </w:r>
      <w:r>
        <w:rPr>
          <w:color w:val="000000"/>
          <w:sz w:val="28"/>
          <w:szCs w:val="28"/>
        </w:rPr>
        <w:t xml:space="preserve"> часть </w:t>
      </w:r>
      <w:r w:rsidRPr="008A0A2C">
        <w:rPr>
          <w:color w:val="000000"/>
          <w:sz w:val="28"/>
          <w:szCs w:val="28"/>
        </w:rPr>
        <w:t xml:space="preserve"> традиционной средиземноморской пищи.</w:t>
      </w:r>
      <w:r>
        <w:rPr>
          <w:color w:val="000000"/>
          <w:sz w:val="28"/>
          <w:szCs w:val="28"/>
        </w:rPr>
        <w:t xml:space="preserve"> </w:t>
      </w:r>
      <w:r w:rsidRPr="008A0A2C">
        <w:rPr>
          <w:color w:val="000000"/>
          <w:sz w:val="28"/>
          <w:szCs w:val="28"/>
        </w:rPr>
        <w:t>Итальянская кухня славится во всем мире своими национальными блюдами из спагетти, таглителли</w:t>
      </w:r>
      <w:r>
        <w:rPr>
          <w:color w:val="000000"/>
          <w:sz w:val="28"/>
          <w:szCs w:val="28"/>
        </w:rPr>
        <w:t xml:space="preserve"> </w:t>
      </w:r>
      <w:r w:rsidRPr="008A0A2C">
        <w:rPr>
          <w:color w:val="000000"/>
          <w:sz w:val="28"/>
          <w:szCs w:val="28"/>
        </w:rPr>
        <w:t>(лапша), канелони</w:t>
      </w:r>
      <w:r>
        <w:rPr>
          <w:color w:val="000000"/>
          <w:sz w:val="28"/>
          <w:szCs w:val="28"/>
        </w:rPr>
        <w:t xml:space="preserve"> </w:t>
      </w:r>
      <w:r w:rsidRPr="008A0A2C">
        <w:rPr>
          <w:color w:val="000000"/>
          <w:sz w:val="28"/>
          <w:szCs w:val="28"/>
        </w:rPr>
        <w:t>(колобки), тортеллини (колечки) с невероятно разнообразными соусами, заправками, сырами</w:t>
      </w:r>
      <w:r>
        <w:rPr>
          <w:color w:val="000000"/>
          <w:sz w:val="28"/>
          <w:szCs w:val="28"/>
        </w:rPr>
        <w:t xml:space="preserve"> [7]</w:t>
      </w:r>
      <w:r w:rsidRPr="008936F4">
        <w:rPr>
          <w:color w:val="000000"/>
          <w:sz w:val="28"/>
          <w:szCs w:val="28"/>
        </w:rPr>
        <w:t>.</w:t>
      </w:r>
      <w:r>
        <w:rPr>
          <w:i/>
          <w:color w:val="000000"/>
          <w:sz w:val="28"/>
          <w:szCs w:val="28"/>
        </w:rPr>
        <w:t xml:space="preserve">              </w:t>
      </w:r>
    </w:p>
    <w:p w:rsidR="00B63D87" w:rsidRDefault="00B63D87" w:rsidP="00B63D87">
      <w:pPr>
        <w:pStyle w:val="aa"/>
        <w:spacing w:before="0" w:beforeAutospacing="0" w:after="0" w:afterAutospacing="0"/>
        <w:jc w:val="both"/>
        <w:rPr>
          <w:i/>
          <w:color w:val="000000"/>
          <w:sz w:val="28"/>
          <w:szCs w:val="28"/>
        </w:rPr>
      </w:pPr>
      <w:r>
        <w:rPr>
          <w:i/>
          <w:sz w:val="28"/>
          <w:szCs w:val="28"/>
        </w:rPr>
        <w:t xml:space="preserve">     </w:t>
      </w:r>
      <w:r>
        <w:rPr>
          <w:i/>
          <w:color w:val="000000"/>
          <w:sz w:val="28"/>
          <w:szCs w:val="28"/>
        </w:rPr>
        <w:t xml:space="preserve">    </w:t>
      </w:r>
      <w:r w:rsidRPr="00551166">
        <w:rPr>
          <w:i/>
          <w:color w:val="000000"/>
          <w:sz w:val="28"/>
          <w:szCs w:val="28"/>
        </w:rPr>
        <w:t>Основные направления гастрономического туризма в Италии.</w:t>
      </w:r>
      <w:r>
        <w:rPr>
          <w:i/>
          <w:color w:val="000000"/>
          <w:sz w:val="28"/>
          <w:szCs w:val="28"/>
        </w:rPr>
        <w:t xml:space="preserve"> </w:t>
      </w:r>
      <w:r w:rsidRPr="00C60978">
        <w:rPr>
          <w:color w:val="000000"/>
          <w:sz w:val="28"/>
          <w:szCs w:val="28"/>
        </w:rPr>
        <w:t>Гастрономический туризм в основном состоит из туристов-профессионалов. Он направлен на более тонкое и подробное изучение темы кулинарии. В основном туристы, которые едут в гастрономический тур</w:t>
      </w:r>
      <w:r>
        <w:rPr>
          <w:color w:val="000000"/>
          <w:sz w:val="28"/>
          <w:szCs w:val="28"/>
        </w:rPr>
        <w:t>,</w:t>
      </w:r>
      <w:r w:rsidRPr="00C60978">
        <w:rPr>
          <w:color w:val="000000"/>
          <w:sz w:val="28"/>
          <w:szCs w:val="28"/>
        </w:rPr>
        <w:t xml:space="preserve"> </w:t>
      </w:r>
      <w:r>
        <w:rPr>
          <w:color w:val="000000"/>
          <w:sz w:val="28"/>
          <w:szCs w:val="28"/>
        </w:rPr>
        <w:t>уже побывали во многих турист</w:t>
      </w:r>
      <w:r w:rsidRPr="00C60978">
        <w:rPr>
          <w:color w:val="000000"/>
          <w:sz w:val="28"/>
          <w:szCs w:val="28"/>
        </w:rPr>
        <w:t>ских поездках</w:t>
      </w:r>
      <w:r>
        <w:rPr>
          <w:color w:val="000000"/>
          <w:sz w:val="28"/>
          <w:szCs w:val="28"/>
        </w:rPr>
        <w:t>,</w:t>
      </w:r>
      <w:r w:rsidRPr="00C60978">
        <w:rPr>
          <w:color w:val="000000"/>
          <w:sz w:val="28"/>
          <w:szCs w:val="28"/>
        </w:rPr>
        <w:t xml:space="preserve"> и это один из способов разнообразить свой отпуск. Такой туриз</w:t>
      </w:r>
      <w:r>
        <w:rPr>
          <w:color w:val="000000"/>
          <w:sz w:val="28"/>
          <w:szCs w:val="28"/>
        </w:rPr>
        <w:t>м достаточно дорогостоящий</w:t>
      </w:r>
      <w:r w:rsidRPr="00C60978">
        <w:rPr>
          <w:color w:val="000000"/>
          <w:sz w:val="28"/>
          <w:szCs w:val="28"/>
        </w:rPr>
        <w:t xml:space="preserve"> в</w:t>
      </w:r>
      <w:r>
        <w:rPr>
          <w:color w:val="000000"/>
          <w:sz w:val="28"/>
          <w:szCs w:val="28"/>
        </w:rPr>
        <w:t xml:space="preserve"> </w:t>
      </w:r>
      <w:r w:rsidRPr="00C60978">
        <w:rPr>
          <w:color w:val="000000"/>
          <w:sz w:val="28"/>
          <w:szCs w:val="28"/>
        </w:rPr>
        <w:t>связи с тем, что экскурсии, входящие в такой тур, а это мастер</w:t>
      </w:r>
      <w:r>
        <w:rPr>
          <w:color w:val="000000"/>
          <w:sz w:val="28"/>
          <w:szCs w:val="28"/>
        </w:rPr>
        <w:t>-</w:t>
      </w:r>
      <w:r w:rsidRPr="00C60978">
        <w:rPr>
          <w:color w:val="000000"/>
          <w:sz w:val="28"/>
          <w:szCs w:val="28"/>
        </w:rPr>
        <w:t>классы с шеф</w:t>
      </w:r>
      <w:r>
        <w:rPr>
          <w:color w:val="000000"/>
          <w:sz w:val="28"/>
          <w:szCs w:val="28"/>
        </w:rPr>
        <w:t>-</w:t>
      </w:r>
      <w:r w:rsidRPr="00C60978">
        <w:rPr>
          <w:color w:val="000000"/>
          <w:sz w:val="28"/>
          <w:szCs w:val="28"/>
        </w:rPr>
        <w:t>поварами, посещение лучших ресторанов, отмеченных звездами Мишлен, посещение виноделен, сыроварен и др. с дегустацией продуктов</w:t>
      </w:r>
      <w:r>
        <w:rPr>
          <w:color w:val="000000"/>
          <w:sz w:val="28"/>
          <w:szCs w:val="28"/>
        </w:rPr>
        <w:t xml:space="preserve">, </w:t>
      </w:r>
      <w:r w:rsidRPr="00C60978">
        <w:rPr>
          <w:color w:val="000000"/>
          <w:sz w:val="28"/>
          <w:szCs w:val="28"/>
        </w:rPr>
        <w:t>изготавливаемых в этом месте, достаточно затратные, но при этом очень информативны. Стоимость тура зависит от количества человек и программы тура, продолжительности и времени года.</w:t>
      </w:r>
      <w:r>
        <w:rPr>
          <w:i/>
          <w:color w:val="000000"/>
          <w:sz w:val="28"/>
          <w:szCs w:val="28"/>
        </w:rPr>
        <w:t xml:space="preserve"> </w:t>
      </w:r>
      <w:r w:rsidRPr="00C60978">
        <w:rPr>
          <w:color w:val="000000"/>
          <w:sz w:val="28"/>
          <w:szCs w:val="28"/>
        </w:rPr>
        <w:t>В основном гастрономические туры не проводятся постоянно, это такие туры, которые организуются на небольшие группы людей, по специальному заказу. По продолжительности такие туры могут быть от 2 до 14 дней. Чаще всего проводятся комбинированные туры</w:t>
      </w:r>
      <w:r>
        <w:rPr>
          <w:color w:val="000000"/>
          <w:sz w:val="28"/>
          <w:szCs w:val="28"/>
        </w:rPr>
        <w:t>,</w:t>
      </w:r>
      <w:r w:rsidRPr="00C60978">
        <w:rPr>
          <w:color w:val="000000"/>
          <w:sz w:val="28"/>
          <w:szCs w:val="28"/>
        </w:rPr>
        <w:t xml:space="preserve"> совмещающие гастрономическую часть и осмотр достопримечательностей или пляжный отдых</w:t>
      </w:r>
      <w:r>
        <w:rPr>
          <w:color w:val="000000"/>
          <w:sz w:val="28"/>
          <w:szCs w:val="28"/>
        </w:rPr>
        <w:t>.</w:t>
      </w:r>
      <w:r>
        <w:rPr>
          <w:i/>
          <w:color w:val="000000"/>
          <w:sz w:val="28"/>
          <w:szCs w:val="28"/>
        </w:rPr>
        <w:t xml:space="preserve"> </w:t>
      </w:r>
    </w:p>
    <w:p w:rsidR="00B63D87" w:rsidRDefault="00B63D87" w:rsidP="00B63D87">
      <w:pPr>
        <w:pStyle w:val="aa"/>
        <w:spacing w:before="0" w:beforeAutospacing="0" w:after="0" w:afterAutospacing="0"/>
        <w:jc w:val="both"/>
        <w:rPr>
          <w:sz w:val="28"/>
          <w:szCs w:val="28"/>
        </w:rPr>
      </w:pPr>
      <w:r>
        <w:rPr>
          <w:i/>
          <w:color w:val="000000"/>
          <w:sz w:val="28"/>
          <w:szCs w:val="28"/>
        </w:rPr>
        <w:tab/>
      </w:r>
      <w:r w:rsidRPr="00E82765">
        <w:rPr>
          <w:sz w:val="28"/>
          <w:szCs w:val="28"/>
        </w:rPr>
        <w:t xml:space="preserve">Гастрономические туры в Италию очень популярны. </w:t>
      </w:r>
      <w:r>
        <w:rPr>
          <w:sz w:val="28"/>
          <w:szCs w:val="28"/>
        </w:rPr>
        <w:t>Постоянно организовываются</w:t>
      </w:r>
      <w:r w:rsidRPr="00E82765">
        <w:rPr>
          <w:sz w:val="28"/>
          <w:szCs w:val="28"/>
        </w:rPr>
        <w:t xml:space="preserve"> эксклюзивные туры по</w:t>
      </w:r>
      <w:r>
        <w:rPr>
          <w:sz w:val="28"/>
          <w:szCs w:val="28"/>
        </w:rPr>
        <w:t xml:space="preserve"> известным кулинарным городам </w:t>
      </w:r>
      <w:r w:rsidRPr="00E82765">
        <w:rPr>
          <w:sz w:val="28"/>
          <w:szCs w:val="28"/>
        </w:rPr>
        <w:t xml:space="preserve"> Лигурии, Апулии, Сардинии, Си</w:t>
      </w:r>
      <w:r>
        <w:rPr>
          <w:sz w:val="28"/>
          <w:szCs w:val="28"/>
        </w:rPr>
        <w:t>цилии, Калабрии, а также Тосканы</w:t>
      </w:r>
      <w:r w:rsidRPr="00E82765">
        <w:rPr>
          <w:sz w:val="28"/>
          <w:szCs w:val="28"/>
        </w:rPr>
        <w:t>. Отдых в Италии сочетает в себе как гастрономические, так и культурные приключения.</w:t>
      </w:r>
      <w:r>
        <w:rPr>
          <w:i/>
          <w:color w:val="000000"/>
          <w:sz w:val="28"/>
          <w:szCs w:val="28"/>
        </w:rPr>
        <w:t xml:space="preserve"> </w:t>
      </w:r>
      <w:r w:rsidRPr="00E82765">
        <w:rPr>
          <w:sz w:val="28"/>
          <w:szCs w:val="28"/>
        </w:rPr>
        <w:t>Гастрономический тур в Италию имеет тщательно продуманную, насыщенную и интересную программу. Это путешествие позволит вам окунуться в атмосферу средиземноморской кухни, высокой гастрономической культуры, а также продегустировать изысканные итальянские вина. Туры в Италию предполагают посещения лучших в стране</w:t>
      </w:r>
      <w:r>
        <w:rPr>
          <w:sz w:val="28"/>
          <w:szCs w:val="28"/>
        </w:rPr>
        <w:t xml:space="preserve"> </w:t>
      </w:r>
      <w:r w:rsidRPr="00E82765">
        <w:rPr>
          <w:sz w:val="28"/>
          <w:szCs w:val="28"/>
        </w:rPr>
        <w:t>виноделен, сыроварен, маслобоен, а также фабрик по изготовлению настоящей пасты</w:t>
      </w:r>
      <w:r>
        <w:rPr>
          <w:sz w:val="28"/>
          <w:szCs w:val="28"/>
        </w:rPr>
        <w:t>, у</w:t>
      </w:r>
      <w:r w:rsidRPr="00E82765">
        <w:rPr>
          <w:sz w:val="28"/>
          <w:szCs w:val="28"/>
        </w:rPr>
        <w:t xml:space="preserve">роки кулинарного мастерства от лучших шефов. </w:t>
      </w:r>
    </w:p>
    <w:p w:rsidR="00B63D87" w:rsidRPr="007C2DD8" w:rsidRDefault="00B63D87" w:rsidP="00B63D87">
      <w:pPr>
        <w:pStyle w:val="aa"/>
        <w:spacing w:before="0" w:beforeAutospacing="0" w:after="0" w:afterAutospacing="0"/>
        <w:ind w:firstLine="567"/>
        <w:jc w:val="both"/>
        <w:rPr>
          <w:i/>
          <w:sz w:val="28"/>
          <w:szCs w:val="28"/>
        </w:rPr>
      </w:pPr>
      <w:r w:rsidRPr="007C2DD8">
        <w:rPr>
          <w:i/>
          <w:sz w:val="28"/>
          <w:szCs w:val="28"/>
        </w:rPr>
        <w:t xml:space="preserve">Примеры гастрономических туров </w:t>
      </w:r>
    </w:p>
    <w:p w:rsidR="00B63D87" w:rsidRPr="00BC587C" w:rsidRDefault="00B63D87" w:rsidP="00B63D87">
      <w:pPr>
        <w:pStyle w:val="aa"/>
        <w:spacing w:before="0" w:beforeAutospacing="0" w:after="0" w:afterAutospacing="0"/>
        <w:jc w:val="both"/>
        <w:rPr>
          <w:sz w:val="28"/>
          <w:szCs w:val="28"/>
        </w:rPr>
      </w:pPr>
      <w:r w:rsidRPr="00BC587C">
        <w:rPr>
          <w:sz w:val="28"/>
          <w:szCs w:val="28"/>
        </w:rPr>
        <w:t>1.</w:t>
      </w:r>
      <w:r>
        <w:rPr>
          <w:sz w:val="28"/>
          <w:szCs w:val="28"/>
        </w:rPr>
        <w:t xml:space="preserve"> </w:t>
      </w:r>
      <w:r w:rsidRPr="008A1E8A">
        <w:rPr>
          <w:i/>
          <w:sz w:val="28"/>
          <w:szCs w:val="28"/>
        </w:rPr>
        <w:t>Лигурия.</w:t>
      </w:r>
      <w:r>
        <w:rPr>
          <w:sz w:val="28"/>
          <w:szCs w:val="28"/>
        </w:rPr>
        <w:t xml:space="preserve"> </w:t>
      </w:r>
      <w:r w:rsidRPr="00E82765">
        <w:rPr>
          <w:sz w:val="28"/>
          <w:szCs w:val="28"/>
        </w:rPr>
        <w:t xml:space="preserve">Пышная растительность, мягкий климат, </w:t>
      </w:r>
      <w:r>
        <w:rPr>
          <w:sz w:val="28"/>
          <w:szCs w:val="28"/>
        </w:rPr>
        <w:t xml:space="preserve">красивые </w:t>
      </w:r>
      <w:r w:rsidRPr="00E82765">
        <w:rPr>
          <w:sz w:val="28"/>
          <w:szCs w:val="28"/>
        </w:rPr>
        <w:t>горы, спускающиеся прямо к морю, богатая история прибрежных городков, прекрасная кухня и ароматные вина, рыба и морепродукты, оливки и оливковое масло, особенного, янтарного цвета, спелые томаты и артишоки, грибы, разнообразная выпечка.</w:t>
      </w:r>
      <w:r>
        <w:rPr>
          <w:sz w:val="28"/>
          <w:szCs w:val="28"/>
        </w:rPr>
        <w:t xml:space="preserve"> </w:t>
      </w:r>
    </w:p>
    <w:p w:rsidR="00B63D87" w:rsidRPr="00BC587C" w:rsidRDefault="00B63D87" w:rsidP="00B63D87">
      <w:pPr>
        <w:pStyle w:val="aa"/>
        <w:spacing w:before="0" w:beforeAutospacing="0" w:after="0" w:afterAutospacing="0"/>
        <w:jc w:val="both"/>
        <w:rPr>
          <w:sz w:val="28"/>
          <w:szCs w:val="28"/>
        </w:rPr>
      </w:pPr>
      <w:r w:rsidRPr="00BC587C">
        <w:rPr>
          <w:sz w:val="28"/>
          <w:szCs w:val="28"/>
        </w:rPr>
        <w:t>2.</w:t>
      </w:r>
      <w:r>
        <w:rPr>
          <w:sz w:val="28"/>
          <w:szCs w:val="28"/>
        </w:rPr>
        <w:t xml:space="preserve"> </w:t>
      </w:r>
      <w:r w:rsidRPr="008A1E8A">
        <w:rPr>
          <w:i/>
          <w:sz w:val="28"/>
          <w:szCs w:val="28"/>
        </w:rPr>
        <w:t>Апулия</w:t>
      </w:r>
      <w:r>
        <w:rPr>
          <w:sz w:val="28"/>
          <w:szCs w:val="28"/>
        </w:rPr>
        <w:t>. О</w:t>
      </w:r>
      <w:r w:rsidRPr="00BC587C">
        <w:rPr>
          <w:sz w:val="28"/>
          <w:szCs w:val="28"/>
        </w:rPr>
        <w:t>чень интересный и насыщенный маршрут, который позволит узнать Апулию изнутри. Вы посетите лучшие хозяйства по производству вина, возьмете уроки традиционной апулийской кухни,</w:t>
      </w:r>
      <w:r>
        <w:rPr>
          <w:sz w:val="28"/>
          <w:szCs w:val="28"/>
        </w:rPr>
        <w:t xml:space="preserve"> попробуете </w:t>
      </w:r>
      <w:r w:rsidRPr="00BC587C">
        <w:rPr>
          <w:sz w:val="28"/>
          <w:szCs w:val="28"/>
        </w:rPr>
        <w:t xml:space="preserve"> хлеб, паст</w:t>
      </w:r>
      <w:r>
        <w:rPr>
          <w:sz w:val="28"/>
          <w:szCs w:val="28"/>
        </w:rPr>
        <w:t>у</w:t>
      </w:r>
      <w:r w:rsidRPr="00BC587C">
        <w:rPr>
          <w:sz w:val="28"/>
          <w:szCs w:val="28"/>
        </w:rPr>
        <w:t>, орекьетте (тип клецок), панцаротти (сырники с яйцами, ветчиной и специями), сыры, бурат</w:t>
      </w:r>
      <w:r>
        <w:rPr>
          <w:sz w:val="28"/>
          <w:szCs w:val="28"/>
        </w:rPr>
        <w:t>у</w:t>
      </w:r>
      <w:r w:rsidRPr="00BC587C">
        <w:rPr>
          <w:sz w:val="28"/>
          <w:szCs w:val="28"/>
        </w:rPr>
        <w:t>, моцарелл</w:t>
      </w:r>
      <w:r>
        <w:rPr>
          <w:sz w:val="28"/>
          <w:szCs w:val="28"/>
        </w:rPr>
        <w:t>у</w:t>
      </w:r>
      <w:r w:rsidRPr="00BC587C">
        <w:rPr>
          <w:sz w:val="28"/>
          <w:szCs w:val="28"/>
        </w:rPr>
        <w:t>, изысканн</w:t>
      </w:r>
      <w:r>
        <w:rPr>
          <w:sz w:val="28"/>
          <w:szCs w:val="28"/>
        </w:rPr>
        <w:t>ую</w:t>
      </w:r>
      <w:r w:rsidRPr="00BC587C">
        <w:rPr>
          <w:sz w:val="28"/>
          <w:szCs w:val="28"/>
        </w:rPr>
        <w:t xml:space="preserve"> рыб</w:t>
      </w:r>
      <w:r>
        <w:rPr>
          <w:sz w:val="28"/>
          <w:szCs w:val="28"/>
        </w:rPr>
        <w:t>у</w:t>
      </w:r>
      <w:r w:rsidRPr="00BC587C">
        <w:rPr>
          <w:sz w:val="28"/>
          <w:szCs w:val="28"/>
        </w:rPr>
        <w:t xml:space="preserve"> и мясо, оливковое масло extra vergine, вина, а также </w:t>
      </w:r>
      <w:r>
        <w:rPr>
          <w:sz w:val="28"/>
          <w:szCs w:val="28"/>
        </w:rPr>
        <w:t xml:space="preserve">полюбуетесь </w:t>
      </w:r>
      <w:r w:rsidRPr="00BC587C">
        <w:rPr>
          <w:sz w:val="28"/>
          <w:szCs w:val="28"/>
        </w:rPr>
        <w:t>культурны</w:t>
      </w:r>
      <w:r>
        <w:rPr>
          <w:sz w:val="28"/>
          <w:szCs w:val="28"/>
        </w:rPr>
        <w:t>ми объектами</w:t>
      </w:r>
      <w:r w:rsidRPr="00BC587C">
        <w:rPr>
          <w:sz w:val="28"/>
          <w:szCs w:val="28"/>
        </w:rPr>
        <w:t>.</w:t>
      </w:r>
    </w:p>
    <w:p w:rsidR="00B63D87" w:rsidRPr="00BC587C" w:rsidRDefault="00B63D87" w:rsidP="00B63D87">
      <w:pPr>
        <w:pStyle w:val="aa"/>
        <w:spacing w:before="0" w:beforeAutospacing="0" w:after="0" w:afterAutospacing="0"/>
        <w:jc w:val="both"/>
        <w:rPr>
          <w:rStyle w:val="apple-converted-space"/>
          <w:szCs w:val="28"/>
        </w:rPr>
      </w:pPr>
      <w:r w:rsidRPr="00BC587C">
        <w:rPr>
          <w:sz w:val="28"/>
          <w:szCs w:val="28"/>
        </w:rPr>
        <w:t xml:space="preserve">3. </w:t>
      </w:r>
      <w:r w:rsidRPr="008A1E8A">
        <w:rPr>
          <w:i/>
          <w:sz w:val="28"/>
          <w:szCs w:val="28"/>
        </w:rPr>
        <w:t>Сардиния</w:t>
      </w:r>
      <w:r w:rsidRPr="00BC587C">
        <w:rPr>
          <w:sz w:val="28"/>
          <w:szCs w:val="28"/>
        </w:rPr>
        <w:t xml:space="preserve">. Каждый день можно увидеть разные места и традиции, узнать блюда и вина разных районов Сардинии. </w:t>
      </w:r>
      <w:r>
        <w:rPr>
          <w:sz w:val="28"/>
          <w:szCs w:val="28"/>
        </w:rPr>
        <w:t xml:space="preserve">В тур </w:t>
      </w:r>
      <w:r w:rsidRPr="00BC587C">
        <w:rPr>
          <w:sz w:val="28"/>
          <w:szCs w:val="28"/>
        </w:rPr>
        <w:t>не включ</w:t>
      </w:r>
      <w:r>
        <w:rPr>
          <w:sz w:val="28"/>
          <w:szCs w:val="28"/>
        </w:rPr>
        <w:t>ают</w:t>
      </w:r>
      <w:r w:rsidRPr="00BC587C">
        <w:rPr>
          <w:sz w:val="28"/>
          <w:szCs w:val="28"/>
        </w:rPr>
        <w:t xml:space="preserve"> типичные блюда итальянской кухни,</w:t>
      </w:r>
      <w:r>
        <w:rPr>
          <w:sz w:val="28"/>
          <w:szCs w:val="28"/>
        </w:rPr>
        <w:t xml:space="preserve"> которые можно попробовать</w:t>
      </w:r>
      <w:r w:rsidRPr="00BC587C">
        <w:rPr>
          <w:sz w:val="28"/>
          <w:szCs w:val="28"/>
        </w:rPr>
        <w:t xml:space="preserve"> в маршрутах по всей Италии, хотя здесь их готовят великолепно</w:t>
      </w:r>
      <w:r>
        <w:rPr>
          <w:sz w:val="28"/>
          <w:szCs w:val="28"/>
        </w:rPr>
        <w:t>.</w:t>
      </w:r>
      <w:r w:rsidRPr="00BC587C">
        <w:rPr>
          <w:sz w:val="28"/>
          <w:szCs w:val="28"/>
        </w:rPr>
        <w:t xml:space="preserve"> </w:t>
      </w:r>
      <w:r>
        <w:rPr>
          <w:sz w:val="28"/>
          <w:szCs w:val="28"/>
        </w:rPr>
        <w:t>Т</w:t>
      </w:r>
      <w:r w:rsidRPr="00BC587C">
        <w:rPr>
          <w:sz w:val="28"/>
          <w:szCs w:val="28"/>
        </w:rPr>
        <w:t>ур</w:t>
      </w:r>
      <w:r>
        <w:rPr>
          <w:sz w:val="28"/>
          <w:szCs w:val="28"/>
        </w:rPr>
        <w:t xml:space="preserve">, </w:t>
      </w:r>
      <w:r w:rsidRPr="00BC587C">
        <w:rPr>
          <w:sz w:val="28"/>
          <w:szCs w:val="28"/>
        </w:rPr>
        <w:t xml:space="preserve"> посвящен</w:t>
      </w:r>
      <w:r>
        <w:rPr>
          <w:sz w:val="28"/>
          <w:szCs w:val="28"/>
        </w:rPr>
        <w:t xml:space="preserve">ный </w:t>
      </w:r>
      <w:r w:rsidRPr="00BC587C">
        <w:rPr>
          <w:sz w:val="28"/>
          <w:szCs w:val="28"/>
        </w:rPr>
        <w:t xml:space="preserve"> Сардинии</w:t>
      </w:r>
      <w:r>
        <w:rPr>
          <w:sz w:val="28"/>
          <w:szCs w:val="28"/>
        </w:rPr>
        <w:t xml:space="preserve">, </w:t>
      </w:r>
      <w:r w:rsidRPr="00BC587C">
        <w:rPr>
          <w:sz w:val="28"/>
          <w:szCs w:val="28"/>
        </w:rPr>
        <w:t xml:space="preserve"> предлагает попробовать уникальную кухню острова, которую готовят только здесь и нигде больше, которая отличается таким разнообразием и богатством.</w:t>
      </w:r>
      <w:r w:rsidRPr="00BC587C">
        <w:rPr>
          <w:rStyle w:val="apple-converted-space"/>
          <w:szCs w:val="28"/>
        </w:rPr>
        <w:t> </w:t>
      </w:r>
    </w:p>
    <w:p w:rsidR="00B63D87" w:rsidRPr="00BC587C" w:rsidRDefault="00B63D87" w:rsidP="00B63D87">
      <w:pPr>
        <w:pStyle w:val="aa"/>
        <w:spacing w:before="0" w:beforeAutospacing="0" w:after="0" w:afterAutospacing="0"/>
        <w:jc w:val="both"/>
        <w:rPr>
          <w:sz w:val="28"/>
          <w:szCs w:val="28"/>
        </w:rPr>
      </w:pPr>
      <w:r w:rsidRPr="00EC62B0">
        <w:rPr>
          <w:rStyle w:val="apple-converted-space"/>
          <w:szCs w:val="28"/>
        </w:rPr>
        <w:t>4.</w:t>
      </w:r>
      <w:r>
        <w:rPr>
          <w:rStyle w:val="apple-converted-space"/>
          <w:szCs w:val="28"/>
        </w:rPr>
        <w:t xml:space="preserve"> </w:t>
      </w:r>
      <w:r w:rsidRPr="008A1E8A">
        <w:rPr>
          <w:rStyle w:val="apple-converted-space"/>
          <w:i/>
          <w:szCs w:val="28"/>
        </w:rPr>
        <w:t>Север Сицилии.</w:t>
      </w:r>
      <w:r>
        <w:rPr>
          <w:rStyle w:val="apple-converted-space"/>
          <w:szCs w:val="28"/>
        </w:rPr>
        <w:t xml:space="preserve"> </w:t>
      </w:r>
      <w:r w:rsidRPr="00BC587C">
        <w:rPr>
          <w:sz w:val="28"/>
          <w:szCs w:val="28"/>
        </w:rPr>
        <w:t>Сицилийская кухня отличается от кухни других областей Италии. Более чем трехтысячелетняя история острова полна событиями, которые дополняют богатые гастрономические традиции Сицилии.  Греки-завоеватели привозят вино и оливки, римляне</w:t>
      </w:r>
      <w:r>
        <w:rPr>
          <w:sz w:val="28"/>
          <w:szCs w:val="28"/>
        </w:rPr>
        <w:t xml:space="preserve"> –</w:t>
      </w:r>
      <w:r w:rsidRPr="00BC587C">
        <w:rPr>
          <w:sz w:val="28"/>
          <w:szCs w:val="28"/>
        </w:rPr>
        <w:t xml:space="preserve"> пшеницу, арабы</w:t>
      </w:r>
      <w:r>
        <w:rPr>
          <w:sz w:val="28"/>
          <w:szCs w:val="28"/>
        </w:rPr>
        <w:t xml:space="preserve"> –</w:t>
      </w:r>
      <w:r w:rsidRPr="00BC587C">
        <w:rPr>
          <w:sz w:val="28"/>
          <w:szCs w:val="28"/>
        </w:rPr>
        <w:t xml:space="preserve"> цитрусовые, миндаль  и баклажаны, испанцы</w:t>
      </w:r>
      <w:r>
        <w:rPr>
          <w:sz w:val="28"/>
          <w:szCs w:val="28"/>
        </w:rPr>
        <w:t xml:space="preserve"> – </w:t>
      </w:r>
      <w:r w:rsidRPr="00BC587C">
        <w:rPr>
          <w:sz w:val="28"/>
          <w:szCs w:val="28"/>
        </w:rPr>
        <w:t>шоколад, картофель и помидоры.</w:t>
      </w:r>
    </w:p>
    <w:p w:rsidR="00B63D87" w:rsidRPr="00BC587C" w:rsidRDefault="00B63D87" w:rsidP="00B63D87">
      <w:pPr>
        <w:pStyle w:val="aa"/>
        <w:spacing w:before="0" w:beforeAutospacing="0" w:after="0" w:afterAutospacing="0"/>
        <w:jc w:val="both"/>
        <w:rPr>
          <w:sz w:val="28"/>
          <w:szCs w:val="28"/>
        </w:rPr>
      </w:pPr>
      <w:r w:rsidRPr="00BC587C">
        <w:rPr>
          <w:sz w:val="28"/>
          <w:szCs w:val="28"/>
        </w:rPr>
        <w:t>5.</w:t>
      </w:r>
      <w:r>
        <w:rPr>
          <w:sz w:val="28"/>
          <w:szCs w:val="28"/>
        </w:rPr>
        <w:t xml:space="preserve"> </w:t>
      </w:r>
      <w:r w:rsidRPr="00411C35">
        <w:rPr>
          <w:i/>
          <w:sz w:val="28"/>
          <w:szCs w:val="28"/>
        </w:rPr>
        <w:t xml:space="preserve">Калабрия. </w:t>
      </w:r>
      <w:r>
        <w:rPr>
          <w:sz w:val="28"/>
          <w:szCs w:val="28"/>
        </w:rPr>
        <w:t>Э</w:t>
      </w:r>
      <w:r w:rsidRPr="00BC587C">
        <w:rPr>
          <w:sz w:val="28"/>
          <w:szCs w:val="28"/>
        </w:rPr>
        <w:t xml:space="preserve">то регион, который привлекает туристов не только своей уникальной природой, но и вкуснейшей разнообразной кухней. Эта плодородная земля поражает многообразием выращиваемых здесь культур и производимых уникальных продуктов. </w:t>
      </w:r>
      <w:r>
        <w:rPr>
          <w:sz w:val="28"/>
          <w:szCs w:val="28"/>
        </w:rPr>
        <w:t>Здесь представлен</w:t>
      </w:r>
      <w:r w:rsidRPr="00BC587C">
        <w:rPr>
          <w:sz w:val="28"/>
          <w:szCs w:val="28"/>
        </w:rPr>
        <w:t xml:space="preserve"> агротуризм в сельской местности, чтобы окунуться в жизнь настоя</w:t>
      </w:r>
      <w:r>
        <w:rPr>
          <w:sz w:val="28"/>
          <w:szCs w:val="28"/>
        </w:rPr>
        <w:t>щей итальянской деревни,</w:t>
      </w:r>
      <w:r w:rsidRPr="00BC587C">
        <w:rPr>
          <w:sz w:val="28"/>
          <w:szCs w:val="28"/>
        </w:rPr>
        <w:t xml:space="preserve"> прочувствовать традиции калабрийского народа и отведать вкуснейшие блюда местной кухни. </w:t>
      </w:r>
      <w:r>
        <w:rPr>
          <w:sz w:val="28"/>
          <w:szCs w:val="28"/>
        </w:rPr>
        <w:t>Объекты а</w:t>
      </w:r>
      <w:r w:rsidRPr="00BC587C">
        <w:rPr>
          <w:sz w:val="28"/>
          <w:szCs w:val="28"/>
        </w:rPr>
        <w:t>гротуризм</w:t>
      </w:r>
      <w:r>
        <w:rPr>
          <w:sz w:val="28"/>
          <w:szCs w:val="28"/>
        </w:rPr>
        <w:t>а</w:t>
      </w:r>
      <w:r w:rsidRPr="00BC587C">
        <w:rPr>
          <w:sz w:val="28"/>
          <w:szCs w:val="28"/>
        </w:rPr>
        <w:t>  расположен</w:t>
      </w:r>
      <w:r>
        <w:rPr>
          <w:sz w:val="28"/>
          <w:szCs w:val="28"/>
        </w:rPr>
        <w:t>ы</w:t>
      </w:r>
      <w:r w:rsidRPr="00BC587C">
        <w:rPr>
          <w:sz w:val="28"/>
          <w:szCs w:val="28"/>
        </w:rPr>
        <w:t xml:space="preserve"> среди цитрусовых и оливковых рощ в нескольких километрах от моря.</w:t>
      </w:r>
      <w:r w:rsidRPr="00BC587C">
        <w:rPr>
          <w:rStyle w:val="apple-converted-space"/>
          <w:rFonts w:eastAsiaTheme="majorEastAsia"/>
          <w:szCs w:val="28"/>
        </w:rPr>
        <w:t> </w:t>
      </w:r>
    </w:p>
    <w:p w:rsidR="00B63D87" w:rsidRPr="007C2DD8" w:rsidRDefault="00B63D87" w:rsidP="00B63D87">
      <w:pPr>
        <w:pStyle w:val="aa"/>
        <w:spacing w:before="0" w:beforeAutospacing="0" w:after="0" w:afterAutospacing="0"/>
        <w:jc w:val="both"/>
        <w:rPr>
          <w:sz w:val="28"/>
          <w:szCs w:val="28"/>
        </w:rPr>
      </w:pPr>
      <w:r w:rsidRPr="00BC587C">
        <w:rPr>
          <w:sz w:val="28"/>
          <w:szCs w:val="28"/>
        </w:rPr>
        <w:t>6.</w:t>
      </w:r>
      <w:r>
        <w:rPr>
          <w:sz w:val="28"/>
          <w:szCs w:val="28"/>
        </w:rPr>
        <w:t xml:space="preserve"> </w:t>
      </w:r>
      <w:r w:rsidRPr="00411C35">
        <w:rPr>
          <w:i/>
          <w:sz w:val="28"/>
          <w:szCs w:val="28"/>
        </w:rPr>
        <w:t>Тоскана.</w:t>
      </w:r>
      <w:r w:rsidRPr="00BC587C">
        <w:rPr>
          <w:sz w:val="28"/>
          <w:szCs w:val="28"/>
        </w:rPr>
        <w:t xml:space="preserve"> Проживание в настоящем деревенском домике с потрясающими видами на тосканские пейзажи. Каждое утро вместе с ароматом цветов и трав домик будут наполнять запахи продуктов, доставляемых местными фермерами: домашнего творога, мяса и сыра, яичницы с оранжевыми желтками, домашней выпечки. А ко всему этому </w:t>
      </w:r>
      <w:r>
        <w:rPr>
          <w:sz w:val="28"/>
          <w:szCs w:val="28"/>
        </w:rPr>
        <w:t>-</w:t>
      </w:r>
      <w:r w:rsidRPr="00BC587C">
        <w:rPr>
          <w:sz w:val="28"/>
          <w:szCs w:val="28"/>
        </w:rPr>
        <w:t xml:space="preserve"> крепкий терпкий итальянский кофе, чай, соки</w:t>
      </w:r>
      <w:r>
        <w:rPr>
          <w:sz w:val="28"/>
          <w:szCs w:val="28"/>
        </w:rPr>
        <w:t>, и</w:t>
      </w:r>
      <w:r w:rsidRPr="00BC587C">
        <w:rPr>
          <w:sz w:val="28"/>
          <w:szCs w:val="28"/>
        </w:rPr>
        <w:t xml:space="preserve"> каждый вечер</w:t>
      </w:r>
      <w:r>
        <w:rPr>
          <w:sz w:val="28"/>
          <w:szCs w:val="28"/>
        </w:rPr>
        <w:t xml:space="preserve"> -</w:t>
      </w:r>
      <w:r w:rsidRPr="00BC587C">
        <w:rPr>
          <w:sz w:val="28"/>
          <w:szCs w:val="28"/>
        </w:rPr>
        <w:t xml:space="preserve"> тосканское вино к настоящему деревенскому ужину.</w:t>
      </w:r>
    </w:p>
    <w:p w:rsidR="00B63D87" w:rsidRPr="007C2DD8" w:rsidRDefault="00B63D87" w:rsidP="00B63D87">
      <w:pPr>
        <w:pStyle w:val="aa"/>
        <w:spacing w:before="0" w:beforeAutospacing="0" w:after="0" w:afterAutospacing="0"/>
        <w:ind w:left="284" w:hanging="284"/>
        <w:jc w:val="center"/>
        <w:rPr>
          <w:shd w:val="clear" w:color="auto" w:fill="FFFFFF"/>
        </w:rPr>
      </w:pPr>
      <w:r w:rsidRPr="007C2DD8">
        <w:rPr>
          <w:shd w:val="clear" w:color="auto" w:fill="FFFFFF"/>
        </w:rPr>
        <w:t>Список литературы:</w:t>
      </w:r>
    </w:p>
    <w:p w:rsidR="00B63D87" w:rsidRPr="007C2DD8" w:rsidRDefault="00B63D87" w:rsidP="00B63D87">
      <w:pPr>
        <w:pStyle w:val="aa"/>
        <w:numPr>
          <w:ilvl w:val="0"/>
          <w:numId w:val="70"/>
        </w:numPr>
        <w:spacing w:before="0" w:beforeAutospacing="0" w:after="0" w:afterAutospacing="0"/>
        <w:ind w:left="284" w:hanging="284"/>
        <w:rPr>
          <w:color w:val="000000"/>
        </w:rPr>
      </w:pPr>
      <w:r w:rsidRPr="007C2DD8">
        <w:rPr>
          <w:color w:val="000000"/>
        </w:rPr>
        <w:t>Википедия [Электронный ресурс]: Гастрономический туризм. Режим доступа: http://ru.wikipedia.org/wiki/</w:t>
      </w:r>
    </w:p>
    <w:p w:rsidR="00B63D87" w:rsidRPr="007C2DD8" w:rsidRDefault="00B63D87" w:rsidP="00B63D87">
      <w:pPr>
        <w:pStyle w:val="aa"/>
        <w:numPr>
          <w:ilvl w:val="0"/>
          <w:numId w:val="70"/>
        </w:numPr>
        <w:spacing w:before="0" w:beforeAutospacing="0" w:after="0" w:afterAutospacing="0"/>
        <w:ind w:left="284" w:hanging="284"/>
      </w:pPr>
      <w:r w:rsidRPr="007C2DD8">
        <w:rPr>
          <w:shd w:val="clear" w:color="auto" w:fill="FFFFFF"/>
        </w:rPr>
        <w:t xml:space="preserve">Гастрономический туризм – экзотика или модный тренд  /Все для путешествий [Электронный ресурс], 2011. - Режим доступа: </w:t>
      </w:r>
      <w:hyperlink r:id="rId112" w:history="1">
        <w:r w:rsidRPr="007C2DD8">
          <w:rPr>
            <w:rStyle w:val="ac"/>
            <w:shd w:val="clear" w:color="auto" w:fill="FFFFFF"/>
          </w:rPr>
          <w:t>http://www.rutraveller.ru</w:t>
        </w:r>
      </w:hyperlink>
      <w:r w:rsidRPr="007C2DD8">
        <w:rPr>
          <w:shd w:val="clear" w:color="auto" w:fill="FFFFFF"/>
        </w:rPr>
        <w:t>.</w:t>
      </w:r>
    </w:p>
    <w:p w:rsidR="00B63D87" w:rsidRPr="007C2DD8" w:rsidRDefault="00B63D87" w:rsidP="00B63D87">
      <w:pPr>
        <w:pStyle w:val="aa"/>
        <w:numPr>
          <w:ilvl w:val="0"/>
          <w:numId w:val="70"/>
        </w:numPr>
        <w:spacing w:before="0" w:beforeAutospacing="0" w:after="0" w:afterAutospacing="0"/>
        <w:ind w:left="284" w:hanging="284"/>
      </w:pPr>
      <w:r w:rsidRPr="007C2DD8">
        <w:t xml:space="preserve">Гастрономический туризм в Италии. </w:t>
      </w:r>
      <w:r w:rsidRPr="007C2DD8">
        <w:rPr>
          <w:shd w:val="clear" w:color="auto" w:fill="FFFFFF"/>
        </w:rPr>
        <w:t>[Электронный ресурс], 2015. –Режим доступа</w:t>
      </w:r>
      <w:r w:rsidRPr="007C2DD8">
        <w:t xml:space="preserve">  </w:t>
      </w:r>
      <w:hyperlink r:id="rId113" w:history="1">
        <w:r w:rsidRPr="007C2DD8">
          <w:rPr>
            <w:rStyle w:val="ac"/>
          </w:rPr>
          <w:t>http://refleader.ru/</w:t>
        </w:r>
      </w:hyperlink>
    </w:p>
    <w:p w:rsidR="00B63D87" w:rsidRPr="007C2DD8" w:rsidRDefault="00B63D87" w:rsidP="00B63D87">
      <w:pPr>
        <w:pStyle w:val="aa"/>
        <w:numPr>
          <w:ilvl w:val="0"/>
          <w:numId w:val="70"/>
        </w:numPr>
        <w:spacing w:before="0" w:beforeAutospacing="0" w:after="0" w:afterAutospacing="0"/>
        <w:ind w:left="284" w:hanging="284"/>
      </w:pPr>
      <w:r w:rsidRPr="007C2DD8">
        <w:t xml:space="preserve">Калейдоскоп. Напитки мира: вина Италии. [Электронный ресурс], 2016. Режим доступа: </w:t>
      </w:r>
      <w:hyperlink r:id="rId114" w:history="1">
        <w:r w:rsidRPr="007C2DD8">
          <w:rPr>
            <w:rStyle w:val="ac"/>
          </w:rPr>
          <w:t>http://www.napitkimira.com/</w:t>
        </w:r>
      </w:hyperlink>
    </w:p>
    <w:p w:rsidR="00B63D87" w:rsidRPr="007C2DD8" w:rsidRDefault="00B63D87" w:rsidP="00B63D87">
      <w:pPr>
        <w:pStyle w:val="aa"/>
        <w:numPr>
          <w:ilvl w:val="0"/>
          <w:numId w:val="70"/>
        </w:numPr>
        <w:spacing w:before="0" w:beforeAutospacing="0" w:after="0" w:afterAutospacing="0"/>
        <w:ind w:left="284" w:hanging="284"/>
        <w:rPr>
          <w:color w:val="000000"/>
        </w:rPr>
      </w:pPr>
      <w:r w:rsidRPr="007C2DD8">
        <w:t>Тонкости туризма. Гастрономические туры. [Электронный ресурс]. Режим доступа: http://www.domso</w:t>
      </w:r>
      <w:r w:rsidRPr="007C2DD8">
        <w:rPr>
          <w:color w:val="000000"/>
        </w:rPr>
        <w:t>vetof.ru</w:t>
      </w:r>
    </w:p>
    <w:p w:rsidR="00B63D87" w:rsidRPr="007C2DD8" w:rsidRDefault="00B63D87" w:rsidP="00B63D87">
      <w:pPr>
        <w:pStyle w:val="aa"/>
        <w:numPr>
          <w:ilvl w:val="0"/>
          <w:numId w:val="70"/>
        </w:numPr>
        <w:spacing w:before="0" w:beforeAutospacing="0" w:after="0" w:afterAutospacing="0"/>
        <w:ind w:left="284" w:hanging="284"/>
      </w:pPr>
      <w:r w:rsidRPr="007C2DD8">
        <w:t>Туризм, гостеприимство, сервис: словарь- справочник / Под ред. Л. П. Воронковой. - М.: 2002.</w:t>
      </w:r>
    </w:p>
    <w:p w:rsidR="00B63D87" w:rsidRPr="007C2DD8" w:rsidRDefault="00B63D87" w:rsidP="00B63D87">
      <w:pPr>
        <w:pStyle w:val="aa"/>
        <w:numPr>
          <w:ilvl w:val="0"/>
          <w:numId w:val="70"/>
        </w:numPr>
        <w:spacing w:before="0" w:beforeAutospacing="0" w:after="0" w:afterAutospacing="0"/>
        <w:ind w:left="284" w:hanging="284"/>
      </w:pPr>
      <w:r w:rsidRPr="007C2DD8">
        <w:rPr>
          <w:color w:val="000000"/>
        </w:rPr>
        <w:t>Щеникова  Н.В. Традиции и культура питания народов мира. – М.: 2015.</w:t>
      </w:r>
    </w:p>
    <w:p w:rsidR="008B394F" w:rsidRPr="00C64B86" w:rsidRDefault="008B394F" w:rsidP="009A274B">
      <w:pPr>
        <w:tabs>
          <w:tab w:val="num" w:pos="0"/>
        </w:tabs>
        <w:ind w:left="284" w:hanging="284"/>
      </w:pPr>
    </w:p>
    <w:p w:rsidR="006B2037" w:rsidRPr="008E764C" w:rsidRDefault="006B2037" w:rsidP="006B2037">
      <w:pPr>
        <w:tabs>
          <w:tab w:val="left" w:pos="3828"/>
        </w:tabs>
        <w:jc w:val="both"/>
        <w:rPr>
          <w:sz w:val="28"/>
          <w:szCs w:val="28"/>
        </w:rPr>
      </w:pPr>
      <w:r>
        <w:rPr>
          <w:sz w:val="28"/>
          <w:szCs w:val="28"/>
        </w:rPr>
        <w:t>КАРЦЕВА К.В.</w:t>
      </w:r>
    </w:p>
    <w:p w:rsidR="006B2037" w:rsidRPr="008E764C" w:rsidRDefault="006B2037" w:rsidP="006B2037">
      <w:pPr>
        <w:tabs>
          <w:tab w:val="left" w:pos="3828"/>
        </w:tabs>
        <w:jc w:val="both"/>
        <w:rPr>
          <w:sz w:val="28"/>
          <w:szCs w:val="28"/>
        </w:rPr>
      </w:pPr>
      <w:r w:rsidRPr="008E764C">
        <w:rPr>
          <w:sz w:val="28"/>
          <w:szCs w:val="28"/>
        </w:rPr>
        <w:t xml:space="preserve">Студентка </w:t>
      </w:r>
      <w:r w:rsidRPr="00DB7E46">
        <w:rPr>
          <w:sz w:val="28"/>
          <w:szCs w:val="28"/>
        </w:rPr>
        <w:t>4</w:t>
      </w:r>
      <w:r w:rsidRPr="008E764C">
        <w:rPr>
          <w:sz w:val="28"/>
          <w:szCs w:val="28"/>
        </w:rPr>
        <w:t xml:space="preserve"> курса </w:t>
      </w:r>
      <w:r>
        <w:rPr>
          <w:sz w:val="28"/>
          <w:szCs w:val="28"/>
        </w:rPr>
        <w:t>бакалавриата по</w:t>
      </w:r>
      <w:r w:rsidRPr="008E764C">
        <w:rPr>
          <w:sz w:val="28"/>
          <w:szCs w:val="28"/>
        </w:rPr>
        <w:t xml:space="preserve"> направлению </w:t>
      </w:r>
      <w:r>
        <w:rPr>
          <w:sz w:val="28"/>
          <w:szCs w:val="28"/>
        </w:rPr>
        <w:t>«Туризм</w:t>
      </w:r>
      <w:r w:rsidRPr="008E764C">
        <w:rPr>
          <w:sz w:val="28"/>
          <w:szCs w:val="28"/>
        </w:rPr>
        <w:t>»</w:t>
      </w:r>
    </w:p>
    <w:p w:rsidR="006B2037" w:rsidRDefault="006B2037" w:rsidP="006B2037">
      <w:pPr>
        <w:tabs>
          <w:tab w:val="left" w:pos="3828"/>
        </w:tabs>
        <w:jc w:val="both"/>
        <w:rPr>
          <w:sz w:val="28"/>
          <w:szCs w:val="28"/>
        </w:rPr>
      </w:pPr>
      <w:r>
        <w:rPr>
          <w:sz w:val="28"/>
          <w:szCs w:val="28"/>
        </w:rPr>
        <w:t>Южный федеральный университет</w:t>
      </w:r>
    </w:p>
    <w:p w:rsidR="006B2037" w:rsidRDefault="006B2037" w:rsidP="006B2037">
      <w:pPr>
        <w:tabs>
          <w:tab w:val="left" w:pos="3828"/>
        </w:tabs>
        <w:jc w:val="both"/>
        <w:rPr>
          <w:sz w:val="28"/>
          <w:szCs w:val="28"/>
        </w:rPr>
      </w:pPr>
      <w:r w:rsidRPr="008E764C">
        <w:rPr>
          <w:sz w:val="28"/>
          <w:szCs w:val="28"/>
        </w:rPr>
        <w:t>Научный руководитель – д</w:t>
      </w:r>
      <w:r>
        <w:rPr>
          <w:sz w:val="28"/>
          <w:szCs w:val="28"/>
        </w:rPr>
        <w:t>.г.н., проф. О.В. Ивлиева</w:t>
      </w:r>
    </w:p>
    <w:p w:rsidR="006B2037" w:rsidRPr="008E764C" w:rsidRDefault="006B2037" w:rsidP="006B2037">
      <w:pPr>
        <w:jc w:val="both"/>
        <w:rPr>
          <w:sz w:val="28"/>
          <w:szCs w:val="28"/>
        </w:rPr>
      </w:pPr>
    </w:p>
    <w:p w:rsidR="006B2037" w:rsidRDefault="006B2037" w:rsidP="006B2037">
      <w:pPr>
        <w:jc w:val="center"/>
        <w:rPr>
          <w:b/>
          <w:caps/>
          <w:sz w:val="28"/>
        </w:rPr>
      </w:pPr>
      <w:r w:rsidRPr="008E764C">
        <w:rPr>
          <w:b/>
          <w:caps/>
          <w:sz w:val="28"/>
        </w:rPr>
        <w:t>Анализ подготовки Транспортной инфраструктуры и гостиничного хозяйства к Чемпионату Мира</w:t>
      </w:r>
      <w:r>
        <w:rPr>
          <w:b/>
          <w:caps/>
          <w:sz w:val="28"/>
        </w:rPr>
        <w:t xml:space="preserve"> по футболу в гОРОДЕ</w:t>
      </w:r>
      <w:r w:rsidRPr="008E764C">
        <w:rPr>
          <w:b/>
          <w:caps/>
          <w:sz w:val="28"/>
        </w:rPr>
        <w:t xml:space="preserve"> Ростов-на-Дону</w:t>
      </w:r>
    </w:p>
    <w:p w:rsidR="006B2037" w:rsidRPr="008E764C" w:rsidRDefault="006B2037" w:rsidP="006B2037">
      <w:pPr>
        <w:jc w:val="center"/>
        <w:rPr>
          <w:b/>
          <w:caps/>
          <w:sz w:val="28"/>
        </w:rPr>
      </w:pPr>
    </w:p>
    <w:p w:rsidR="006B2037" w:rsidRPr="00D859A0" w:rsidRDefault="006B2037" w:rsidP="006B2037">
      <w:pPr>
        <w:ind w:firstLine="567"/>
        <w:jc w:val="both"/>
        <w:rPr>
          <w:sz w:val="28"/>
        </w:rPr>
      </w:pPr>
      <w:r w:rsidRPr="00D859A0">
        <w:rPr>
          <w:sz w:val="28"/>
        </w:rPr>
        <w:t>После решения ФИФА, в котором были утверждены города, где будут проводиться матчи чемпионата мира по футболу, Ростов-на-Дону начал активно и целенаправленно готовится к этому знаменательному событию в городской спортивной жизни.</w:t>
      </w:r>
    </w:p>
    <w:p w:rsidR="006B2037" w:rsidRPr="00BC7481" w:rsidRDefault="006B2037" w:rsidP="006B2037">
      <w:pPr>
        <w:ind w:firstLine="567"/>
        <w:jc w:val="both"/>
        <w:rPr>
          <w:sz w:val="28"/>
        </w:rPr>
      </w:pPr>
      <w:r w:rsidRPr="00D859A0">
        <w:rPr>
          <w:sz w:val="28"/>
        </w:rPr>
        <w:t xml:space="preserve">На сегодняшний день уже составлен полный план работ по проекту </w:t>
      </w:r>
      <w:r>
        <w:rPr>
          <w:sz w:val="28"/>
        </w:rPr>
        <w:t>«</w:t>
      </w:r>
      <w:r w:rsidR="0051223D">
        <w:rPr>
          <w:sz w:val="28"/>
        </w:rPr>
        <w:t>Ростов-на-Дону ЧМ-</w:t>
      </w:r>
      <w:r w:rsidRPr="00D859A0">
        <w:rPr>
          <w:sz w:val="28"/>
        </w:rPr>
        <w:t>2018</w:t>
      </w:r>
      <w:r>
        <w:rPr>
          <w:sz w:val="28"/>
        </w:rPr>
        <w:t>»</w:t>
      </w:r>
      <w:r w:rsidRPr="00D859A0">
        <w:rPr>
          <w:sz w:val="28"/>
        </w:rPr>
        <w:t>. Сюда входят разработка проектной документации планируемых к возведению капитальных и временных строений, планировка территории, где будут размещаться объекты инфраструктуры. Уже разработана полная концепция транспортного обеспечения города, а также план реконструкции существующих дорог</w:t>
      </w:r>
      <w:r>
        <w:rPr>
          <w:sz w:val="28"/>
        </w:rPr>
        <w:t>.</w:t>
      </w:r>
    </w:p>
    <w:p w:rsidR="006B2037" w:rsidRPr="00D859A0" w:rsidRDefault="006B2037" w:rsidP="006B2037">
      <w:pPr>
        <w:ind w:firstLine="567"/>
        <w:jc w:val="both"/>
        <w:rPr>
          <w:sz w:val="28"/>
        </w:rPr>
      </w:pPr>
      <w:r w:rsidRPr="00D859A0">
        <w:rPr>
          <w:sz w:val="28"/>
        </w:rPr>
        <w:t>Одним из главных проектов подготовки, естественно, является строительство нового стадиона в городе. В пределах данного проекта уже с</w:t>
      </w:r>
      <w:r>
        <w:rPr>
          <w:sz w:val="28"/>
        </w:rPr>
        <w:t>оставлен полный</w:t>
      </w:r>
      <w:r w:rsidRPr="00D859A0">
        <w:rPr>
          <w:sz w:val="28"/>
        </w:rPr>
        <w:t xml:space="preserve"> план развития инженерной, энергетической, транспортной и комм</w:t>
      </w:r>
      <w:r>
        <w:rPr>
          <w:sz w:val="28"/>
        </w:rPr>
        <w:t xml:space="preserve">унальной инфраструктуры района. </w:t>
      </w:r>
      <w:r w:rsidRPr="003B5115">
        <w:rPr>
          <w:sz w:val="28"/>
        </w:rPr>
        <w:t>Во время проведения Чемпионата мира стадион будет вмещать 45 тысяч зрителей, посл</w:t>
      </w:r>
      <w:r>
        <w:rPr>
          <w:sz w:val="28"/>
        </w:rPr>
        <w:t xml:space="preserve">е окончания турнира – 38 тысяч. </w:t>
      </w:r>
      <w:r w:rsidRPr="003B5115">
        <w:rPr>
          <w:sz w:val="28"/>
        </w:rPr>
        <w:t>В рамках ЧМ в левобережной зоне Ростова-на-Дону запланировано создание целого спортивно-рекреационного кластера площадью 45 га</w:t>
      </w:r>
      <w:r>
        <w:rPr>
          <w:sz w:val="28"/>
        </w:rPr>
        <w:t>.</w:t>
      </w:r>
      <w:r w:rsidRPr="003B5115">
        <w:rPr>
          <w:sz w:val="28"/>
        </w:rPr>
        <w:t xml:space="preserve"> </w:t>
      </w:r>
    </w:p>
    <w:p w:rsidR="006B2037" w:rsidRPr="00D859A0" w:rsidRDefault="006B2037" w:rsidP="006B2037">
      <w:pPr>
        <w:ind w:firstLine="567"/>
        <w:jc w:val="both"/>
        <w:rPr>
          <w:sz w:val="28"/>
        </w:rPr>
      </w:pPr>
      <w:r>
        <w:rPr>
          <w:sz w:val="28"/>
        </w:rPr>
        <w:t xml:space="preserve">Что касается индустрии гостеприимства, стоит отметить, что проверка гостиничной инфраструктуры города ведется полным ходом. </w:t>
      </w:r>
      <w:r w:rsidRPr="00D859A0">
        <w:rPr>
          <w:sz w:val="28"/>
        </w:rPr>
        <w:t>Была создана специальная комиссия, в расширенную компетенцию которой будет входить прове</w:t>
      </w:r>
      <w:r>
        <w:rPr>
          <w:sz w:val="28"/>
        </w:rPr>
        <w:t>рка строящихся объектов и аудит</w:t>
      </w:r>
      <w:r w:rsidRPr="00D859A0">
        <w:rPr>
          <w:sz w:val="28"/>
        </w:rPr>
        <w:t xml:space="preserve"> уже существующих отелей на соответствие мировым стандартам. К началу мундиаля общее число гостиничных номеров различной звездности долж</w:t>
      </w:r>
      <w:r>
        <w:rPr>
          <w:sz w:val="28"/>
        </w:rPr>
        <w:t>но будет достичь 8 тысяч.</w:t>
      </w:r>
    </w:p>
    <w:p w:rsidR="006B2037" w:rsidRPr="00D859A0" w:rsidRDefault="006B2037" w:rsidP="006B2037">
      <w:pPr>
        <w:ind w:firstLine="567"/>
        <w:jc w:val="both"/>
        <w:rPr>
          <w:sz w:val="28"/>
        </w:rPr>
      </w:pPr>
      <w:r w:rsidRPr="00D859A0">
        <w:rPr>
          <w:sz w:val="28"/>
        </w:rPr>
        <w:t>Помимо этого</w:t>
      </w:r>
      <w:r>
        <w:rPr>
          <w:sz w:val="28"/>
        </w:rPr>
        <w:t>,</w:t>
      </w:r>
      <w:r w:rsidRPr="00D859A0">
        <w:rPr>
          <w:sz w:val="28"/>
        </w:rPr>
        <w:t xml:space="preserve"> полным ходом ведутся работы по возведению абсолютно нового, современного аэропортового комплекса «Южный». Это первый в России аэровокзал, возводимый с нуля за последние четве</w:t>
      </w:r>
      <w:r>
        <w:rPr>
          <w:sz w:val="28"/>
        </w:rPr>
        <w:t>рть века. Его полная стоимость –</w:t>
      </w:r>
      <w:r w:rsidRPr="00D859A0">
        <w:rPr>
          <w:sz w:val="28"/>
        </w:rPr>
        <w:t xml:space="preserve"> </w:t>
      </w:r>
      <w:r>
        <w:rPr>
          <w:sz w:val="28"/>
        </w:rPr>
        <w:t>около 30 млрд руб</w:t>
      </w:r>
      <w:r w:rsidRPr="00D859A0">
        <w:rPr>
          <w:sz w:val="28"/>
        </w:rPr>
        <w:t>. На конец</w:t>
      </w:r>
      <w:r>
        <w:rPr>
          <w:sz w:val="28"/>
        </w:rPr>
        <w:t xml:space="preserve"> 2015 г.</w:t>
      </w:r>
      <w:r w:rsidRPr="00D859A0">
        <w:rPr>
          <w:sz w:val="28"/>
        </w:rPr>
        <w:t xml:space="preserve"> строитель</w:t>
      </w:r>
      <w:r>
        <w:rPr>
          <w:sz w:val="28"/>
        </w:rPr>
        <w:t>ство было начато</w:t>
      </w:r>
      <w:r w:rsidRPr="00D859A0">
        <w:rPr>
          <w:sz w:val="28"/>
        </w:rPr>
        <w:t>. Следующими на очереди по проектной документации будут строиться аэровокзал и логистический комплекс, взлетные полосы, парковка для стоянок воздушных судов, перрон. Инвестиции в данны</w:t>
      </w:r>
      <w:r>
        <w:rPr>
          <w:sz w:val="28"/>
        </w:rPr>
        <w:t>й проект достигают суммы в 37 млрд руб.</w:t>
      </w:r>
    </w:p>
    <w:p w:rsidR="006B2037" w:rsidRDefault="006B2037" w:rsidP="006B2037">
      <w:pPr>
        <w:ind w:firstLine="567"/>
        <w:jc w:val="both"/>
        <w:rPr>
          <w:sz w:val="28"/>
        </w:rPr>
      </w:pPr>
      <w:r w:rsidRPr="00D859A0">
        <w:rPr>
          <w:sz w:val="28"/>
        </w:rPr>
        <w:t>Также планируется реконструировать набережную города. Дополнительно в городе будет создано около</w:t>
      </w:r>
      <w:r>
        <w:rPr>
          <w:sz w:val="28"/>
        </w:rPr>
        <w:t xml:space="preserve"> 8 тысяч парковочных мест. В г.</w:t>
      </w:r>
      <w:r w:rsidRPr="00D859A0">
        <w:rPr>
          <w:sz w:val="28"/>
        </w:rPr>
        <w:t xml:space="preserve"> Ростов-на-Дону расчертят велосипедные дорожки, все указатели продублируют надписями на английском языке.</w:t>
      </w:r>
    </w:p>
    <w:p w:rsidR="006B2037" w:rsidRPr="003B5115" w:rsidRDefault="006B2037" w:rsidP="006B2037">
      <w:pPr>
        <w:ind w:firstLine="567"/>
        <w:jc w:val="both"/>
        <w:rPr>
          <w:sz w:val="28"/>
        </w:rPr>
      </w:pPr>
      <w:r w:rsidRPr="003B5115">
        <w:rPr>
          <w:sz w:val="28"/>
        </w:rPr>
        <w:t>Помимо гостиниц на левом берегу</w:t>
      </w:r>
      <w:r w:rsidR="0051223D">
        <w:rPr>
          <w:sz w:val="28"/>
        </w:rPr>
        <w:t xml:space="preserve"> Дона программа подготовки к ЧМ-</w:t>
      </w:r>
      <w:r>
        <w:rPr>
          <w:sz w:val="28"/>
        </w:rPr>
        <w:t xml:space="preserve">2018 </w:t>
      </w:r>
      <w:r w:rsidRPr="003B5115">
        <w:rPr>
          <w:sz w:val="28"/>
        </w:rPr>
        <w:t>подразумевает строительство новых мест для размещения и в центральном районе Ростова. Предполагается, что к 2018</w:t>
      </w:r>
      <w:r>
        <w:rPr>
          <w:sz w:val="28"/>
        </w:rPr>
        <w:t xml:space="preserve"> </w:t>
      </w:r>
      <w:r w:rsidRPr="003B5115">
        <w:rPr>
          <w:sz w:val="28"/>
        </w:rPr>
        <w:t xml:space="preserve">г. в городе появится несколько сотен новых гостиничных мест. Одними из главных объектов должны стать пятизвездочные центры </w:t>
      </w:r>
      <w:r>
        <w:rPr>
          <w:sz w:val="28"/>
        </w:rPr>
        <w:t>«</w:t>
      </w:r>
      <w:r w:rsidRPr="003B5115">
        <w:rPr>
          <w:sz w:val="28"/>
        </w:rPr>
        <w:t>Hyatt Regency Rostov Don-Plaza</w:t>
      </w:r>
      <w:r>
        <w:rPr>
          <w:sz w:val="28"/>
        </w:rPr>
        <w:t>»</w:t>
      </w:r>
      <w:r w:rsidRPr="003B5115">
        <w:rPr>
          <w:sz w:val="28"/>
        </w:rPr>
        <w:t xml:space="preserve"> и </w:t>
      </w:r>
      <w:r>
        <w:rPr>
          <w:sz w:val="28"/>
        </w:rPr>
        <w:t>«</w:t>
      </w:r>
      <w:r w:rsidRPr="003B5115">
        <w:rPr>
          <w:sz w:val="28"/>
        </w:rPr>
        <w:t>Sheraton</w:t>
      </w:r>
      <w:r>
        <w:rPr>
          <w:sz w:val="28"/>
        </w:rPr>
        <w:t>»</w:t>
      </w:r>
      <w:r w:rsidRPr="003B5115">
        <w:rPr>
          <w:sz w:val="28"/>
        </w:rPr>
        <w:t xml:space="preserve">. Ввод в эксплуатацию международного конгрессного центра Hyatt Regency Rostov Don-Plaza планируется уже на декабрь этого года. В инфраструктуру комплекса войдут 190 номеров, 43 личных и коммерческих апартамента, конгрессно-банкетные площади, рестораны, фитнесс- и spa-центр, 25-метровый бассейн, офисные помещения, наземные и подземные парковки, торговая галерея. Инвестиционный бюджет Hyatt </w:t>
      </w:r>
      <w:r>
        <w:rPr>
          <w:sz w:val="28"/>
        </w:rPr>
        <w:t>составляет порядка 5 млрд руб</w:t>
      </w:r>
      <w:r w:rsidRPr="003B5115">
        <w:rPr>
          <w:sz w:val="28"/>
        </w:rPr>
        <w:t xml:space="preserve">. Гостиничный комплекс Sheraton под управлением Starwood Hotels &amp; Resorts Worldwide Inc. также обещает принять первых гостей уже в конце текущего года. В состав комплекса войдут отель Sheraton категории 5 звезд на 307 номеров, бизнес-центр класса А, конференц-центр, многоуровневая парковка, а также SPA и фитнес-центр. </w:t>
      </w:r>
    </w:p>
    <w:p w:rsidR="006B2037" w:rsidRDefault="006B2037" w:rsidP="006B2037">
      <w:pPr>
        <w:ind w:firstLine="567"/>
        <w:jc w:val="both"/>
        <w:rPr>
          <w:sz w:val="28"/>
        </w:rPr>
      </w:pPr>
      <w:r w:rsidRPr="003B5115">
        <w:rPr>
          <w:sz w:val="28"/>
        </w:rPr>
        <w:t>Важным элементом подготови</w:t>
      </w:r>
      <w:r w:rsidR="0051223D">
        <w:rPr>
          <w:sz w:val="28"/>
        </w:rPr>
        <w:t>тельных мероприятий к ЧМ-</w:t>
      </w:r>
      <w:r>
        <w:rPr>
          <w:sz w:val="28"/>
        </w:rPr>
        <w:t>2018</w:t>
      </w:r>
      <w:r w:rsidRPr="003B5115">
        <w:rPr>
          <w:sz w:val="28"/>
        </w:rPr>
        <w:t xml:space="preserve"> является модернизация дорожно-транспортной сети города. Совместно с Министерством строительства Ростовской области была разработана «Схема организации улично-дорожной сети и транспортного движения в период проведения чемпионата мира», которая получила одобрение оргкомитета АРЕНА-2</w:t>
      </w:r>
      <w:r>
        <w:rPr>
          <w:sz w:val="28"/>
        </w:rPr>
        <w:t xml:space="preserve">018 в Москве. </w:t>
      </w:r>
      <w:r w:rsidRPr="003B5115">
        <w:rPr>
          <w:sz w:val="28"/>
        </w:rPr>
        <w:t xml:space="preserve">Наиболее значимым объектом подготовки к играм является реконструкция мостового перехода через реку Дон в створе Ворошиловского проспекта. Реконструкция позволит увеличить количество полос движения с 2 до 6. Она ведется параллельно со строительством трехполосного моста-дублера, расположенного в полутора </w:t>
      </w:r>
      <w:r>
        <w:rPr>
          <w:sz w:val="28"/>
        </w:rPr>
        <w:t>кило</w:t>
      </w:r>
      <w:r w:rsidRPr="003B5115">
        <w:rPr>
          <w:sz w:val="28"/>
        </w:rPr>
        <w:t>метрах выше старого моста по течению. Общая с</w:t>
      </w:r>
      <w:r>
        <w:rPr>
          <w:sz w:val="28"/>
        </w:rPr>
        <w:t>тоимость проекта – 5,9 млрд руб</w:t>
      </w:r>
      <w:r w:rsidRPr="003B5115">
        <w:rPr>
          <w:sz w:val="28"/>
        </w:rPr>
        <w:t xml:space="preserve">. Как пояснили в правительстве Ростовской области, реализация проектов позволит значительно увеличить пропускную способность мостовых переходов и улучшить доступность центральной деловой части Ростова к строящемуся сейчас футбольному стадиону. </w:t>
      </w:r>
    </w:p>
    <w:p w:rsidR="006B2037" w:rsidRDefault="006B2037" w:rsidP="006B2037">
      <w:pPr>
        <w:ind w:firstLine="567"/>
        <w:jc w:val="both"/>
        <w:rPr>
          <w:sz w:val="28"/>
        </w:rPr>
      </w:pPr>
      <w:r w:rsidRPr="00D53FFF">
        <w:rPr>
          <w:sz w:val="28"/>
        </w:rPr>
        <w:t>Оглянувшись</w:t>
      </w:r>
      <w:r>
        <w:rPr>
          <w:sz w:val="28"/>
        </w:rPr>
        <w:t xml:space="preserve"> на все </w:t>
      </w:r>
      <w:r w:rsidRPr="00D53FFF">
        <w:rPr>
          <w:sz w:val="28"/>
        </w:rPr>
        <w:t xml:space="preserve">изменения, которые уже произошли и предвкушая новые реновации, хочется задаться вопросом: «Что же думают о Чемпионате мира сами ростовчане и жители </w:t>
      </w:r>
      <w:r w:rsidR="0051223D">
        <w:rPr>
          <w:sz w:val="28"/>
        </w:rPr>
        <w:t xml:space="preserve">других регионов </w:t>
      </w:r>
      <w:r w:rsidRPr="00D53FFF">
        <w:rPr>
          <w:sz w:val="28"/>
        </w:rPr>
        <w:t>России?»</w:t>
      </w:r>
      <w:r>
        <w:rPr>
          <w:sz w:val="28"/>
        </w:rPr>
        <w:t>.</w:t>
      </w:r>
      <w:r w:rsidRPr="00D53FFF">
        <w:rPr>
          <w:sz w:val="28"/>
        </w:rPr>
        <w:t xml:space="preserve"> </w:t>
      </w:r>
      <w:r w:rsidRPr="003B1E87">
        <w:rPr>
          <w:sz w:val="28"/>
        </w:rPr>
        <w:t>По данным исследовательской компании Online Market Intelligence</w:t>
      </w:r>
      <w:r w:rsidR="0051223D">
        <w:rPr>
          <w:sz w:val="28"/>
        </w:rPr>
        <w:t xml:space="preserve"> (OMI), которая опросила 3</w:t>
      </w:r>
      <w:r w:rsidRPr="003B1E87">
        <w:rPr>
          <w:sz w:val="28"/>
        </w:rPr>
        <w:t>950 респондентов в Ростовск</w:t>
      </w:r>
      <w:r w:rsidR="0051223D">
        <w:rPr>
          <w:sz w:val="28"/>
        </w:rPr>
        <w:t>ой области и др. регионах</w:t>
      </w:r>
      <w:r w:rsidRPr="003B1E87">
        <w:rPr>
          <w:sz w:val="28"/>
        </w:rPr>
        <w:t>, 30% считают, что для жителей Дона эффект от проведения этапа ЧМ-2018 окажется положительным, либо скорее положительным (53%). Отрицательного эффекта ждут лишь 3%, скорее отрицательного, чем положительного - 14%. При этом 25% опрошенных готовы терпеть трудности и проблемы, связанные с подготовкой и проведением Чемпионата, такие как ремонт дорог, строительство зданий и сооружений, наплыв гостей. Скорее готовы, чем нет - 42% респондентов. Лишь 8% из опрошенных оказались однозначно не готовы к трудностям и еще 20% - скорее не готовы, чем готовы. Также 26% опрошенных считают, что Чемпионат Мира однозначно приведет в последующем к повышению интереса туристов к региону. Еще 43% считают, что скорее приведет, чем нет. В том, что ЧМ</w:t>
      </w:r>
      <w:r w:rsidR="0051223D">
        <w:rPr>
          <w:sz w:val="28"/>
        </w:rPr>
        <w:t>-2018</w:t>
      </w:r>
      <w:r w:rsidRPr="003B1E87">
        <w:rPr>
          <w:sz w:val="28"/>
        </w:rPr>
        <w:t xml:space="preserve"> не повысит привлекательность города для туристов</w:t>
      </w:r>
      <w:r w:rsidR="0051223D">
        <w:rPr>
          <w:sz w:val="28"/>
        </w:rPr>
        <w:t>,</w:t>
      </w:r>
      <w:r w:rsidRPr="003B1E87">
        <w:rPr>
          <w:sz w:val="28"/>
        </w:rPr>
        <w:t xml:space="preserve"> уверены лишь 4% опрошенных. И еще 23% склоняются к тому, что ЧМ</w:t>
      </w:r>
      <w:r w:rsidR="0051223D">
        <w:rPr>
          <w:sz w:val="28"/>
        </w:rPr>
        <w:t>-2018</w:t>
      </w:r>
      <w:r w:rsidRPr="003B1E87">
        <w:rPr>
          <w:sz w:val="28"/>
        </w:rPr>
        <w:t xml:space="preserve"> скорее не повысит привлекательность для туристов.</w:t>
      </w:r>
    </w:p>
    <w:p w:rsidR="006B2037" w:rsidRPr="002363F5" w:rsidRDefault="006B2037" w:rsidP="006B2037">
      <w:pPr>
        <w:jc w:val="center"/>
      </w:pPr>
      <w:r>
        <w:t>Список литературы:</w:t>
      </w:r>
    </w:p>
    <w:p w:rsidR="006B2037" w:rsidRPr="0051223D" w:rsidRDefault="006B2037" w:rsidP="001E629E">
      <w:pPr>
        <w:pStyle w:val="a6"/>
        <w:numPr>
          <w:ilvl w:val="0"/>
          <w:numId w:val="48"/>
        </w:numPr>
        <w:spacing w:after="200" w:line="240" w:lineRule="auto"/>
        <w:ind w:left="284" w:hanging="284"/>
        <w:jc w:val="both"/>
        <w:rPr>
          <w:rFonts w:ascii="Times New Roman" w:hAnsi="Times New Roman"/>
          <w:sz w:val="24"/>
          <w:szCs w:val="24"/>
          <w:lang w:val="ru-RU"/>
        </w:rPr>
      </w:pPr>
      <w:r w:rsidRPr="0051223D">
        <w:rPr>
          <w:rFonts w:ascii="Times New Roman" w:hAnsi="Times New Roman"/>
          <w:sz w:val="24"/>
          <w:szCs w:val="24"/>
          <w:lang w:val="ru-RU"/>
        </w:rPr>
        <w:t xml:space="preserve">Сайт информационного агентства «РБК». [Электронный ресурс] </w:t>
      </w:r>
      <w:hyperlink r:id="rId115" w:history="1">
        <w:r w:rsidRPr="0051223D">
          <w:rPr>
            <w:rStyle w:val="ac"/>
            <w:rFonts w:ascii="Times New Roman" w:hAnsi="Times New Roman"/>
            <w:color w:val="auto"/>
            <w:sz w:val="24"/>
            <w:szCs w:val="24"/>
            <w:u w:val="none"/>
          </w:rPr>
          <w:t>http</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rostov</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rbc</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ru</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rostov</w:t>
        </w:r>
        <w:r w:rsidRPr="0051223D">
          <w:rPr>
            <w:rStyle w:val="ac"/>
            <w:rFonts w:ascii="Times New Roman" w:hAnsi="Times New Roman"/>
            <w:color w:val="auto"/>
            <w:sz w:val="24"/>
            <w:szCs w:val="24"/>
            <w:u w:val="none"/>
            <w:lang w:val="ru-RU"/>
          </w:rPr>
          <w:t>/01/09/2014/5592943</w:t>
        </w:r>
        <w:r w:rsidRPr="0051223D">
          <w:rPr>
            <w:rStyle w:val="ac"/>
            <w:rFonts w:ascii="Times New Roman" w:hAnsi="Times New Roman"/>
            <w:color w:val="auto"/>
            <w:sz w:val="24"/>
            <w:szCs w:val="24"/>
            <w:u w:val="none"/>
          </w:rPr>
          <w:t>a</w:t>
        </w:r>
        <w:r w:rsidRPr="0051223D">
          <w:rPr>
            <w:rStyle w:val="ac"/>
            <w:rFonts w:ascii="Times New Roman" w:hAnsi="Times New Roman"/>
            <w:color w:val="auto"/>
            <w:sz w:val="24"/>
            <w:szCs w:val="24"/>
            <w:u w:val="none"/>
            <w:lang w:val="ru-RU"/>
          </w:rPr>
          <w:t>9</w:t>
        </w:r>
        <w:r w:rsidRPr="0051223D">
          <w:rPr>
            <w:rStyle w:val="ac"/>
            <w:rFonts w:ascii="Times New Roman" w:hAnsi="Times New Roman"/>
            <w:color w:val="auto"/>
            <w:sz w:val="24"/>
            <w:szCs w:val="24"/>
            <w:u w:val="none"/>
          </w:rPr>
          <w:t>a</w:t>
        </w:r>
        <w:r w:rsidRPr="0051223D">
          <w:rPr>
            <w:rStyle w:val="ac"/>
            <w:rFonts w:ascii="Times New Roman" w:hAnsi="Times New Roman"/>
            <w:color w:val="auto"/>
            <w:sz w:val="24"/>
            <w:szCs w:val="24"/>
            <w:u w:val="none"/>
            <w:lang w:val="ru-RU"/>
          </w:rPr>
          <w:t>794751</w:t>
        </w:r>
        <w:r w:rsidRPr="0051223D">
          <w:rPr>
            <w:rStyle w:val="ac"/>
            <w:rFonts w:ascii="Times New Roman" w:hAnsi="Times New Roman"/>
            <w:color w:val="auto"/>
            <w:sz w:val="24"/>
            <w:szCs w:val="24"/>
            <w:u w:val="none"/>
          </w:rPr>
          <w:t>dc</w:t>
        </w:r>
        <w:r w:rsidRPr="0051223D">
          <w:rPr>
            <w:rStyle w:val="ac"/>
            <w:rFonts w:ascii="Times New Roman" w:hAnsi="Times New Roman"/>
            <w:color w:val="auto"/>
            <w:sz w:val="24"/>
            <w:szCs w:val="24"/>
            <w:u w:val="none"/>
            <w:lang w:val="ru-RU"/>
          </w:rPr>
          <w:t>83</w:t>
        </w:r>
        <w:r w:rsidRPr="0051223D">
          <w:rPr>
            <w:rStyle w:val="ac"/>
            <w:rFonts w:ascii="Times New Roman" w:hAnsi="Times New Roman"/>
            <w:color w:val="auto"/>
            <w:sz w:val="24"/>
            <w:szCs w:val="24"/>
            <w:u w:val="none"/>
          </w:rPr>
          <w:t>a</w:t>
        </w:r>
        <w:r w:rsidRPr="0051223D">
          <w:rPr>
            <w:rStyle w:val="ac"/>
            <w:rFonts w:ascii="Times New Roman" w:hAnsi="Times New Roman"/>
            <w:color w:val="auto"/>
            <w:sz w:val="24"/>
            <w:szCs w:val="24"/>
            <w:u w:val="none"/>
            <w:lang w:val="ru-RU"/>
          </w:rPr>
          <w:t>349</w:t>
        </w:r>
      </w:hyperlink>
    </w:p>
    <w:p w:rsidR="006B2037" w:rsidRPr="0051223D" w:rsidRDefault="006B2037" w:rsidP="001E629E">
      <w:pPr>
        <w:pStyle w:val="a6"/>
        <w:numPr>
          <w:ilvl w:val="0"/>
          <w:numId w:val="48"/>
        </w:numPr>
        <w:spacing w:after="200" w:line="240" w:lineRule="auto"/>
        <w:ind w:left="284" w:hanging="284"/>
        <w:jc w:val="both"/>
        <w:rPr>
          <w:rFonts w:ascii="Times New Roman" w:hAnsi="Times New Roman"/>
          <w:sz w:val="24"/>
          <w:szCs w:val="24"/>
          <w:lang w:val="ru-RU"/>
        </w:rPr>
      </w:pPr>
      <w:r w:rsidRPr="0051223D">
        <w:rPr>
          <w:rFonts w:ascii="Times New Roman" w:hAnsi="Times New Roman"/>
          <w:sz w:val="24"/>
          <w:szCs w:val="24"/>
          <w:lang w:val="ru-RU"/>
        </w:rPr>
        <w:t xml:space="preserve">Официальный портал Правительства Ростовской области. [Электронный ресурс] </w:t>
      </w:r>
      <w:hyperlink r:id="rId116" w:history="1">
        <w:r w:rsidRPr="0051223D">
          <w:rPr>
            <w:rStyle w:val="ac"/>
            <w:rFonts w:ascii="Times New Roman" w:hAnsi="Times New Roman"/>
            <w:color w:val="auto"/>
            <w:sz w:val="24"/>
            <w:szCs w:val="24"/>
            <w:u w:val="none"/>
          </w:rPr>
          <w:t>http</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www</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donland</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ru</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Socialnaya</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sfera</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Sport</w:t>
        </w:r>
        <w:r w:rsidRPr="0051223D">
          <w:rPr>
            <w:rStyle w:val="ac"/>
            <w:rFonts w:ascii="Times New Roman" w:hAnsi="Times New Roman"/>
            <w:color w:val="auto"/>
            <w:sz w:val="24"/>
            <w:szCs w:val="24"/>
            <w:u w:val="none"/>
            <w:lang w:val="ru-RU"/>
          </w:rPr>
          <w:t>/</w:t>
        </w:r>
        <w:r w:rsidRPr="0051223D">
          <w:rPr>
            <w:rStyle w:val="ac"/>
            <w:rFonts w:ascii="Times New Roman" w:hAnsi="Times New Roman"/>
            <w:color w:val="auto"/>
            <w:sz w:val="24"/>
            <w:szCs w:val="24"/>
            <w:u w:val="none"/>
          </w:rPr>
          <w:t>CHM</w:t>
        </w:r>
        <w:r w:rsidRPr="0051223D">
          <w:rPr>
            <w:rStyle w:val="ac"/>
            <w:rFonts w:ascii="Times New Roman" w:hAnsi="Times New Roman"/>
            <w:color w:val="auto"/>
            <w:sz w:val="24"/>
            <w:szCs w:val="24"/>
            <w:u w:val="none"/>
            <w:lang w:val="ru-RU"/>
          </w:rPr>
          <w:t>-2018/?</w:t>
        </w:r>
        <w:r w:rsidRPr="0051223D">
          <w:rPr>
            <w:rStyle w:val="ac"/>
            <w:rFonts w:ascii="Times New Roman" w:hAnsi="Times New Roman"/>
            <w:color w:val="auto"/>
            <w:sz w:val="24"/>
            <w:szCs w:val="24"/>
            <w:u w:val="none"/>
          </w:rPr>
          <w:t>pageid</w:t>
        </w:r>
        <w:r w:rsidRPr="0051223D">
          <w:rPr>
            <w:rStyle w:val="ac"/>
            <w:rFonts w:ascii="Times New Roman" w:hAnsi="Times New Roman"/>
            <w:color w:val="auto"/>
            <w:sz w:val="24"/>
            <w:szCs w:val="24"/>
            <w:u w:val="none"/>
            <w:lang w:val="ru-RU"/>
          </w:rPr>
          <w:t>=105114</w:t>
        </w:r>
      </w:hyperlink>
    </w:p>
    <w:p w:rsidR="006B2037" w:rsidRDefault="006B2037" w:rsidP="006B2037">
      <w:pPr>
        <w:pStyle w:val="a6"/>
        <w:spacing w:line="240" w:lineRule="auto"/>
        <w:ind w:left="0"/>
        <w:jc w:val="both"/>
        <w:rPr>
          <w:rFonts w:ascii="Times New Roman" w:hAnsi="Times New Roman"/>
          <w:b/>
          <w:sz w:val="24"/>
          <w:szCs w:val="24"/>
          <w:lang w:val="ru-RU"/>
        </w:rPr>
      </w:pPr>
    </w:p>
    <w:p w:rsidR="00A65FE0" w:rsidRPr="00734D80" w:rsidRDefault="00A65FE0" w:rsidP="00A65FE0">
      <w:pPr>
        <w:jc w:val="both"/>
        <w:rPr>
          <w:sz w:val="28"/>
          <w:szCs w:val="28"/>
        </w:rPr>
      </w:pPr>
      <w:r>
        <w:rPr>
          <w:sz w:val="28"/>
          <w:szCs w:val="28"/>
        </w:rPr>
        <w:t xml:space="preserve">КОЖУШКИНА </w:t>
      </w:r>
      <w:r w:rsidRPr="00734D80">
        <w:rPr>
          <w:sz w:val="28"/>
          <w:szCs w:val="28"/>
        </w:rPr>
        <w:t>И</w:t>
      </w:r>
      <w:r>
        <w:rPr>
          <w:sz w:val="28"/>
          <w:szCs w:val="28"/>
        </w:rPr>
        <w:t>.</w:t>
      </w:r>
      <w:r w:rsidRPr="00734D80">
        <w:rPr>
          <w:sz w:val="28"/>
          <w:szCs w:val="28"/>
        </w:rPr>
        <w:t>В.</w:t>
      </w:r>
    </w:p>
    <w:p w:rsidR="00A65FE0" w:rsidRPr="00734D80" w:rsidRDefault="00A65FE0" w:rsidP="00A65FE0">
      <w:pPr>
        <w:jc w:val="both"/>
        <w:rPr>
          <w:sz w:val="28"/>
          <w:szCs w:val="28"/>
        </w:rPr>
      </w:pPr>
      <w:r>
        <w:rPr>
          <w:sz w:val="28"/>
          <w:szCs w:val="28"/>
        </w:rPr>
        <w:t xml:space="preserve">Аспирантка 4 года обучения </w:t>
      </w:r>
      <w:r w:rsidRPr="00734D80">
        <w:rPr>
          <w:sz w:val="28"/>
          <w:szCs w:val="28"/>
        </w:rPr>
        <w:t>по направлению «</w:t>
      </w:r>
      <w:r>
        <w:rPr>
          <w:sz w:val="28"/>
          <w:szCs w:val="28"/>
        </w:rPr>
        <w:t>Финансы и кредит»</w:t>
      </w:r>
    </w:p>
    <w:p w:rsidR="00A65FE0" w:rsidRPr="00734D80" w:rsidRDefault="00A65FE0" w:rsidP="00A65FE0">
      <w:pPr>
        <w:jc w:val="both"/>
        <w:rPr>
          <w:sz w:val="28"/>
          <w:szCs w:val="28"/>
        </w:rPr>
      </w:pPr>
      <w:r>
        <w:rPr>
          <w:sz w:val="28"/>
          <w:szCs w:val="28"/>
        </w:rPr>
        <w:t xml:space="preserve">Сочинский государственный </w:t>
      </w:r>
      <w:r w:rsidRPr="00734D80">
        <w:rPr>
          <w:sz w:val="28"/>
          <w:szCs w:val="28"/>
        </w:rPr>
        <w:t>униве</w:t>
      </w:r>
      <w:r>
        <w:rPr>
          <w:sz w:val="28"/>
          <w:szCs w:val="28"/>
        </w:rPr>
        <w:t>р</w:t>
      </w:r>
      <w:r w:rsidRPr="00734D80">
        <w:rPr>
          <w:sz w:val="28"/>
          <w:szCs w:val="28"/>
        </w:rPr>
        <w:t>ситет</w:t>
      </w:r>
    </w:p>
    <w:p w:rsidR="00A65FE0" w:rsidRDefault="00A65FE0" w:rsidP="00A65FE0">
      <w:pPr>
        <w:jc w:val="both"/>
        <w:rPr>
          <w:sz w:val="28"/>
          <w:szCs w:val="28"/>
        </w:rPr>
      </w:pPr>
      <w:r>
        <w:rPr>
          <w:sz w:val="28"/>
          <w:szCs w:val="28"/>
        </w:rPr>
        <w:t>Научные руководители –</w:t>
      </w:r>
      <w:r w:rsidRPr="00734D80">
        <w:rPr>
          <w:sz w:val="28"/>
          <w:szCs w:val="28"/>
        </w:rPr>
        <w:t xml:space="preserve"> </w:t>
      </w:r>
      <w:r>
        <w:rPr>
          <w:sz w:val="28"/>
          <w:szCs w:val="28"/>
        </w:rPr>
        <w:t xml:space="preserve">д.э.н., проф. Т.Е. Гварлиани; </w:t>
      </w:r>
    </w:p>
    <w:p w:rsidR="00A65FE0" w:rsidRDefault="00A65FE0" w:rsidP="00A65FE0">
      <w:pPr>
        <w:jc w:val="both"/>
        <w:rPr>
          <w:sz w:val="28"/>
          <w:szCs w:val="28"/>
        </w:rPr>
      </w:pPr>
      <w:r>
        <w:rPr>
          <w:sz w:val="28"/>
          <w:szCs w:val="28"/>
        </w:rPr>
        <w:t>к</w:t>
      </w:r>
      <w:r w:rsidRPr="00734D80">
        <w:rPr>
          <w:sz w:val="28"/>
          <w:szCs w:val="28"/>
        </w:rPr>
        <w:t xml:space="preserve">.г.н., </w:t>
      </w:r>
      <w:r>
        <w:rPr>
          <w:sz w:val="28"/>
          <w:szCs w:val="28"/>
        </w:rPr>
        <w:t>доцент М.С. Оборин</w:t>
      </w:r>
    </w:p>
    <w:p w:rsidR="00A65FE0" w:rsidRPr="00734D80" w:rsidRDefault="00A65FE0" w:rsidP="00A65FE0">
      <w:pPr>
        <w:jc w:val="both"/>
        <w:rPr>
          <w:sz w:val="28"/>
          <w:szCs w:val="28"/>
        </w:rPr>
      </w:pPr>
    </w:p>
    <w:p w:rsidR="00A65FE0" w:rsidRPr="0052115D" w:rsidRDefault="00A65FE0" w:rsidP="00A65FE0">
      <w:pPr>
        <w:jc w:val="center"/>
        <w:rPr>
          <w:b/>
          <w:spacing w:val="3"/>
          <w:sz w:val="28"/>
          <w:szCs w:val="28"/>
        </w:rPr>
      </w:pPr>
      <w:r w:rsidRPr="0052115D">
        <w:rPr>
          <w:b/>
          <w:sz w:val="28"/>
          <w:szCs w:val="28"/>
        </w:rPr>
        <w:t>ПЕРСПЕКТИВЫ РАЗВИТИЯ ЛЕЧЕБНО-ОЗДОРОВИТЕЛЬНОГО ТУРИЗМА ЮЖНОГО ФЕДЕРАЛЬНОГО ОКРУГА</w:t>
      </w:r>
    </w:p>
    <w:p w:rsidR="00A65FE0" w:rsidRDefault="00A65FE0" w:rsidP="00A65FE0">
      <w:pPr>
        <w:ind w:firstLine="709"/>
        <w:jc w:val="both"/>
        <w:rPr>
          <w:spacing w:val="3"/>
          <w:sz w:val="28"/>
          <w:szCs w:val="28"/>
        </w:rPr>
      </w:pPr>
    </w:p>
    <w:p w:rsidR="00A65FE0" w:rsidRPr="00AE2865" w:rsidRDefault="00A65FE0" w:rsidP="00A65FE0">
      <w:pPr>
        <w:ind w:firstLine="567"/>
        <w:jc w:val="both"/>
        <w:rPr>
          <w:sz w:val="28"/>
          <w:szCs w:val="28"/>
          <w:highlight w:val="white"/>
        </w:rPr>
      </w:pPr>
      <w:r w:rsidRPr="00AE2865">
        <w:rPr>
          <w:sz w:val="28"/>
          <w:szCs w:val="28"/>
          <w:highlight w:val="white"/>
        </w:rPr>
        <w:t xml:space="preserve">Туризм в России является развивающейся отраслью экономики в России. </w:t>
      </w:r>
      <w:r w:rsidR="003703AC" w:rsidRPr="00AE2865">
        <w:rPr>
          <w:sz w:val="28"/>
          <w:szCs w:val="28"/>
          <w:highlight w:val="white"/>
        </w:rPr>
        <w:fldChar w:fldCharType="begin"/>
      </w:r>
      <w:r w:rsidRPr="00AE2865">
        <w:rPr>
          <w:sz w:val="28"/>
          <w:szCs w:val="28"/>
          <w:highlight w:val="white"/>
        </w:rPr>
        <w:instrText>eq Распоряжением</w:instrText>
      </w:r>
      <w:r w:rsidR="003703AC" w:rsidRPr="00AE2865">
        <w:rPr>
          <w:sz w:val="28"/>
          <w:szCs w:val="28"/>
          <w:highlight w:val="white"/>
        </w:rPr>
        <w:fldChar w:fldCharType="end"/>
      </w:r>
      <w:r w:rsidRPr="00AE2865">
        <w:rPr>
          <w:sz w:val="28"/>
          <w:szCs w:val="28"/>
          <w:highlight w:val="white"/>
        </w:rPr>
        <w:t xml:space="preserve">  Правительства  Российской  </w:t>
      </w:r>
      <w:r w:rsidR="003703AC" w:rsidRPr="00AE2865">
        <w:rPr>
          <w:sz w:val="28"/>
          <w:szCs w:val="28"/>
          <w:highlight w:val="white"/>
        </w:rPr>
        <w:fldChar w:fldCharType="begin"/>
      </w:r>
      <w:r w:rsidRPr="00AE2865">
        <w:rPr>
          <w:sz w:val="28"/>
          <w:szCs w:val="28"/>
          <w:highlight w:val="white"/>
        </w:rPr>
        <w:instrText>eq Федерации</w:instrText>
      </w:r>
      <w:r w:rsidR="003703AC" w:rsidRPr="00AE2865">
        <w:rPr>
          <w:sz w:val="28"/>
          <w:szCs w:val="28"/>
          <w:highlight w:val="white"/>
        </w:rPr>
        <w:fldChar w:fldCharType="end"/>
      </w:r>
      <w:r w:rsidRPr="00AE2865">
        <w:rPr>
          <w:sz w:val="28"/>
          <w:szCs w:val="28"/>
          <w:highlight w:val="white"/>
        </w:rPr>
        <w:t xml:space="preserve">  от  31  мая  2014  </w:t>
      </w:r>
      <w:r w:rsidR="003703AC" w:rsidRPr="00AE2865">
        <w:rPr>
          <w:sz w:val="28"/>
          <w:szCs w:val="28"/>
          <w:highlight w:val="white"/>
        </w:rPr>
        <w:fldChar w:fldCharType="begin"/>
      </w:r>
      <w:r w:rsidRPr="00AE2865">
        <w:rPr>
          <w:sz w:val="28"/>
          <w:szCs w:val="28"/>
          <w:highlight w:val="white"/>
        </w:rPr>
        <w:instrText>eq года</w:instrText>
      </w:r>
      <w:r w:rsidR="003703AC" w:rsidRPr="00AE2865">
        <w:rPr>
          <w:sz w:val="28"/>
          <w:szCs w:val="28"/>
          <w:highlight w:val="white"/>
        </w:rPr>
        <w:fldChar w:fldCharType="end"/>
      </w:r>
      <w:r w:rsidRPr="00AE2865">
        <w:rPr>
          <w:sz w:val="28"/>
          <w:szCs w:val="28"/>
          <w:highlight w:val="white"/>
        </w:rPr>
        <w:t xml:space="preserve">  №  941-р  утверждена  </w:t>
      </w:r>
      <w:r w:rsidR="003703AC" w:rsidRPr="00AE2865">
        <w:rPr>
          <w:sz w:val="28"/>
          <w:szCs w:val="28"/>
          <w:highlight w:val="white"/>
        </w:rPr>
        <w:fldChar w:fldCharType="begin"/>
      </w:r>
      <w:r w:rsidRPr="00AE2865">
        <w:rPr>
          <w:sz w:val="28"/>
          <w:szCs w:val="28"/>
          <w:highlight w:val="white"/>
        </w:rPr>
        <w:instrText>eq Стратегия</w:instrText>
      </w:r>
      <w:r w:rsidR="003703AC" w:rsidRPr="00AE2865">
        <w:rPr>
          <w:sz w:val="28"/>
          <w:szCs w:val="28"/>
          <w:highlight w:val="white"/>
        </w:rPr>
        <w:fldChar w:fldCharType="end"/>
      </w:r>
      <w:r w:rsidRPr="00AE2865">
        <w:rPr>
          <w:sz w:val="28"/>
          <w:szCs w:val="28"/>
          <w:highlight w:val="white"/>
        </w:rPr>
        <w:t xml:space="preserve">  развития  туризма  </w:t>
      </w:r>
      <w:r w:rsidR="003703AC" w:rsidRPr="00AE2865">
        <w:rPr>
          <w:sz w:val="28"/>
          <w:szCs w:val="28"/>
          <w:highlight w:val="white"/>
        </w:rPr>
        <w:fldChar w:fldCharType="begin"/>
      </w:r>
      <w:r w:rsidRPr="00AE2865">
        <w:rPr>
          <w:sz w:val="28"/>
          <w:szCs w:val="28"/>
          <w:highlight w:val="white"/>
        </w:rPr>
        <w:instrText>eq в</w:instrText>
      </w:r>
      <w:r w:rsidR="003703AC" w:rsidRPr="00AE2865">
        <w:rPr>
          <w:sz w:val="28"/>
          <w:szCs w:val="28"/>
          <w:highlight w:val="white"/>
        </w:rPr>
        <w:fldChar w:fldCharType="end"/>
      </w:r>
      <w:r w:rsidRPr="00AE2865">
        <w:rPr>
          <w:sz w:val="28"/>
          <w:szCs w:val="28"/>
          <w:highlight w:val="white"/>
        </w:rPr>
        <w:t xml:space="preserve">  Российской  Федерации  </w:t>
      </w:r>
      <w:r w:rsidR="003703AC" w:rsidRPr="00AE2865">
        <w:rPr>
          <w:sz w:val="28"/>
          <w:szCs w:val="28"/>
          <w:highlight w:val="white"/>
        </w:rPr>
        <w:fldChar w:fldCharType="begin"/>
      </w:r>
      <w:r w:rsidRPr="00AE2865">
        <w:rPr>
          <w:sz w:val="28"/>
          <w:szCs w:val="28"/>
          <w:highlight w:val="white"/>
        </w:rPr>
        <w:instrText>eq на</w:instrText>
      </w:r>
      <w:r w:rsidR="003703AC" w:rsidRPr="00AE2865">
        <w:rPr>
          <w:sz w:val="28"/>
          <w:szCs w:val="28"/>
          <w:highlight w:val="white"/>
        </w:rPr>
        <w:fldChar w:fldCharType="end"/>
      </w:r>
      <w:r w:rsidRPr="00AE2865">
        <w:rPr>
          <w:sz w:val="28"/>
          <w:szCs w:val="28"/>
          <w:highlight w:val="white"/>
        </w:rPr>
        <w:t xml:space="preserve">  период  до  2020  </w:t>
      </w:r>
      <w:r w:rsidR="003703AC" w:rsidRPr="00AE2865">
        <w:rPr>
          <w:sz w:val="28"/>
          <w:szCs w:val="28"/>
          <w:highlight w:val="white"/>
        </w:rPr>
        <w:fldChar w:fldCharType="begin"/>
      </w:r>
      <w:r w:rsidRPr="00AE2865">
        <w:rPr>
          <w:sz w:val="28"/>
          <w:szCs w:val="28"/>
          <w:highlight w:val="white"/>
        </w:rPr>
        <w:instrText>eq года</w:instrText>
      </w:r>
      <w:r w:rsidR="003703AC" w:rsidRPr="00AE2865">
        <w:rPr>
          <w:sz w:val="28"/>
          <w:szCs w:val="28"/>
          <w:highlight w:val="white"/>
        </w:rPr>
        <w:fldChar w:fldCharType="end"/>
      </w:r>
      <w:r w:rsidRPr="00AE2865">
        <w:rPr>
          <w:sz w:val="28"/>
          <w:szCs w:val="28"/>
          <w:highlight w:val="white"/>
        </w:rPr>
        <w:t xml:space="preserve">.  Стратегия разработана  </w:t>
      </w:r>
      <w:r w:rsidR="003703AC" w:rsidRPr="00AE2865">
        <w:rPr>
          <w:sz w:val="28"/>
          <w:szCs w:val="28"/>
          <w:highlight w:val="white"/>
        </w:rPr>
        <w:fldChar w:fldCharType="begin"/>
      </w:r>
      <w:r w:rsidRPr="00AE2865">
        <w:rPr>
          <w:sz w:val="28"/>
          <w:szCs w:val="28"/>
          <w:highlight w:val="white"/>
        </w:rPr>
        <w:instrText>eq в</w:instrText>
      </w:r>
      <w:r w:rsidR="003703AC" w:rsidRPr="00AE2865">
        <w:rPr>
          <w:sz w:val="28"/>
          <w:szCs w:val="28"/>
          <w:highlight w:val="white"/>
        </w:rPr>
        <w:fldChar w:fldCharType="end"/>
      </w:r>
      <w:r w:rsidRPr="00AE2865">
        <w:rPr>
          <w:sz w:val="28"/>
          <w:szCs w:val="28"/>
          <w:highlight w:val="white"/>
        </w:rPr>
        <w:t xml:space="preserve">  целях повышения  </w:t>
      </w:r>
      <w:r w:rsidR="003703AC" w:rsidRPr="00AE2865">
        <w:rPr>
          <w:sz w:val="28"/>
          <w:szCs w:val="28"/>
          <w:highlight w:val="white"/>
        </w:rPr>
        <w:fldChar w:fldCharType="begin"/>
      </w:r>
      <w:r w:rsidRPr="00AE2865">
        <w:rPr>
          <w:sz w:val="28"/>
          <w:szCs w:val="28"/>
          <w:highlight w:val="white"/>
        </w:rPr>
        <w:instrText>eq качества</w:instrText>
      </w:r>
      <w:r w:rsidR="003703AC" w:rsidRPr="00AE2865">
        <w:rPr>
          <w:sz w:val="28"/>
          <w:szCs w:val="28"/>
          <w:highlight w:val="white"/>
        </w:rPr>
        <w:fldChar w:fldCharType="end"/>
      </w:r>
      <w:r w:rsidRPr="00AE2865">
        <w:rPr>
          <w:sz w:val="28"/>
          <w:szCs w:val="28"/>
          <w:highlight w:val="white"/>
        </w:rPr>
        <w:t xml:space="preserve">  и конкурентоспособности  </w:t>
      </w:r>
      <w:r w:rsidR="003703AC" w:rsidRPr="00AE2865">
        <w:rPr>
          <w:sz w:val="28"/>
          <w:szCs w:val="28"/>
          <w:highlight w:val="white"/>
        </w:rPr>
        <w:fldChar w:fldCharType="begin"/>
      </w:r>
      <w:r w:rsidRPr="00AE2865">
        <w:rPr>
          <w:sz w:val="28"/>
          <w:szCs w:val="28"/>
          <w:highlight w:val="white"/>
        </w:rPr>
        <w:instrText>eq туристского</w:instrText>
      </w:r>
      <w:r w:rsidR="003703AC" w:rsidRPr="00AE2865">
        <w:rPr>
          <w:sz w:val="28"/>
          <w:szCs w:val="28"/>
          <w:highlight w:val="white"/>
        </w:rPr>
        <w:fldChar w:fldCharType="end"/>
      </w:r>
      <w:r w:rsidRPr="00AE2865">
        <w:rPr>
          <w:sz w:val="28"/>
          <w:szCs w:val="28"/>
          <w:highlight w:val="white"/>
        </w:rPr>
        <w:t xml:space="preserve">  продукта на  </w:t>
      </w:r>
      <w:r w:rsidR="003703AC" w:rsidRPr="00AE2865">
        <w:rPr>
          <w:sz w:val="28"/>
          <w:szCs w:val="28"/>
          <w:highlight w:val="white"/>
        </w:rPr>
        <w:fldChar w:fldCharType="begin"/>
      </w:r>
      <w:r w:rsidRPr="00AE2865">
        <w:rPr>
          <w:sz w:val="28"/>
          <w:szCs w:val="28"/>
          <w:highlight w:val="white"/>
        </w:rPr>
        <w:instrText>eq внутреннем</w:instrText>
      </w:r>
      <w:r w:rsidR="003703AC" w:rsidRPr="00AE2865">
        <w:rPr>
          <w:sz w:val="28"/>
          <w:szCs w:val="28"/>
          <w:highlight w:val="white"/>
        </w:rPr>
        <w:fldChar w:fldCharType="end"/>
      </w:r>
      <w:r w:rsidRPr="00AE2865">
        <w:rPr>
          <w:sz w:val="28"/>
          <w:szCs w:val="28"/>
          <w:highlight w:val="white"/>
        </w:rPr>
        <w:t xml:space="preserve">  и мировом </w:t>
      </w:r>
      <w:r w:rsidR="003703AC" w:rsidRPr="00AE2865">
        <w:rPr>
          <w:sz w:val="28"/>
          <w:szCs w:val="28"/>
          <w:highlight w:val="white"/>
        </w:rPr>
        <w:fldChar w:fldCharType="begin"/>
      </w:r>
      <w:r w:rsidRPr="00AE2865">
        <w:rPr>
          <w:sz w:val="28"/>
          <w:szCs w:val="28"/>
          <w:highlight w:val="white"/>
        </w:rPr>
        <w:instrText>eq рынках</w:instrText>
      </w:r>
      <w:r w:rsidR="003703AC" w:rsidRPr="00AE2865">
        <w:rPr>
          <w:sz w:val="28"/>
          <w:szCs w:val="28"/>
          <w:highlight w:val="white"/>
        </w:rPr>
        <w:fldChar w:fldCharType="end"/>
      </w:r>
      <w:r w:rsidRPr="00AE2865">
        <w:rPr>
          <w:sz w:val="28"/>
          <w:szCs w:val="28"/>
          <w:highlight w:val="white"/>
        </w:rPr>
        <w:t xml:space="preserve">. </w:t>
      </w:r>
    </w:p>
    <w:p w:rsidR="00A65FE0" w:rsidRDefault="00A65FE0" w:rsidP="00A65FE0">
      <w:pPr>
        <w:ind w:firstLine="567"/>
        <w:jc w:val="both"/>
        <w:rPr>
          <w:sz w:val="28"/>
          <w:szCs w:val="28"/>
          <w:highlight w:val="white"/>
        </w:rPr>
      </w:pPr>
      <w:r w:rsidRPr="00AE2865">
        <w:rPr>
          <w:sz w:val="28"/>
          <w:szCs w:val="28"/>
          <w:highlight w:val="white"/>
        </w:rPr>
        <w:t xml:space="preserve">Объектом исследования выбран Южный </w:t>
      </w:r>
      <w:r w:rsidR="003703AC" w:rsidRPr="00AE2865">
        <w:rPr>
          <w:sz w:val="28"/>
          <w:szCs w:val="28"/>
          <w:highlight w:val="white"/>
        </w:rPr>
        <w:fldChar w:fldCharType="begin"/>
      </w:r>
      <w:r w:rsidRPr="00AE2865">
        <w:rPr>
          <w:sz w:val="28"/>
          <w:szCs w:val="28"/>
          <w:highlight w:val="white"/>
        </w:rPr>
        <w:instrText>eq федеральный</w:instrText>
      </w:r>
      <w:r w:rsidR="003703AC" w:rsidRPr="00AE2865">
        <w:rPr>
          <w:sz w:val="28"/>
          <w:szCs w:val="28"/>
          <w:highlight w:val="white"/>
        </w:rPr>
        <w:fldChar w:fldCharType="end"/>
      </w:r>
      <w:r w:rsidRPr="00AE2865">
        <w:rPr>
          <w:sz w:val="28"/>
          <w:szCs w:val="28"/>
          <w:highlight w:val="white"/>
        </w:rPr>
        <w:t xml:space="preserve"> округ (ЮФО).</w:t>
      </w:r>
      <w:r w:rsidRPr="00AE2865">
        <w:rPr>
          <w:highlight w:val="white"/>
        </w:rPr>
        <w:t xml:space="preserve">  </w:t>
      </w:r>
      <w:r w:rsidR="003703AC" w:rsidRPr="00AE2865">
        <w:rPr>
          <w:sz w:val="28"/>
          <w:szCs w:val="28"/>
          <w:highlight w:val="white"/>
        </w:rPr>
        <w:fldChar w:fldCharType="begin"/>
      </w:r>
      <w:r w:rsidRPr="00AE2865">
        <w:rPr>
          <w:sz w:val="28"/>
          <w:szCs w:val="28"/>
          <w:highlight w:val="white"/>
        </w:rPr>
        <w:instrText>eq Площадь</w:instrText>
      </w:r>
      <w:r w:rsidR="003703AC" w:rsidRPr="00AE2865">
        <w:rPr>
          <w:sz w:val="28"/>
          <w:szCs w:val="28"/>
          <w:highlight w:val="white"/>
        </w:rPr>
        <w:fldChar w:fldCharType="end"/>
      </w:r>
      <w:r w:rsidRPr="00AE2865">
        <w:rPr>
          <w:sz w:val="28"/>
          <w:szCs w:val="28"/>
          <w:highlight w:val="white"/>
        </w:rPr>
        <w:t xml:space="preserve"> округа составляет 447</w:t>
      </w:r>
      <w:r>
        <w:rPr>
          <w:sz w:val="28"/>
          <w:szCs w:val="28"/>
          <w:highlight w:val="white"/>
        </w:rPr>
        <w:t>,9</w:t>
      </w:r>
      <w:r w:rsidRPr="00AE2865">
        <w:rPr>
          <w:sz w:val="28"/>
          <w:szCs w:val="28"/>
          <w:highlight w:val="white"/>
        </w:rPr>
        <w:t xml:space="preserve"> </w:t>
      </w:r>
      <w:r w:rsidR="003703AC" w:rsidRPr="00AE2865">
        <w:rPr>
          <w:sz w:val="28"/>
          <w:szCs w:val="28"/>
          <w:highlight w:val="white"/>
        </w:rPr>
        <w:fldChar w:fldCharType="begin"/>
      </w:r>
      <w:r w:rsidRPr="00AE2865">
        <w:rPr>
          <w:sz w:val="28"/>
          <w:szCs w:val="28"/>
          <w:highlight w:val="white"/>
        </w:rPr>
        <w:instrText>eq тыс</w:instrText>
      </w:r>
      <w:r w:rsidR="003703AC" w:rsidRPr="00AE2865">
        <w:rPr>
          <w:sz w:val="28"/>
          <w:szCs w:val="28"/>
          <w:highlight w:val="white"/>
        </w:rPr>
        <w:fldChar w:fldCharType="end"/>
      </w:r>
      <w:r>
        <w:rPr>
          <w:sz w:val="28"/>
          <w:szCs w:val="28"/>
          <w:highlight w:val="white"/>
        </w:rPr>
        <w:t>. кв. км</w:t>
      </w:r>
      <w:r w:rsidRPr="00AE2865">
        <w:rPr>
          <w:sz w:val="28"/>
          <w:szCs w:val="28"/>
          <w:highlight w:val="white"/>
        </w:rPr>
        <w:t xml:space="preserve"> – 2,6% </w:t>
      </w:r>
      <w:r>
        <w:rPr>
          <w:sz w:val="28"/>
          <w:szCs w:val="28"/>
          <w:highlight w:val="white"/>
        </w:rPr>
        <w:t>тер</w:t>
      </w:r>
      <w:r w:rsidRPr="00AE2865">
        <w:rPr>
          <w:sz w:val="28"/>
          <w:szCs w:val="28"/>
          <w:highlight w:val="white"/>
        </w:rPr>
        <w:t xml:space="preserve">ритории России. </w:t>
      </w:r>
      <w:r w:rsidR="003703AC" w:rsidRPr="00AE2865">
        <w:rPr>
          <w:sz w:val="28"/>
          <w:szCs w:val="28"/>
          <w:highlight w:val="white"/>
        </w:rPr>
        <w:fldChar w:fldCharType="begin"/>
      </w:r>
      <w:r w:rsidRPr="00AE2865">
        <w:rPr>
          <w:sz w:val="28"/>
          <w:szCs w:val="28"/>
          <w:highlight w:val="white"/>
        </w:rPr>
        <w:instrText>eq В</w:instrText>
      </w:r>
      <w:r w:rsidR="003703AC" w:rsidRPr="00AE2865">
        <w:rPr>
          <w:sz w:val="28"/>
          <w:szCs w:val="28"/>
          <w:highlight w:val="white"/>
        </w:rPr>
        <w:fldChar w:fldCharType="end"/>
      </w:r>
      <w:r w:rsidRPr="00AE2865">
        <w:rPr>
          <w:sz w:val="28"/>
          <w:szCs w:val="28"/>
          <w:highlight w:val="white"/>
        </w:rPr>
        <w:t xml:space="preserve"> ЮФО проживают 13</w:t>
      </w:r>
      <w:r>
        <w:rPr>
          <w:sz w:val="28"/>
          <w:szCs w:val="28"/>
          <w:highlight w:val="white"/>
        </w:rPr>
        <w:t>,9</w:t>
      </w:r>
      <w:r w:rsidRPr="00AE2865">
        <w:rPr>
          <w:sz w:val="28"/>
          <w:szCs w:val="28"/>
          <w:highlight w:val="white"/>
        </w:rPr>
        <w:t xml:space="preserve"> </w:t>
      </w:r>
      <w:r>
        <w:rPr>
          <w:sz w:val="28"/>
          <w:szCs w:val="28"/>
          <w:highlight w:val="white"/>
        </w:rPr>
        <w:t xml:space="preserve">млн </w:t>
      </w:r>
      <w:r w:rsidRPr="00AE2865">
        <w:rPr>
          <w:sz w:val="28"/>
          <w:szCs w:val="28"/>
          <w:highlight w:val="white"/>
        </w:rPr>
        <w:t>чел.</w:t>
      </w:r>
      <w:r>
        <w:rPr>
          <w:sz w:val="28"/>
          <w:szCs w:val="28"/>
          <w:highlight w:val="white"/>
        </w:rPr>
        <w:t xml:space="preserve">, округ </w:t>
      </w:r>
      <w:r w:rsidRPr="00AE2865">
        <w:rPr>
          <w:sz w:val="28"/>
          <w:szCs w:val="28"/>
          <w:highlight w:val="white"/>
        </w:rPr>
        <w:t xml:space="preserve">расположен </w:t>
      </w:r>
      <w:r w:rsidR="003703AC" w:rsidRPr="00AE2865">
        <w:rPr>
          <w:sz w:val="28"/>
          <w:szCs w:val="28"/>
          <w:highlight w:val="white"/>
        </w:rPr>
        <w:fldChar w:fldCharType="begin"/>
      </w:r>
      <w:r w:rsidRPr="00AE2865">
        <w:rPr>
          <w:sz w:val="28"/>
          <w:szCs w:val="28"/>
          <w:highlight w:val="white"/>
        </w:rPr>
        <w:instrText>eq между</w:instrText>
      </w:r>
      <w:r w:rsidR="003703AC" w:rsidRPr="00AE2865">
        <w:rPr>
          <w:sz w:val="28"/>
          <w:szCs w:val="28"/>
          <w:highlight w:val="white"/>
        </w:rPr>
        <w:fldChar w:fldCharType="end"/>
      </w:r>
      <w:r w:rsidRPr="00AE2865">
        <w:rPr>
          <w:sz w:val="28"/>
          <w:szCs w:val="28"/>
          <w:highlight w:val="white"/>
        </w:rPr>
        <w:t xml:space="preserve"> тремя морями — </w:t>
      </w:r>
      <w:r w:rsidR="003703AC" w:rsidRPr="00AE2865">
        <w:rPr>
          <w:sz w:val="28"/>
          <w:szCs w:val="28"/>
          <w:highlight w:val="white"/>
        </w:rPr>
        <w:fldChar w:fldCharType="begin"/>
      </w:r>
      <w:r w:rsidRPr="00AE2865">
        <w:rPr>
          <w:sz w:val="28"/>
          <w:szCs w:val="28"/>
          <w:highlight w:val="white"/>
        </w:rPr>
        <w:instrText>eq Черным</w:instrText>
      </w:r>
      <w:r w:rsidR="003703AC" w:rsidRPr="00AE2865">
        <w:rPr>
          <w:sz w:val="28"/>
          <w:szCs w:val="28"/>
          <w:highlight w:val="white"/>
        </w:rPr>
        <w:fldChar w:fldCharType="end"/>
      </w:r>
      <w:r w:rsidRPr="00AE2865">
        <w:rPr>
          <w:sz w:val="28"/>
          <w:szCs w:val="28"/>
          <w:highlight w:val="white"/>
        </w:rPr>
        <w:t xml:space="preserve">, Азовским и </w:t>
      </w:r>
      <w:r w:rsidR="003703AC" w:rsidRPr="00AE2865">
        <w:rPr>
          <w:sz w:val="28"/>
          <w:szCs w:val="28"/>
          <w:highlight w:val="white"/>
        </w:rPr>
        <w:fldChar w:fldCharType="begin"/>
      </w:r>
      <w:r w:rsidRPr="00AE2865">
        <w:rPr>
          <w:sz w:val="28"/>
          <w:szCs w:val="28"/>
          <w:highlight w:val="white"/>
        </w:rPr>
        <w:instrText>eq Каспийским</w:instrText>
      </w:r>
      <w:r w:rsidR="003703AC" w:rsidRPr="00AE2865">
        <w:rPr>
          <w:sz w:val="28"/>
          <w:szCs w:val="28"/>
          <w:highlight w:val="white"/>
        </w:rPr>
        <w:fldChar w:fldCharType="end"/>
      </w:r>
      <w:r w:rsidRPr="00AE2865">
        <w:rPr>
          <w:sz w:val="28"/>
          <w:szCs w:val="28"/>
          <w:highlight w:val="white"/>
        </w:rPr>
        <w:t xml:space="preserve">, имеет благоприятные </w:t>
      </w:r>
      <w:r w:rsidR="003703AC" w:rsidRPr="00AE2865">
        <w:rPr>
          <w:sz w:val="28"/>
          <w:szCs w:val="28"/>
          <w:highlight w:val="white"/>
        </w:rPr>
        <w:fldChar w:fldCharType="begin"/>
      </w:r>
      <w:r w:rsidRPr="00AE2865">
        <w:rPr>
          <w:sz w:val="28"/>
          <w:szCs w:val="28"/>
          <w:highlight w:val="white"/>
        </w:rPr>
        <w:instrText>eq природно</w:instrText>
      </w:r>
      <w:r w:rsidR="003703AC" w:rsidRPr="00AE2865">
        <w:rPr>
          <w:sz w:val="28"/>
          <w:szCs w:val="28"/>
          <w:highlight w:val="white"/>
        </w:rPr>
        <w:fldChar w:fldCharType="end"/>
      </w:r>
      <w:r w:rsidRPr="00AE2865">
        <w:rPr>
          <w:sz w:val="28"/>
          <w:szCs w:val="28"/>
          <w:highlight w:val="white"/>
        </w:rPr>
        <w:t>-климатические условия.</w:t>
      </w:r>
      <w:r>
        <w:rPr>
          <w:sz w:val="28"/>
          <w:szCs w:val="28"/>
          <w:highlight w:val="white"/>
        </w:rPr>
        <w:t xml:space="preserve"> </w:t>
      </w:r>
    </w:p>
    <w:p w:rsidR="00A65FE0" w:rsidRDefault="00A65FE0" w:rsidP="00A65FE0">
      <w:pPr>
        <w:ind w:firstLine="567"/>
        <w:jc w:val="both"/>
        <w:rPr>
          <w:sz w:val="28"/>
          <w:szCs w:val="28"/>
        </w:rPr>
      </w:pPr>
      <w:r w:rsidRPr="00E23F9F">
        <w:rPr>
          <w:sz w:val="28"/>
          <w:szCs w:val="28"/>
        </w:rPr>
        <w:t xml:space="preserve">Южный федеральный округ обладает уникальным природно-ресурсным потенциалом, однако уровень </w:t>
      </w:r>
      <w:r>
        <w:rPr>
          <w:sz w:val="28"/>
          <w:szCs w:val="28"/>
        </w:rPr>
        <w:t>социально-экономического</w:t>
      </w:r>
      <w:r w:rsidRPr="00E23F9F">
        <w:rPr>
          <w:sz w:val="28"/>
          <w:szCs w:val="28"/>
        </w:rPr>
        <w:t xml:space="preserve"> </w:t>
      </w:r>
      <w:r>
        <w:rPr>
          <w:sz w:val="28"/>
          <w:szCs w:val="28"/>
        </w:rPr>
        <w:t>развития субъектов резко дифференцирован</w:t>
      </w:r>
      <w:r w:rsidRPr="00E23F9F">
        <w:rPr>
          <w:sz w:val="28"/>
          <w:szCs w:val="28"/>
        </w:rPr>
        <w:t xml:space="preserve">. Краснодарский край уверенно занимает лидирующие позиции </w:t>
      </w:r>
      <w:r>
        <w:rPr>
          <w:sz w:val="28"/>
          <w:szCs w:val="28"/>
        </w:rPr>
        <w:t xml:space="preserve">по экономическим показателям туризма </w:t>
      </w:r>
      <w:r w:rsidRPr="00E23F9F">
        <w:rPr>
          <w:sz w:val="28"/>
          <w:szCs w:val="28"/>
        </w:rPr>
        <w:t xml:space="preserve">среди регионов </w:t>
      </w:r>
      <w:r>
        <w:rPr>
          <w:sz w:val="28"/>
          <w:szCs w:val="28"/>
        </w:rPr>
        <w:t>Южного федерального округа</w:t>
      </w:r>
      <w:r w:rsidRPr="00E23F9F">
        <w:rPr>
          <w:sz w:val="28"/>
          <w:szCs w:val="28"/>
        </w:rPr>
        <w:t xml:space="preserve"> – республика Адыгея и Калмыкия представляют собой неустойчивые, кризисные суб</w:t>
      </w:r>
      <w:r>
        <w:rPr>
          <w:sz w:val="28"/>
          <w:szCs w:val="28"/>
        </w:rPr>
        <w:t>ъекты ЮФО</w:t>
      </w:r>
      <w:r w:rsidRPr="00E23F9F">
        <w:rPr>
          <w:sz w:val="28"/>
          <w:szCs w:val="28"/>
        </w:rPr>
        <w:t xml:space="preserve">. </w:t>
      </w:r>
      <w:r>
        <w:rPr>
          <w:sz w:val="28"/>
          <w:szCs w:val="28"/>
        </w:rPr>
        <w:tab/>
      </w:r>
      <w:r w:rsidRPr="00E23F9F">
        <w:rPr>
          <w:sz w:val="28"/>
          <w:szCs w:val="28"/>
        </w:rPr>
        <w:t>Природно-ресурсный потенциал обладает наибольшим разнообразием среди регионов России: климатические условия способствуют притоку туристов, ежегодно превышающему 8,5 млн. чел</w:t>
      </w:r>
      <w:r>
        <w:rPr>
          <w:sz w:val="28"/>
          <w:szCs w:val="28"/>
        </w:rPr>
        <w:t>овек, что составляет значительную</w:t>
      </w:r>
      <w:r w:rsidRPr="00E23F9F">
        <w:rPr>
          <w:sz w:val="28"/>
          <w:szCs w:val="28"/>
        </w:rPr>
        <w:t xml:space="preserve"> долю от общего количества туристов в РФ; представлены все виды туризма, в том числе лечебно-оздоровительный; благоприятная экологическая обстановка и лечебные природные ресурсы создают предпосылки для устойчивого развития санаторно-курортного комплекса. </w:t>
      </w:r>
    </w:p>
    <w:p w:rsidR="00A65FE0" w:rsidRDefault="00A65FE0" w:rsidP="00A65FE0">
      <w:pPr>
        <w:ind w:firstLine="567"/>
        <w:jc w:val="both"/>
        <w:rPr>
          <w:sz w:val="28"/>
          <w:szCs w:val="28"/>
        </w:rPr>
      </w:pPr>
      <w:r w:rsidRPr="00E23F9F">
        <w:rPr>
          <w:sz w:val="28"/>
          <w:szCs w:val="28"/>
        </w:rPr>
        <w:t xml:space="preserve">Обилие минеральных источников и лечебных грязей, теплые морские воды создают богатейшие возможности для лечения и отдыха. Горные районы Южного округа в сочетании с прибрежной зоной и пляжной полосой являются уникальными для развития рекреационного комплекса и повышения качества жизни населения. Дополнительный эффект от развития лечебного туризма заключается в распространении </w:t>
      </w:r>
      <w:r>
        <w:rPr>
          <w:sz w:val="28"/>
          <w:szCs w:val="28"/>
        </w:rPr>
        <w:t xml:space="preserve">оздоровительных услуг </w:t>
      </w:r>
      <w:r w:rsidRPr="00E23F9F">
        <w:rPr>
          <w:sz w:val="28"/>
          <w:szCs w:val="28"/>
        </w:rPr>
        <w:t>на жителей других регионов России, которые составляют основу туристского п</w:t>
      </w:r>
      <w:r>
        <w:rPr>
          <w:sz w:val="28"/>
          <w:szCs w:val="28"/>
        </w:rPr>
        <w:t>отока ЮФО</w:t>
      </w:r>
      <w:r w:rsidRPr="00E23F9F">
        <w:rPr>
          <w:sz w:val="28"/>
          <w:szCs w:val="28"/>
        </w:rPr>
        <w:t>, что позволит улучшить здоровье населения страны</w:t>
      </w:r>
      <w:r>
        <w:rPr>
          <w:sz w:val="28"/>
          <w:szCs w:val="28"/>
        </w:rPr>
        <w:t xml:space="preserve"> </w:t>
      </w:r>
      <w:r w:rsidRPr="00AE2865">
        <w:rPr>
          <w:sz w:val="28"/>
          <w:szCs w:val="28"/>
          <w:highlight w:val="white"/>
        </w:rPr>
        <w:t>[</w:t>
      </w:r>
      <w:r>
        <w:rPr>
          <w:sz w:val="28"/>
          <w:szCs w:val="28"/>
          <w:highlight w:val="white"/>
        </w:rPr>
        <w:t>1</w:t>
      </w:r>
      <w:r w:rsidRPr="00AE2865">
        <w:rPr>
          <w:sz w:val="28"/>
          <w:szCs w:val="28"/>
          <w:highlight w:val="white"/>
        </w:rPr>
        <w:t>]</w:t>
      </w:r>
      <w:r w:rsidRPr="00E23F9F">
        <w:rPr>
          <w:sz w:val="28"/>
          <w:szCs w:val="28"/>
        </w:rPr>
        <w:t>.</w:t>
      </w:r>
    </w:p>
    <w:p w:rsidR="00A65FE0" w:rsidRDefault="00A65FE0" w:rsidP="00A65FE0">
      <w:pPr>
        <w:ind w:firstLine="567"/>
        <w:jc w:val="both"/>
        <w:rPr>
          <w:sz w:val="28"/>
          <w:szCs w:val="28"/>
        </w:rPr>
      </w:pPr>
      <w:r>
        <w:rPr>
          <w:sz w:val="28"/>
          <w:szCs w:val="28"/>
        </w:rPr>
        <w:t>Южный федеральный округ образован 13 мая 2000 года. С 2016 г. в состав Южного федерального округа вошли Республика Крым и город федерального значения Севастополь. Субъекты округа обладают различным уровнем социально-экономического развития и природным ресурсным потенциалом (табл. 1).</w:t>
      </w:r>
    </w:p>
    <w:p w:rsidR="00A65FE0" w:rsidRDefault="00A65FE0" w:rsidP="00A65FE0">
      <w:pPr>
        <w:ind w:firstLine="709"/>
        <w:jc w:val="right"/>
      </w:pPr>
    </w:p>
    <w:p w:rsidR="00A65FE0" w:rsidRDefault="00A65FE0" w:rsidP="00A65FE0">
      <w:r w:rsidRPr="00573A45">
        <w:t>Таблица 1</w:t>
      </w:r>
      <w:r>
        <w:t xml:space="preserve">. </w:t>
      </w:r>
      <w:r w:rsidRPr="00573A45">
        <w:t>Краткая хара</w:t>
      </w:r>
      <w:r>
        <w:t>ктеристика субъектов Южного федерального</w:t>
      </w:r>
      <w:r w:rsidRPr="00573A45">
        <w:t xml:space="preserve"> округ</w:t>
      </w:r>
      <w:r>
        <w:t>а</w:t>
      </w:r>
      <w:r w:rsidRPr="00573A45">
        <w:t>*</w:t>
      </w:r>
    </w:p>
    <w:p w:rsidR="00A65FE0" w:rsidRPr="00573A45" w:rsidRDefault="00A65FE0" w:rsidP="00A65FE0">
      <w:pPr>
        <w:jc w:val="cente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934"/>
        <w:gridCol w:w="850"/>
        <w:gridCol w:w="2977"/>
        <w:gridCol w:w="3118"/>
      </w:tblGrid>
      <w:tr w:rsidR="00A65FE0" w:rsidRPr="006D181E" w:rsidTr="00B63D87">
        <w:tc>
          <w:tcPr>
            <w:tcW w:w="1188" w:type="dxa"/>
            <w:shd w:val="clear" w:color="auto" w:fill="auto"/>
          </w:tcPr>
          <w:p w:rsidR="00A65FE0" w:rsidRPr="006D181E" w:rsidRDefault="00A65FE0" w:rsidP="000F6A8E">
            <w:pPr>
              <w:jc w:val="center"/>
            </w:pPr>
            <w:r w:rsidRPr="006D181E">
              <w:t>Субъект Федерации</w:t>
            </w:r>
          </w:p>
        </w:tc>
        <w:tc>
          <w:tcPr>
            <w:tcW w:w="934" w:type="dxa"/>
            <w:shd w:val="clear" w:color="auto" w:fill="auto"/>
          </w:tcPr>
          <w:p w:rsidR="00A65FE0" w:rsidRPr="006D181E" w:rsidRDefault="00A65FE0" w:rsidP="000F6A8E">
            <w:pPr>
              <w:jc w:val="center"/>
            </w:pPr>
            <w:r>
              <w:t>Пло-щад</w:t>
            </w:r>
            <w:r w:rsidRPr="006D181E">
              <w:t>ь (км</w:t>
            </w:r>
            <w:r w:rsidRPr="00E356D7">
              <w:rPr>
                <w:vertAlign w:val="superscript"/>
              </w:rPr>
              <w:t>2</w:t>
            </w:r>
            <w:r w:rsidRPr="006D181E">
              <w:t>)</w:t>
            </w:r>
          </w:p>
        </w:tc>
        <w:tc>
          <w:tcPr>
            <w:tcW w:w="850" w:type="dxa"/>
            <w:shd w:val="clear" w:color="auto" w:fill="auto"/>
          </w:tcPr>
          <w:p w:rsidR="00A65FE0" w:rsidRPr="006D181E" w:rsidRDefault="00A65FE0" w:rsidP="000F6A8E">
            <w:pPr>
              <w:jc w:val="center"/>
            </w:pPr>
            <w:r w:rsidRPr="006D181E">
              <w:t>Насе</w:t>
            </w:r>
            <w:r>
              <w:t>-</w:t>
            </w:r>
            <w:r w:rsidRPr="006D181E">
              <w:t>ление</w:t>
            </w:r>
            <w:r>
              <w:t xml:space="preserve"> млн.</w:t>
            </w:r>
            <w:r w:rsidRPr="006D181E">
              <w:t xml:space="preserve"> чел.</w:t>
            </w:r>
          </w:p>
        </w:tc>
        <w:tc>
          <w:tcPr>
            <w:tcW w:w="2977" w:type="dxa"/>
            <w:shd w:val="clear" w:color="auto" w:fill="auto"/>
          </w:tcPr>
          <w:p w:rsidR="00A65FE0" w:rsidRPr="006D181E" w:rsidRDefault="00A65FE0" w:rsidP="00A65FE0">
            <w:pPr>
              <w:jc w:val="center"/>
            </w:pPr>
            <w:r>
              <w:t>Курорты и их специализация</w:t>
            </w:r>
          </w:p>
        </w:tc>
        <w:tc>
          <w:tcPr>
            <w:tcW w:w="3118" w:type="dxa"/>
            <w:shd w:val="clear" w:color="auto" w:fill="auto"/>
          </w:tcPr>
          <w:p w:rsidR="00A65FE0" w:rsidRPr="006D181E" w:rsidRDefault="00A65FE0" w:rsidP="00A65FE0">
            <w:pPr>
              <w:jc w:val="center"/>
            </w:pPr>
            <w:r>
              <w:t>Природные лечебные ресурсы</w:t>
            </w:r>
          </w:p>
        </w:tc>
      </w:tr>
      <w:tr w:rsidR="00A65FE0" w:rsidRPr="006D181E" w:rsidTr="00B63D87">
        <w:tc>
          <w:tcPr>
            <w:tcW w:w="1188" w:type="dxa"/>
            <w:shd w:val="clear" w:color="auto" w:fill="auto"/>
          </w:tcPr>
          <w:p w:rsidR="00A65FE0" w:rsidRPr="006D181E" w:rsidRDefault="00A65FE0" w:rsidP="000F6A8E">
            <w:pPr>
              <w:jc w:val="both"/>
            </w:pPr>
            <w:r>
              <w:t>Респуб-лика Адыгея</w:t>
            </w:r>
          </w:p>
        </w:tc>
        <w:tc>
          <w:tcPr>
            <w:tcW w:w="934" w:type="dxa"/>
            <w:shd w:val="clear" w:color="auto" w:fill="auto"/>
          </w:tcPr>
          <w:p w:rsidR="00A65FE0" w:rsidRPr="001E0CD2" w:rsidRDefault="00A65FE0" w:rsidP="000F6A8E">
            <w:r w:rsidRPr="001E0CD2">
              <w:t>7792</w:t>
            </w:r>
          </w:p>
        </w:tc>
        <w:tc>
          <w:tcPr>
            <w:tcW w:w="850" w:type="dxa"/>
            <w:shd w:val="clear" w:color="auto" w:fill="auto"/>
          </w:tcPr>
          <w:p w:rsidR="00A65FE0" w:rsidRPr="001E0CD2" w:rsidRDefault="00A65FE0" w:rsidP="000F6A8E">
            <w:r>
              <w:t>0,</w:t>
            </w:r>
            <w:r w:rsidRPr="001E0CD2">
              <w:t>451</w:t>
            </w:r>
          </w:p>
        </w:tc>
        <w:tc>
          <w:tcPr>
            <w:tcW w:w="2977" w:type="dxa"/>
            <w:shd w:val="clear" w:color="auto" w:fill="auto"/>
          </w:tcPr>
          <w:p w:rsidR="00A65FE0" w:rsidRPr="006D181E" w:rsidRDefault="00A65FE0" w:rsidP="000F6A8E">
            <w:pPr>
              <w:jc w:val="both"/>
            </w:pPr>
            <w:r>
              <w:t>Лаго-Наки, спортивно-оздоровительный, реабилитационный, профилактика проф.заболеваний</w:t>
            </w:r>
          </w:p>
        </w:tc>
        <w:tc>
          <w:tcPr>
            <w:tcW w:w="3118" w:type="dxa"/>
            <w:shd w:val="clear" w:color="auto" w:fill="auto"/>
          </w:tcPr>
          <w:p w:rsidR="00A65FE0" w:rsidRPr="003455D4" w:rsidRDefault="00A65FE0" w:rsidP="000F6A8E">
            <w:pPr>
              <w:jc w:val="both"/>
            </w:pPr>
            <w:r>
              <w:t xml:space="preserve">Минеральные воды (Лаго-Наки, река Белая, река Курджипс), соляные пещеры, </w:t>
            </w:r>
            <w:r w:rsidRPr="003455D4">
              <w:t>Майкопский источник минеральной йодисто-бромистой воды</w:t>
            </w:r>
          </w:p>
        </w:tc>
      </w:tr>
      <w:tr w:rsidR="00A65FE0" w:rsidRPr="006D181E" w:rsidTr="00B63D87">
        <w:tc>
          <w:tcPr>
            <w:tcW w:w="1188" w:type="dxa"/>
            <w:shd w:val="clear" w:color="auto" w:fill="auto"/>
          </w:tcPr>
          <w:p w:rsidR="00A65FE0" w:rsidRDefault="00A65FE0" w:rsidP="000F6A8E">
            <w:pPr>
              <w:jc w:val="both"/>
            </w:pPr>
            <w:r>
              <w:t>Астрахан</w:t>
            </w:r>
          </w:p>
          <w:p w:rsidR="00A65FE0" w:rsidRPr="006D181E" w:rsidRDefault="00A65FE0" w:rsidP="000F6A8E">
            <w:pPr>
              <w:jc w:val="both"/>
            </w:pPr>
            <w:r>
              <w:t>ская область</w:t>
            </w:r>
          </w:p>
        </w:tc>
        <w:tc>
          <w:tcPr>
            <w:tcW w:w="934" w:type="dxa"/>
            <w:shd w:val="clear" w:color="auto" w:fill="auto"/>
          </w:tcPr>
          <w:p w:rsidR="00A65FE0" w:rsidRPr="008D38C1" w:rsidRDefault="00A65FE0" w:rsidP="000F6A8E">
            <w:r>
              <w:t>49</w:t>
            </w:r>
            <w:r w:rsidRPr="008D38C1">
              <w:t>024</w:t>
            </w:r>
          </w:p>
        </w:tc>
        <w:tc>
          <w:tcPr>
            <w:tcW w:w="850" w:type="dxa"/>
            <w:shd w:val="clear" w:color="auto" w:fill="auto"/>
          </w:tcPr>
          <w:p w:rsidR="00A65FE0" w:rsidRPr="008D38C1" w:rsidRDefault="00A65FE0" w:rsidP="000F6A8E">
            <w:r w:rsidRPr="008D38C1">
              <w:t>1</w:t>
            </w:r>
            <w:r>
              <w:t>,</w:t>
            </w:r>
            <w:r w:rsidRPr="008D38C1">
              <w:t xml:space="preserve"> 018</w:t>
            </w:r>
          </w:p>
        </w:tc>
        <w:tc>
          <w:tcPr>
            <w:tcW w:w="2977" w:type="dxa"/>
            <w:shd w:val="clear" w:color="auto" w:fill="auto"/>
          </w:tcPr>
          <w:p w:rsidR="00A65FE0" w:rsidRPr="006F7409" w:rsidRDefault="00A65FE0" w:rsidP="000F6A8E">
            <w:pPr>
              <w:jc w:val="both"/>
            </w:pPr>
            <w:r>
              <w:t>Курорт «Тинаки»</w:t>
            </w:r>
          </w:p>
          <w:p w:rsidR="00A65FE0" w:rsidRPr="006D181E" w:rsidRDefault="00A65FE0" w:rsidP="000F6A8E">
            <w:pPr>
              <w:jc w:val="both"/>
            </w:pPr>
            <w:r>
              <w:t>Культурно-познавательный, лечебно-оздоровительный, исторический туризм, научно-познавательный туризм</w:t>
            </w:r>
          </w:p>
        </w:tc>
        <w:tc>
          <w:tcPr>
            <w:tcW w:w="3118" w:type="dxa"/>
            <w:shd w:val="clear" w:color="auto" w:fill="auto"/>
          </w:tcPr>
          <w:p w:rsidR="00A65FE0" w:rsidRPr="006D181E" w:rsidRDefault="00A65FE0" w:rsidP="000F6A8E">
            <w:pPr>
              <w:jc w:val="both"/>
            </w:pPr>
            <w:r>
              <w:t>Минеральные и радоновые воды; воды, рапы и грязи</w:t>
            </w:r>
            <w:r w:rsidRPr="006F7409">
              <w:t xml:space="preserve"> озер Баскунчак, Мраморное, Лечебное</w:t>
            </w:r>
          </w:p>
        </w:tc>
      </w:tr>
      <w:tr w:rsidR="00A65FE0" w:rsidRPr="006D181E" w:rsidTr="00B63D87">
        <w:tc>
          <w:tcPr>
            <w:tcW w:w="1188" w:type="dxa"/>
            <w:shd w:val="clear" w:color="auto" w:fill="auto"/>
          </w:tcPr>
          <w:p w:rsidR="00A65FE0" w:rsidRPr="006D181E" w:rsidRDefault="00A65FE0" w:rsidP="000F6A8E">
            <w:pPr>
              <w:jc w:val="both"/>
            </w:pPr>
            <w:r>
              <w:t>Волгоградская область</w:t>
            </w:r>
          </w:p>
        </w:tc>
        <w:tc>
          <w:tcPr>
            <w:tcW w:w="934" w:type="dxa"/>
            <w:shd w:val="clear" w:color="auto" w:fill="auto"/>
          </w:tcPr>
          <w:p w:rsidR="00A65FE0" w:rsidRPr="00A65FE0" w:rsidRDefault="00A65FE0" w:rsidP="000F6A8E">
            <w:r w:rsidRPr="00A65FE0">
              <w:t>112 877</w:t>
            </w:r>
          </w:p>
        </w:tc>
        <w:tc>
          <w:tcPr>
            <w:tcW w:w="850" w:type="dxa"/>
            <w:shd w:val="clear" w:color="auto" w:fill="auto"/>
          </w:tcPr>
          <w:p w:rsidR="00A65FE0" w:rsidRPr="002E61B1" w:rsidRDefault="00A65FE0" w:rsidP="000F6A8E">
            <w:r w:rsidRPr="002E61B1">
              <w:t>2</w:t>
            </w:r>
            <w:r>
              <w:t>,</w:t>
            </w:r>
            <w:r w:rsidRPr="002E61B1">
              <w:t xml:space="preserve"> 545</w:t>
            </w:r>
          </w:p>
        </w:tc>
        <w:tc>
          <w:tcPr>
            <w:tcW w:w="2977" w:type="dxa"/>
            <w:shd w:val="clear" w:color="auto" w:fill="auto"/>
          </w:tcPr>
          <w:p w:rsidR="00A65FE0" w:rsidRPr="006D181E" w:rsidRDefault="00A65FE0" w:rsidP="000F6A8E">
            <w:pPr>
              <w:jc w:val="both"/>
            </w:pPr>
            <w:r>
              <w:t>Эльтон, лечебно-оздоровительный, реабилитационный, развлекательный,</w:t>
            </w:r>
          </w:p>
        </w:tc>
        <w:tc>
          <w:tcPr>
            <w:tcW w:w="3118" w:type="dxa"/>
            <w:shd w:val="clear" w:color="auto" w:fill="auto"/>
          </w:tcPr>
          <w:p w:rsidR="00A65FE0" w:rsidRPr="004962C1" w:rsidRDefault="00A65FE0" w:rsidP="000F6A8E">
            <w:pPr>
              <w:jc w:val="both"/>
            </w:pPr>
            <w:r w:rsidRPr="004962C1">
              <w:t>Соленое озеро Эльтон</w:t>
            </w:r>
            <w:r>
              <w:t xml:space="preserve">, </w:t>
            </w:r>
            <w:r w:rsidRPr="004962C1">
              <w:t>Сморогдинск</w:t>
            </w:r>
            <w:r>
              <w:t>ий, Ергенинский</w:t>
            </w:r>
            <w:r w:rsidRPr="004962C1">
              <w:t xml:space="preserve"> минеральн</w:t>
            </w:r>
            <w:r>
              <w:t>ый</w:t>
            </w:r>
            <w:r w:rsidRPr="004962C1">
              <w:t xml:space="preserve"> источник</w:t>
            </w:r>
          </w:p>
        </w:tc>
      </w:tr>
      <w:tr w:rsidR="00A65FE0" w:rsidRPr="006D181E" w:rsidTr="00B63D87">
        <w:tc>
          <w:tcPr>
            <w:tcW w:w="1188" w:type="dxa"/>
            <w:shd w:val="clear" w:color="auto" w:fill="auto"/>
          </w:tcPr>
          <w:p w:rsidR="00A65FE0" w:rsidRDefault="00A65FE0" w:rsidP="000F6A8E">
            <w:pPr>
              <w:jc w:val="both"/>
            </w:pPr>
            <w:r>
              <w:t>Респуб-лика Калмы-кия</w:t>
            </w:r>
          </w:p>
        </w:tc>
        <w:tc>
          <w:tcPr>
            <w:tcW w:w="934" w:type="dxa"/>
            <w:shd w:val="clear" w:color="auto" w:fill="auto"/>
          </w:tcPr>
          <w:p w:rsidR="00A65FE0" w:rsidRPr="00BA536D" w:rsidRDefault="00A65FE0" w:rsidP="000F6A8E">
            <w:r>
              <w:t>74</w:t>
            </w:r>
            <w:r w:rsidRPr="00BA536D">
              <w:t>731</w:t>
            </w:r>
          </w:p>
        </w:tc>
        <w:tc>
          <w:tcPr>
            <w:tcW w:w="850" w:type="dxa"/>
            <w:shd w:val="clear" w:color="auto" w:fill="auto"/>
          </w:tcPr>
          <w:p w:rsidR="00A65FE0" w:rsidRPr="00BA536D" w:rsidRDefault="00A65FE0" w:rsidP="000F6A8E">
            <w:r>
              <w:t>0,</w:t>
            </w:r>
            <w:r w:rsidRPr="00BA536D">
              <w:t>278</w:t>
            </w:r>
          </w:p>
        </w:tc>
        <w:tc>
          <w:tcPr>
            <w:tcW w:w="2977" w:type="dxa"/>
            <w:shd w:val="clear" w:color="auto" w:fill="auto"/>
          </w:tcPr>
          <w:p w:rsidR="00A65FE0" w:rsidRPr="00EC11EA" w:rsidRDefault="00A65FE0" w:rsidP="000F6A8E">
            <w:pPr>
              <w:jc w:val="both"/>
            </w:pPr>
            <w:r>
              <w:t xml:space="preserve">Курорт Соленое озеро, </w:t>
            </w:r>
            <w:r w:rsidRPr="00EC11EA">
              <w:t>деловой, культурно-познавательный, конфессионально-ознакомительный, экологический, конный, спортивный</w:t>
            </w:r>
            <w:r>
              <w:t xml:space="preserve"> виды туризма</w:t>
            </w:r>
          </w:p>
        </w:tc>
        <w:tc>
          <w:tcPr>
            <w:tcW w:w="3118" w:type="dxa"/>
            <w:shd w:val="clear" w:color="auto" w:fill="auto"/>
          </w:tcPr>
          <w:p w:rsidR="00A65FE0" w:rsidRPr="004611C0" w:rsidRDefault="00A65FE0" w:rsidP="000F6A8E">
            <w:pPr>
              <w:jc w:val="both"/>
            </w:pPr>
            <w:r>
              <w:t>За</w:t>
            </w:r>
            <w:r w:rsidRPr="006E13D7">
              <w:t>падн</w:t>
            </w:r>
            <w:r>
              <w:t xml:space="preserve">ая </w:t>
            </w:r>
            <w:r w:rsidRPr="006E13D7">
              <w:t>и южной част</w:t>
            </w:r>
            <w:r>
              <w:t xml:space="preserve">ь республики: </w:t>
            </w:r>
            <w:r w:rsidRPr="006E13D7">
              <w:t xml:space="preserve"> минеральные питьевые, лечебные и лечебно-столовые хлоридно-сульфатные натриевые воды</w:t>
            </w:r>
            <w:r>
              <w:t xml:space="preserve">, </w:t>
            </w:r>
            <w:r w:rsidRPr="004611C0">
              <w:t>рапа озера Б</w:t>
            </w:r>
            <w:r>
              <w:t xml:space="preserve">ольшое </w:t>
            </w:r>
            <w:r w:rsidRPr="004611C0">
              <w:t>Яшалтинское</w:t>
            </w:r>
          </w:p>
        </w:tc>
      </w:tr>
      <w:tr w:rsidR="00A65FE0" w:rsidRPr="006D181E" w:rsidTr="00B63D87">
        <w:tc>
          <w:tcPr>
            <w:tcW w:w="1188" w:type="dxa"/>
            <w:shd w:val="clear" w:color="auto" w:fill="auto"/>
          </w:tcPr>
          <w:p w:rsidR="00A65FE0" w:rsidRDefault="00A65FE0" w:rsidP="000F6A8E">
            <w:pPr>
              <w:jc w:val="both"/>
            </w:pPr>
            <w:r>
              <w:t>Краснодарский край</w:t>
            </w:r>
          </w:p>
        </w:tc>
        <w:tc>
          <w:tcPr>
            <w:tcW w:w="934" w:type="dxa"/>
            <w:shd w:val="clear" w:color="auto" w:fill="auto"/>
          </w:tcPr>
          <w:p w:rsidR="00A65FE0" w:rsidRPr="00286301" w:rsidRDefault="00A65FE0" w:rsidP="000F6A8E">
            <w:r>
              <w:t>75</w:t>
            </w:r>
            <w:r w:rsidRPr="00286301">
              <w:t>485</w:t>
            </w:r>
          </w:p>
        </w:tc>
        <w:tc>
          <w:tcPr>
            <w:tcW w:w="850" w:type="dxa"/>
            <w:shd w:val="clear" w:color="auto" w:fill="auto"/>
          </w:tcPr>
          <w:p w:rsidR="00A65FE0" w:rsidRPr="00286301" w:rsidRDefault="00A65FE0" w:rsidP="000F6A8E">
            <w:r w:rsidRPr="00286301">
              <w:t>5</w:t>
            </w:r>
            <w:r>
              <w:t>,</w:t>
            </w:r>
            <w:r w:rsidRPr="00286301">
              <w:t xml:space="preserve"> 513</w:t>
            </w:r>
          </w:p>
        </w:tc>
        <w:tc>
          <w:tcPr>
            <w:tcW w:w="2977" w:type="dxa"/>
            <w:shd w:val="clear" w:color="auto" w:fill="auto"/>
          </w:tcPr>
          <w:p w:rsidR="00A65FE0" w:rsidRDefault="00A65FE0" w:rsidP="000F6A8E">
            <w:pPr>
              <w:jc w:val="both"/>
            </w:pPr>
            <w:r>
              <w:t>Анапа, Сочи, Туапсе, Ейск, Геленджик, Новороссийск, Темрюк, Горячий Ключ,</w:t>
            </w:r>
          </w:p>
          <w:p w:rsidR="00A65FE0" w:rsidRDefault="00A65FE0" w:rsidP="000F6A8E">
            <w:pPr>
              <w:jc w:val="both"/>
            </w:pPr>
            <w:r>
              <w:t>Черноморское побережье</w:t>
            </w:r>
          </w:p>
          <w:p w:rsidR="00A65FE0" w:rsidRPr="006D181E" w:rsidRDefault="00A65FE0" w:rsidP="000F6A8E">
            <w:pPr>
              <w:jc w:val="both"/>
            </w:pPr>
            <w:r>
              <w:t>Пляжный, лечебно-оздоровительный, профилактический экологический, реабилитационный, спортивный, развлекательный, экстремальный</w:t>
            </w:r>
          </w:p>
        </w:tc>
        <w:tc>
          <w:tcPr>
            <w:tcW w:w="3118" w:type="dxa"/>
            <w:shd w:val="clear" w:color="auto" w:fill="auto"/>
          </w:tcPr>
          <w:p w:rsidR="00A65FE0" w:rsidRDefault="00A65FE0" w:rsidP="000F6A8E">
            <w:pPr>
              <w:jc w:val="both"/>
            </w:pPr>
            <w:r w:rsidRPr="003809BA">
              <w:t>50 горячих источников, в Мостовском, Отрадненском, Апшеронском, Лабинском районах – около 75%</w:t>
            </w:r>
            <w:r>
              <w:t>.</w:t>
            </w:r>
          </w:p>
          <w:p w:rsidR="00A65FE0" w:rsidRDefault="00A65FE0" w:rsidP="000F6A8E">
            <w:pPr>
              <w:jc w:val="both"/>
            </w:pPr>
            <w:r>
              <w:t xml:space="preserve">Таманский полуостров – 42 грязевых вулкана, минеральные воды и грязи </w:t>
            </w:r>
            <w:r w:rsidRPr="00096303">
              <w:t>Джеметинско</w:t>
            </w:r>
            <w:r>
              <w:t xml:space="preserve">е, Мацестинское, </w:t>
            </w:r>
            <w:r w:rsidRPr="00096303">
              <w:t>Цибанобалкинско</w:t>
            </w:r>
            <w:r>
              <w:t>е, Шебское</w:t>
            </w:r>
            <w:r w:rsidRPr="00096303">
              <w:t xml:space="preserve"> месторождения</w:t>
            </w:r>
            <w:r>
              <w:t>;</w:t>
            </w:r>
          </w:p>
          <w:p w:rsidR="00A65FE0" w:rsidRPr="00096303" w:rsidRDefault="00A65FE0" w:rsidP="000F6A8E">
            <w:pPr>
              <w:jc w:val="both"/>
            </w:pPr>
            <w:r w:rsidRPr="00096303">
              <w:t>иловые сероводородные грязи Соленого, Голубицкого и Чембурского озер, лиманные грязи Анапского местор</w:t>
            </w:r>
            <w:r>
              <w:t>.</w:t>
            </w:r>
          </w:p>
        </w:tc>
      </w:tr>
      <w:tr w:rsidR="00A65FE0" w:rsidRPr="006D181E" w:rsidTr="00B63D87">
        <w:tc>
          <w:tcPr>
            <w:tcW w:w="1188" w:type="dxa"/>
            <w:shd w:val="clear" w:color="auto" w:fill="auto"/>
          </w:tcPr>
          <w:p w:rsidR="00A65FE0" w:rsidRDefault="00A65FE0" w:rsidP="000F6A8E">
            <w:pPr>
              <w:jc w:val="both"/>
            </w:pPr>
            <w:r>
              <w:t>Ростовская область</w:t>
            </w:r>
          </w:p>
        </w:tc>
        <w:tc>
          <w:tcPr>
            <w:tcW w:w="934" w:type="dxa"/>
            <w:shd w:val="clear" w:color="auto" w:fill="auto"/>
          </w:tcPr>
          <w:p w:rsidR="00A65FE0" w:rsidRPr="00A65FE0" w:rsidRDefault="00A65FE0" w:rsidP="000F6A8E">
            <w:r w:rsidRPr="00A65FE0">
              <w:t>100 967</w:t>
            </w:r>
            <w:r w:rsidRPr="00A65FE0">
              <w:tab/>
            </w:r>
          </w:p>
        </w:tc>
        <w:tc>
          <w:tcPr>
            <w:tcW w:w="850" w:type="dxa"/>
            <w:shd w:val="clear" w:color="auto" w:fill="auto"/>
          </w:tcPr>
          <w:p w:rsidR="00A65FE0" w:rsidRPr="006D181E" w:rsidRDefault="00A65FE0" w:rsidP="000F6A8E">
            <w:r w:rsidRPr="006D181E">
              <w:t>4</w:t>
            </w:r>
            <w:r>
              <w:t>,</w:t>
            </w:r>
            <w:r w:rsidRPr="006D181E">
              <w:t xml:space="preserve"> 236</w:t>
            </w:r>
          </w:p>
        </w:tc>
        <w:tc>
          <w:tcPr>
            <w:tcW w:w="2977" w:type="dxa"/>
            <w:shd w:val="clear" w:color="auto" w:fill="auto"/>
          </w:tcPr>
          <w:p w:rsidR="00A65FE0" w:rsidRPr="006D181E" w:rsidRDefault="00A65FE0" w:rsidP="000F6A8E">
            <w:pPr>
              <w:jc w:val="both"/>
            </w:pPr>
            <w:r>
              <w:t>Основные курортные зоны: Аксайский район, побережье Цимлянского водохранилища, окрестности станицы Вешенской</w:t>
            </w:r>
          </w:p>
        </w:tc>
        <w:tc>
          <w:tcPr>
            <w:tcW w:w="3118" w:type="dxa"/>
            <w:shd w:val="clear" w:color="auto" w:fill="auto"/>
          </w:tcPr>
          <w:p w:rsidR="00A65FE0" w:rsidRPr="00336AB9" w:rsidRDefault="00A65FE0" w:rsidP="000F6A8E">
            <w:pPr>
              <w:jc w:val="both"/>
            </w:pPr>
            <w:r>
              <w:t>М</w:t>
            </w:r>
            <w:r w:rsidRPr="00336AB9">
              <w:t>инеральные воды и рассолы со специфически активными компонентами (бром, йод, бор, сероводород) и столовые воды</w:t>
            </w:r>
            <w:r>
              <w:t>. М</w:t>
            </w:r>
            <w:r w:rsidRPr="00336AB9">
              <w:t>есторождени</w:t>
            </w:r>
            <w:r>
              <w:t>я лечебных грязей</w:t>
            </w:r>
            <w:r w:rsidRPr="00336AB9">
              <w:t>: Садковское,</w:t>
            </w:r>
            <w:r>
              <w:t xml:space="preserve"> </w:t>
            </w:r>
            <w:r w:rsidRPr="00336AB9">
              <w:t xml:space="preserve">Грузское, Тузловское, Пиленкинское </w:t>
            </w:r>
          </w:p>
        </w:tc>
      </w:tr>
    </w:tbl>
    <w:p w:rsidR="00A65FE0" w:rsidRPr="00654B3F" w:rsidRDefault="00A65FE0" w:rsidP="00A65FE0">
      <w:pPr>
        <w:ind w:firstLine="567"/>
        <w:jc w:val="both"/>
      </w:pPr>
      <w:r w:rsidRPr="00654B3F">
        <w:t xml:space="preserve">*составлено по данным </w:t>
      </w:r>
      <w:r w:rsidRPr="00654B3F">
        <w:rPr>
          <w:highlight w:val="white"/>
        </w:rPr>
        <w:t>[4]</w:t>
      </w:r>
    </w:p>
    <w:p w:rsidR="00A65FE0" w:rsidRDefault="00A65FE0" w:rsidP="00A65FE0">
      <w:pPr>
        <w:ind w:firstLine="567"/>
        <w:jc w:val="both"/>
        <w:rPr>
          <w:sz w:val="28"/>
          <w:szCs w:val="28"/>
          <w:highlight w:val="white"/>
        </w:rPr>
      </w:pPr>
      <w:r>
        <w:rPr>
          <w:sz w:val="28"/>
          <w:szCs w:val="28"/>
        </w:rPr>
        <w:t xml:space="preserve">Из таблицы 1 следует, что субъекты Южного федерального округа обладают значительным природно-ресурсным потенциалом, который исторически предопределил направления развития туризма и инфраструктуры </w:t>
      </w:r>
      <w:r w:rsidRPr="00AE2865">
        <w:rPr>
          <w:sz w:val="28"/>
          <w:szCs w:val="28"/>
          <w:highlight w:val="white"/>
        </w:rPr>
        <w:t>[</w:t>
      </w:r>
      <w:r>
        <w:rPr>
          <w:sz w:val="28"/>
          <w:szCs w:val="28"/>
          <w:highlight w:val="white"/>
        </w:rPr>
        <w:t>2</w:t>
      </w:r>
      <w:r w:rsidRPr="00AE2865">
        <w:rPr>
          <w:sz w:val="28"/>
          <w:szCs w:val="28"/>
          <w:highlight w:val="white"/>
        </w:rPr>
        <w:t>]</w:t>
      </w:r>
      <w:r>
        <w:rPr>
          <w:sz w:val="28"/>
          <w:szCs w:val="28"/>
        </w:rPr>
        <w:t xml:space="preserve">. </w:t>
      </w:r>
    </w:p>
    <w:p w:rsidR="00A65FE0" w:rsidRPr="00AE2865" w:rsidRDefault="003703AC" w:rsidP="00A65FE0">
      <w:pPr>
        <w:ind w:firstLine="567"/>
        <w:jc w:val="both"/>
        <w:rPr>
          <w:sz w:val="28"/>
          <w:szCs w:val="28"/>
          <w:highlight w:val="white"/>
        </w:rPr>
      </w:pPr>
      <w:r w:rsidRPr="00AE2865">
        <w:rPr>
          <w:sz w:val="28"/>
          <w:szCs w:val="28"/>
          <w:highlight w:val="white"/>
        </w:rPr>
        <w:fldChar w:fldCharType="begin"/>
      </w:r>
      <w:r w:rsidR="00A65FE0" w:rsidRPr="00AE2865">
        <w:rPr>
          <w:sz w:val="28"/>
          <w:szCs w:val="28"/>
          <w:highlight w:val="white"/>
        </w:rPr>
        <w:instrText>eq Развитие</w:instrText>
      </w:r>
      <w:r w:rsidRPr="00AE2865">
        <w:rPr>
          <w:sz w:val="28"/>
          <w:szCs w:val="28"/>
          <w:highlight w:val="white"/>
        </w:rPr>
        <w:fldChar w:fldCharType="end"/>
      </w:r>
      <w:r w:rsidR="00A65FE0" w:rsidRPr="00AE2865">
        <w:rPr>
          <w:sz w:val="28"/>
          <w:szCs w:val="28"/>
          <w:highlight w:val="white"/>
        </w:rPr>
        <w:t xml:space="preserve"> туризма сдерживается</w:t>
      </w:r>
      <w:r w:rsidR="00A65FE0">
        <w:rPr>
          <w:sz w:val="28"/>
          <w:szCs w:val="28"/>
          <w:highlight w:val="white"/>
        </w:rPr>
        <w:t xml:space="preserve"> </w:t>
      </w:r>
      <w:r w:rsidRPr="00AE2865">
        <w:rPr>
          <w:sz w:val="28"/>
          <w:szCs w:val="28"/>
          <w:highlight w:val="white"/>
        </w:rPr>
        <w:fldChar w:fldCharType="begin"/>
      </w:r>
      <w:r w:rsidR="00A65FE0" w:rsidRPr="00AE2865">
        <w:rPr>
          <w:sz w:val="28"/>
          <w:szCs w:val="28"/>
          <w:highlight w:val="white"/>
        </w:rPr>
        <w:instrText>eq целым</w:instrText>
      </w:r>
      <w:r w:rsidRPr="00AE2865">
        <w:rPr>
          <w:sz w:val="28"/>
          <w:szCs w:val="28"/>
          <w:highlight w:val="white"/>
        </w:rPr>
        <w:fldChar w:fldCharType="end"/>
      </w:r>
      <w:r w:rsidR="00A65FE0" w:rsidRPr="00AE2865">
        <w:rPr>
          <w:sz w:val="28"/>
          <w:szCs w:val="28"/>
          <w:highlight w:val="white"/>
        </w:rPr>
        <w:t xml:space="preserve"> рядом общесистемных</w:t>
      </w:r>
      <w:r w:rsidR="00A65FE0">
        <w:rPr>
          <w:sz w:val="28"/>
          <w:szCs w:val="28"/>
          <w:highlight w:val="white"/>
        </w:rPr>
        <w:t xml:space="preserve"> проблем</w:t>
      </w:r>
      <w:r w:rsidR="00A65FE0" w:rsidRPr="00AE2865">
        <w:rPr>
          <w:sz w:val="28"/>
          <w:szCs w:val="28"/>
          <w:highlight w:val="white"/>
        </w:rPr>
        <w:t xml:space="preserve">, единых для </w:t>
      </w:r>
      <w:r w:rsidRPr="00AE2865">
        <w:rPr>
          <w:sz w:val="28"/>
          <w:szCs w:val="28"/>
          <w:highlight w:val="white"/>
        </w:rPr>
        <w:fldChar w:fldCharType="begin"/>
      </w:r>
      <w:r w:rsidR="00A65FE0" w:rsidRPr="00AE2865">
        <w:rPr>
          <w:sz w:val="28"/>
          <w:szCs w:val="28"/>
          <w:highlight w:val="white"/>
        </w:rPr>
        <w:instrText>eq всей</w:instrText>
      </w:r>
      <w:r w:rsidRPr="00AE2865">
        <w:rPr>
          <w:sz w:val="28"/>
          <w:szCs w:val="28"/>
          <w:highlight w:val="white"/>
        </w:rPr>
        <w:fldChar w:fldCharType="end"/>
      </w:r>
      <w:r w:rsidR="00A65FE0" w:rsidRPr="00AE2865">
        <w:rPr>
          <w:sz w:val="28"/>
          <w:szCs w:val="28"/>
          <w:highlight w:val="white"/>
        </w:rPr>
        <w:t xml:space="preserve"> территории Российской </w:t>
      </w:r>
      <w:r w:rsidRPr="00AE2865">
        <w:rPr>
          <w:sz w:val="28"/>
          <w:szCs w:val="28"/>
          <w:highlight w:val="white"/>
        </w:rPr>
        <w:fldChar w:fldCharType="begin"/>
      </w:r>
      <w:r w:rsidR="00A65FE0" w:rsidRPr="00AE2865">
        <w:rPr>
          <w:sz w:val="28"/>
          <w:szCs w:val="28"/>
          <w:highlight w:val="white"/>
        </w:rPr>
        <w:instrText>eq Федерации</w:instrText>
      </w:r>
      <w:r w:rsidRPr="00AE2865">
        <w:rPr>
          <w:sz w:val="28"/>
          <w:szCs w:val="28"/>
          <w:highlight w:val="white"/>
        </w:rPr>
        <w:fldChar w:fldCharType="end"/>
      </w:r>
      <w:r w:rsidR="00A65FE0" w:rsidRPr="00AE2865">
        <w:rPr>
          <w:sz w:val="28"/>
          <w:szCs w:val="28"/>
          <w:highlight w:val="white"/>
        </w:rPr>
        <w:t xml:space="preserve">. Специфическими проблемами </w:t>
      </w:r>
      <w:r w:rsidRPr="00AE2865">
        <w:rPr>
          <w:sz w:val="28"/>
          <w:szCs w:val="28"/>
          <w:highlight w:val="white"/>
        </w:rPr>
        <w:fldChar w:fldCharType="begin"/>
      </w:r>
      <w:r w:rsidR="00A65FE0" w:rsidRPr="00AE2865">
        <w:rPr>
          <w:sz w:val="28"/>
          <w:szCs w:val="28"/>
          <w:highlight w:val="white"/>
        </w:rPr>
        <w:instrText>eq можно</w:instrText>
      </w:r>
      <w:r w:rsidRPr="00AE2865">
        <w:rPr>
          <w:sz w:val="28"/>
          <w:szCs w:val="28"/>
          <w:highlight w:val="white"/>
        </w:rPr>
        <w:fldChar w:fldCharType="end"/>
      </w:r>
      <w:r w:rsidR="00A65FE0" w:rsidRPr="00AE2865">
        <w:rPr>
          <w:sz w:val="28"/>
          <w:szCs w:val="28"/>
          <w:highlight w:val="white"/>
        </w:rPr>
        <w:t xml:space="preserve"> назвать </w:t>
      </w:r>
      <w:r w:rsidRPr="00AE2865">
        <w:rPr>
          <w:sz w:val="28"/>
          <w:szCs w:val="28"/>
          <w:highlight w:val="white"/>
        </w:rPr>
        <w:fldChar w:fldCharType="begin"/>
      </w:r>
      <w:r w:rsidR="00A65FE0" w:rsidRPr="00AE2865">
        <w:rPr>
          <w:sz w:val="28"/>
          <w:szCs w:val="28"/>
          <w:highlight w:val="white"/>
        </w:rPr>
        <w:instrText>eq перебои</w:instrText>
      </w:r>
      <w:r w:rsidRPr="00AE2865">
        <w:rPr>
          <w:sz w:val="28"/>
          <w:szCs w:val="28"/>
          <w:highlight w:val="white"/>
        </w:rPr>
        <w:fldChar w:fldCharType="end"/>
      </w:r>
      <w:r w:rsidR="00A65FE0" w:rsidRPr="00AE2865">
        <w:rPr>
          <w:sz w:val="28"/>
          <w:szCs w:val="28"/>
          <w:highlight w:val="white"/>
        </w:rPr>
        <w:t xml:space="preserve"> в водоснабжении </w:t>
      </w:r>
      <w:r w:rsidRPr="00AE2865">
        <w:rPr>
          <w:sz w:val="28"/>
          <w:szCs w:val="28"/>
          <w:highlight w:val="white"/>
        </w:rPr>
        <w:fldChar w:fldCharType="begin"/>
      </w:r>
      <w:r w:rsidR="00A65FE0" w:rsidRPr="00AE2865">
        <w:rPr>
          <w:sz w:val="28"/>
          <w:szCs w:val="28"/>
          <w:highlight w:val="white"/>
        </w:rPr>
        <w:instrText>eq в</w:instrText>
      </w:r>
      <w:r w:rsidRPr="00AE2865">
        <w:rPr>
          <w:sz w:val="28"/>
          <w:szCs w:val="28"/>
          <w:highlight w:val="white"/>
        </w:rPr>
        <w:fldChar w:fldCharType="end"/>
      </w:r>
      <w:r w:rsidR="00A65FE0" w:rsidRPr="00AE2865">
        <w:rPr>
          <w:sz w:val="28"/>
          <w:szCs w:val="28"/>
          <w:highlight w:val="white"/>
        </w:rPr>
        <w:t xml:space="preserve"> период пиковой </w:t>
      </w:r>
      <w:r w:rsidRPr="00AE2865">
        <w:rPr>
          <w:sz w:val="28"/>
          <w:szCs w:val="28"/>
          <w:highlight w:val="white"/>
        </w:rPr>
        <w:fldChar w:fldCharType="begin"/>
      </w:r>
      <w:r w:rsidR="00A65FE0" w:rsidRPr="00AE2865">
        <w:rPr>
          <w:sz w:val="28"/>
          <w:szCs w:val="28"/>
          <w:highlight w:val="white"/>
        </w:rPr>
        <w:instrText>eq нагрузки</w:instrText>
      </w:r>
      <w:r w:rsidRPr="00AE2865">
        <w:rPr>
          <w:sz w:val="28"/>
          <w:szCs w:val="28"/>
          <w:highlight w:val="white"/>
        </w:rPr>
        <w:fldChar w:fldCharType="end"/>
      </w:r>
      <w:r w:rsidR="00A65FE0" w:rsidRPr="00AE2865">
        <w:rPr>
          <w:sz w:val="28"/>
          <w:szCs w:val="28"/>
          <w:highlight w:val="white"/>
        </w:rPr>
        <w:t xml:space="preserve">, что обусловливает </w:t>
      </w:r>
      <w:r w:rsidRPr="00AE2865">
        <w:rPr>
          <w:sz w:val="28"/>
          <w:szCs w:val="28"/>
          <w:highlight w:val="white"/>
        </w:rPr>
        <w:fldChar w:fldCharType="begin"/>
      </w:r>
      <w:r w:rsidR="00A65FE0" w:rsidRPr="00AE2865">
        <w:rPr>
          <w:sz w:val="28"/>
          <w:szCs w:val="28"/>
          <w:highlight w:val="white"/>
        </w:rPr>
        <w:instrText>eq инфраструктурные</w:instrText>
      </w:r>
      <w:r w:rsidRPr="00AE2865">
        <w:rPr>
          <w:sz w:val="28"/>
          <w:szCs w:val="28"/>
          <w:highlight w:val="white"/>
        </w:rPr>
        <w:fldChar w:fldCharType="end"/>
      </w:r>
      <w:r w:rsidR="00A65FE0" w:rsidRPr="00AE2865">
        <w:rPr>
          <w:sz w:val="28"/>
          <w:szCs w:val="28"/>
          <w:highlight w:val="white"/>
        </w:rPr>
        <w:t xml:space="preserve"> ограничения устойчивого </w:t>
      </w:r>
      <w:r w:rsidRPr="00AE2865">
        <w:rPr>
          <w:sz w:val="28"/>
          <w:szCs w:val="28"/>
          <w:highlight w:val="white"/>
        </w:rPr>
        <w:fldChar w:fldCharType="begin"/>
      </w:r>
      <w:r w:rsidR="00A65FE0" w:rsidRPr="00AE2865">
        <w:rPr>
          <w:sz w:val="28"/>
          <w:szCs w:val="28"/>
          <w:highlight w:val="white"/>
        </w:rPr>
        <w:instrText>eq роста</w:instrText>
      </w:r>
      <w:r w:rsidRPr="00AE2865">
        <w:rPr>
          <w:sz w:val="28"/>
          <w:szCs w:val="28"/>
          <w:highlight w:val="white"/>
        </w:rPr>
        <w:fldChar w:fldCharType="end"/>
      </w:r>
      <w:r w:rsidR="00A65FE0" w:rsidRPr="00AE2865">
        <w:rPr>
          <w:sz w:val="28"/>
          <w:szCs w:val="28"/>
          <w:highlight w:val="white"/>
        </w:rPr>
        <w:t xml:space="preserve"> туристско-рекреационного </w:t>
      </w:r>
      <w:r w:rsidRPr="00AE2865">
        <w:rPr>
          <w:sz w:val="28"/>
          <w:szCs w:val="28"/>
          <w:highlight w:val="white"/>
        </w:rPr>
        <w:fldChar w:fldCharType="begin"/>
      </w:r>
      <w:r w:rsidR="00A65FE0" w:rsidRPr="00AE2865">
        <w:rPr>
          <w:sz w:val="28"/>
          <w:szCs w:val="28"/>
          <w:highlight w:val="white"/>
        </w:rPr>
        <w:instrText>eq комплекса</w:instrText>
      </w:r>
      <w:r w:rsidRPr="00AE2865">
        <w:rPr>
          <w:sz w:val="28"/>
          <w:szCs w:val="28"/>
          <w:highlight w:val="white"/>
        </w:rPr>
        <w:fldChar w:fldCharType="end"/>
      </w:r>
      <w:r w:rsidR="00A65FE0" w:rsidRPr="00AE2865">
        <w:rPr>
          <w:sz w:val="28"/>
          <w:szCs w:val="28"/>
          <w:highlight w:val="white"/>
        </w:rPr>
        <w:t xml:space="preserve"> Ю</w:t>
      </w:r>
      <w:r w:rsidR="00A65FE0">
        <w:rPr>
          <w:sz w:val="28"/>
          <w:szCs w:val="28"/>
          <w:highlight w:val="white"/>
        </w:rPr>
        <w:t>ФО</w:t>
      </w:r>
      <w:r w:rsidR="00A65FE0" w:rsidRPr="00AE2865">
        <w:rPr>
          <w:sz w:val="28"/>
          <w:szCs w:val="28"/>
          <w:highlight w:val="white"/>
        </w:rPr>
        <w:t xml:space="preserve"> [</w:t>
      </w:r>
      <w:r w:rsidR="00A65FE0">
        <w:rPr>
          <w:sz w:val="28"/>
          <w:szCs w:val="28"/>
          <w:highlight w:val="white"/>
        </w:rPr>
        <w:t>3</w:t>
      </w:r>
      <w:r w:rsidR="00A65FE0" w:rsidRPr="00AE2865">
        <w:rPr>
          <w:sz w:val="28"/>
          <w:szCs w:val="28"/>
          <w:highlight w:val="white"/>
        </w:rPr>
        <w:t>].</w:t>
      </w:r>
    </w:p>
    <w:p w:rsidR="00A65FE0" w:rsidRPr="00AE2865" w:rsidRDefault="00A65FE0" w:rsidP="00A65FE0">
      <w:pPr>
        <w:ind w:firstLine="567"/>
        <w:jc w:val="both"/>
        <w:rPr>
          <w:sz w:val="28"/>
          <w:szCs w:val="28"/>
          <w:highlight w:val="white"/>
        </w:rPr>
      </w:pPr>
      <w:r w:rsidRPr="00AE2865">
        <w:rPr>
          <w:sz w:val="28"/>
          <w:szCs w:val="28"/>
          <w:highlight w:val="white"/>
        </w:rPr>
        <w:t xml:space="preserve">В Стратегии </w:t>
      </w:r>
      <w:r w:rsidR="003703AC" w:rsidRPr="00AE2865">
        <w:rPr>
          <w:sz w:val="28"/>
          <w:szCs w:val="28"/>
          <w:highlight w:val="white"/>
        </w:rPr>
        <w:fldChar w:fldCharType="begin"/>
      </w:r>
      <w:r w:rsidRPr="00AE2865">
        <w:rPr>
          <w:sz w:val="28"/>
          <w:szCs w:val="28"/>
          <w:highlight w:val="white"/>
        </w:rPr>
        <w:instrText>eq социально</w:instrText>
      </w:r>
      <w:r w:rsidR="003703AC" w:rsidRPr="00AE2865">
        <w:rPr>
          <w:sz w:val="28"/>
          <w:szCs w:val="28"/>
          <w:highlight w:val="white"/>
        </w:rPr>
        <w:fldChar w:fldCharType="end"/>
      </w:r>
      <w:r w:rsidRPr="00AE2865">
        <w:rPr>
          <w:sz w:val="28"/>
          <w:szCs w:val="28"/>
          <w:highlight w:val="white"/>
        </w:rPr>
        <w:t>-экономического развития</w:t>
      </w:r>
      <w:r>
        <w:rPr>
          <w:sz w:val="28"/>
          <w:szCs w:val="28"/>
          <w:highlight w:val="white"/>
        </w:rPr>
        <w:t xml:space="preserve"> </w:t>
      </w:r>
      <w:r w:rsidR="003703AC" w:rsidRPr="00AE2865">
        <w:rPr>
          <w:sz w:val="28"/>
          <w:szCs w:val="28"/>
          <w:highlight w:val="white"/>
        </w:rPr>
        <w:fldChar w:fldCharType="begin"/>
      </w:r>
      <w:r w:rsidRPr="00AE2865">
        <w:rPr>
          <w:sz w:val="28"/>
          <w:szCs w:val="28"/>
          <w:highlight w:val="white"/>
        </w:rPr>
        <w:instrText>eq Южного</w:instrText>
      </w:r>
      <w:r w:rsidR="003703AC" w:rsidRPr="00AE2865">
        <w:rPr>
          <w:sz w:val="28"/>
          <w:szCs w:val="28"/>
          <w:highlight w:val="white"/>
        </w:rPr>
        <w:fldChar w:fldCharType="end"/>
      </w:r>
      <w:r w:rsidRPr="00AE2865">
        <w:rPr>
          <w:sz w:val="28"/>
          <w:szCs w:val="28"/>
          <w:highlight w:val="white"/>
        </w:rPr>
        <w:t xml:space="preserve"> федерального округа </w:t>
      </w:r>
      <w:r w:rsidR="003703AC" w:rsidRPr="00AE2865">
        <w:rPr>
          <w:sz w:val="28"/>
          <w:szCs w:val="28"/>
          <w:highlight w:val="white"/>
        </w:rPr>
        <w:fldChar w:fldCharType="begin"/>
      </w:r>
      <w:r w:rsidRPr="00AE2865">
        <w:rPr>
          <w:sz w:val="28"/>
          <w:szCs w:val="28"/>
          <w:highlight w:val="white"/>
        </w:rPr>
        <w:instrText>eq на</w:instrText>
      </w:r>
      <w:r w:rsidR="003703AC" w:rsidRPr="00AE2865">
        <w:rPr>
          <w:sz w:val="28"/>
          <w:szCs w:val="28"/>
          <w:highlight w:val="white"/>
        </w:rPr>
        <w:fldChar w:fldCharType="end"/>
      </w:r>
      <w:r w:rsidRPr="00AE2865">
        <w:rPr>
          <w:sz w:val="28"/>
          <w:szCs w:val="28"/>
          <w:highlight w:val="white"/>
        </w:rPr>
        <w:t xml:space="preserve"> период до 2020 </w:t>
      </w:r>
      <w:r w:rsidR="003703AC" w:rsidRPr="00AE2865">
        <w:rPr>
          <w:sz w:val="28"/>
          <w:szCs w:val="28"/>
          <w:highlight w:val="white"/>
        </w:rPr>
        <w:fldChar w:fldCharType="begin"/>
      </w:r>
      <w:r w:rsidRPr="00AE2865">
        <w:rPr>
          <w:sz w:val="28"/>
          <w:szCs w:val="28"/>
          <w:highlight w:val="white"/>
        </w:rPr>
        <w:instrText>eq года</w:instrText>
      </w:r>
      <w:r w:rsidR="003703AC" w:rsidRPr="00AE2865">
        <w:rPr>
          <w:sz w:val="28"/>
          <w:szCs w:val="28"/>
          <w:highlight w:val="white"/>
        </w:rPr>
        <w:fldChar w:fldCharType="end"/>
      </w:r>
      <w:r w:rsidRPr="00AE2865">
        <w:rPr>
          <w:sz w:val="28"/>
          <w:szCs w:val="28"/>
          <w:highlight w:val="white"/>
        </w:rPr>
        <w:t xml:space="preserve"> заложено активное </w:t>
      </w:r>
      <w:r w:rsidR="003703AC" w:rsidRPr="00AE2865">
        <w:rPr>
          <w:sz w:val="28"/>
          <w:szCs w:val="28"/>
          <w:highlight w:val="white"/>
        </w:rPr>
        <w:fldChar w:fldCharType="begin"/>
      </w:r>
      <w:r w:rsidRPr="00AE2865">
        <w:rPr>
          <w:sz w:val="28"/>
          <w:szCs w:val="28"/>
          <w:highlight w:val="white"/>
        </w:rPr>
        <w:instrText>eq развитие</w:instrText>
      </w:r>
      <w:r w:rsidR="003703AC" w:rsidRPr="00AE2865">
        <w:rPr>
          <w:sz w:val="28"/>
          <w:szCs w:val="28"/>
          <w:highlight w:val="white"/>
        </w:rPr>
        <w:fldChar w:fldCharType="end"/>
      </w:r>
      <w:r w:rsidRPr="00AE2865">
        <w:rPr>
          <w:sz w:val="28"/>
          <w:szCs w:val="28"/>
          <w:highlight w:val="white"/>
        </w:rPr>
        <w:t xml:space="preserve"> таких туристских </w:t>
      </w:r>
      <w:r w:rsidR="003703AC" w:rsidRPr="00AE2865">
        <w:rPr>
          <w:sz w:val="28"/>
          <w:szCs w:val="28"/>
          <w:highlight w:val="white"/>
        </w:rPr>
        <w:fldChar w:fldCharType="begin"/>
      </w:r>
      <w:r w:rsidRPr="00AE2865">
        <w:rPr>
          <w:sz w:val="28"/>
          <w:szCs w:val="28"/>
          <w:highlight w:val="white"/>
        </w:rPr>
        <w:instrText>eq кластеров</w:instrText>
      </w:r>
      <w:r w:rsidR="003703AC" w:rsidRPr="00AE2865">
        <w:rPr>
          <w:sz w:val="28"/>
          <w:szCs w:val="28"/>
          <w:highlight w:val="white"/>
        </w:rPr>
        <w:fldChar w:fldCharType="end"/>
      </w:r>
      <w:r w:rsidRPr="00AE2865">
        <w:rPr>
          <w:sz w:val="28"/>
          <w:szCs w:val="28"/>
          <w:highlight w:val="white"/>
        </w:rPr>
        <w:t xml:space="preserve">, как пляжный </w:t>
      </w:r>
      <w:r w:rsidR="003703AC" w:rsidRPr="00AE2865">
        <w:rPr>
          <w:sz w:val="28"/>
          <w:szCs w:val="28"/>
          <w:highlight w:val="white"/>
        </w:rPr>
        <w:fldChar w:fldCharType="begin"/>
      </w:r>
      <w:r w:rsidRPr="00AE2865">
        <w:rPr>
          <w:sz w:val="28"/>
          <w:szCs w:val="28"/>
          <w:highlight w:val="white"/>
        </w:rPr>
        <w:instrText>eq туризм</w:instrText>
      </w:r>
      <w:r w:rsidR="003703AC" w:rsidRPr="00AE2865">
        <w:rPr>
          <w:sz w:val="28"/>
          <w:szCs w:val="28"/>
          <w:highlight w:val="white"/>
        </w:rPr>
        <w:fldChar w:fldCharType="end"/>
      </w:r>
      <w:r w:rsidRPr="00AE2865">
        <w:rPr>
          <w:sz w:val="28"/>
          <w:szCs w:val="28"/>
          <w:highlight w:val="white"/>
        </w:rPr>
        <w:t xml:space="preserve"> (Черноморское побережье </w:t>
      </w:r>
      <w:r w:rsidR="003703AC" w:rsidRPr="00AE2865">
        <w:rPr>
          <w:sz w:val="28"/>
          <w:szCs w:val="28"/>
          <w:highlight w:val="white"/>
        </w:rPr>
        <w:fldChar w:fldCharType="begin"/>
      </w:r>
      <w:r w:rsidRPr="00AE2865">
        <w:rPr>
          <w:sz w:val="28"/>
          <w:szCs w:val="28"/>
          <w:highlight w:val="white"/>
        </w:rPr>
        <w:instrText>eq Кавказа</w:instrText>
      </w:r>
      <w:r w:rsidR="003703AC" w:rsidRPr="00AE2865">
        <w:rPr>
          <w:sz w:val="28"/>
          <w:szCs w:val="28"/>
          <w:highlight w:val="white"/>
        </w:rPr>
        <w:fldChar w:fldCharType="end"/>
      </w:r>
      <w:r w:rsidRPr="00AE2865">
        <w:rPr>
          <w:sz w:val="28"/>
          <w:szCs w:val="28"/>
          <w:highlight w:val="white"/>
        </w:rPr>
        <w:t xml:space="preserve">, Приазовье, Каспий), </w:t>
      </w:r>
      <w:r w:rsidR="003703AC" w:rsidRPr="00AE2865">
        <w:rPr>
          <w:sz w:val="28"/>
          <w:szCs w:val="28"/>
          <w:highlight w:val="white"/>
        </w:rPr>
        <w:fldChar w:fldCharType="begin"/>
      </w:r>
      <w:r w:rsidRPr="00AE2865">
        <w:rPr>
          <w:sz w:val="28"/>
          <w:szCs w:val="28"/>
          <w:highlight w:val="white"/>
        </w:rPr>
        <w:instrText>eq горный</w:instrText>
      </w:r>
      <w:r w:rsidR="003703AC" w:rsidRPr="00AE2865">
        <w:rPr>
          <w:sz w:val="28"/>
          <w:szCs w:val="28"/>
          <w:highlight w:val="white"/>
        </w:rPr>
        <w:fldChar w:fldCharType="end"/>
      </w:r>
      <w:r w:rsidRPr="00AE2865">
        <w:rPr>
          <w:sz w:val="28"/>
          <w:szCs w:val="28"/>
          <w:highlight w:val="white"/>
        </w:rPr>
        <w:t xml:space="preserve"> туризм (Красная </w:t>
      </w:r>
      <w:r w:rsidR="003703AC" w:rsidRPr="00AE2865">
        <w:rPr>
          <w:sz w:val="28"/>
          <w:szCs w:val="28"/>
          <w:highlight w:val="white"/>
        </w:rPr>
        <w:fldChar w:fldCharType="begin"/>
      </w:r>
      <w:r w:rsidRPr="00AE2865">
        <w:rPr>
          <w:sz w:val="28"/>
          <w:szCs w:val="28"/>
          <w:highlight w:val="white"/>
        </w:rPr>
        <w:instrText>eq Поляна</w:instrText>
      </w:r>
      <w:r w:rsidR="003703AC" w:rsidRPr="00AE2865">
        <w:rPr>
          <w:sz w:val="28"/>
          <w:szCs w:val="28"/>
          <w:highlight w:val="white"/>
        </w:rPr>
        <w:fldChar w:fldCharType="end"/>
      </w:r>
      <w:r w:rsidRPr="00AE2865">
        <w:rPr>
          <w:sz w:val="28"/>
          <w:szCs w:val="28"/>
          <w:highlight w:val="white"/>
        </w:rPr>
        <w:t xml:space="preserve">, Лагонаки); оздоровительный </w:t>
      </w:r>
      <w:r w:rsidR="003703AC" w:rsidRPr="00AE2865">
        <w:rPr>
          <w:sz w:val="28"/>
          <w:szCs w:val="28"/>
          <w:highlight w:val="white"/>
        </w:rPr>
        <w:fldChar w:fldCharType="begin"/>
      </w:r>
      <w:r w:rsidRPr="00AE2865">
        <w:rPr>
          <w:sz w:val="28"/>
          <w:szCs w:val="28"/>
          <w:highlight w:val="white"/>
        </w:rPr>
        <w:instrText>eq туризм</w:instrText>
      </w:r>
      <w:r w:rsidR="003703AC" w:rsidRPr="00AE2865">
        <w:rPr>
          <w:sz w:val="28"/>
          <w:szCs w:val="28"/>
          <w:highlight w:val="white"/>
        </w:rPr>
        <w:fldChar w:fldCharType="end"/>
      </w:r>
      <w:r w:rsidRPr="00AE2865">
        <w:rPr>
          <w:sz w:val="28"/>
          <w:szCs w:val="28"/>
          <w:highlight w:val="white"/>
        </w:rPr>
        <w:t xml:space="preserve"> (Горячий ключ, </w:t>
      </w:r>
      <w:r w:rsidR="003703AC" w:rsidRPr="00AE2865">
        <w:rPr>
          <w:sz w:val="28"/>
          <w:szCs w:val="28"/>
          <w:highlight w:val="white"/>
        </w:rPr>
        <w:fldChar w:fldCharType="begin"/>
      </w:r>
      <w:r w:rsidRPr="00AE2865">
        <w:rPr>
          <w:sz w:val="28"/>
          <w:szCs w:val="28"/>
          <w:highlight w:val="white"/>
        </w:rPr>
        <w:instrText>eq озеро</w:instrText>
      </w:r>
      <w:r w:rsidR="003703AC" w:rsidRPr="00AE2865">
        <w:rPr>
          <w:sz w:val="28"/>
          <w:szCs w:val="28"/>
          <w:highlight w:val="white"/>
        </w:rPr>
        <w:fldChar w:fldCharType="end"/>
      </w:r>
      <w:r w:rsidRPr="00AE2865">
        <w:rPr>
          <w:sz w:val="28"/>
          <w:szCs w:val="28"/>
          <w:highlight w:val="white"/>
        </w:rPr>
        <w:t xml:space="preserve"> Эльтон), экологический </w:t>
      </w:r>
      <w:r w:rsidR="003703AC" w:rsidRPr="00AE2865">
        <w:rPr>
          <w:sz w:val="28"/>
          <w:szCs w:val="28"/>
          <w:highlight w:val="white"/>
        </w:rPr>
        <w:fldChar w:fldCharType="begin"/>
      </w:r>
      <w:r w:rsidRPr="00AE2865">
        <w:rPr>
          <w:sz w:val="28"/>
          <w:szCs w:val="28"/>
          <w:highlight w:val="white"/>
        </w:rPr>
        <w:instrText>eq туризм</w:instrText>
      </w:r>
      <w:r w:rsidR="003703AC" w:rsidRPr="00AE2865">
        <w:rPr>
          <w:sz w:val="28"/>
          <w:szCs w:val="28"/>
          <w:highlight w:val="white"/>
        </w:rPr>
        <w:fldChar w:fldCharType="end"/>
      </w:r>
      <w:r w:rsidRPr="00AE2865">
        <w:rPr>
          <w:sz w:val="28"/>
          <w:szCs w:val="28"/>
          <w:highlight w:val="white"/>
        </w:rPr>
        <w:t xml:space="preserve"> (дельта реки </w:t>
      </w:r>
      <w:r w:rsidR="003703AC" w:rsidRPr="00AE2865">
        <w:rPr>
          <w:sz w:val="28"/>
          <w:szCs w:val="28"/>
          <w:highlight w:val="white"/>
        </w:rPr>
        <w:fldChar w:fldCharType="begin"/>
      </w:r>
      <w:r w:rsidRPr="00AE2865">
        <w:rPr>
          <w:sz w:val="28"/>
          <w:szCs w:val="28"/>
          <w:highlight w:val="white"/>
        </w:rPr>
        <w:instrText>eq Волги</w:instrText>
      </w:r>
      <w:r w:rsidR="003703AC" w:rsidRPr="00AE2865">
        <w:rPr>
          <w:sz w:val="28"/>
          <w:szCs w:val="28"/>
          <w:highlight w:val="white"/>
        </w:rPr>
        <w:fldChar w:fldCharType="end"/>
      </w:r>
      <w:r>
        <w:rPr>
          <w:sz w:val="28"/>
          <w:szCs w:val="28"/>
          <w:highlight w:val="white"/>
        </w:rPr>
        <w:t>, Адыгея</w:t>
      </w:r>
      <w:r w:rsidRPr="00AE2865">
        <w:rPr>
          <w:sz w:val="28"/>
          <w:szCs w:val="28"/>
          <w:highlight w:val="white"/>
        </w:rPr>
        <w:t xml:space="preserve">), </w:t>
      </w:r>
      <w:r w:rsidR="003703AC" w:rsidRPr="00AE2865">
        <w:rPr>
          <w:sz w:val="28"/>
          <w:szCs w:val="28"/>
          <w:highlight w:val="white"/>
        </w:rPr>
        <w:fldChar w:fldCharType="begin"/>
      </w:r>
      <w:r w:rsidRPr="00AE2865">
        <w:rPr>
          <w:sz w:val="28"/>
          <w:szCs w:val="28"/>
          <w:highlight w:val="white"/>
        </w:rPr>
        <w:instrText>eq культурно</w:instrText>
      </w:r>
      <w:r w:rsidR="003703AC" w:rsidRPr="00AE2865">
        <w:rPr>
          <w:sz w:val="28"/>
          <w:szCs w:val="28"/>
          <w:highlight w:val="white"/>
        </w:rPr>
        <w:fldChar w:fldCharType="end"/>
      </w:r>
      <w:r w:rsidRPr="00AE2865">
        <w:rPr>
          <w:sz w:val="28"/>
          <w:szCs w:val="28"/>
          <w:highlight w:val="white"/>
        </w:rPr>
        <w:t>-познавательный туризм (</w:t>
      </w:r>
      <w:r w:rsidR="003703AC" w:rsidRPr="00AE2865">
        <w:rPr>
          <w:sz w:val="28"/>
          <w:szCs w:val="28"/>
          <w:highlight w:val="white"/>
        </w:rPr>
        <w:fldChar w:fldCharType="begin"/>
      </w:r>
      <w:r w:rsidRPr="00AE2865">
        <w:rPr>
          <w:sz w:val="28"/>
          <w:szCs w:val="28"/>
          <w:highlight w:val="white"/>
        </w:rPr>
        <w:instrText>eq гг</w:instrText>
      </w:r>
      <w:r w:rsidR="003703AC" w:rsidRPr="00AE2865">
        <w:rPr>
          <w:sz w:val="28"/>
          <w:szCs w:val="28"/>
          <w:highlight w:val="white"/>
        </w:rPr>
        <w:fldChar w:fldCharType="end"/>
      </w:r>
      <w:r w:rsidRPr="00AE2865">
        <w:rPr>
          <w:sz w:val="28"/>
          <w:szCs w:val="28"/>
          <w:highlight w:val="white"/>
        </w:rPr>
        <w:t>. Краснодар, Ростов-</w:t>
      </w:r>
      <w:r w:rsidR="003703AC" w:rsidRPr="00AE2865">
        <w:rPr>
          <w:sz w:val="28"/>
          <w:szCs w:val="28"/>
          <w:highlight w:val="white"/>
        </w:rPr>
        <w:fldChar w:fldCharType="begin"/>
      </w:r>
      <w:r w:rsidRPr="00AE2865">
        <w:rPr>
          <w:sz w:val="28"/>
          <w:szCs w:val="28"/>
          <w:highlight w:val="white"/>
        </w:rPr>
        <w:instrText>eq на</w:instrText>
      </w:r>
      <w:r w:rsidR="003703AC" w:rsidRPr="00AE2865">
        <w:rPr>
          <w:sz w:val="28"/>
          <w:szCs w:val="28"/>
          <w:highlight w:val="white"/>
        </w:rPr>
        <w:fldChar w:fldCharType="end"/>
      </w:r>
      <w:r w:rsidRPr="00AE2865">
        <w:rPr>
          <w:sz w:val="28"/>
          <w:szCs w:val="28"/>
          <w:highlight w:val="white"/>
        </w:rPr>
        <w:t xml:space="preserve">-Дону, Волгоград, </w:t>
      </w:r>
      <w:r w:rsidR="003703AC" w:rsidRPr="00AE2865">
        <w:rPr>
          <w:sz w:val="28"/>
          <w:szCs w:val="28"/>
          <w:highlight w:val="white"/>
        </w:rPr>
        <w:fldChar w:fldCharType="begin"/>
      </w:r>
      <w:r w:rsidRPr="00AE2865">
        <w:rPr>
          <w:sz w:val="28"/>
          <w:szCs w:val="28"/>
          <w:highlight w:val="white"/>
        </w:rPr>
        <w:instrText>eq Туапсе</w:instrText>
      </w:r>
      <w:r w:rsidR="003703AC" w:rsidRPr="00AE2865">
        <w:rPr>
          <w:sz w:val="28"/>
          <w:szCs w:val="28"/>
          <w:highlight w:val="white"/>
        </w:rPr>
        <w:fldChar w:fldCharType="end"/>
      </w:r>
      <w:r>
        <w:rPr>
          <w:sz w:val="28"/>
          <w:szCs w:val="28"/>
          <w:highlight w:val="white"/>
        </w:rPr>
        <w:t xml:space="preserve"> </w:t>
      </w:r>
      <w:r w:rsidRPr="00AE2865">
        <w:rPr>
          <w:sz w:val="28"/>
          <w:szCs w:val="28"/>
          <w:highlight w:val="white"/>
        </w:rPr>
        <w:t xml:space="preserve">Сочи, Майкоп, </w:t>
      </w:r>
      <w:r>
        <w:rPr>
          <w:sz w:val="28"/>
          <w:szCs w:val="28"/>
          <w:highlight w:val="white"/>
        </w:rPr>
        <w:t xml:space="preserve">а также </w:t>
      </w:r>
      <w:r w:rsidR="003703AC" w:rsidRPr="00AE2865">
        <w:rPr>
          <w:sz w:val="28"/>
          <w:szCs w:val="28"/>
          <w:highlight w:val="white"/>
        </w:rPr>
        <w:fldChar w:fldCharType="begin"/>
      </w:r>
      <w:r w:rsidRPr="00AE2865">
        <w:rPr>
          <w:sz w:val="28"/>
          <w:szCs w:val="28"/>
          <w:highlight w:val="white"/>
        </w:rPr>
        <w:instrText>eq Элиста</w:instrText>
      </w:r>
      <w:r w:rsidR="003703AC" w:rsidRPr="00AE2865">
        <w:rPr>
          <w:sz w:val="28"/>
          <w:szCs w:val="28"/>
          <w:highlight w:val="white"/>
        </w:rPr>
        <w:fldChar w:fldCharType="end"/>
      </w:r>
      <w:r w:rsidRPr="00AE2865">
        <w:rPr>
          <w:sz w:val="28"/>
          <w:szCs w:val="28"/>
          <w:highlight w:val="white"/>
        </w:rPr>
        <w:t xml:space="preserve"> и другие </w:t>
      </w:r>
      <w:r w:rsidR="003703AC" w:rsidRPr="00AE2865">
        <w:rPr>
          <w:sz w:val="28"/>
          <w:szCs w:val="28"/>
          <w:highlight w:val="white"/>
        </w:rPr>
        <w:fldChar w:fldCharType="begin"/>
      </w:r>
      <w:r w:rsidRPr="00AE2865">
        <w:rPr>
          <w:sz w:val="28"/>
          <w:szCs w:val="28"/>
          <w:highlight w:val="white"/>
        </w:rPr>
        <w:instrText>eq этнографические</w:instrText>
      </w:r>
      <w:r w:rsidR="003703AC" w:rsidRPr="00AE2865">
        <w:rPr>
          <w:sz w:val="28"/>
          <w:szCs w:val="28"/>
          <w:highlight w:val="white"/>
        </w:rPr>
        <w:fldChar w:fldCharType="end"/>
      </w:r>
      <w:r w:rsidRPr="00AE2865">
        <w:rPr>
          <w:sz w:val="28"/>
          <w:szCs w:val="28"/>
          <w:highlight w:val="white"/>
        </w:rPr>
        <w:t xml:space="preserve"> зоны в </w:t>
      </w:r>
      <w:r w:rsidR="003703AC" w:rsidRPr="00AE2865">
        <w:rPr>
          <w:sz w:val="28"/>
          <w:szCs w:val="28"/>
          <w:highlight w:val="white"/>
        </w:rPr>
        <w:fldChar w:fldCharType="begin"/>
      </w:r>
      <w:r w:rsidRPr="00AE2865">
        <w:rPr>
          <w:sz w:val="28"/>
          <w:szCs w:val="28"/>
          <w:highlight w:val="white"/>
        </w:rPr>
        <w:instrText>eq Республике</w:instrText>
      </w:r>
      <w:r w:rsidR="003703AC" w:rsidRPr="00AE2865">
        <w:rPr>
          <w:sz w:val="28"/>
          <w:szCs w:val="28"/>
          <w:highlight w:val="white"/>
        </w:rPr>
        <w:fldChar w:fldCharType="end"/>
      </w:r>
      <w:r w:rsidRPr="00AE2865">
        <w:rPr>
          <w:sz w:val="28"/>
          <w:szCs w:val="28"/>
          <w:highlight w:val="white"/>
        </w:rPr>
        <w:t xml:space="preserve"> Калмыкия)</w:t>
      </w:r>
      <w:r>
        <w:rPr>
          <w:sz w:val="28"/>
          <w:szCs w:val="28"/>
          <w:highlight w:val="white"/>
        </w:rPr>
        <w:t xml:space="preserve"> </w:t>
      </w:r>
      <w:r w:rsidRPr="00AE2865">
        <w:rPr>
          <w:sz w:val="28"/>
          <w:szCs w:val="28"/>
          <w:highlight w:val="white"/>
        </w:rPr>
        <w:t>[</w:t>
      </w:r>
      <w:r>
        <w:rPr>
          <w:sz w:val="28"/>
          <w:szCs w:val="28"/>
          <w:highlight w:val="white"/>
        </w:rPr>
        <w:t>5</w:t>
      </w:r>
      <w:r w:rsidRPr="00AE2865">
        <w:rPr>
          <w:sz w:val="28"/>
          <w:szCs w:val="28"/>
          <w:highlight w:val="white"/>
        </w:rPr>
        <w:t>].</w:t>
      </w:r>
    </w:p>
    <w:p w:rsidR="00A65FE0" w:rsidRPr="006A0213" w:rsidRDefault="00A65FE0" w:rsidP="00A65FE0">
      <w:pPr>
        <w:ind w:firstLine="567"/>
        <w:jc w:val="center"/>
        <w:rPr>
          <w:highlight w:val="white"/>
        </w:rPr>
      </w:pPr>
      <w:r>
        <w:rPr>
          <w:highlight w:val="white"/>
        </w:rPr>
        <w:t>Список литературы:</w:t>
      </w:r>
    </w:p>
    <w:p w:rsidR="00A65FE0" w:rsidRPr="00654B3F" w:rsidRDefault="00A65FE0" w:rsidP="001E629E">
      <w:pPr>
        <w:pStyle w:val="a6"/>
        <w:numPr>
          <w:ilvl w:val="0"/>
          <w:numId w:val="49"/>
        </w:numPr>
        <w:tabs>
          <w:tab w:val="left" w:pos="284"/>
        </w:tabs>
        <w:spacing w:after="0" w:line="240" w:lineRule="auto"/>
        <w:ind w:left="284" w:hanging="284"/>
        <w:jc w:val="both"/>
        <w:rPr>
          <w:rFonts w:ascii="Times New Roman" w:hAnsi="Times New Roman"/>
          <w:sz w:val="24"/>
          <w:szCs w:val="24"/>
        </w:rPr>
      </w:pPr>
      <w:r w:rsidRPr="00A65FE0">
        <w:rPr>
          <w:rFonts w:ascii="Times New Roman" w:eastAsia="Times New Roman" w:hAnsi="Times New Roman"/>
          <w:sz w:val="24"/>
          <w:szCs w:val="24"/>
          <w:lang w:val="ru-RU" w:eastAsia="ru-RU"/>
        </w:rPr>
        <w:t xml:space="preserve">Оборин М.С. Подходы к определению сущности курортной инфраструктуры региона: теория и практика //Известия Уральского государственного экономического университета. </w:t>
      </w:r>
      <w:r w:rsidRPr="00654B3F">
        <w:rPr>
          <w:rFonts w:ascii="Times New Roman" w:eastAsia="Times New Roman" w:hAnsi="Times New Roman"/>
          <w:sz w:val="24"/>
          <w:szCs w:val="24"/>
          <w:lang w:eastAsia="ru-RU"/>
        </w:rPr>
        <w:t>2014. № 1 (51). С. 66-71.</w:t>
      </w:r>
    </w:p>
    <w:p w:rsidR="00A65FE0" w:rsidRPr="00654B3F" w:rsidRDefault="00A65FE0" w:rsidP="001E629E">
      <w:pPr>
        <w:pStyle w:val="a6"/>
        <w:numPr>
          <w:ilvl w:val="0"/>
          <w:numId w:val="49"/>
        </w:numPr>
        <w:tabs>
          <w:tab w:val="left" w:pos="284"/>
        </w:tabs>
        <w:spacing w:after="0" w:line="240" w:lineRule="auto"/>
        <w:ind w:left="284" w:hanging="284"/>
        <w:jc w:val="both"/>
        <w:rPr>
          <w:rFonts w:ascii="Times New Roman" w:hAnsi="Times New Roman"/>
          <w:sz w:val="24"/>
          <w:szCs w:val="24"/>
        </w:rPr>
      </w:pPr>
      <w:r w:rsidRPr="00A65FE0">
        <w:rPr>
          <w:rFonts w:ascii="Times New Roman" w:eastAsia="Times New Roman" w:hAnsi="Times New Roman"/>
          <w:sz w:val="24"/>
          <w:szCs w:val="24"/>
          <w:lang w:val="ru-RU" w:eastAsia="ru-RU"/>
        </w:rPr>
        <w:t xml:space="preserve">Оборин М.С. Социальные и экономические особенности лечебно-оздоровительного туризма региона (на примере Пермского края) // Вестник Поволжского государственного университета сервиса. </w:t>
      </w:r>
      <w:r w:rsidRPr="00654B3F">
        <w:rPr>
          <w:rFonts w:ascii="Times New Roman" w:eastAsia="Times New Roman" w:hAnsi="Times New Roman"/>
          <w:sz w:val="24"/>
          <w:szCs w:val="24"/>
          <w:lang w:eastAsia="ru-RU"/>
        </w:rPr>
        <w:t>Серия: Экономика. 2013. № 5 (31). С. 69-74.</w:t>
      </w:r>
    </w:p>
    <w:p w:rsidR="00A65FE0" w:rsidRPr="00654B3F" w:rsidRDefault="00A65FE0" w:rsidP="001E629E">
      <w:pPr>
        <w:pStyle w:val="a6"/>
        <w:numPr>
          <w:ilvl w:val="0"/>
          <w:numId w:val="49"/>
        </w:numPr>
        <w:tabs>
          <w:tab w:val="left" w:pos="284"/>
        </w:tabs>
        <w:spacing w:after="0" w:line="240" w:lineRule="auto"/>
        <w:ind w:left="284" w:hanging="284"/>
        <w:jc w:val="both"/>
        <w:rPr>
          <w:rFonts w:ascii="Times New Roman" w:hAnsi="Times New Roman"/>
          <w:sz w:val="24"/>
          <w:szCs w:val="24"/>
        </w:rPr>
      </w:pPr>
      <w:r w:rsidRPr="00A65FE0">
        <w:rPr>
          <w:rFonts w:ascii="Times New Roman" w:hAnsi="Times New Roman"/>
          <w:sz w:val="24"/>
          <w:szCs w:val="24"/>
          <w:lang w:val="ru-RU"/>
        </w:rPr>
        <w:t xml:space="preserve">Оборин М.С. Региональный анализ изучения рекреационных систем // Вестник Северного (Арктического) федерального университета. </w:t>
      </w:r>
      <w:r w:rsidRPr="00654B3F">
        <w:rPr>
          <w:rFonts w:ascii="Times New Roman" w:hAnsi="Times New Roman"/>
          <w:sz w:val="24"/>
          <w:szCs w:val="24"/>
        </w:rPr>
        <w:t>Серия: Естественные науки. 2013. № 2. С. 35-42.</w:t>
      </w:r>
    </w:p>
    <w:p w:rsidR="00A65FE0" w:rsidRPr="0052115D" w:rsidRDefault="00A65FE0" w:rsidP="001E629E">
      <w:pPr>
        <w:numPr>
          <w:ilvl w:val="0"/>
          <w:numId w:val="49"/>
        </w:numPr>
        <w:shd w:val="clear" w:color="auto" w:fill="FFFFFF"/>
        <w:tabs>
          <w:tab w:val="left" w:pos="284"/>
        </w:tabs>
        <w:ind w:left="284" w:hanging="284"/>
        <w:jc w:val="both"/>
        <w:rPr>
          <w:highlight w:val="white"/>
        </w:rPr>
      </w:pPr>
      <w:r w:rsidRPr="0052115D">
        <w:rPr>
          <w:highlight w:val="white"/>
        </w:rPr>
        <w:t>Федеральное агентство по туризму. [Электронный ресурс].URL: http://www.russiatourism.ru (дата обращения 18.11.2016)</w:t>
      </w:r>
    </w:p>
    <w:p w:rsidR="00A65FE0" w:rsidRPr="00A65FE0" w:rsidRDefault="00A65FE0" w:rsidP="001E629E">
      <w:pPr>
        <w:numPr>
          <w:ilvl w:val="0"/>
          <w:numId w:val="49"/>
        </w:numPr>
        <w:shd w:val="clear" w:color="auto" w:fill="FFFFFF"/>
        <w:tabs>
          <w:tab w:val="left" w:pos="284"/>
        </w:tabs>
        <w:ind w:left="284" w:hanging="284"/>
        <w:jc w:val="both"/>
      </w:pPr>
      <w:r w:rsidRPr="0052115D">
        <w:rPr>
          <w:highlight w:val="white"/>
        </w:rPr>
        <w:t xml:space="preserve">Стратегия социально-экономического развития Южного федерального округа на период до 2020 года. [Электронный ресурс]. </w:t>
      </w:r>
      <w:r w:rsidRPr="0052115D">
        <w:rPr>
          <w:highlight w:val="white"/>
          <w:lang w:val="en-US"/>
        </w:rPr>
        <w:t>URL</w:t>
      </w:r>
      <w:r w:rsidRPr="00A65FE0">
        <w:rPr>
          <w:highlight w:val="white"/>
        </w:rPr>
        <w:t xml:space="preserve">: </w:t>
      </w:r>
      <w:r w:rsidRPr="0052115D">
        <w:rPr>
          <w:highlight w:val="white"/>
          <w:lang w:val="en-US"/>
        </w:rPr>
        <w:t>http</w:t>
      </w:r>
      <w:r w:rsidRPr="00A65FE0">
        <w:rPr>
          <w:highlight w:val="white"/>
        </w:rPr>
        <w:t>://</w:t>
      </w:r>
      <w:r w:rsidRPr="0052115D">
        <w:rPr>
          <w:highlight w:val="white"/>
          <w:lang w:val="en-US"/>
        </w:rPr>
        <w:t>economy</w:t>
      </w:r>
      <w:r w:rsidRPr="00A65FE0">
        <w:rPr>
          <w:highlight w:val="white"/>
        </w:rPr>
        <w:t>.</w:t>
      </w:r>
      <w:r w:rsidRPr="0052115D">
        <w:rPr>
          <w:highlight w:val="white"/>
          <w:lang w:val="en-US"/>
        </w:rPr>
        <w:t>gov</w:t>
      </w:r>
      <w:r w:rsidRPr="00A65FE0">
        <w:rPr>
          <w:highlight w:val="white"/>
        </w:rPr>
        <w:t>.</w:t>
      </w:r>
      <w:r w:rsidRPr="0052115D">
        <w:rPr>
          <w:highlight w:val="white"/>
          <w:lang w:val="en-US"/>
        </w:rPr>
        <w:t>ru</w:t>
      </w:r>
      <w:r w:rsidRPr="00A65FE0">
        <w:rPr>
          <w:highlight w:val="white"/>
        </w:rPr>
        <w:t>/</w:t>
      </w:r>
      <w:r w:rsidRPr="0052115D">
        <w:rPr>
          <w:highlight w:val="white"/>
          <w:lang w:val="en-US"/>
        </w:rPr>
        <w:t>minec</w:t>
      </w:r>
      <w:r w:rsidRPr="00A65FE0">
        <w:rPr>
          <w:highlight w:val="white"/>
        </w:rPr>
        <w:t>/</w:t>
      </w:r>
      <w:r w:rsidRPr="0052115D">
        <w:rPr>
          <w:highlight w:val="white"/>
          <w:lang w:val="en-US"/>
        </w:rPr>
        <w:t>activity</w:t>
      </w:r>
      <w:r w:rsidRPr="00A65FE0">
        <w:rPr>
          <w:highlight w:val="white"/>
        </w:rPr>
        <w:t>/</w:t>
      </w:r>
      <w:r w:rsidRPr="0052115D">
        <w:rPr>
          <w:highlight w:val="white"/>
          <w:lang w:val="en-US"/>
        </w:rPr>
        <w:t>sections</w:t>
      </w:r>
      <w:r w:rsidRPr="00A65FE0">
        <w:rPr>
          <w:highlight w:val="white"/>
        </w:rPr>
        <w:t>/</w:t>
      </w:r>
      <w:r w:rsidRPr="0052115D">
        <w:rPr>
          <w:highlight w:val="white"/>
          <w:lang w:val="en-US"/>
        </w:rPr>
        <w:t>StrategTerPlanning</w:t>
      </w:r>
      <w:r w:rsidRPr="00A65FE0">
        <w:rPr>
          <w:highlight w:val="white"/>
        </w:rPr>
        <w:t>/</w:t>
      </w:r>
      <w:r w:rsidRPr="0052115D">
        <w:rPr>
          <w:highlight w:val="white"/>
          <w:lang w:val="en-US"/>
        </w:rPr>
        <w:t>komplstplanning</w:t>
      </w:r>
      <w:r w:rsidRPr="00A65FE0">
        <w:rPr>
          <w:highlight w:val="white"/>
        </w:rPr>
        <w:t>/</w:t>
      </w:r>
      <w:r w:rsidRPr="0052115D">
        <w:rPr>
          <w:highlight w:val="white"/>
          <w:lang w:val="en-US"/>
        </w:rPr>
        <w:t>strategSTPlanning</w:t>
      </w:r>
      <w:r w:rsidRPr="00A65FE0">
        <w:rPr>
          <w:highlight w:val="white"/>
        </w:rPr>
        <w:t>/</w:t>
      </w:r>
    </w:p>
    <w:p w:rsidR="0050102D" w:rsidRPr="003D39F2" w:rsidRDefault="0050102D" w:rsidP="0050102D">
      <w:pPr>
        <w:pStyle w:val="af"/>
        <w:ind w:left="284" w:hanging="284"/>
        <w:jc w:val="both"/>
        <w:rPr>
          <w:sz w:val="24"/>
          <w:szCs w:val="24"/>
        </w:rPr>
      </w:pPr>
    </w:p>
    <w:p w:rsidR="00780E26" w:rsidRDefault="00780E26" w:rsidP="00780E26">
      <w:pPr>
        <w:rPr>
          <w:sz w:val="28"/>
          <w:szCs w:val="28"/>
        </w:rPr>
      </w:pPr>
      <w:r>
        <w:rPr>
          <w:sz w:val="28"/>
          <w:szCs w:val="28"/>
        </w:rPr>
        <w:t>КОЛБЕНОВА А.С.</w:t>
      </w:r>
    </w:p>
    <w:p w:rsidR="00780E26" w:rsidRDefault="00780E26" w:rsidP="00780E26">
      <w:pPr>
        <w:jc w:val="both"/>
        <w:rPr>
          <w:sz w:val="28"/>
          <w:szCs w:val="28"/>
        </w:rPr>
      </w:pPr>
      <w:r w:rsidRPr="008E764C">
        <w:rPr>
          <w:sz w:val="28"/>
          <w:szCs w:val="28"/>
        </w:rPr>
        <w:t xml:space="preserve">Студентка </w:t>
      </w:r>
      <w:r w:rsidRPr="00C804C8">
        <w:rPr>
          <w:sz w:val="28"/>
          <w:szCs w:val="28"/>
        </w:rPr>
        <w:t>4</w:t>
      </w:r>
      <w:r w:rsidRPr="008E764C">
        <w:rPr>
          <w:sz w:val="28"/>
          <w:szCs w:val="28"/>
        </w:rPr>
        <w:t xml:space="preserve"> курса </w:t>
      </w:r>
      <w:r>
        <w:rPr>
          <w:sz w:val="28"/>
          <w:szCs w:val="28"/>
        </w:rPr>
        <w:t>бакалавриата по</w:t>
      </w:r>
      <w:r w:rsidRPr="008E764C">
        <w:rPr>
          <w:sz w:val="28"/>
          <w:szCs w:val="28"/>
        </w:rPr>
        <w:t xml:space="preserve"> направлению </w:t>
      </w:r>
      <w:r>
        <w:rPr>
          <w:sz w:val="28"/>
          <w:szCs w:val="28"/>
        </w:rPr>
        <w:t>«Туризм</w:t>
      </w:r>
      <w:r w:rsidRPr="008E764C">
        <w:rPr>
          <w:sz w:val="28"/>
          <w:szCs w:val="28"/>
        </w:rPr>
        <w:t>»</w:t>
      </w:r>
    </w:p>
    <w:p w:rsidR="00780E26" w:rsidRDefault="00780E26" w:rsidP="00780E26">
      <w:pPr>
        <w:jc w:val="both"/>
        <w:rPr>
          <w:sz w:val="28"/>
          <w:szCs w:val="28"/>
        </w:rPr>
      </w:pPr>
      <w:r>
        <w:rPr>
          <w:sz w:val="28"/>
          <w:szCs w:val="28"/>
        </w:rPr>
        <w:t>Тверской государственный университет</w:t>
      </w:r>
    </w:p>
    <w:p w:rsidR="00780E26" w:rsidRDefault="00780E26" w:rsidP="00780E26">
      <w:pPr>
        <w:jc w:val="both"/>
        <w:rPr>
          <w:sz w:val="28"/>
          <w:szCs w:val="28"/>
        </w:rPr>
      </w:pPr>
      <w:r>
        <w:rPr>
          <w:sz w:val="28"/>
          <w:szCs w:val="28"/>
        </w:rPr>
        <w:t>Научный руководитель – д.г.н., доцент Л.П. Богданова</w:t>
      </w:r>
    </w:p>
    <w:p w:rsidR="00780E26" w:rsidRDefault="00780E26" w:rsidP="00780E26">
      <w:pPr>
        <w:rPr>
          <w:b/>
          <w:sz w:val="28"/>
          <w:szCs w:val="28"/>
        </w:rPr>
      </w:pPr>
    </w:p>
    <w:p w:rsidR="00780E26" w:rsidRDefault="00780E26" w:rsidP="00780E26">
      <w:pPr>
        <w:jc w:val="center"/>
        <w:rPr>
          <w:sz w:val="28"/>
          <w:szCs w:val="28"/>
        </w:rPr>
      </w:pPr>
      <w:r>
        <w:rPr>
          <w:b/>
          <w:sz w:val="28"/>
          <w:szCs w:val="28"/>
        </w:rPr>
        <w:t xml:space="preserve">ЗАМКИ ЧЕХИИ КАК ОБЪЕКТЫ ТУРИЗМА </w:t>
      </w:r>
    </w:p>
    <w:p w:rsidR="00780E26" w:rsidRPr="00772F20" w:rsidRDefault="00780E26" w:rsidP="00780E26">
      <w:pPr>
        <w:jc w:val="center"/>
        <w:rPr>
          <w:sz w:val="28"/>
          <w:szCs w:val="28"/>
        </w:rPr>
      </w:pPr>
    </w:p>
    <w:p w:rsidR="00780E26" w:rsidRPr="00772F20" w:rsidRDefault="00780E26" w:rsidP="00780E26">
      <w:pPr>
        <w:ind w:firstLine="567"/>
        <w:jc w:val="both"/>
        <w:rPr>
          <w:sz w:val="28"/>
          <w:szCs w:val="28"/>
        </w:rPr>
      </w:pPr>
      <w:r w:rsidRPr="00772F20">
        <w:rPr>
          <w:sz w:val="28"/>
          <w:szCs w:val="28"/>
        </w:rPr>
        <w:t>Чешская Республика обладает многими благоприятными факторами для туризма – мягкий климат, неповторимая природа, высокая концентрация достопримечательностей и</w:t>
      </w:r>
      <w:r>
        <w:rPr>
          <w:sz w:val="28"/>
          <w:szCs w:val="28"/>
        </w:rPr>
        <w:t xml:space="preserve"> удобное географическое </w:t>
      </w:r>
      <w:r w:rsidRPr="00772F20">
        <w:rPr>
          <w:sz w:val="28"/>
          <w:szCs w:val="28"/>
        </w:rPr>
        <w:t>положение в центре Европы.</w:t>
      </w:r>
      <w:r>
        <w:rPr>
          <w:sz w:val="28"/>
          <w:szCs w:val="28"/>
        </w:rPr>
        <w:t xml:space="preserve"> </w:t>
      </w:r>
      <w:r w:rsidRPr="00772F20">
        <w:rPr>
          <w:sz w:val="28"/>
          <w:szCs w:val="28"/>
        </w:rPr>
        <w:t>Также в нестабильное политическое время туристы отдают предпочтения отдыху в Чехии, нежели другим европейским государствам, считая ее безопасной и менее насыщенной беженцами. Ценовая категория для программных туров становится также привлекательным фактором для отдыха в Чехии.</w:t>
      </w:r>
    </w:p>
    <w:p w:rsidR="00780E26" w:rsidRPr="00772F20" w:rsidRDefault="00780E26" w:rsidP="00780E26">
      <w:pPr>
        <w:ind w:firstLine="567"/>
        <w:jc w:val="both"/>
        <w:rPr>
          <w:sz w:val="28"/>
          <w:szCs w:val="28"/>
        </w:rPr>
      </w:pPr>
      <w:r w:rsidRPr="00772F20">
        <w:rPr>
          <w:sz w:val="28"/>
          <w:szCs w:val="28"/>
        </w:rPr>
        <w:t>Согласно данным Чешского Ст</w:t>
      </w:r>
      <w:r>
        <w:rPr>
          <w:sz w:val="28"/>
          <w:szCs w:val="28"/>
        </w:rPr>
        <w:t>атистического центра в 2015 г. Чехию</w:t>
      </w:r>
      <w:r w:rsidRPr="00772F20">
        <w:rPr>
          <w:sz w:val="28"/>
          <w:szCs w:val="28"/>
        </w:rPr>
        <w:t xml:space="preserve"> посетили более 17 млн. туристов. Наиболее посещаемым регионом</w:t>
      </w:r>
      <w:r>
        <w:rPr>
          <w:sz w:val="28"/>
          <w:szCs w:val="28"/>
        </w:rPr>
        <w:t xml:space="preserve"> страны является столица Чехии –</w:t>
      </w:r>
      <w:r w:rsidRPr="00772F20">
        <w:rPr>
          <w:sz w:val="28"/>
          <w:szCs w:val="28"/>
        </w:rPr>
        <w:t xml:space="preserve"> Прага, этот город</w:t>
      </w:r>
      <w:r>
        <w:rPr>
          <w:sz w:val="28"/>
          <w:szCs w:val="28"/>
        </w:rPr>
        <w:t xml:space="preserve"> ежегодно посещают более </w:t>
      </w:r>
      <w:r w:rsidRPr="00772F20">
        <w:rPr>
          <w:sz w:val="28"/>
          <w:szCs w:val="28"/>
        </w:rPr>
        <w:t xml:space="preserve">6 млн туристов. На территории Чехии активно развивается культурно-познавательный туризм. В Чехии насчитывается 12 памятников ЮНЕСКО, которые признаны достоянием мировой культуры и </w:t>
      </w:r>
      <w:r w:rsidRPr="00772F20">
        <w:rPr>
          <w:sz w:val="28"/>
          <w:szCs w:val="28"/>
          <w:shd w:val="clear" w:color="auto" w:fill="FFFFFF"/>
        </w:rPr>
        <w:t>18 объектов находятся в числе ка</w:t>
      </w:r>
      <w:r>
        <w:rPr>
          <w:sz w:val="28"/>
          <w:szCs w:val="28"/>
          <w:shd w:val="clear" w:color="auto" w:fill="FFFFFF"/>
        </w:rPr>
        <w:t>ндидатов на включение в список В</w:t>
      </w:r>
      <w:r w:rsidRPr="00772F20">
        <w:rPr>
          <w:sz w:val="28"/>
          <w:szCs w:val="28"/>
          <w:shd w:val="clear" w:color="auto" w:fill="FFFFFF"/>
        </w:rPr>
        <w:t>семирного наследия. Кроме того, в Чехии есть обширный перечень национальных памятников культурного наследия.</w:t>
      </w:r>
    </w:p>
    <w:p w:rsidR="00780E26" w:rsidRPr="00772F20" w:rsidRDefault="00780E26" w:rsidP="00780E26">
      <w:pPr>
        <w:ind w:firstLine="567"/>
        <w:jc w:val="both"/>
        <w:rPr>
          <w:sz w:val="28"/>
          <w:szCs w:val="28"/>
        </w:rPr>
      </w:pPr>
      <w:r w:rsidRPr="00772F20">
        <w:rPr>
          <w:sz w:val="28"/>
          <w:szCs w:val="28"/>
        </w:rPr>
        <w:t>Чехия – страна которая сумела сохранить богатейшее культурное наследие – исторические города, замки и крепости. Замки среди них занимают особое место, их на территории Чехии насчитывается около 2500, из которых готовы принимать тур</w:t>
      </w:r>
      <w:r>
        <w:rPr>
          <w:sz w:val="28"/>
          <w:szCs w:val="28"/>
        </w:rPr>
        <w:t xml:space="preserve">истов </w:t>
      </w:r>
      <w:r w:rsidRPr="00772F20">
        <w:rPr>
          <w:sz w:val="28"/>
          <w:szCs w:val="28"/>
        </w:rPr>
        <w:t xml:space="preserve">130 замков. </w:t>
      </w:r>
      <w:r>
        <w:rPr>
          <w:sz w:val="28"/>
          <w:szCs w:val="28"/>
        </w:rPr>
        <w:t>Ежегодно примерно 5 млн туристов посещают замки Чехии.</w:t>
      </w:r>
      <w:r w:rsidRPr="00772F20">
        <w:rPr>
          <w:sz w:val="28"/>
          <w:szCs w:val="28"/>
        </w:rPr>
        <w:t xml:space="preserve"> По информации Чешского </w:t>
      </w:r>
      <w:r>
        <w:rPr>
          <w:sz w:val="28"/>
          <w:szCs w:val="28"/>
        </w:rPr>
        <w:t>института статистики за 2015 г.</w:t>
      </w:r>
      <w:r w:rsidRPr="00772F20">
        <w:rPr>
          <w:sz w:val="28"/>
          <w:szCs w:val="28"/>
        </w:rPr>
        <w:t xml:space="preserve"> замок Чески-</w:t>
      </w:r>
      <w:r>
        <w:rPr>
          <w:sz w:val="28"/>
          <w:szCs w:val="28"/>
        </w:rPr>
        <w:t>Крумлов посетило около 400 тыс.</w:t>
      </w:r>
      <w:r w:rsidRPr="00772F20">
        <w:rPr>
          <w:sz w:val="28"/>
          <w:szCs w:val="28"/>
        </w:rPr>
        <w:t xml:space="preserve"> туристов. </w:t>
      </w:r>
    </w:p>
    <w:p w:rsidR="00780E26" w:rsidRPr="00772F20" w:rsidRDefault="00780E26" w:rsidP="00780E26">
      <w:pPr>
        <w:ind w:firstLine="567"/>
        <w:jc w:val="both"/>
        <w:rPr>
          <w:sz w:val="28"/>
          <w:szCs w:val="28"/>
        </w:rPr>
      </w:pPr>
      <w:r w:rsidRPr="00772F20">
        <w:rPr>
          <w:sz w:val="28"/>
          <w:szCs w:val="28"/>
        </w:rPr>
        <w:t xml:space="preserve">Замки – объекты особой туристской привлекательности. Многие из них </w:t>
      </w:r>
      <w:r>
        <w:rPr>
          <w:sz w:val="28"/>
          <w:szCs w:val="28"/>
        </w:rPr>
        <w:t>сохранились в первозданном виде</w:t>
      </w:r>
      <w:r w:rsidRPr="00772F20">
        <w:rPr>
          <w:sz w:val="28"/>
          <w:szCs w:val="28"/>
        </w:rPr>
        <w:t xml:space="preserve"> и являются памятниками раннего средневековья. Многие замки многократно перестраивались и стали изящными памятниками в стиле ренессанс</w:t>
      </w:r>
      <w:r>
        <w:rPr>
          <w:sz w:val="28"/>
          <w:szCs w:val="28"/>
        </w:rPr>
        <w:t>а</w:t>
      </w:r>
      <w:r w:rsidRPr="00772F20">
        <w:rPr>
          <w:sz w:val="28"/>
          <w:szCs w:val="28"/>
        </w:rPr>
        <w:t>, неоготики, классицизма, барокко. Для российских туристов замки обладают особой привлекательностью – в нашей стране таких объектов немного.  Кроме того, многие замки активно используются в туризме и предлагают разнообразные туристские программы – музейные экскурсии, исторические анимации, событийные мероприятия и многое другое. Такой опыт привлекателен не только для туристов, но и для организаторов туризма.</w:t>
      </w:r>
    </w:p>
    <w:p w:rsidR="00780E26" w:rsidRPr="00772F20" w:rsidRDefault="00780E26" w:rsidP="00780E26">
      <w:pPr>
        <w:pStyle w:val="aa"/>
        <w:spacing w:before="0" w:beforeAutospacing="0" w:after="0" w:afterAutospacing="0"/>
        <w:jc w:val="both"/>
        <w:rPr>
          <w:color w:val="000000"/>
          <w:sz w:val="28"/>
          <w:szCs w:val="28"/>
        </w:rPr>
      </w:pPr>
      <w:r w:rsidRPr="00772F20">
        <w:rPr>
          <w:color w:val="000000"/>
          <w:sz w:val="28"/>
          <w:szCs w:val="28"/>
        </w:rPr>
        <w:tab/>
        <w:t xml:space="preserve">Само слово «замок» обычно трактуется как «дворец и крепость феодала». На определенном историческом этапе замки перестают выполнять свою основную оборонную </w:t>
      </w:r>
      <w:r>
        <w:rPr>
          <w:color w:val="000000"/>
          <w:sz w:val="28"/>
          <w:szCs w:val="28"/>
        </w:rPr>
        <w:t>функцию и</w:t>
      </w:r>
      <w:r w:rsidRPr="00772F20">
        <w:rPr>
          <w:color w:val="000000"/>
          <w:sz w:val="28"/>
          <w:szCs w:val="28"/>
        </w:rPr>
        <w:t xml:space="preserve"> становятся символами власти, </w:t>
      </w:r>
      <w:r>
        <w:rPr>
          <w:color w:val="000000"/>
          <w:sz w:val="28"/>
          <w:szCs w:val="28"/>
        </w:rPr>
        <w:t>ее несокрушимости</w:t>
      </w:r>
      <w:r w:rsidRPr="00772F20">
        <w:rPr>
          <w:color w:val="000000"/>
          <w:sz w:val="28"/>
          <w:szCs w:val="28"/>
        </w:rPr>
        <w:t>. Замки Чехии привлекательны не только своей архитектурой, но и музейными экспозициями, предлагаемыми услугами.</w:t>
      </w:r>
      <w:r>
        <w:rPr>
          <w:color w:val="000000"/>
          <w:sz w:val="28"/>
          <w:szCs w:val="28"/>
        </w:rPr>
        <w:t xml:space="preserve"> </w:t>
      </w:r>
      <w:r w:rsidRPr="00772F20">
        <w:rPr>
          <w:color w:val="000000"/>
          <w:sz w:val="28"/>
          <w:szCs w:val="28"/>
        </w:rPr>
        <w:t>По каталогам и интернет-ресурсам были рассмотрены варианты туристского использования замков по следующим направлениям:</w:t>
      </w:r>
    </w:p>
    <w:p w:rsidR="00780E26" w:rsidRPr="00772F20" w:rsidRDefault="00780E26" w:rsidP="001E629E">
      <w:pPr>
        <w:pStyle w:val="a6"/>
        <w:numPr>
          <w:ilvl w:val="0"/>
          <w:numId w:val="50"/>
        </w:numPr>
        <w:tabs>
          <w:tab w:val="left" w:pos="426"/>
        </w:tabs>
        <w:spacing w:after="0" w:line="240" w:lineRule="auto"/>
        <w:ind w:left="0" w:firstLine="0"/>
        <w:jc w:val="both"/>
        <w:rPr>
          <w:rFonts w:ascii="Times New Roman" w:hAnsi="Times New Roman"/>
          <w:sz w:val="28"/>
          <w:szCs w:val="28"/>
        </w:rPr>
      </w:pPr>
      <w:r w:rsidRPr="00772F20">
        <w:rPr>
          <w:rFonts w:ascii="Times New Roman" w:hAnsi="Times New Roman"/>
          <w:sz w:val="28"/>
          <w:szCs w:val="28"/>
        </w:rPr>
        <w:t>Экскурсионный объект</w:t>
      </w:r>
    </w:p>
    <w:p w:rsidR="00780E26" w:rsidRPr="00780E26" w:rsidRDefault="00780E26" w:rsidP="001E629E">
      <w:pPr>
        <w:pStyle w:val="a6"/>
        <w:numPr>
          <w:ilvl w:val="0"/>
          <w:numId w:val="50"/>
        </w:numPr>
        <w:tabs>
          <w:tab w:val="left" w:pos="426"/>
        </w:tabs>
        <w:spacing w:after="0" w:line="240" w:lineRule="auto"/>
        <w:ind w:left="0" w:firstLine="0"/>
        <w:jc w:val="both"/>
        <w:rPr>
          <w:rFonts w:ascii="Times New Roman" w:hAnsi="Times New Roman"/>
          <w:sz w:val="28"/>
          <w:szCs w:val="28"/>
          <w:lang w:val="ru-RU"/>
        </w:rPr>
      </w:pPr>
      <w:r w:rsidRPr="00780E26">
        <w:rPr>
          <w:rFonts w:ascii="Times New Roman" w:hAnsi="Times New Roman"/>
          <w:sz w:val="28"/>
          <w:szCs w:val="28"/>
          <w:lang w:val="ru-RU"/>
        </w:rPr>
        <w:t>Площадка для активных форм туристской деятельности</w:t>
      </w:r>
    </w:p>
    <w:p w:rsidR="00780E26" w:rsidRPr="00772F20" w:rsidRDefault="00780E26" w:rsidP="001E629E">
      <w:pPr>
        <w:pStyle w:val="a6"/>
        <w:numPr>
          <w:ilvl w:val="0"/>
          <w:numId w:val="50"/>
        </w:numPr>
        <w:tabs>
          <w:tab w:val="left" w:pos="426"/>
        </w:tabs>
        <w:spacing w:after="0" w:line="240" w:lineRule="auto"/>
        <w:ind w:left="0" w:firstLine="0"/>
        <w:jc w:val="both"/>
        <w:rPr>
          <w:rFonts w:ascii="Times New Roman" w:hAnsi="Times New Roman"/>
          <w:sz w:val="28"/>
          <w:szCs w:val="28"/>
        </w:rPr>
      </w:pPr>
      <w:r w:rsidRPr="00772F20">
        <w:rPr>
          <w:rFonts w:ascii="Times New Roman" w:hAnsi="Times New Roman"/>
          <w:sz w:val="28"/>
          <w:szCs w:val="28"/>
        </w:rPr>
        <w:t>Средство размещения с историческим колоритом</w:t>
      </w:r>
    </w:p>
    <w:p w:rsidR="00780E26" w:rsidRPr="00772F20" w:rsidRDefault="00780E26" w:rsidP="001E629E">
      <w:pPr>
        <w:pStyle w:val="a6"/>
        <w:numPr>
          <w:ilvl w:val="0"/>
          <w:numId w:val="50"/>
        </w:numPr>
        <w:tabs>
          <w:tab w:val="left" w:pos="426"/>
        </w:tabs>
        <w:spacing w:after="0" w:line="240" w:lineRule="auto"/>
        <w:ind w:left="0" w:firstLine="0"/>
        <w:jc w:val="both"/>
        <w:rPr>
          <w:rFonts w:ascii="Times New Roman" w:hAnsi="Times New Roman"/>
          <w:sz w:val="28"/>
          <w:szCs w:val="28"/>
        </w:rPr>
      </w:pPr>
      <w:r w:rsidRPr="00772F20">
        <w:rPr>
          <w:rFonts w:ascii="Times New Roman" w:hAnsi="Times New Roman"/>
          <w:sz w:val="28"/>
          <w:szCs w:val="28"/>
        </w:rPr>
        <w:t>Место для событийных мероприятий</w:t>
      </w:r>
    </w:p>
    <w:p w:rsidR="00780E26" w:rsidRPr="00772F20" w:rsidRDefault="00780E26" w:rsidP="001E629E">
      <w:pPr>
        <w:pStyle w:val="a6"/>
        <w:numPr>
          <w:ilvl w:val="0"/>
          <w:numId w:val="50"/>
        </w:numPr>
        <w:tabs>
          <w:tab w:val="left" w:pos="426"/>
        </w:tabs>
        <w:spacing w:after="0" w:line="240" w:lineRule="auto"/>
        <w:ind w:left="0" w:firstLine="0"/>
        <w:jc w:val="both"/>
        <w:rPr>
          <w:rFonts w:ascii="Times New Roman" w:hAnsi="Times New Roman"/>
          <w:sz w:val="28"/>
          <w:szCs w:val="28"/>
        </w:rPr>
      </w:pPr>
      <w:r w:rsidRPr="00772F20">
        <w:rPr>
          <w:rFonts w:ascii="Times New Roman" w:hAnsi="Times New Roman"/>
          <w:sz w:val="28"/>
          <w:szCs w:val="28"/>
        </w:rPr>
        <w:t>Место для деловых, корпоративных мероприятий</w:t>
      </w:r>
    </w:p>
    <w:p w:rsidR="00780E26" w:rsidRPr="00772F20" w:rsidRDefault="00780E26" w:rsidP="00780E26">
      <w:pPr>
        <w:ind w:firstLine="567"/>
        <w:jc w:val="both"/>
        <w:rPr>
          <w:sz w:val="28"/>
          <w:szCs w:val="28"/>
        </w:rPr>
      </w:pPr>
      <w:r w:rsidRPr="00772F20">
        <w:rPr>
          <w:sz w:val="28"/>
          <w:szCs w:val="28"/>
        </w:rPr>
        <w:t>На сегодняшний день многие замки выступают сами в роли музея или являются экскурсионными объектами с музейной экспозицией. Например, в замке Ме</w:t>
      </w:r>
      <w:r>
        <w:rPr>
          <w:sz w:val="28"/>
          <w:szCs w:val="28"/>
        </w:rPr>
        <w:t xml:space="preserve">льник экскурсионными объектами </w:t>
      </w:r>
      <w:r w:rsidRPr="00772F20">
        <w:rPr>
          <w:sz w:val="28"/>
          <w:szCs w:val="28"/>
        </w:rPr>
        <w:t>являются уникальная кол</w:t>
      </w:r>
      <w:r>
        <w:rPr>
          <w:sz w:val="28"/>
          <w:szCs w:val="28"/>
        </w:rPr>
        <w:t>лекция оружия, старинная мебель</w:t>
      </w:r>
      <w:r w:rsidRPr="00772F20">
        <w:rPr>
          <w:sz w:val="28"/>
          <w:szCs w:val="28"/>
        </w:rPr>
        <w:t xml:space="preserve"> и детские игрушки, принадлежавшие старинному чешскому роду.</w:t>
      </w:r>
    </w:p>
    <w:p w:rsidR="00780E26" w:rsidRPr="00772F20" w:rsidRDefault="00780E26" w:rsidP="00780E26">
      <w:pPr>
        <w:ind w:firstLine="567"/>
        <w:jc w:val="both"/>
        <w:rPr>
          <w:i/>
          <w:sz w:val="28"/>
          <w:szCs w:val="28"/>
        </w:rPr>
      </w:pPr>
      <w:r w:rsidRPr="00772F20">
        <w:rPr>
          <w:sz w:val="28"/>
          <w:szCs w:val="28"/>
        </w:rPr>
        <w:t>Руинизированные замки также принимают посетителей и являются не менее востребованными экскурсионными объектами. Например, замок Раби хоть и считается руинизированнным, но также имеет экскурсионные объекты. Это экспозиция дворянских гербов и моделей самой крепости Раби разных времен.</w:t>
      </w:r>
    </w:p>
    <w:p w:rsidR="00780E26" w:rsidRPr="00772F20" w:rsidRDefault="00780E26" w:rsidP="00780E26">
      <w:pPr>
        <w:ind w:firstLine="567"/>
        <w:jc w:val="both"/>
        <w:rPr>
          <w:sz w:val="28"/>
          <w:szCs w:val="28"/>
        </w:rPr>
      </w:pPr>
      <w:r w:rsidRPr="00772F20">
        <w:rPr>
          <w:sz w:val="28"/>
          <w:szCs w:val="28"/>
        </w:rPr>
        <w:t>Замки часто используются в качестве площадки для активных видов туризма.</w:t>
      </w:r>
      <w:r>
        <w:rPr>
          <w:sz w:val="28"/>
          <w:szCs w:val="28"/>
        </w:rPr>
        <w:t xml:space="preserve"> </w:t>
      </w:r>
      <w:r w:rsidRPr="00772F20">
        <w:rPr>
          <w:sz w:val="28"/>
          <w:szCs w:val="28"/>
        </w:rPr>
        <w:t xml:space="preserve">Такие мероприятия, как тематические ярмарки, ночные представления, мастер-классы по ремеслам, рыцарские бои становятся отличной возможностью привлечения в игровой форме к познанию </w:t>
      </w:r>
      <w:r>
        <w:rPr>
          <w:sz w:val="28"/>
          <w:szCs w:val="28"/>
        </w:rPr>
        <w:t xml:space="preserve">истории </w:t>
      </w:r>
      <w:r w:rsidRPr="00772F20">
        <w:rPr>
          <w:sz w:val="28"/>
          <w:szCs w:val="28"/>
        </w:rPr>
        <w:t>подрастающего поколения. Например, замок  Кост проводит исторические ярмарки с традиционными боями рыцарей и выступлением колдунов</w:t>
      </w:r>
      <w:r w:rsidRPr="00772F20">
        <w:rPr>
          <w:i/>
          <w:sz w:val="28"/>
          <w:szCs w:val="28"/>
        </w:rPr>
        <w:t>.</w:t>
      </w:r>
      <w:r w:rsidR="00B56449">
        <w:rPr>
          <w:i/>
          <w:sz w:val="28"/>
          <w:szCs w:val="28"/>
        </w:rPr>
        <w:t xml:space="preserve"> </w:t>
      </w:r>
      <w:r w:rsidRPr="00772F20">
        <w:rPr>
          <w:sz w:val="28"/>
          <w:szCs w:val="28"/>
        </w:rPr>
        <w:t>Благодаря активному использованию территории замков развивается событийный туризм. Чешские крепости становятся местом для таких событийных мероприятий, как национальные праздники, лектории, музыкальные фестивали, замки предлагают организацию свадебных церемоний и других мероприятий. Стоит отметить, что практически во всех замках Чехии</w:t>
      </w:r>
      <w:r>
        <w:rPr>
          <w:sz w:val="28"/>
          <w:szCs w:val="28"/>
        </w:rPr>
        <w:t xml:space="preserve"> возможно </w:t>
      </w:r>
      <w:r w:rsidRPr="00772F20">
        <w:rPr>
          <w:sz w:val="28"/>
          <w:szCs w:val="28"/>
        </w:rPr>
        <w:t>проведе</w:t>
      </w:r>
      <w:r>
        <w:rPr>
          <w:sz w:val="28"/>
          <w:szCs w:val="28"/>
        </w:rPr>
        <w:t>ние свадебных церемоний</w:t>
      </w:r>
      <w:r w:rsidRPr="00772F20">
        <w:rPr>
          <w:sz w:val="28"/>
          <w:szCs w:val="28"/>
        </w:rPr>
        <w:t>. Благодаря такому разнообразию мероприятий посещаемость замков растет, и они становятся не только историко-культурными объектами, но и местом проведения досуга. Например, на территории замка Милотице проводятся концерты классической и современной музыки, различные спектакли и фестивали. Парк замка Милотице предлагает индивидуальный тур в рыцарских костюмах.</w:t>
      </w:r>
    </w:p>
    <w:p w:rsidR="00780E26" w:rsidRPr="00772F20" w:rsidRDefault="00780E26" w:rsidP="00780E26">
      <w:pPr>
        <w:ind w:firstLine="567"/>
        <w:jc w:val="both"/>
        <w:rPr>
          <w:sz w:val="28"/>
          <w:szCs w:val="28"/>
        </w:rPr>
      </w:pPr>
      <w:r w:rsidRPr="00772F20">
        <w:rPr>
          <w:sz w:val="28"/>
          <w:szCs w:val="28"/>
        </w:rPr>
        <w:t xml:space="preserve"> В современном туризме стало популярным нетипичное размещение, благодаря которому турист может окунуться в эпоху средневековья и испытать все «прелести» примитивного быта. Замки Чехии активно предлагают свои услуги в качестве отеля. Из всех замков Чехии турист может подобрать наиболее привлекательный для себя в плане интерьера и программы обслуживания. Например, концепция замка Детинице заключается в том, чтобы полностью погрузить туриста в атмосферу средневековья. В замке-отеле нет привычных кроватей (деревянные полати, застланные перинами), светильников (канделябры со свечами), ресторана и </w:t>
      </w:r>
      <w:r>
        <w:rPr>
          <w:sz w:val="28"/>
          <w:szCs w:val="28"/>
        </w:rPr>
        <w:t>современного с</w:t>
      </w:r>
      <w:r w:rsidRPr="00772F20">
        <w:rPr>
          <w:sz w:val="28"/>
          <w:szCs w:val="28"/>
        </w:rPr>
        <w:t xml:space="preserve">ервиса. </w:t>
      </w:r>
    </w:p>
    <w:p w:rsidR="00780E26" w:rsidRPr="00772F20" w:rsidRDefault="00780E26" w:rsidP="00780E26">
      <w:pPr>
        <w:ind w:firstLine="567"/>
        <w:jc w:val="both"/>
        <w:rPr>
          <w:sz w:val="28"/>
          <w:szCs w:val="28"/>
        </w:rPr>
      </w:pPr>
      <w:r w:rsidRPr="00772F20">
        <w:rPr>
          <w:sz w:val="28"/>
          <w:szCs w:val="28"/>
        </w:rPr>
        <w:t>Наряду с уже рассмотренными формами туризма, в Чехии активно развивается деловой туризм. Этому способствует расположение страны в центре Европы и спектр услуг высокого уровня. На сегодняшний день замки Чехии активно вовлечены в корпоративный туризм и пользуются большим спросом. Например, в замке Чески-Крумлов проводят деловые встречи, конференции, семинары.</w:t>
      </w:r>
      <w:r w:rsidR="00B56449">
        <w:rPr>
          <w:sz w:val="28"/>
          <w:szCs w:val="28"/>
        </w:rPr>
        <w:t xml:space="preserve"> </w:t>
      </w:r>
      <w:r w:rsidRPr="00772F20">
        <w:rPr>
          <w:sz w:val="28"/>
          <w:szCs w:val="28"/>
        </w:rPr>
        <w:t xml:space="preserve">На основе анализа разнообразия форм туристского использования можно сделать следующий вывод: замки Чехии активно вовлечены в туристскую деятельность, что благотворно влияет на качество и количество предлагаемых туристских программ. </w:t>
      </w:r>
    </w:p>
    <w:p w:rsidR="00780E26" w:rsidRPr="00772F20" w:rsidRDefault="00780E26" w:rsidP="00780E26">
      <w:pPr>
        <w:pStyle w:val="aa"/>
        <w:spacing w:before="0" w:beforeAutospacing="0" w:after="0" w:afterAutospacing="0"/>
        <w:ind w:firstLine="567"/>
        <w:jc w:val="both"/>
        <w:rPr>
          <w:color w:val="000000"/>
          <w:sz w:val="28"/>
          <w:szCs w:val="28"/>
        </w:rPr>
      </w:pPr>
      <w:r w:rsidRPr="00772F20">
        <w:rPr>
          <w:color w:val="000000"/>
          <w:sz w:val="28"/>
          <w:szCs w:val="28"/>
        </w:rPr>
        <w:t>Для замков Чехии аттрактивность заключается не только в их архитектурных достоинствах, но и в легендах, истории создания крепости. Многие замки стали известными благодаря историческим сражениям или выдающимся личностям, которые владели замками или проживали в их стенах. Сейчас замки активно используются в роли площад</w:t>
      </w:r>
      <w:r>
        <w:rPr>
          <w:color w:val="000000"/>
          <w:sz w:val="28"/>
          <w:szCs w:val="28"/>
        </w:rPr>
        <w:t xml:space="preserve">ок для исторических киносъемок. </w:t>
      </w:r>
      <w:r w:rsidRPr="00772F20">
        <w:rPr>
          <w:color w:val="000000"/>
          <w:sz w:val="28"/>
          <w:szCs w:val="28"/>
        </w:rPr>
        <w:t xml:space="preserve">Например, замок Пернштейн стал привлекательным для туристов благодаря известному фильму «Ван Хельсинг». </w:t>
      </w:r>
    </w:p>
    <w:p w:rsidR="00780E26" w:rsidRPr="00772F20" w:rsidRDefault="00780E26" w:rsidP="00780E26">
      <w:pPr>
        <w:ind w:firstLine="567"/>
        <w:rPr>
          <w:sz w:val="28"/>
          <w:szCs w:val="28"/>
        </w:rPr>
      </w:pPr>
      <w:r>
        <w:rPr>
          <w:sz w:val="28"/>
          <w:szCs w:val="28"/>
        </w:rPr>
        <w:tab/>
      </w:r>
      <w:r w:rsidRPr="00772F20">
        <w:rPr>
          <w:sz w:val="28"/>
          <w:szCs w:val="28"/>
        </w:rPr>
        <w:t>Для оценки туристкой привлекательности замков были рассмотрены следующие критерии:</w:t>
      </w:r>
    </w:p>
    <w:p w:rsidR="00780E26" w:rsidRPr="00772F20" w:rsidRDefault="00780E26" w:rsidP="001E629E">
      <w:pPr>
        <w:pStyle w:val="a6"/>
        <w:numPr>
          <w:ilvl w:val="0"/>
          <w:numId w:val="51"/>
        </w:numPr>
        <w:spacing w:after="0" w:line="240" w:lineRule="auto"/>
        <w:ind w:left="0" w:firstLine="567"/>
        <w:rPr>
          <w:rFonts w:ascii="Times New Roman" w:hAnsi="Times New Roman"/>
          <w:sz w:val="28"/>
          <w:szCs w:val="28"/>
        </w:rPr>
      </w:pPr>
      <w:r w:rsidRPr="00772F20">
        <w:rPr>
          <w:rFonts w:ascii="Times New Roman" w:hAnsi="Times New Roman"/>
          <w:sz w:val="28"/>
          <w:szCs w:val="28"/>
        </w:rPr>
        <w:t>Местоположение объекта</w:t>
      </w:r>
    </w:p>
    <w:p w:rsidR="00780E26" w:rsidRPr="00772F20" w:rsidRDefault="00780E26" w:rsidP="00780E26">
      <w:pPr>
        <w:ind w:firstLine="567"/>
        <w:jc w:val="both"/>
        <w:rPr>
          <w:sz w:val="28"/>
          <w:szCs w:val="28"/>
        </w:rPr>
      </w:pPr>
      <w:r>
        <w:rPr>
          <w:sz w:val="28"/>
          <w:szCs w:val="28"/>
        </w:rPr>
        <w:tab/>
        <w:t>По место</w:t>
      </w:r>
      <w:r w:rsidRPr="00772F20">
        <w:rPr>
          <w:sz w:val="28"/>
          <w:szCs w:val="28"/>
        </w:rPr>
        <w:t>положению наиболее привлекательными являются замки, расположенные с небольшой удаленностью от Праги. Например, Карлштейн, Нелагозевес и Мельник.</w:t>
      </w:r>
      <w:r>
        <w:rPr>
          <w:sz w:val="28"/>
          <w:szCs w:val="28"/>
        </w:rPr>
        <w:t xml:space="preserve"> </w:t>
      </w:r>
      <w:r w:rsidRPr="00772F20">
        <w:rPr>
          <w:sz w:val="28"/>
          <w:szCs w:val="28"/>
        </w:rPr>
        <w:t>Замки были сгруппированы по регионам, вследствие чего</w:t>
      </w:r>
      <w:r>
        <w:rPr>
          <w:sz w:val="28"/>
          <w:szCs w:val="28"/>
        </w:rPr>
        <w:t xml:space="preserve"> </w:t>
      </w:r>
      <w:r w:rsidRPr="00772F20">
        <w:rPr>
          <w:sz w:val="28"/>
          <w:szCs w:val="28"/>
        </w:rPr>
        <w:t>можно выделить несколько краев – это Среднечешский</w:t>
      </w:r>
      <w:r>
        <w:rPr>
          <w:sz w:val="28"/>
          <w:szCs w:val="28"/>
        </w:rPr>
        <w:t xml:space="preserve"> </w:t>
      </w:r>
      <w:r w:rsidRPr="00772F20">
        <w:rPr>
          <w:sz w:val="28"/>
          <w:szCs w:val="28"/>
        </w:rPr>
        <w:t>край  (21), Южночешский край  (18) –</w:t>
      </w:r>
      <w:r>
        <w:rPr>
          <w:sz w:val="28"/>
          <w:szCs w:val="28"/>
        </w:rPr>
        <w:t xml:space="preserve"> на</w:t>
      </w:r>
      <w:r w:rsidRPr="00772F20">
        <w:rPr>
          <w:sz w:val="28"/>
          <w:szCs w:val="28"/>
        </w:rPr>
        <w:t xml:space="preserve"> территории </w:t>
      </w:r>
      <w:r>
        <w:rPr>
          <w:sz w:val="28"/>
          <w:szCs w:val="28"/>
        </w:rPr>
        <w:t xml:space="preserve">которых </w:t>
      </w:r>
      <w:r w:rsidRPr="00772F20">
        <w:rPr>
          <w:sz w:val="28"/>
          <w:szCs w:val="28"/>
        </w:rPr>
        <w:t xml:space="preserve">располагается большая часть </w:t>
      </w:r>
      <w:r>
        <w:rPr>
          <w:sz w:val="28"/>
          <w:szCs w:val="28"/>
        </w:rPr>
        <w:t xml:space="preserve">открытых для посещения </w:t>
      </w:r>
      <w:r w:rsidRPr="00772F20">
        <w:rPr>
          <w:sz w:val="28"/>
          <w:szCs w:val="28"/>
        </w:rPr>
        <w:t>замков. В остальных 11 краях Чехии замки расположены равномерно.</w:t>
      </w:r>
      <w:r>
        <w:rPr>
          <w:sz w:val="28"/>
          <w:szCs w:val="28"/>
        </w:rPr>
        <w:t xml:space="preserve"> </w:t>
      </w:r>
      <w:r w:rsidRPr="00772F20">
        <w:rPr>
          <w:sz w:val="28"/>
          <w:szCs w:val="28"/>
        </w:rPr>
        <w:t xml:space="preserve">Равномерное распределение замков по территории и хорошая транспортная инфраструктура обеспечивают широкие возможности как для организованных, так и для самостоятельных туристов. </w:t>
      </w:r>
    </w:p>
    <w:p w:rsidR="00780E26" w:rsidRPr="00780E26" w:rsidRDefault="00780E26" w:rsidP="001E629E">
      <w:pPr>
        <w:pStyle w:val="a6"/>
        <w:numPr>
          <w:ilvl w:val="0"/>
          <w:numId w:val="51"/>
        </w:numPr>
        <w:spacing w:after="0" w:line="240" w:lineRule="auto"/>
        <w:ind w:left="0" w:firstLine="567"/>
        <w:rPr>
          <w:rFonts w:ascii="Times New Roman" w:hAnsi="Times New Roman"/>
          <w:sz w:val="28"/>
          <w:szCs w:val="28"/>
          <w:lang w:val="ru-RU"/>
        </w:rPr>
      </w:pPr>
      <w:r w:rsidRPr="00780E26">
        <w:rPr>
          <w:rFonts w:ascii="Times New Roman" w:hAnsi="Times New Roman"/>
          <w:sz w:val="28"/>
          <w:szCs w:val="28"/>
          <w:lang w:val="ru-RU"/>
        </w:rPr>
        <w:t>Историко-культурная ценность и статус памятника</w:t>
      </w:r>
    </w:p>
    <w:p w:rsidR="00780E26" w:rsidRPr="00772F20" w:rsidRDefault="00780E26" w:rsidP="00780E26">
      <w:pPr>
        <w:ind w:firstLine="567"/>
        <w:jc w:val="both"/>
        <w:rPr>
          <w:sz w:val="28"/>
          <w:szCs w:val="28"/>
          <w:shd w:val="clear" w:color="auto" w:fill="FFFFFF"/>
        </w:rPr>
      </w:pPr>
      <w:r w:rsidRPr="00772F20">
        <w:rPr>
          <w:sz w:val="28"/>
          <w:szCs w:val="28"/>
        </w:rPr>
        <w:t>Первую позицию по значимости занимают замки, включенные в список всемирного наследия ЮНЕСКО – самостоятельно или в составе архитектурно-исторических ансамблей. Таких замков 7. Например, Ледницко-Вальтицкий комплекс.</w:t>
      </w:r>
      <w:r>
        <w:rPr>
          <w:sz w:val="28"/>
          <w:szCs w:val="28"/>
        </w:rPr>
        <w:t xml:space="preserve"> </w:t>
      </w:r>
      <w:r w:rsidRPr="00772F20">
        <w:rPr>
          <w:color w:val="1A1A1A"/>
          <w:sz w:val="28"/>
          <w:szCs w:val="28"/>
          <w:shd w:val="clear" w:color="auto" w:fill="FFFFFF"/>
        </w:rPr>
        <w:t>Лесопарковая зона и расположенные на прилегающей территории разнообразные постройки, искусственные руины и аллея являются наследием мировой культуры и весь комплекс включен в список ЮНЕСКО.</w:t>
      </w:r>
    </w:p>
    <w:p w:rsidR="00780E26" w:rsidRPr="00772F20" w:rsidRDefault="00780E26" w:rsidP="00780E26">
      <w:pPr>
        <w:ind w:firstLine="567"/>
        <w:jc w:val="both"/>
        <w:rPr>
          <w:sz w:val="28"/>
          <w:szCs w:val="28"/>
          <w:shd w:val="clear" w:color="auto" w:fill="FFFFFF"/>
        </w:rPr>
      </w:pPr>
      <w:r w:rsidRPr="00772F20">
        <w:rPr>
          <w:sz w:val="28"/>
          <w:szCs w:val="28"/>
          <w:shd w:val="clear" w:color="auto" w:fill="FFFFFF"/>
        </w:rPr>
        <w:t>Вторую позицию по историко-культурной ценности занимают замки, внесенные в список национальных памятник культуры. Всего таких замков 53 из 94 рассматриваемых, и это Карлштейн, Велгартице, Орлик и др.</w:t>
      </w:r>
    </w:p>
    <w:p w:rsidR="00780E26" w:rsidRPr="00772F20" w:rsidRDefault="00780E26" w:rsidP="00780E26">
      <w:pPr>
        <w:ind w:firstLine="567"/>
        <w:jc w:val="both"/>
        <w:rPr>
          <w:sz w:val="28"/>
          <w:szCs w:val="28"/>
          <w:shd w:val="clear" w:color="auto" w:fill="FFFFFF"/>
        </w:rPr>
      </w:pPr>
      <w:r w:rsidRPr="00772F20">
        <w:rPr>
          <w:sz w:val="28"/>
          <w:szCs w:val="28"/>
          <w:shd w:val="clear" w:color="auto" w:fill="FFFFFF"/>
        </w:rPr>
        <w:t>Все другие замки отнесены к третьей позиции – объекты регионального значения.</w:t>
      </w:r>
    </w:p>
    <w:p w:rsidR="00780E26" w:rsidRPr="00772F20" w:rsidRDefault="00780E26" w:rsidP="001E629E">
      <w:pPr>
        <w:pStyle w:val="a6"/>
        <w:numPr>
          <w:ilvl w:val="0"/>
          <w:numId w:val="51"/>
        </w:numPr>
        <w:spacing w:after="0" w:line="240" w:lineRule="auto"/>
        <w:ind w:left="0" w:firstLine="567"/>
        <w:jc w:val="both"/>
        <w:rPr>
          <w:rFonts w:ascii="Times New Roman" w:hAnsi="Times New Roman"/>
          <w:sz w:val="28"/>
          <w:szCs w:val="28"/>
          <w:shd w:val="clear" w:color="auto" w:fill="FFFFFF"/>
        </w:rPr>
      </w:pPr>
      <w:r w:rsidRPr="00772F20">
        <w:rPr>
          <w:rFonts w:ascii="Times New Roman" w:hAnsi="Times New Roman"/>
          <w:sz w:val="28"/>
          <w:szCs w:val="28"/>
          <w:shd w:val="clear" w:color="auto" w:fill="FFFFFF"/>
        </w:rPr>
        <w:t>Сохранность объектов</w:t>
      </w:r>
    </w:p>
    <w:p w:rsidR="00780E26" w:rsidRDefault="00780E26" w:rsidP="00780E26">
      <w:pPr>
        <w:ind w:firstLine="567"/>
        <w:jc w:val="both"/>
        <w:rPr>
          <w:sz w:val="28"/>
          <w:szCs w:val="28"/>
          <w:shd w:val="clear" w:color="auto" w:fill="FFFFFF"/>
        </w:rPr>
      </w:pPr>
      <w:r>
        <w:rPr>
          <w:sz w:val="28"/>
          <w:szCs w:val="28"/>
          <w:shd w:val="clear" w:color="auto" w:fill="FFFFFF"/>
        </w:rPr>
        <w:tab/>
      </w:r>
      <w:r w:rsidRPr="00772F20">
        <w:rPr>
          <w:sz w:val="28"/>
          <w:szCs w:val="28"/>
          <w:shd w:val="clear" w:color="auto" w:fill="FFFFFF"/>
        </w:rPr>
        <w:t xml:space="preserve">По этому критерию исследуемые замки разделены на следующие категории: </w:t>
      </w:r>
    </w:p>
    <w:p w:rsidR="00780E26" w:rsidRPr="00B56449" w:rsidRDefault="00780E26" w:rsidP="00780E26">
      <w:pPr>
        <w:ind w:firstLine="567"/>
        <w:jc w:val="both"/>
        <w:rPr>
          <w:spacing w:val="-6"/>
          <w:sz w:val="28"/>
          <w:szCs w:val="28"/>
          <w:shd w:val="clear" w:color="auto" w:fill="FFFFFF"/>
        </w:rPr>
      </w:pPr>
      <w:r w:rsidRPr="00B56449">
        <w:rPr>
          <w:i/>
          <w:spacing w:val="-6"/>
          <w:sz w:val="28"/>
          <w:szCs w:val="28"/>
          <w:shd w:val="clear" w:color="auto" w:fill="FFFFFF"/>
        </w:rPr>
        <w:t xml:space="preserve">Замки-руины – </w:t>
      </w:r>
      <w:r w:rsidRPr="00B56449">
        <w:rPr>
          <w:spacing w:val="-6"/>
          <w:sz w:val="28"/>
          <w:szCs w:val="28"/>
          <w:shd w:val="clear" w:color="auto" w:fill="FFFFFF"/>
        </w:rPr>
        <w:t xml:space="preserve">это замки, которые были разрушены, и в настоящее время ведутся работы по реконструкции. Например, Бездез, Раби, Кашперк и др. </w:t>
      </w:r>
    </w:p>
    <w:p w:rsidR="00780E26" w:rsidRPr="00772F20" w:rsidRDefault="00780E26" w:rsidP="00780E26">
      <w:pPr>
        <w:ind w:firstLine="567"/>
        <w:jc w:val="both"/>
        <w:rPr>
          <w:sz w:val="28"/>
          <w:szCs w:val="28"/>
          <w:shd w:val="clear" w:color="auto" w:fill="FFFFFF"/>
        </w:rPr>
      </w:pPr>
      <w:r w:rsidRPr="00772F20">
        <w:rPr>
          <w:i/>
          <w:sz w:val="28"/>
          <w:szCs w:val="28"/>
          <w:shd w:val="clear" w:color="auto" w:fill="FFFFFF"/>
        </w:rPr>
        <w:t>Замки, которые были частично разрушены.</w:t>
      </w:r>
      <w:r>
        <w:rPr>
          <w:i/>
          <w:sz w:val="28"/>
          <w:szCs w:val="28"/>
          <w:shd w:val="clear" w:color="auto" w:fill="FFFFFF"/>
        </w:rPr>
        <w:t xml:space="preserve"> </w:t>
      </w:r>
      <w:r w:rsidRPr="00780E26">
        <w:rPr>
          <w:sz w:val="28"/>
          <w:szCs w:val="28"/>
          <w:shd w:val="clear" w:color="auto" w:fill="FFFFFF"/>
        </w:rPr>
        <w:t>Такие замки</w:t>
      </w:r>
      <w:r>
        <w:rPr>
          <w:i/>
          <w:sz w:val="28"/>
          <w:szCs w:val="28"/>
          <w:shd w:val="clear" w:color="auto" w:fill="FFFFFF"/>
        </w:rPr>
        <w:t xml:space="preserve"> </w:t>
      </w:r>
      <w:r>
        <w:rPr>
          <w:sz w:val="28"/>
          <w:szCs w:val="28"/>
          <w:shd w:val="clear" w:color="auto" w:fill="FFFFFF"/>
        </w:rPr>
        <w:t>б</w:t>
      </w:r>
      <w:r w:rsidRPr="00772F20">
        <w:rPr>
          <w:sz w:val="28"/>
          <w:szCs w:val="28"/>
          <w:shd w:val="clear" w:color="auto" w:fill="FFFFFF"/>
        </w:rPr>
        <w:t>ыли реконструированы</w:t>
      </w:r>
      <w:r>
        <w:rPr>
          <w:sz w:val="28"/>
          <w:szCs w:val="28"/>
          <w:shd w:val="clear" w:color="auto" w:fill="FFFFFF"/>
        </w:rPr>
        <w:t>,</w:t>
      </w:r>
      <w:r w:rsidRPr="00772F20">
        <w:rPr>
          <w:sz w:val="28"/>
          <w:szCs w:val="28"/>
          <w:shd w:val="clear" w:color="auto" w:fill="FFFFFF"/>
        </w:rPr>
        <w:t xml:space="preserve"> или ведутся работы по восстановлению до сих пор. Например, Гуквалды, Карлова Коруна, Швигови др.</w:t>
      </w:r>
    </w:p>
    <w:p w:rsidR="00780E26" w:rsidRPr="00772F20" w:rsidRDefault="00780E26" w:rsidP="00780E26">
      <w:pPr>
        <w:ind w:firstLine="567"/>
        <w:jc w:val="both"/>
        <w:rPr>
          <w:sz w:val="28"/>
          <w:szCs w:val="28"/>
          <w:shd w:val="clear" w:color="auto" w:fill="FFFFFF"/>
        </w:rPr>
      </w:pPr>
      <w:r w:rsidRPr="00772F20">
        <w:rPr>
          <w:i/>
          <w:sz w:val="28"/>
          <w:szCs w:val="28"/>
          <w:shd w:val="clear" w:color="auto" w:fill="FFFFFF"/>
        </w:rPr>
        <w:t xml:space="preserve">Замки, которые перестраивались в разных стилях </w:t>
      </w:r>
      <w:r w:rsidRPr="00772F20">
        <w:rPr>
          <w:sz w:val="28"/>
          <w:szCs w:val="28"/>
          <w:shd w:val="clear" w:color="auto" w:fill="FFFFFF"/>
        </w:rPr>
        <w:t>и до наших дней дошли с некоторыми элементами первоначального строения. Например, Орлик, Битов, Тельч и др.</w:t>
      </w:r>
    </w:p>
    <w:p w:rsidR="00780E26" w:rsidRPr="00772F20" w:rsidRDefault="00780E26" w:rsidP="00780E26">
      <w:pPr>
        <w:ind w:firstLine="567"/>
        <w:jc w:val="both"/>
        <w:rPr>
          <w:sz w:val="28"/>
          <w:szCs w:val="28"/>
          <w:shd w:val="clear" w:color="auto" w:fill="FFFFFF"/>
        </w:rPr>
      </w:pPr>
      <w:r w:rsidRPr="00772F20">
        <w:rPr>
          <w:i/>
          <w:sz w:val="28"/>
          <w:szCs w:val="28"/>
          <w:shd w:val="clear" w:color="auto" w:fill="FFFFFF"/>
        </w:rPr>
        <w:t xml:space="preserve">Замки, сохранившиеся в первозданном состоянии </w:t>
      </w:r>
      <w:r w:rsidRPr="00772F20">
        <w:rPr>
          <w:sz w:val="28"/>
          <w:szCs w:val="28"/>
          <w:shd w:val="clear" w:color="auto" w:fill="FFFFFF"/>
        </w:rPr>
        <w:t>после реконструкции. Например,  Бухлов, Валтице, Кост.</w:t>
      </w:r>
    </w:p>
    <w:p w:rsidR="00780E26" w:rsidRPr="00772F20" w:rsidRDefault="00780E26" w:rsidP="00780E26">
      <w:pPr>
        <w:ind w:firstLine="567"/>
        <w:jc w:val="both"/>
        <w:rPr>
          <w:sz w:val="28"/>
          <w:szCs w:val="28"/>
        </w:rPr>
      </w:pPr>
      <w:r>
        <w:rPr>
          <w:sz w:val="28"/>
          <w:szCs w:val="28"/>
        </w:rPr>
        <w:tab/>
      </w:r>
      <w:r w:rsidRPr="00772F20">
        <w:rPr>
          <w:sz w:val="28"/>
          <w:szCs w:val="28"/>
        </w:rPr>
        <w:t>Для оценки включенности замков Чехии в туристские маршруты был проведен анализ предложений российских и зарубежных туроператоров.</w:t>
      </w:r>
      <w:r>
        <w:rPr>
          <w:sz w:val="28"/>
          <w:szCs w:val="28"/>
        </w:rPr>
        <w:t xml:space="preserve"> Б</w:t>
      </w:r>
      <w:r w:rsidRPr="00772F20">
        <w:rPr>
          <w:sz w:val="28"/>
          <w:szCs w:val="28"/>
        </w:rPr>
        <w:t>ыло выявлено, что в экскурсионные туры замки включают, но достаточно редко</w:t>
      </w:r>
      <w:r>
        <w:rPr>
          <w:sz w:val="28"/>
          <w:szCs w:val="28"/>
        </w:rPr>
        <w:t xml:space="preserve"> замки</w:t>
      </w:r>
      <w:r w:rsidRPr="00772F20">
        <w:rPr>
          <w:sz w:val="28"/>
          <w:szCs w:val="28"/>
        </w:rPr>
        <w:t xml:space="preserve"> становятся главными объектами посещения. Наиболее включаемые замки – это Пражский Град, Чески-Крумлов, Кунетицка-Гора, Чески-Штенберг, Глубока-над-Влтавой и Орлик.</w:t>
      </w:r>
    </w:p>
    <w:p w:rsidR="00780E26" w:rsidRPr="00772F20" w:rsidRDefault="00780E26" w:rsidP="00780E26">
      <w:pPr>
        <w:ind w:firstLine="567"/>
        <w:jc w:val="both"/>
        <w:rPr>
          <w:sz w:val="28"/>
          <w:szCs w:val="28"/>
        </w:rPr>
      </w:pPr>
      <w:r w:rsidRPr="00772F20">
        <w:rPr>
          <w:sz w:val="28"/>
          <w:szCs w:val="28"/>
        </w:rPr>
        <w:t>Исходя из проведенного анализа по российским и зарубежным туроператорам и проекту «Замки Чехии» можно сделать следующий вывод: туристам предлагается посещение примерно 10-ти наиболее известных замков, которые включены в большую часть туристских маршрутов. Для того,</w:t>
      </w:r>
      <w:r>
        <w:rPr>
          <w:sz w:val="28"/>
          <w:szCs w:val="28"/>
        </w:rPr>
        <w:t xml:space="preserve"> чтобы турист смог</w:t>
      </w:r>
      <w:r w:rsidRPr="00772F20">
        <w:rPr>
          <w:sz w:val="28"/>
          <w:szCs w:val="28"/>
        </w:rPr>
        <w:t xml:space="preserve"> посмотреть замки, не включенные в стандартный список для экскурсий, необходимо</w:t>
      </w:r>
      <w:r>
        <w:rPr>
          <w:sz w:val="28"/>
          <w:szCs w:val="28"/>
        </w:rPr>
        <w:t xml:space="preserve"> воспользоваться туром-</w:t>
      </w:r>
      <w:r w:rsidRPr="00772F20">
        <w:rPr>
          <w:sz w:val="28"/>
          <w:szCs w:val="28"/>
        </w:rPr>
        <w:t xml:space="preserve">конструктором или индивидуальным туром. </w:t>
      </w:r>
    </w:p>
    <w:p w:rsidR="00780E26" w:rsidRPr="00772F20" w:rsidRDefault="00780E26" w:rsidP="00780E26">
      <w:pPr>
        <w:ind w:firstLine="567"/>
        <w:jc w:val="both"/>
        <w:rPr>
          <w:sz w:val="28"/>
          <w:szCs w:val="28"/>
        </w:rPr>
      </w:pPr>
      <w:r w:rsidRPr="00772F20">
        <w:rPr>
          <w:sz w:val="28"/>
          <w:szCs w:val="28"/>
        </w:rPr>
        <w:t>Также была проведена субъективная оценка туристской привлекательности замков по «лайкам» в социальной сети</w:t>
      </w:r>
      <w:r>
        <w:rPr>
          <w:sz w:val="28"/>
          <w:szCs w:val="28"/>
        </w:rPr>
        <w:t xml:space="preserve"> </w:t>
      </w:r>
      <w:r>
        <w:rPr>
          <w:sz w:val="28"/>
          <w:szCs w:val="28"/>
          <w:lang w:val="en-US"/>
        </w:rPr>
        <w:t>Instagram</w:t>
      </w:r>
      <w:r w:rsidRPr="00772F20">
        <w:rPr>
          <w:sz w:val="28"/>
          <w:szCs w:val="28"/>
        </w:rPr>
        <w:t xml:space="preserve">. </w:t>
      </w:r>
      <w:r>
        <w:rPr>
          <w:sz w:val="28"/>
          <w:szCs w:val="28"/>
        </w:rPr>
        <w:t>Самым привлекательным</w:t>
      </w:r>
      <w:r w:rsidRPr="00772F20">
        <w:rPr>
          <w:sz w:val="28"/>
          <w:szCs w:val="28"/>
        </w:rPr>
        <w:t xml:space="preserve"> замком является замок Леднице, входящий в Ледницко-Валтицкий комплекс</w:t>
      </w:r>
      <w:r>
        <w:rPr>
          <w:sz w:val="28"/>
          <w:szCs w:val="28"/>
        </w:rPr>
        <w:t xml:space="preserve"> </w:t>
      </w:r>
      <w:r w:rsidRPr="00772F20">
        <w:rPr>
          <w:sz w:val="28"/>
          <w:szCs w:val="28"/>
        </w:rPr>
        <w:t>(1970 лайков на его фотографии).</w:t>
      </w:r>
      <w:r>
        <w:rPr>
          <w:sz w:val="28"/>
          <w:szCs w:val="28"/>
        </w:rPr>
        <w:t xml:space="preserve"> Далее –</w:t>
      </w:r>
      <w:r w:rsidRPr="00772F20">
        <w:rPr>
          <w:sz w:val="28"/>
          <w:szCs w:val="28"/>
        </w:rPr>
        <w:t xml:space="preserve"> замок Глубока-над-Валтавой (1468 лайков) и Боузов (1372 лайков).</w:t>
      </w:r>
      <w:r>
        <w:rPr>
          <w:sz w:val="28"/>
          <w:szCs w:val="28"/>
        </w:rPr>
        <w:t xml:space="preserve"> </w:t>
      </w:r>
      <w:r w:rsidRPr="00772F20">
        <w:rPr>
          <w:sz w:val="28"/>
          <w:szCs w:val="28"/>
        </w:rPr>
        <w:t xml:space="preserve">Эта оценка помогла выявить предпочтения туристов, которые не пользуются услугами туроператоров и экскурсионных бюро, а посещают замки самостоятельно. </w:t>
      </w:r>
    </w:p>
    <w:p w:rsidR="0050102D" w:rsidRPr="00B56449" w:rsidRDefault="0050102D" w:rsidP="0050102D">
      <w:pPr>
        <w:jc w:val="both"/>
        <w:rPr>
          <w:sz w:val="16"/>
          <w:szCs w:val="16"/>
        </w:rPr>
      </w:pPr>
    </w:p>
    <w:p w:rsidR="00FB3478" w:rsidRPr="0011261C" w:rsidRDefault="00FB3478" w:rsidP="00FB3478">
      <w:pPr>
        <w:jc w:val="both"/>
        <w:rPr>
          <w:sz w:val="28"/>
          <w:szCs w:val="28"/>
        </w:rPr>
      </w:pPr>
      <w:r w:rsidRPr="0011261C">
        <w:rPr>
          <w:sz w:val="28"/>
          <w:szCs w:val="28"/>
        </w:rPr>
        <w:t>КОСТИНА К.К.</w:t>
      </w:r>
    </w:p>
    <w:p w:rsidR="00FB3478" w:rsidRPr="0011261C" w:rsidRDefault="00FB3478" w:rsidP="00FB3478">
      <w:pPr>
        <w:jc w:val="both"/>
        <w:rPr>
          <w:sz w:val="28"/>
          <w:szCs w:val="28"/>
        </w:rPr>
      </w:pPr>
      <w:r>
        <w:rPr>
          <w:sz w:val="28"/>
          <w:szCs w:val="28"/>
        </w:rPr>
        <w:t>Студентка 2</w:t>
      </w:r>
      <w:r w:rsidRPr="0011261C">
        <w:rPr>
          <w:sz w:val="28"/>
          <w:szCs w:val="28"/>
        </w:rPr>
        <w:t xml:space="preserve"> курса бакалавриата</w:t>
      </w:r>
      <w:r>
        <w:rPr>
          <w:sz w:val="28"/>
          <w:szCs w:val="28"/>
        </w:rPr>
        <w:t xml:space="preserve"> по направлению </w:t>
      </w:r>
      <w:r w:rsidRPr="0011261C">
        <w:rPr>
          <w:sz w:val="28"/>
          <w:szCs w:val="28"/>
        </w:rPr>
        <w:t>«Менеджмент»</w:t>
      </w:r>
    </w:p>
    <w:p w:rsidR="00FB3478" w:rsidRDefault="00FB3478" w:rsidP="00FB3478">
      <w:pPr>
        <w:pStyle w:val="aa"/>
        <w:shd w:val="clear" w:color="auto" w:fill="FFFFFF"/>
        <w:spacing w:before="0" w:beforeAutospacing="0" w:after="0" w:afterAutospacing="0"/>
        <w:rPr>
          <w:color w:val="000000"/>
          <w:sz w:val="28"/>
        </w:rPr>
      </w:pPr>
      <w:r>
        <w:rPr>
          <w:color w:val="000000"/>
          <w:sz w:val="28"/>
        </w:rPr>
        <w:t>ПИ (ф)ФГБОУ ВО «РЭУ им. Г.В. Плеханова»</w:t>
      </w:r>
    </w:p>
    <w:p w:rsidR="00FB3478" w:rsidRDefault="00FB3478" w:rsidP="00FB3478">
      <w:pPr>
        <w:jc w:val="both"/>
        <w:rPr>
          <w:sz w:val="28"/>
          <w:szCs w:val="28"/>
        </w:rPr>
      </w:pPr>
      <w:r w:rsidRPr="0011261C">
        <w:rPr>
          <w:sz w:val="28"/>
          <w:szCs w:val="28"/>
        </w:rPr>
        <w:t xml:space="preserve">Научные руководители – </w:t>
      </w:r>
      <w:r>
        <w:rPr>
          <w:sz w:val="28"/>
          <w:szCs w:val="28"/>
        </w:rPr>
        <w:t>к.г.н., доцент М.С. Оборин,</w:t>
      </w:r>
      <w:r w:rsidRPr="0011261C">
        <w:rPr>
          <w:sz w:val="28"/>
          <w:szCs w:val="28"/>
        </w:rPr>
        <w:t xml:space="preserve"> </w:t>
      </w:r>
    </w:p>
    <w:p w:rsidR="00FB3478" w:rsidRPr="0011261C" w:rsidRDefault="00FB3478" w:rsidP="00FB3478">
      <w:pPr>
        <w:jc w:val="both"/>
        <w:rPr>
          <w:sz w:val="28"/>
          <w:szCs w:val="28"/>
        </w:rPr>
      </w:pPr>
      <w:r>
        <w:rPr>
          <w:sz w:val="28"/>
          <w:szCs w:val="28"/>
        </w:rPr>
        <w:t>к. ф.-м</w:t>
      </w:r>
      <w:r w:rsidRPr="0011261C">
        <w:rPr>
          <w:sz w:val="28"/>
          <w:szCs w:val="28"/>
        </w:rPr>
        <w:t>. н., доцент Н.В. Фролова</w:t>
      </w:r>
    </w:p>
    <w:p w:rsidR="00FB3478" w:rsidRPr="00B56449" w:rsidRDefault="00FB3478" w:rsidP="00FB3478">
      <w:pPr>
        <w:jc w:val="both"/>
        <w:rPr>
          <w:sz w:val="16"/>
          <w:szCs w:val="16"/>
        </w:rPr>
      </w:pPr>
    </w:p>
    <w:p w:rsidR="00FB3478" w:rsidRPr="0011261C" w:rsidRDefault="00FB3478" w:rsidP="00FB3478">
      <w:pPr>
        <w:jc w:val="center"/>
        <w:rPr>
          <w:b/>
          <w:sz w:val="28"/>
          <w:szCs w:val="28"/>
        </w:rPr>
      </w:pPr>
      <w:r>
        <w:rPr>
          <w:b/>
          <w:sz w:val="28"/>
          <w:szCs w:val="28"/>
        </w:rPr>
        <w:t xml:space="preserve">ОСОБЕННОСТИ РАЗВИТИЯ </w:t>
      </w:r>
      <w:r w:rsidRPr="0011261C">
        <w:rPr>
          <w:b/>
          <w:sz w:val="28"/>
          <w:szCs w:val="28"/>
        </w:rPr>
        <w:t>САНАТОРНО-КУРОРТНОЙ ДЕЯТЕЛЬНОСТИ НА ТЕРРИТОРИИ ПРИВОЛЖСКОГО ФЕДЕРАЛЬНОГО ОКРУГА</w:t>
      </w:r>
    </w:p>
    <w:p w:rsidR="00FB3478" w:rsidRPr="00B56449" w:rsidRDefault="00FB3478" w:rsidP="00FB3478">
      <w:pPr>
        <w:jc w:val="both"/>
        <w:rPr>
          <w:sz w:val="16"/>
          <w:szCs w:val="16"/>
        </w:rPr>
      </w:pPr>
    </w:p>
    <w:p w:rsidR="00FB3478" w:rsidRPr="0011261C" w:rsidRDefault="00FB3478" w:rsidP="00FB3478">
      <w:pPr>
        <w:ind w:firstLine="709"/>
        <w:jc w:val="both"/>
        <w:rPr>
          <w:sz w:val="28"/>
          <w:szCs w:val="28"/>
        </w:rPr>
      </w:pPr>
      <w:r w:rsidRPr="0011261C">
        <w:rPr>
          <w:sz w:val="28"/>
          <w:szCs w:val="28"/>
        </w:rPr>
        <w:t>Санаторн</w:t>
      </w:r>
      <w:r>
        <w:rPr>
          <w:sz w:val="28"/>
          <w:szCs w:val="28"/>
        </w:rPr>
        <w:t xml:space="preserve">о-курортная деятельность – это </w:t>
      </w:r>
      <w:r>
        <w:rPr>
          <w:sz w:val="28"/>
          <w:szCs w:val="28"/>
          <w:lang w:val="en-US"/>
        </w:rPr>
        <w:t>o</w:t>
      </w:r>
      <w:r w:rsidRPr="0011261C">
        <w:rPr>
          <w:sz w:val="28"/>
          <w:szCs w:val="28"/>
        </w:rPr>
        <w:t xml:space="preserve">дно из наиболее важных направлений туризма, так как они тесно взаимосвязаны и оказывают друг на </w:t>
      </w:r>
      <w:r>
        <w:rPr>
          <w:sz w:val="28"/>
          <w:szCs w:val="28"/>
        </w:rPr>
        <w:t>друга существенное влияние. В рe</w:t>
      </w:r>
      <w:r w:rsidRPr="0011261C">
        <w:rPr>
          <w:sz w:val="28"/>
          <w:szCs w:val="28"/>
        </w:rPr>
        <w:t>зультате акти</w:t>
      </w:r>
      <w:r>
        <w:rPr>
          <w:sz w:val="28"/>
          <w:szCs w:val="28"/>
        </w:rPr>
        <w:t>вного развития промышленного прo</w:t>
      </w:r>
      <w:r w:rsidRPr="0011261C">
        <w:rPr>
          <w:sz w:val="28"/>
          <w:szCs w:val="28"/>
        </w:rPr>
        <w:t xml:space="preserve">изводства наблюдается снижение качества здоровья населения, что </w:t>
      </w:r>
      <w:r>
        <w:rPr>
          <w:sz w:val="28"/>
          <w:szCs w:val="28"/>
        </w:rPr>
        <w:t>приводит к снижению производительности</w:t>
      </w:r>
      <w:r w:rsidRPr="0011261C">
        <w:rPr>
          <w:sz w:val="28"/>
          <w:szCs w:val="28"/>
        </w:rPr>
        <w:t xml:space="preserve"> </w:t>
      </w:r>
      <w:r>
        <w:rPr>
          <w:sz w:val="28"/>
          <w:szCs w:val="28"/>
        </w:rPr>
        <w:t>труда и конкурентоспособности нa</w:t>
      </w:r>
      <w:r w:rsidRPr="0011261C">
        <w:rPr>
          <w:sz w:val="28"/>
          <w:szCs w:val="28"/>
        </w:rPr>
        <w:t xml:space="preserve">циональной экономики. Ведущую роль в сохранении и повышении здоровья населения играют организации </w:t>
      </w:r>
      <w:r>
        <w:rPr>
          <w:sz w:val="28"/>
          <w:szCs w:val="28"/>
        </w:rPr>
        <w:t>санаторно-курo</w:t>
      </w:r>
      <w:r w:rsidRPr="0011261C">
        <w:rPr>
          <w:sz w:val="28"/>
          <w:szCs w:val="28"/>
        </w:rPr>
        <w:t>ртного комплекса (СКК) страны.</w:t>
      </w:r>
    </w:p>
    <w:p w:rsidR="00FB3478" w:rsidRPr="0011261C" w:rsidRDefault="00FB3478" w:rsidP="00FB3478">
      <w:pPr>
        <w:ind w:firstLine="709"/>
        <w:jc w:val="both"/>
        <w:rPr>
          <w:sz w:val="28"/>
          <w:szCs w:val="28"/>
        </w:rPr>
      </w:pPr>
      <w:r w:rsidRPr="0011261C">
        <w:rPr>
          <w:sz w:val="28"/>
          <w:szCs w:val="28"/>
        </w:rPr>
        <w:t>Объектом исследования статьи выбрана санаторно-курортна</w:t>
      </w:r>
      <w:r>
        <w:rPr>
          <w:sz w:val="28"/>
          <w:szCs w:val="28"/>
        </w:rPr>
        <w:t>я деятельность регионов Приволжского федe</w:t>
      </w:r>
      <w:r w:rsidRPr="0011261C">
        <w:rPr>
          <w:sz w:val="28"/>
          <w:szCs w:val="28"/>
        </w:rPr>
        <w:t>рального округа (ПФО).</w:t>
      </w:r>
      <w:r w:rsidRPr="0011261C">
        <w:t xml:space="preserve"> </w:t>
      </w:r>
      <w:r w:rsidRPr="0011261C">
        <w:rPr>
          <w:sz w:val="28"/>
          <w:szCs w:val="28"/>
        </w:rPr>
        <w:t>ПФО находится на территории Поволжья и Западного Урала и занимает центральную и в</w:t>
      </w:r>
      <w:r>
        <w:rPr>
          <w:sz w:val="28"/>
          <w:szCs w:val="28"/>
        </w:rPr>
        <w:t>осточную часть европейской</w:t>
      </w:r>
      <w:r w:rsidRPr="0011261C">
        <w:rPr>
          <w:sz w:val="28"/>
          <w:szCs w:val="28"/>
        </w:rPr>
        <w:t xml:space="preserve"> России [</w:t>
      </w:r>
      <w:r>
        <w:rPr>
          <w:sz w:val="28"/>
          <w:szCs w:val="28"/>
        </w:rPr>
        <w:t>4</w:t>
      </w:r>
      <w:r w:rsidRPr="0011261C">
        <w:rPr>
          <w:sz w:val="28"/>
          <w:szCs w:val="28"/>
        </w:rPr>
        <w:t>].</w:t>
      </w:r>
    </w:p>
    <w:p w:rsidR="00FB3478" w:rsidRPr="0011261C" w:rsidRDefault="00FB3478" w:rsidP="00FB3478">
      <w:pPr>
        <w:ind w:firstLine="709"/>
        <w:jc w:val="both"/>
        <w:rPr>
          <w:sz w:val="28"/>
          <w:szCs w:val="28"/>
        </w:rPr>
      </w:pPr>
      <w:r>
        <w:rPr>
          <w:sz w:val="28"/>
          <w:szCs w:val="28"/>
        </w:rPr>
        <w:t>Территория ПФO</w:t>
      </w:r>
      <w:r w:rsidRPr="0011261C">
        <w:rPr>
          <w:sz w:val="28"/>
          <w:szCs w:val="28"/>
        </w:rPr>
        <w:t xml:space="preserve"> богата природными туристско</w:t>
      </w:r>
      <w:r>
        <w:rPr>
          <w:sz w:val="28"/>
          <w:szCs w:val="28"/>
        </w:rPr>
        <w:t>-рекреационными ресурсами. Прирo</w:t>
      </w:r>
      <w:r w:rsidRPr="0011261C">
        <w:rPr>
          <w:sz w:val="28"/>
          <w:szCs w:val="28"/>
        </w:rPr>
        <w:t>дные факторы данног</w:t>
      </w:r>
      <w:r>
        <w:rPr>
          <w:sz w:val="28"/>
          <w:szCs w:val="28"/>
        </w:rPr>
        <w:t xml:space="preserve">о округа, благоприятствующие </w:t>
      </w:r>
      <w:r w:rsidRPr="0011261C">
        <w:rPr>
          <w:sz w:val="28"/>
          <w:szCs w:val="28"/>
        </w:rPr>
        <w:t xml:space="preserve"> развити</w:t>
      </w:r>
      <w:r>
        <w:rPr>
          <w:sz w:val="28"/>
          <w:szCs w:val="28"/>
        </w:rPr>
        <w:t>ю</w:t>
      </w:r>
      <w:r w:rsidRPr="0011261C">
        <w:rPr>
          <w:sz w:val="28"/>
          <w:szCs w:val="28"/>
        </w:rPr>
        <w:t xml:space="preserve"> туризма: подходящие климатические ус</w:t>
      </w:r>
      <w:r>
        <w:rPr>
          <w:sz w:val="28"/>
          <w:szCs w:val="28"/>
        </w:rPr>
        <w:t>ловия, разнообразный рельеф, нa</w:t>
      </w:r>
      <w:r w:rsidRPr="0011261C">
        <w:rPr>
          <w:sz w:val="28"/>
          <w:szCs w:val="28"/>
        </w:rPr>
        <w:t>личие нескольких природных зон и крупной водной арт</w:t>
      </w:r>
      <w:r>
        <w:rPr>
          <w:sz w:val="28"/>
          <w:szCs w:val="28"/>
        </w:rPr>
        <w:t>ерии, наличие уникальных бальнеo</w:t>
      </w:r>
      <w:r w:rsidRPr="0011261C">
        <w:rPr>
          <w:sz w:val="28"/>
          <w:szCs w:val="28"/>
        </w:rPr>
        <w:t>логических ресурсов.</w:t>
      </w:r>
    </w:p>
    <w:p w:rsidR="00FB3478" w:rsidRDefault="00FB3478" w:rsidP="00FB3478">
      <w:pPr>
        <w:ind w:firstLine="709"/>
        <w:jc w:val="both"/>
        <w:rPr>
          <w:sz w:val="28"/>
          <w:szCs w:val="28"/>
        </w:rPr>
      </w:pPr>
      <w:r>
        <w:rPr>
          <w:sz w:val="28"/>
          <w:szCs w:val="28"/>
        </w:rPr>
        <w:t>Анализ дeятельности СКО в регионах Приволжского федерального округа за 2015 год представлен в таблице 1.</w:t>
      </w:r>
    </w:p>
    <w:p w:rsidR="008B394F" w:rsidRDefault="008B394F" w:rsidP="00FB3478">
      <w:pPr>
        <w:ind w:firstLine="709"/>
        <w:jc w:val="both"/>
        <w:rPr>
          <w:sz w:val="28"/>
          <w:szCs w:val="28"/>
        </w:rPr>
      </w:pPr>
    </w:p>
    <w:p w:rsidR="00FB3478" w:rsidRDefault="00FB3478" w:rsidP="00FB3478">
      <w:pPr>
        <w:jc w:val="center"/>
      </w:pPr>
      <w:r w:rsidRPr="00C803D0">
        <w:t>Таблица 1. Анализ динамики СКО по субъектам ПФО за 2015 год*</w:t>
      </w:r>
    </w:p>
    <w:p w:rsidR="00FB3478" w:rsidRPr="00C803D0" w:rsidRDefault="00FB3478" w:rsidP="00FB3478">
      <w:pPr>
        <w:jc w:val="cente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992"/>
        <w:gridCol w:w="1276"/>
        <w:gridCol w:w="1417"/>
        <w:gridCol w:w="1418"/>
        <w:gridCol w:w="1417"/>
        <w:gridCol w:w="1276"/>
      </w:tblGrid>
      <w:tr w:rsidR="00FB3478" w:rsidRPr="00932D56" w:rsidTr="000F6A8E">
        <w:tc>
          <w:tcPr>
            <w:tcW w:w="1668" w:type="dxa"/>
            <w:vMerge w:val="restart"/>
            <w:vAlign w:val="center"/>
          </w:tcPr>
          <w:p w:rsidR="00FB3478" w:rsidRPr="00932D56" w:rsidRDefault="00FB3478" w:rsidP="000F6A8E">
            <w:pPr>
              <w:contextualSpacing/>
              <w:jc w:val="center"/>
            </w:pPr>
            <w:r w:rsidRPr="00932D56">
              <w:t>Субъект ПФО</w:t>
            </w:r>
          </w:p>
        </w:tc>
        <w:tc>
          <w:tcPr>
            <w:tcW w:w="2268" w:type="dxa"/>
            <w:gridSpan w:val="2"/>
            <w:vAlign w:val="center"/>
          </w:tcPr>
          <w:p w:rsidR="00FB3478" w:rsidRPr="00932D56" w:rsidRDefault="00FB3478" w:rsidP="000F6A8E">
            <w:pPr>
              <w:contextualSpacing/>
              <w:jc w:val="center"/>
            </w:pPr>
            <w:r w:rsidRPr="00932D56">
              <w:t>Число СКО</w:t>
            </w:r>
          </w:p>
        </w:tc>
        <w:tc>
          <w:tcPr>
            <w:tcW w:w="2835" w:type="dxa"/>
            <w:gridSpan w:val="2"/>
            <w:vAlign w:val="center"/>
          </w:tcPr>
          <w:p w:rsidR="00FB3478" w:rsidRPr="00932D56" w:rsidRDefault="00FB3478" w:rsidP="000F6A8E">
            <w:pPr>
              <w:contextualSpacing/>
              <w:jc w:val="center"/>
            </w:pPr>
            <w:r w:rsidRPr="00932D56">
              <w:t>Число размещенных в СКО</w:t>
            </w:r>
          </w:p>
        </w:tc>
        <w:tc>
          <w:tcPr>
            <w:tcW w:w="2693" w:type="dxa"/>
            <w:gridSpan w:val="2"/>
            <w:vAlign w:val="center"/>
          </w:tcPr>
          <w:p w:rsidR="00FB3478" w:rsidRPr="00932D56" w:rsidRDefault="00FB3478" w:rsidP="000F6A8E">
            <w:pPr>
              <w:contextualSpacing/>
              <w:jc w:val="center"/>
            </w:pPr>
            <w:r w:rsidRPr="00932D56">
              <w:t>Число мест в СКО</w:t>
            </w:r>
          </w:p>
        </w:tc>
      </w:tr>
      <w:tr w:rsidR="00FB3478" w:rsidRPr="00932D56" w:rsidTr="000F6A8E">
        <w:trPr>
          <w:trHeight w:val="483"/>
        </w:trPr>
        <w:tc>
          <w:tcPr>
            <w:tcW w:w="1668" w:type="dxa"/>
            <w:vMerge/>
            <w:vAlign w:val="center"/>
          </w:tcPr>
          <w:p w:rsidR="00FB3478" w:rsidRPr="00932D56" w:rsidRDefault="00FB3478" w:rsidP="000F6A8E">
            <w:pPr>
              <w:contextualSpacing/>
              <w:jc w:val="center"/>
            </w:pPr>
          </w:p>
        </w:tc>
        <w:tc>
          <w:tcPr>
            <w:tcW w:w="992" w:type="dxa"/>
            <w:vAlign w:val="center"/>
          </w:tcPr>
          <w:p w:rsidR="00FB3478" w:rsidRPr="00932D56" w:rsidRDefault="00FB3478" w:rsidP="000F6A8E">
            <w:pPr>
              <w:contextualSpacing/>
              <w:jc w:val="center"/>
            </w:pPr>
            <w:r w:rsidRPr="00932D56">
              <w:t>Кол</w:t>
            </w:r>
            <w:r>
              <w:t>-</w:t>
            </w:r>
            <w:r w:rsidRPr="00932D56">
              <w:t>во, ед.</w:t>
            </w:r>
          </w:p>
        </w:tc>
        <w:tc>
          <w:tcPr>
            <w:tcW w:w="1276" w:type="dxa"/>
            <w:vAlign w:val="center"/>
          </w:tcPr>
          <w:p w:rsidR="00FB3478" w:rsidRPr="00932D56" w:rsidRDefault="00FB3478" w:rsidP="000F6A8E">
            <w:pPr>
              <w:contextualSpacing/>
              <w:jc w:val="center"/>
            </w:pPr>
            <w:r w:rsidRPr="00932D56">
              <w:t>Удельный вес, %</w:t>
            </w:r>
          </w:p>
        </w:tc>
        <w:tc>
          <w:tcPr>
            <w:tcW w:w="1417" w:type="dxa"/>
            <w:vAlign w:val="center"/>
          </w:tcPr>
          <w:p w:rsidR="00FB3478" w:rsidRPr="00932D56" w:rsidRDefault="00FB3478" w:rsidP="000F6A8E">
            <w:pPr>
              <w:contextualSpacing/>
              <w:jc w:val="center"/>
            </w:pPr>
            <w:r w:rsidRPr="00932D56">
              <w:t>Количество, тыс. чел.</w:t>
            </w:r>
          </w:p>
        </w:tc>
        <w:tc>
          <w:tcPr>
            <w:tcW w:w="1418" w:type="dxa"/>
            <w:vAlign w:val="center"/>
          </w:tcPr>
          <w:p w:rsidR="00FB3478" w:rsidRPr="00932D56" w:rsidRDefault="00FB3478" w:rsidP="000F6A8E">
            <w:pPr>
              <w:contextualSpacing/>
              <w:jc w:val="center"/>
            </w:pPr>
            <w:r w:rsidRPr="00932D56">
              <w:t>Удельный вес, %</w:t>
            </w:r>
          </w:p>
        </w:tc>
        <w:tc>
          <w:tcPr>
            <w:tcW w:w="1417" w:type="dxa"/>
            <w:vAlign w:val="center"/>
          </w:tcPr>
          <w:p w:rsidR="00FB3478" w:rsidRPr="00932D56" w:rsidRDefault="00FB3478" w:rsidP="000F6A8E">
            <w:pPr>
              <w:contextualSpacing/>
              <w:jc w:val="center"/>
            </w:pPr>
            <w:r w:rsidRPr="00932D56">
              <w:t>Количество, тыс. мест</w:t>
            </w:r>
          </w:p>
        </w:tc>
        <w:tc>
          <w:tcPr>
            <w:tcW w:w="1276" w:type="dxa"/>
            <w:vAlign w:val="center"/>
          </w:tcPr>
          <w:p w:rsidR="00FB3478" w:rsidRPr="00932D56" w:rsidRDefault="00FB3478" w:rsidP="000F6A8E">
            <w:pPr>
              <w:contextualSpacing/>
              <w:jc w:val="center"/>
            </w:pPr>
            <w:r w:rsidRPr="00932D56">
              <w:t>Удельный вес, %</w:t>
            </w:r>
          </w:p>
        </w:tc>
      </w:tr>
      <w:tr w:rsidR="00FB3478" w:rsidRPr="00932D56" w:rsidTr="000F6A8E">
        <w:trPr>
          <w:trHeight w:val="94"/>
        </w:trPr>
        <w:tc>
          <w:tcPr>
            <w:tcW w:w="1668" w:type="dxa"/>
            <w:tcBorders>
              <w:right w:val="single" w:sz="4" w:space="0" w:color="auto"/>
            </w:tcBorders>
            <w:shd w:val="clear" w:color="auto" w:fill="auto"/>
            <w:vAlign w:val="center"/>
          </w:tcPr>
          <w:p w:rsidR="00FB3478" w:rsidRDefault="00FB3478" w:rsidP="000F6A8E">
            <w:r w:rsidRPr="00932D56">
              <w:t xml:space="preserve">Пермский </w:t>
            </w:r>
          </w:p>
          <w:p w:rsidR="00FB3478" w:rsidRPr="00932D56" w:rsidRDefault="00FB3478" w:rsidP="000F6A8E">
            <w:r w:rsidRPr="00932D56">
              <w:t>край</w:t>
            </w:r>
          </w:p>
        </w:tc>
        <w:tc>
          <w:tcPr>
            <w:tcW w:w="992" w:type="dxa"/>
            <w:tcBorders>
              <w:top w:val="single" w:sz="4" w:space="0" w:color="auto"/>
              <w:left w:val="single" w:sz="4" w:space="0" w:color="auto"/>
              <w:right w:val="single" w:sz="4" w:space="0" w:color="auto"/>
            </w:tcBorders>
            <w:shd w:val="clear" w:color="auto" w:fill="auto"/>
            <w:vAlign w:val="center"/>
          </w:tcPr>
          <w:p w:rsidR="00FB3478" w:rsidRPr="00932D56" w:rsidRDefault="00FB3478" w:rsidP="000F6A8E">
            <w:pPr>
              <w:jc w:val="center"/>
            </w:pPr>
            <w:r w:rsidRPr="00932D56">
              <w:t>38</w:t>
            </w:r>
          </w:p>
        </w:tc>
        <w:tc>
          <w:tcPr>
            <w:tcW w:w="1276" w:type="dxa"/>
            <w:vAlign w:val="center"/>
          </w:tcPr>
          <w:p w:rsidR="00FB3478" w:rsidRPr="00932D56" w:rsidRDefault="00FB3478" w:rsidP="000F6A8E">
            <w:pPr>
              <w:contextualSpacing/>
              <w:jc w:val="center"/>
              <w:rPr>
                <w:color w:val="000000"/>
              </w:rPr>
            </w:pPr>
            <w:r w:rsidRPr="00932D56">
              <w:rPr>
                <w:color w:val="000000"/>
              </w:rPr>
              <w:t>9,52</w:t>
            </w:r>
          </w:p>
        </w:tc>
        <w:tc>
          <w:tcPr>
            <w:tcW w:w="1417" w:type="dxa"/>
            <w:vAlign w:val="center"/>
          </w:tcPr>
          <w:p w:rsidR="00FB3478" w:rsidRPr="00932D56" w:rsidRDefault="00FB3478" w:rsidP="000F6A8E">
            <w:pPr>
              <w:contextualSpacing/>
              <w:jc w:val="center"/>
              <w:rPr>
                <w:bCs/>
                <w:color w:val="000000"/>
              </w:rPr>
            </w:pPr>
            <w:r w:rsidRPr="00932D56">
              <w:rPr>
                <w:bCs/>
                <w:color w:val="000000"/>
              </w:rPr>
              <w:t>123,947</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11,02</w:t>
            </w:r>
          </w:p>
        </w:tc>
        <w:tc>
          <w:tcPr>
            <w:tcW w:w="1417" w:type="dxa"/>
            <w:vAlign w:val="center"/>
          </w:tcPr>
          <w:p w:rsidR="00FB3478" w:rsidRPr="00932D56" w:rsidRDefault="00FB3478" w:rsidP="000F6A8E">
            <w:pPr>
              <w:contextualSpacing/>
              <w:jc w:val="center"/>
              <w:rPr>
                <w:color w:val="000000"/>
              </w:rPr>
            </w:pPr>
            <w:r w:rsidRPr="00932D56">
              <w:rPr>
                <w:color w:val="000000"/>
              </w:rPr>
              <w:t>6,920</w:t>
            </w:r>
          </w:p>
        </w:tc>
        <w:tc>
          <w:tcPr>
            <w:tcW w:w="1276" w:type="dxa"/>
            <w:vAlign w:val="center"/>
          </w:tcPr>
          <w:p w:rsidR="00FB3478" w:rsidRPr="00932D56" w:rsidRDefault="00FB3478" w:rsidP="000F6A8E">
            <w:pPr>
              <w:contextualSpacing/>
              <w:jc w:val="center"/>
              <w:rPr>
                <w:color w:val="000000"/>
              </w:rPr>
            </w:pPr>
            <w:r w:rsidRPr="00932D56">
              <w:rPr>
                <w:color w:val="000000"/>
              </w:rPr>
              <w:t>9,64</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Республика Башкортостан</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74</w:t>
            </w:r>
          </w:p>
        </w:tc>
        <w:tc>
          <w:tcPr>
            <w:tcW w:w="1276" w:type="dxa"/>
            <w:vAlign w:val="center"/>
          </w:tcPr>
          <w:p w:rsidR="00FB3478" w:rsidRPr="00932D56" w:rsidRDefault="00FB3478" w:rsidP="000F6A8E">
            <w:pPr>
              <w:contextualSpacing/>
              <w:jc w:val="center"/>
              <w:rPr>
                <w:color w:val="000000"/>
              </w:rPr>
            </w:pPr>
            <w:r w:rsidRPr="00932D56">
              <w:rPr>
                <w:color w:val="000000"/>
              </w:rPr>
              <w:t>18,55</w:t>
            </w:r>
          </w:p>
        </w:tc>
        <w:tc>
          <w:tcPr>
            <w:tcW w:w="1417" w:type="dxa"/>
            <w:vAlign w:val="center"/>
          </w:tcPr>
          <w:p w:rsidR="00FB3478" w:rsidRPr="00932D56" w:rsidRDefault="00FB3478" w:rsidP="000F6A8E">
            <w:pPr>
              <w:contextualSpacing/>
              <w:jc w:val="center"/>
              <w:rPr>
                <w:bCs/>
                <w:color w:val="000000"/>
              </w:rPr>
            </w:pPr>
            <w:r w:rsidRPr="00932D56">
              <w:rPr>
                <w:bCs/>
                <w:color w:val="000000"/>
              </w:rPr>
              <w:t>229,657</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20,42</w:t>
            </w:r>
          </w:p>
        </w:tc>
        <w:tc>
          <w:tcPr>
            <w:tcW w:w="1417" w:type="dxa"/>
            <w:vAlign w:val="center"/>
          </w:tcPr>
          <w:p w:rsidR="00FB3478" w:rsidRPr="00932D56" w:rsidRDefault="00FB3478" w:rsidP="000F6A8E">
            <w:pPr>
              <w:contextualSpacing/>
              <w:jc w:val="center"/>
              <w:rPr>
                <w:color w:val="000000"/>
              </w:rPr>
            </w:pPr>
            <w:r w:rsidRPr="00932D56">
              <w:rPr>
                <w:color w:val="000000"/>
              </w:rPr>
              <w:t>12,673</w:t>
            </w:r>
          </w:p>
        </w:tc>
        <w:tc>
          <w:tcPr>
            <w:tcW w:w="1276" w:type="dxa"/>
            <w:vAlign w:val="center"/>
          </w:tcPr>
          <w:p w:rsidR="00FB3478" w:rsidRPr="00932D56" w:rsidRDefault="00FB3478" w:rsidP="000F6A8E">
            <w:pPr>
              <w:contextualSpacing/>
              <w:jc w:val="center"/>
              <w:rPr>
                <w:color w:val="000000"/>
              </w:rPr>
            </w:pPr>
            <w:r w:rsidRPr="00932D56">
              <w:rPr>
                <w:color w:val="000000"/>
              </w:rPr>
              <w:t>17,66</w:t>
            </w:r>
          </w:p>
        </w:tc>
      </w:tr>
      <w:tr w:rsidR="00FB3478" w:rsidRPr="00932D56" w:rsidTr="000F6A8E">
        <w:trPr>
          <w:trHeight w:val="238"/>
        </w:trPr>
        <w:tc>
          <w:tcPr>
            <w:tcW w:w="1668" w:type="dxa"/>
            <w:tcBorders>
              <w:right w:val="single" w:sz="4" w:space="0" w:color="auto"/>
            </w:tcBorders>
            <w:shd w:val="clear" w:color="auto" w:fill="auto"/>
            <w:vAlign w:val="center"/>
          </w:tcPr>
          <w:p w:rsidR="00FB3478" w:rsidRPr="00932D56" w:rsidRDefault="00FB3478" w:rsidP="000F6A8E">
            <w:r w:rsidRPr="00932D56">
              <w:t>Кировская область</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16</w:t>
            </w:r>
          </w:p>
        </w:tc>
        <w:tc>
          <w:tcPr>
            <w:tcW w:w="1276" w:type="dxa"/>
            <w:vAlign w:val="center"/>
          </w:tcPr>
          <w:p w:rsidR="00FB3478" w:rsidRPr="00932D56" w:rsidRDefault="00FB3478" w:rsidP="000F6A8E">
            <w:pPr>
              <w:contextualSpacing/>
              <w:jc w:val="center"/>
              <w:rPr>
                <w:color w:val="000000"/>
              </w:rPr>
            </w:pPr>
            <w:r w:rsidRPr="00932D56">
              <w:rPr>
                <w:color w:val="000000"/>
              </w:rPr>
              <w:t>4,01</w:t>
            </w:r>
          </w:p>
        </w:tc>
        <w:tc>
          <w:tcPr>
            <w:tcW w:w="1417" w:type="dxa"/>
            <w:vAlign w:val="center"/>
          </w:tcPr>
          <w:p w:rsidR="00FB3478" w:rsidRPr="00932D56" w:rsidRDefault="00FB3478" w:rsidP="000F6A8E">
            <w:pPr>
              <w:contextualSpacing/>
              <w:jc w:val="center"/>
              <w:rPr>
                <w:bCs/>
                <w:color w:val="000000"/>
              </w:rPr>
            </w:pPr>
            <w:r w:rsidRPr="00932D56">
              <w:rPr>
                <w:bCs/>
                <w:color w:val="000000"/>
              </w:rPr>
              <w:t>64,443</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5,73</w:t>
            </w:r>
          </w:p>
        </w:tc>
        <w:tc>
          <w:tcPr>
            <w:tcW w:w="1417" w:type="dxa"/>
            <w:vAlign w:val="center"/>
          </w:tcPr>
          <w:p w:rsidR="00FB3478" w:rsidRPr="00932D56" w:rsidRDefault="00FB3478" w:rsidP="000F6A8E">
            <w:pPr>
              <w:contextualSpacing/>
              <w:jc w:val="center"/>
              <w:rPr>
                <w:color w:val="000000"/>
              </w:rPr>
            </w:pPr>
            <w:r w:rsidRPr="00932D56">
              <w:rPr>
                <w:color w:val="000000"/>
              </w:rPr>
              <w:t>3,406</w:t>
            </w:r>
          </w:p>
        </w:tc>
        <w:tc>
          <w:tcPr>
            <w:tcW w:w="1276" w:type="dxa"/>
            <w:vAlign w:val="center"/>
          </w:tcPr>
          <w:p w:rsidR="00FB3478" w:rsidRPr="00932D56" w:rsidRDefault="00FB3478" w:rsidP="000F6A8E">
            <w:pPr>
              <w:contextualSpacing/>
              <w:jc w:val="center"/>
              <w:rPr>
                <w:color w:val="000000"/>
              </w:rPr>
            </w:pPr>
            <w:r w:rsidRPr="00932D56">
              <w:rPr>
                <w:color w:val="000000"/>
              </w:rPr>
              <w:t>4,75</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Республика Марий Эл</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13</w:t>
            </w:r>
          </w:p>
        </w:tc>
        <w:tc>
          <w:tcPr>
            <w:tcW w:w="1276" w:type="dxa"/>
            <w:vAlign w:val="center"/>
          </w:tcPr>
          <w:p w:rsidR="00FB3478" w:rsidRPr="00932D56" w:rsidRDefault="00FB3478" w:rsidP="000F6A8E">
            <w:pPr>
              <w:contextualSpacing/>
              <w:jc w:val="center"/>
              <w:rPr>
                <w:color w:val="000000"/>
              </w:rPr>
            </w:pPr>
            <w:r w:rsidRPr="00932D56">
              <w:rPr>
                <w:color w:val="000000"/>
              </w:rPr>
              <w:t>3,26</w:t>
            </w:r>
          </w:p>
        </w:tc>
        <w:tc>
          <w:tcPr>
            <w:tcW w:w="1417" w:type="dxa"/>
            <w:vAlign w:val="center"/>
          </w:tcPr>
          <w:p w:rsidR="00FB3478" w:rsidRPr="00932D56" w:rsidRDefault="00FB3478" w:rsidP="000F6A8E">
            <w:pPr>
              <w:contextualSpacing/>
              <w:jc w:val="center"/>
              <w:rPr>
                <w:bCs/>
                <w:color w:val="000000"/>
              </w:rPr>
            </w:pPr>
            <w:r w:rsidRPr="00932D56">
              <w:rPr>
                <w:bCs/>
                <w:color w:val="000000"/>
              </w:rPr>
              <w:t>32,648</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2,90</w:t>
            </w:r>
          </w:p>
        </w:tc>
        <w:tc>
          <w:tcPr>
            <w:tcW w:w="1417" w:type="dxa"/>
            <w:vAlign w:val="center"/>
          </w:tcPr>
          <w:p w:rsidR="00FB3478" w:rsidRPr="00932D56" w:rsidRDefault="00FB3478" w:rsidP="000F6A8E">
            <w:pPr>
              <w:contextualSpacing/>
              <w:jc w:val="center"/>
              <w:rPr>
                <w:color w:val="000000"/>
              </w:rPr>
            </w:pPr>
            <w:r w:rsidRPr="00932D56">
              <w:rPr>
                <w:color w:val="000000"/>
              </w:rPr>
              <w:t>2,112</w:t>
            </w:r>
          </w:p>
        </w:tc>
        <w:tc>
          <w:tcPr>
            <w:tcW w:w="1276" w:type="dxa"/>
            <w:vAlign w:val="center"/>
          </w:tcPr>
          <w:p w:rsidR="00FB3478" w:rsidRPr="00932D56" w:rsidRDefault="00FB3478" w:rsidP="000F6A8E">
            <w:pPr>
              <w:contextualSpacing/>
              <w:jc w:val="center"/>
              <w:rPr>
                <w:color w:val="000000"/>
              </w:rPr>
            </w:pPr>
            <w:r w:rsidRPr="00932D56">
              <w:rPr>
                <w:color w:val="000000"/>
              </w:rPr>
              <w:t>2,94</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Республика Мордовия</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10</w:t>
            </w:r>
          </w:p>
        </w:tc>
        <w:tc>
          <w:tcPr>
            <w:tcW w:w="1276" w:type="dxa"/>
            <w:vAlign w:val="center"/>
          </w:tcPr>
          <w:p w:rsidR="00FB3478" w:rsidRPr="00932D56" w:rsidRDefault="00FB3478" w:rsidP="000F6A8E">
            <w:pPr>
              <w:contextualSpacing/>
              <w:jc w:val="center"/>
              <w:rPr>
                <w:color w:val="000000"/>
              </w:rPr>
            </w:pPr>
            <w:r w:rsidRPr="00932D56">
              <w:rPr>
                <w:color w:val="000000"/>
              </w:rPr>
              <w:t>2,50</w:t>
            </w:r>
          </w:p>
        </w:tc>
        <w:tc>
          <w:tcPr>
            <w:tcW w:w="1417" w:type="dxa"/>
            <w:vAlign w:val="center"/>
          </w:tcPr>
          <w:p w:rsidR="00FB3478" w:rsidRPr="00932D56" w:rsidRDefault="00FB3478" w:rsidP="000F6A8E">
            <w:pPr>
              <w:contextualSpacing/>
              <w:jc w:val="center"/>
              <w:rPr>
                <w:bCs/>
                <w:color w:val="000000"/>
              </w:rPr>
            </w:pPr>
            <w:r w:rsidRPr="00932D56">
              <w:rPr>
                <w:bCs/>
                <w:color w:val="000000"/>
              </w:rPr>
              <w:t>16,95</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1,50</w:t>
            </w:r>
          </w:p>
        </w:tc>
        <w:tc>
          <w:tcPr>
            <w:tcW w:w="1417" w:type="dxa"/>
            <w:vAlign w:val="center"/>
          </w:tcPr>
          <w:p w:rsidR="00FB3478" w:rsidRPr="00932D56" w:rsidRDefault="00FB3478" w:rsidP="000F6A8E">
            <w:pPr>
              <w:contextualSpacing/>
              <w:jc w:val="center"/>
              <w:rPr>
                <w:color w:val="000000"/>
              </w:rPr>
            </w:pPr>
            <w:r w:rsidRPr="00932D56">
              <w:rPr>
                <w:color w:val="000000"/>
              </w:rPr>
              <w:t>1,367</w:t>
            </w:r>
          </w:p>
        </w:tc>
        <w:tc>
          <w:tcPr>
            <w:tcW w:w="1276" w:type="dxa"/>
            <w:vAlign w:val="center"/>
          </w:tcPr>
          <w:p w:rsidR="00FB3478" w:rsidRPr="00932D56" w:rsidRDefault="00FB3478" w:rsidP="000F6A8E">
            <w:pPr>
              <w:contextualSpacing/>
              <w:jc w:val="center"/>
              <w:rPr>
                <w:color w:val="000000"/>
              </w:rPr>
            </w:pPr>
            <w:r w:rsidRPr="00932D56">
              <w:rPr>
                <w:color w:val="000000"/>
              </w:rPr>
              <w:t>1,90</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Нижегородская область</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35</w:t>
            </w:r>
          </w:p>
        </w:tc>
        <w:tc>
          <w:tcPr>
            <w:tcW w:w="1276" w:type="dxa"/>
            <w:vAlign w:val="center"/>
          </w:tcPr>
          <w:p w:rsidR="00FB3478" w:rsidRPr="00932D56" w:rsidRDefault="00FB3478" w:rsidP="000F6A8E">
            <w:pPr>
              <w:contextualSpacing/>
              <w:jc w:val="center"/>
              <w:rPr>
                <w:color w:val="000000"/>
              </w:rPr>
            </w:pPr>
            <w:r w:rsidRPr="00932D56">
              <w:rPr>
                <w:color w:val="000000"/>
              </w:rPr>
              <w:t>8,77</w:t>
            </w:r>
          </w:p>
        </w:tc>
        <w:tc>
          <w:tcPr>
            <w:tcW w:w="1417" w:type="dxa"/>
            <w:vAlign w:val="center"/>
          </w:tcPr>
          <w:p w:rsidR="00FB3478" w:rsidRPr="00932D56" w:rsidRDefault="00FB3478" w:rsidP="000F6A8E">
            <w:pPr>
              <w:contextualSpacing/>
              <w:jc w:val="center"/>
              <w:rPr>
                <w:bCs/>
                <w:color w:val="000000"/>
              </w:rPr>
            </w:pPr>
            <w:r w:rsidRPr="00932D56">
              <w:rPr>
                <w:bCs/>
                <w:color w:val="000000"/>
              </w:rPr>
              <w:t>77,184</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6,86</w:t>
            </w:r>
          </w:p>
        </w:tc>
        <w:tc>
          <w:tcPr>
            <w:tcW w:w="1417" w:type="dxa"/>
            <w:vAlign w:val="center"/>
          </w:tcPr>
          <w:p w:rsidR="00FB3478" w:rsidRPr="00932D56" w:rsidRDefault="00FB3478" w:rsidP="000F6A8E">
            <w:pPr>
              <w:contextualSpacing/>
              <w:jc w:val="center"/>
              <w:rPr>
                <w:color w:val="000000"/>
              </w:rPr>
            </w:pPr>
            <w:r w:rsidRPr="00932D56">
              <w:rPr>
                <w:color w:val="000000"/>
              </w:rPr>
              <w:t>5,382</w:t>
            </w:r>
          </w:p>
        </w:tc>
        <w:tc>
          <w:tcPr>
            <w:tcW w:w="1276" w:type="dxa"/>
            <w:vAlign w:val="center"/>
          </w:tcPr>
          <w:p w:rsidR="00FB3478" w:rsidRPr="00932D56" w:rsidRDefault="00FB3478" w:rsidP="000F6A8E">
            <w:pPr>
              <w:contextualSpacing/>
              <w:jc w:val="center"/>
              <w:rPr>
                <w:color w:val="000000"/>
              </w:rPr>
            </w:pPr>
            <w:r w:rsidRPr="00932D56">
              <w:rPr>
                <w:color w:val="000000"/>
              </w:rPr>
              <w:t>7,50</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Оренбургская область</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27</w:t>
            </w:r>
          </w:p>
        </w:tc>
        <w:tc>
          <w:tcPr>
            <w:tcW w:w="1276" w:type="dxa"/>
            <w:vAlign w:val="center"/>
          </w:tcPr>
          <w:p w:rsidR="00FB3478" w:rsidRPr="00932D56" w:rsidRDefault="00FB3478" w:rsidP="000F6A8E">
            <w:pPr>
              <w:contextualSpacing/>
              <w:jc w:val="center"/>
              <w:rPr>
                <w:color w:val="000000"/>
              </w:rPr>
            </w:pPr>
            <w:r w:rsidRPr="00932D56">
              <w:rPr>
                <w:color w:val="000000"/>
              </w:rPr>
              <w:t>6,77</w:t>
            </w:r>
          </w:p>
        </w:tc>
        <w:tc>
          <w:tcPr>
            <w:tcW w:w="1417" w:type="dxa"/>
            <w:vAlign w:val="center"/>
          </w:tcPr>
          <w:p w:rsidR="00FB3478" w:rsidRPr="00932D56" w:rsidRDefault="00FB3478" w:rsidP="000F6A8E">
            <w:pPr>
              <w:contextualSpacing/>
              <w:jc w:val="center"/>
              <w:rPr>
                <w:bCs/>
                <w:color w:val="000000"/>
              </w:rPr>
            </w:pPr>
            <w:r w:rsidRPr="00932D56">
              <w:rPr>
                <w:bCs/>
                <w:color w:val="000000"/>
              </w:rPr>
              <w:t>41,181</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3,66</w:t>
            </w:r>
          </w:p>
        </w:tc>
        <w:tc>
          <w:tcPr>
            <w:tcW w:w="1417" w:type="dxa"/>
            <w:vAlign w:val="center"/>
          </w:tcPr>
          <w:p w:rsidR="00FB3478" w:rsidRPr="00932D56" w:rsidRDefault="00FB3478" w:rsidP="000F6A8E">
            <w:pPr>
              <w:contextualSpacing/>
              <w:jc w:val="center"/>
              <w:rPr>
                <w:color w:val="000000"/>
              </w:rPr>
            </w:pPr>
            <w:r w:rsidRPr="00932D56">
              <w:rPr>
                <w:color w:val="000000"/>
              </w:rPr>
              <w:t>3,632</w:t>
            </w:r>
          </w:p>
        </w:tc>
        <w:tc>
          <w:tcPr>
            <w:tcW w:w="1276" w:type="dxa"/>
            <w:vAlign w:val="center"/>
          </w:tcPr>
          <w:p w:rsidR="00FB3478" w:rsidRPr="00932D56" w:rsidRDefault="00FB3478" w:rsidP="000F6A8E">
            <w:pPr>
              <w:contextualSpacing/>
              <w:jc w:val="center"/>
              <w:rPr>
                <w:color w:val="000000"/>
              </w:rPr>
            </w:pPr>
            <w:r w:rsidRPr="00932D56">
              <w:rPr>
                <w:color w:val="000000"/>
              </w:rPr>
              <w:t>5,06</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Пензенская область</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13</w:t>
            </w:r>
          </w:p>
        </w:tc>
        <w:tc>
          <w:tcPr>
            <w:tcW w:w="1276" w:type="dxa"/>
            <w:vAlign w:val="center"/>
          </w:tcPr>
          <w:p w:rsidR="00FB3478" w:rsidRPr="00932D56" w:rsidRDefault="00FB3478" w:rsidP="000F6A8E">
            <w:pPr>
              <w:contextualSpacing/>
              <w:jc w:val="center"/>
              <w:rPr>
                <w:color w:val="000000"/>
              </w:rPr>
            </w:pPr>
            <w:r w:rsidRPr="00932D56">
              <w:rPr>
                <w:color w:val="000000"/>
              </w:rPr>
              <w:t>3,26</w:t>
            </w:r>
          </w:p>
        </w:tc>
        <w:tc>
          <w:tcPr>
            <w:tcW w:w="1417" w:type="dxa"/>
            <w:vAlign w:val="center"/>
          </w:tcPr>
          <w:p w:rsidR="00FB3478" w:rsidRPr="00932D56" w:rsidRDefault="00FB3478" w:rsidP="000F6A8E">
            <w:pPr>
              <w:contextualSpacing/>
              <w:jc w:val="center"/>
              <w:rPr>
                <w:bCs/>
                <w:color w:val="000000"/>
              </w:rPr>
            </w:pPr>
            <w:r w:rsidRPr="00932D56">
              <w:rPr>
                <w:bCs/>
                <w:color w:val="000000"/>
              </w:rPr>
              <w:t>29,82</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2,65</w:t>
            </w:r>
          </w:p>
        </w:tc>
        <w:tc>
          <w:tcPr>
            <w:tcW w:w="1417" w:type="dxa"/>
            <w:vAlign w:val="center"/>
          </w:tcPr>
          <w:p w:rsidR="00FB3478" w:rsidRPr="00932D56" w:rsidRDefault="00FB3478" w:rsidP="000F6A8E">
            <w:pPr>
              <w:contextualSpacing/>
              <w:jc w:val="center"/>
              <w:rPr>
                <w:color w:val="000000"/>
              </w:rPr>
            </w:pPr>
            <w:r w:rsidRPr="00932D56">
              <w:rPr>
                <w:color w:val="000000"/>
              </w:rPr>
              <w:t>2,286</w:t>
            </w:r>
          </w:p>
        </w:tc>
        <w:tc>
          <w:tcPr>
            <w:tcW w:w="1276" w:type="dxa"/>
            <w:vAlign w:val="center"/>
          </w:tcPr>
          <w:p w:rsidR="00FB3478" w:rsidRPr="00932D56" w:rsidRDefault="00FB3478" w:rsidP="000F6A8E">
            <w:pPr>
              <w:contextualSpacing/>
              <w:jc w:val="center"/>
              <w:rPr>
                <w:color w:val="000000"/>
              </w:rPr>
            </w:pPr>
            <w:r w:rsidRPr="00932D56">
              <w:rPr>
                <w:color w:val="000000"/>
              </w:rPr>
              <w:t>3,18</w:t>
            </w:r>
          </w:p>
        </w:tc>
      </w:tr>
      <w:tr w:rsidR="00FB3478" w:rsidRPr="00932D56" w:rsidTr="000F6A8E">
        <w:trPr>
          <w:trHeight w:val="96"/>
        </w:trPr>
        <w:tc>
          <w:tcPr>
            <w:tcW w:w="1668" w:type="dxa"/>
            <w:tcBorders>
              <w:right w:val="single" w:sz="4" w:space="0" w:color="auto"/>
            </w:tcBorders>
            <w:shd w:val="clear" w:color="auto" w:fill="auto"/>
            <w:vAlign w:val="center"/>
          </w:tcPr>
          <w:p w:rsidR="00FB3478" w:rsidRPr="00932D56" w:rsidRDefault="00FB3478" w:rsidP="000F6A8E">
            <w:r w:rsidRPr="00932D56">
              <w:t>Самарская область</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43</w:t>
            </w:r>
          </w:p>
        </w:tc>
        <w:tc>
          <w:tcPr>
            <w:tcW w:w="1276" w:type="dxa"/>
            <w:vAlign w:val="center"/>
          </w:tcPr>
          <w:p w:rsidR="00FB3478" w:rsidRPr="00932D56" w:rsidRDefault="00FB3478" w:rsidP="000F6A8E">
            <w:pPr>
              <w:contextualSpacing/>
              <w:jc w:val="center"/>
              <w:rPr>
                <w:color w:val="000000"/>
              </w:rPr>
            </w:pPr>
            <w:r w:rsidRPr="00932D56">
              <w:rPr>
                <w:color w:val="000000"/>
              </w:rPr>
              <w:t>10,78</w:t>
            </w:r>
          </w:p>
        </w:tc>
        <w:tc>
          <w:tcPr>
            <w:tcW w:w="1417" w:type="dxa"/>
            <w:vAlign w:val="center"/>
          </w:tcPr>
          <w:p w:rsidR="00FB3478" w:rsidRPr="00932D56" w:rsidRDefault="00FB3478" w:rsidP="000F6A8E">
            <w:pPr>
              <w:contextualSpacing/>
              <w:jc w:val="center"/>
              <w:rPr>
                <w:bCs/>
                <w:color w:val="000000"/>
              </w:rPr>
            </w:pPr>
            <w:r w:rsidRPr="00932D56">
              <w:rPr>
                <w:bCs/>
                <w:color w:val="000000"/>
              </w:rPr>
              <w:t>129,338</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11,50</w:t>
            </w:r>
          </w:p>
        </w:tc>
        <w:tc>
          <w:tcPr>
            <w:tcW w:w="1417" w:type="dxa"/>
            <w:vAlign w:val="center"/>
          </w:tcPr>
          <w:p w:rsidR="00FB3478" w:rsidRPr="00932D56" w:rsidRDefault="00FB3478" w:rsidP="000F6A8E">
            <w:pPr>
              <w:contextualSpacing/>
              <w:jc w:val="center"/>
              <w:rPr>
                <w:color w:val="000000"/>
              </w:rPr>
            </w:pPr>
            <w:r w:rsidRPr="00932D56">
              <w:rPr>
                <w:color w:val="000000"/>
              </w:rPr>
              <w:t>10,629</w:t>
            </w:r>
          </w:p>
        </w:tc>
        <w:tc>
          <w:tcPr>
            <w:tcW w:w="1276" w:type="dxa"/>
            <w:vAlign w:val="center"/>
          </w:tcPr>
          <w:p w:rsidR="00FB3478" w:rsidRPr="00932D56" w:rsidRDefault="00FB3478" w:rsidP="000F6A8E">
            <w:pPr>
              <w:contextualSpacing/>
              <w:jc w:val="center"/>
              <w:rPr>
                <w:color w:val="000000"/>
              </w:rPr>
            </w:pPr>
            <w:r w:rsidRPr="00932D56">
              <w:rPr>
                <w:color w:val="000000"/>
              </w:rPr>
              <w:t>14,81</w:t>
            </w:r>
          </w:p>
        </w:tc>
      </w:tr>
      <w:tr w:rsidR="00FB3478" w:rsidRPr="00932D56" w:rsidTr="000F6A8E">
        <w:trPr>
          <w:trHeight w:val="293"/>
        </w:trPr>
        <w:tc>
          <w:tcPr>
            <w:tcW w:w="1668" w:type="dxa"/>
            <w:tcBorders>
              <w:right w:val="single" w:sz="4" w:space="0" w:color="auto"/>
            </w:tcBorders>
            <w:shd w:val="clear" w:color="auto" w:fill="auto"/>
            <w:vAlign w:val="center"/>
          </w:tcPr>
          <w:p w:rsidR="00FB3478" w:rsidRPr="00932D56" w:rsidRDefault="00FB3478" w:rsidP="000F6A8E">
            <w:r w:rsidRPr="00932D56">
              <w:t>Саратовская область</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22</w:t>
            </w:r>
          </w:p>
        </w:tc>
        <w:tc>
          <w:tcPr>
            <w:tcW w:w="1276" w:type="dxa"/>
            <w:vAlign w:val="center"/>
          </w:tcPr>
          <w:p w:rsidR="00FB3478" w:rsidRPr="00932D56" w:rsidRDefault="00FB3478" w:rsidP="000F6A8E">
            <w:pPr>
              <w:contextualSpacing/>
              <w:jc w:val="center"/>
              <w:rPr>
                <w:color w:val="000000"/>
              </w:rPr>
            </w:pPr>
            <w:r w:rsidRPr="00932D56">
              <w:rPr>
                <w:color w:val="000000"/>
              </w:rPr>
              <w:t>5,51</w:t>
            </w:r>
          </w:p>
        </w:tc>
        <w:tc>
          <w:tcPr>
            <w:tcW w:w="1417" w:type="dxa"/>
            <w:vAlign w:val="center"/>
          </w:tcPr>
          <w:p w:rsidR="00FB3478" w:rsidRPr="00932D56" w:rsidRDefault="00FB3478" w:rsidP="000F6A8E">
            <w:pPr>
              <w:contextualSpacing/>
              <w:jc w:val="center"/>
              <w:rPr>
                <w:bCs/>
                <w:color w:val="000000"/>
              </w:rPr>
            </w:pPr>
            <w:r w:rsidRPr="00932D56">
              <w:rPr>
                <w:bCs/>
                <w:color w:val="000000"/>
              </w:rPr>
              <w:t>56,257</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5,00</w:t>
            </w:r>
          </w:p>
        </w:tc>
        <w:tc>
          <w:tcPr>
            <w:tcW w:w="1417" w:type="dxa"/>
            <w:vAlign w:val="center"/>
          </w:tcPr>
          <w:p w:rsidR="00FB3478" w:rsidRPr="00932D56" w:rsidRDefault="00FB3478" w:rsidP="000F6A8E">
            <w:pPr>
              <w:contextualSpacing/>
              <w:jc w:val="center"/>
              <w:rPr>
                <w:color w:val="000000"/>
              </w:rPr>
            </w:pPr>
            <w:r w:rsidRPr="00932D56">
              <w:rPr>
                <w:color w:val="000000"/>
              </w:rPr>
              <w:t>4,428</w:t>
            </w:r>
          </w:p>
        </w:tc>
        <w:tc>
          <w:tcPr>
            <w:tcW w:w="1276" w:type="dxa"/>
            <w:vAlign w:val="center"/>
          </w:tcPr>
          <w:p w:rsidR="00FB3478" w:rsidRPr="00932D56" w:rsidRDefault="00FB3478" w:rsidP="000F6A8E">
            <w:pPr>
              <w:contextualSpacing/>
              <w:jc w:val="center"/>
              <w:rPr>
                <w:color w:val="000000"/>
              </w:rPr>
            </w:pPr>
            <w:r w:rsidRPr="00932D56">
              <w:rPr>
                <w:color w:val="000000"/>
              </w:rPr>
              <w:t>6,17</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Республика Татарстан</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45</w:t>
            </w:r>
          </w:p>
        </w:tc>
        <w:tc>
          <w:tcPr>
            <w:tcW w:w="1276" w:type="dxa"/>
            <w:vAlign w:val="center"/>
          </w:tcPr>
          <w:p w:rsidR="00FB3478" w:rsidRPr="00932D56" w:rsidRDefault="00FB3478" w:rsidP="000F6A8E">
            <w:pPr>
              <w:contextualSpacing/>
              <w:jc w:val="center"/>
              <w:rPr>
                <w:color w:val="000000"/>
              </w:rPr>
            </w:pPr>
            <w:r w:rsidRPr="00932D56">
              <w:rPr>
                <w:color w:val="000000"/>
              </w:rPr>
              <w:t>11,28</w:t>
            </w:r>
          </w:p>
        </w:tc>
        <w:tc>
          <w:tcPr>
            <w:tcW w:w="1417" w:type="dxa"/>
            <w:vAlign w:val="center"/>
          </w:tcPr>
          <w:p w:rsidR="00FB3478" w:rsidRPr="00932D56" w:rsidRDefault="00FB3478" w:rsidP="000F6A8E">
            <w:pPr>
              <w:contextualSpacing/>
              <w:jc w:val="center"/>
              <w:rPr>
                <w:bCs/>
                <w:color w:val="000000"/>
              </w:rPr>
            </w:pPr>
            <w:r w:rsidRPr="00932D56">
              <w:rPr>
                <w:bCs/>
                <w:color w:val="000000"/>
              </w:rPr>
              <w:t>158,552</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14,10</w:t>
            </w:r>
          </w:p>
        </w:tc>
        <w:tc>
          <w:tcPr>
            <w:tcW w:w="1417" w:type="dxa"/>
            <w:vAlign w:val="center"/>
          </w:tcPr>
          <w:p w:rsidR="00FB3478" w:rsidRPr="00932D56" w:rsidRDefault="00FB3478" w:rsidP="000F6A8E">
            <w:pPr>
              <w:contextualSpacing/>
              <w:jc w:val="center"/>
              <w:rPr>
                <w:color w:val="000000"/>
              </w:rPr>
            </w:pPr>
            <w:r w:rsidRPr="00932D56">
              <w:rPr>
                <w:color w:val="000000"/>
              </w:rPr>
              <w:t>8,779</w:t>
            </w:r>
          </w:p>
        </w:tc>
        <w:tc>
          <w:tcPr>
            <w:tcW w:w="1276" w:type="dxa"/>
            <w:vAlign w:val="center"/>
          </w:tcPr>
          <w:p w:rsidR="00FB3478" w:rsidRPr="00932D56" w:rsidRDefault="00FB3478" w:rsidP="000F6A8E">
            <w:pPr>
              <w:contextualSpacing/>
              <w:jc w:val="center"/>
              <w:rPr>
                <w:color w:val="000000"/>
              </w:rPr>
            </w:pPr>
            <w:r w:rsidRPr="00932D56">
              <w:rPr>
                <w:color w:val="000000"/>
              </w:rPr>
              <w:t>12,23</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Ульяновская область</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18</w:t>
            </w:r>
          </w:p>
        </w:tc>
        <w:tc>
          <w:tcPr>
            <w:tcW w:w="1276" w:type="dxa"/>
            <w:vAlign w:val="center"/>
          </w:tcPr>
          <w:p w:rsidR="00FB3478" w:rsidRPr="00932D56" w:rsidRDefault="00FB3478" w:rsidP="000F6A8E">
            <w:pPr>
              <w:contextualSpacing/>
              <w:jc w:val="center"/>
              <w:rPr>
                <w:color w:val="000000"/>
              </w:rPr>
            </w:pPr>
            <w:r w:rsidRPr="00932D56">
              <w:rPr>
                <w:color w:val="000000"/>
              </w:rPr>
              <w:t>4,51</w:t>
            </w:r>
          </w:p>
        </w:tc>
        <w:tc>
          <w:tcPr>
            <w:tcW w:w="1417" w:type="dxa"/>
            <w:vAlign w:val="center"/>
          </w:tcPr>
          <w:p w:rsidR="00FB3478" w:rsidRPr="00932D56" w:rsidRDefault="00FB3478" w:rsidP="000F6A8E">
            <w:pPr>
              <w:contextualSpacing/>
              <w:jc w:val="center"/>
              <w:rPr>
                <w:bCs/>
                <w:color w:val="000000"/>
              </w:rPr>
            </w:pPr>
            <w:r w:rsidRPr="00932D56">
              <w:rPr>
                <w:bCs/>
                <w:color w:val="000000"/>
              </w:rPr>
              <w:t>45,686</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4,06</w:t>
            </w:r>
          </w:p>
        </w:tc>
        <w:tc>
          <w:tcPr>
            <w:tcW w:w="1417" w:type="dxa"/>
            <w:vAlign w:val="center"/>
          </w:tcPr>
          <w:p w:rsidR="00FB3478" w:rsidRPr="00932D56" w:rsidRDefault="00FB3478" w:rsidP="000F6A8E">
            <w:pPr>
              <w:contextualSpacing/>
              <w:jc w:val="center"/>
              <w:rPr>
                <w:color w:val="000000"/>
              </w:rPr>
            </w:pPr>
            <w:r w:rsidRPr="00932D56">
              <w:rPr>
                <w:color w:val="000000"/>
              </w:rPr>
              <w:t>2,774</w:t>
            </w:r>
          </w:p>
        </w:tc>
        <w:tc>
          <w:tcPr>
            <w:tcW w:w="1276" w:type="dxa"/>
            <w:vAlign w:val="center"/>
          </w:tcPr>
          <w:p w:rsidR="00FB3478" w:rsidRPr="00932D56" w:rsidRDefault="00FB3478" w:rsidP="000F6A8E">
            <w:pPr>
              <w:contextualSpacing/>
              <w:jc w:val="center"/>
              <w:rPr>
                <w:color w:val="000000"/>
              </w:rPr>
            </w:pPr>
            <w:r w:rsidRPr="00932D56">
              <w:rPr>
                <w:color w:val="000000"/>
              </w:rPr>
              <w:t>3,86</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t>Чувашская Республика</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16</w:t>
            </w:r>
          </w:p>
        </w:tc>
        <w:tc>
          <w:tcPr>
            <w:tcW w:w="1276" w:type="dxa"/>
            <w:vAlign w:val="center"/>
          </w:tcPr>
          <w:p w:rsidR="00FB3478" w:rsidRPr="00932D56" w:rsidRDefault="00FB3478" w:rsidP="000F6A8E">
            <w:pPr>
              <w:contextualSpacing/>
              <w:jc w:val="center"/>
              <w:rPr>
                <w:color w:val="000000"/>
              </w:rPr>
            </w:pPr>
            <w:r w:rsidRPr="00932D56">
              <w:rPr>
                <w:color w:val="000000"/>
              </w:rPr>
              <w:t>4,01</w:t>
            </w:r>
          </w:p>
        </w:tc>
        <w:tc>
          <w:tcPr>
            <w:tcW w:w="1417" w:type="dxa"/>
            <w:vAlign w:val="center"/>
          </w:tcPr>
          <w:p w:rsidR="00FB3478" w:rsidRPr="00932D56" w:rsidRDefault="00FB3478" w:rsidP="000F6A8E">
            <w:pPr>
              <w:contextualSpacing/>
              <w:jc w:val="center"/>
              <w:rPr>
                <w:bCs/>
                <w:color w:val="000000"/>
              </w:rPr>
            </w:pPr>
            <w:r w:rsidRPr="00932D56">
              <w:rPr>
                <w:bCs/>
                <w:color w:val="000000"/>
              </w:rPr>
              <w:t>50,269</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4,70</w:t>
            </w:r>
          </w:p>
        </w:tc>
        <w:tc>
          <w:tcPr>
            <w:tcW w:w="1417" w:type="dxa"/>
            <w:vAlign w:val="center"/>
          </w:tcPr>
          <w:p w:rsidR="00FB3478" w:rsidRPr="00932D56" w:rsidRDefault="00FB3478" w:rsidP="000F6A8E">
            <w:pPr>
              <w:contextualSpacing/>
              <w:jc w:val="center"/>
              <w:rPr>
                <w:color w:val="000000"/>
              </w:rPr>
            </w:pPr>
            <w:r w:rsidRPr="00932D56">
              <w:rPr>
                <w:color w:val="000000"/>
              </w:rPr>
              <w:t>3,125</w:t>
            </w:r>
          </w:p>
        </w:tc>
        <w:tc>
          <w:tcPr>
            <w:tcW w:w="1276" w:type="dxa"/>
            <w:vAlign w:val="center"/>
          </w:tcPr>
          <w:p w:rsidR="00FB3478" w:rsidRPr="00932D56" w:rsidRDefault="00FB3478" w:rsidP="000F6A8E">
            <w:pPr>
              <w:contextualSpacing/>
              <w:jc w:val="center"/>
              <w:rPr>
                <w:color w:val="000000"/>
              </w:rPr>
            </w:pPr>
            <w:r w:rsidRPr="00932D56">
              <w:rPr>
                <w:color w:val="000000"/>
              </w:rPr>
              <w:t>4,35</w:t>
            </w:r>
          </w:p>
        </w:tc>
      </w:tr>
      <w:tr w:rsidR="00FB3478" w:rsidRPr="00932D56" w:rsidTr="000F6A8E">
        <w:trPr>
          <w:trHeight w:val="125"/>
        </w:trPr>
        <w:tc>
          <w:tcPr>
            <w:tcW w:w="1668" w:type="dxa"/>
            <w:tcBorders>
              <w:right w:val="single" w:sz="4" w:space="0" w:color="auto"/>
            </w:tcBorders>
            <w:shd w:val="clear" w:color="auto" w:fill="auto"/>
            <w:vAlign w:val="center"/>
          </w:tcPr>
          <w:p w:rsidR="00FB3478" w:rsidRPr="00932D56" w:rsidRDefault="00FB3478" w:rsidP="000F6A8E">
            <w:r w:rsidRPr="00932D56">
              <w:rPr>
                <w:lang w:val="en-US"/>
              </w:rPr>
              <w:t>Удмуртская Республика</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29</w:t>
            </w:r>
          </w:p>
        </w:tc>
        <w:tc>
          <w:tcPr>
            <w:tcW w:w="1276" w:type="dxa"/>
            <w:vAlign w:val="center"/>
          </w:tcPr>
          <w:p w:rsidR="00FB3478" w:rsidRPr="00932D56" w:rsidRDefault="00FB3478" w:rsidP="000F6A8E">
            <w:pPr>
              <w:contextualSpacing/>
              <w:jc w:val="center"/>
              <w:rPr>
                <w:color w:val="000000"/>
              </w:rPr>
            </w:pPr>
            <w:r w:rsidRPr="00932D56">
              <w:rPr>
                <w:color w:val="000000"/>
              </w:rPr>
              <w:t>7,27</w:t>
            </w:r>
          </w:p>
        </w:tc>
        <w:tc>
          <w:tcPr>
            <w:tcW w:w="1417" w:type="dxa"/>
            <w:vAlign w:val="center"/>
          </w:tcPr>
          <w:p w:rsidR="00FB3478" w:rsidRPr="00932D56" w:rsidRDefault="00FB3478" w:rsidP="000F6A8E">
            <w:pPr>
              <w:contextualSpacing/>
              <w:jc w:val="center"/>
              <w:rPr>
                <w:bCs/>
                <w:color w:val="000000"/>
              </w:rPr>
            </w:pPr>
            <w:r w:rsidRPr="00932D56">
              <w:rPr>
                <w:bCs/>
                <w:color w:val="000000"/>
              </w:rPr>
              <w:t>68,763</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6,11</w:t>
            </w:r>
          </w:p>
        </w:tc>
        <w:tc>
          <w:tcPr>
            <w:tcW w:w="1417" w:type="dxa"/>
            <w:vAlign w:val="center"/>
          </w:tcPr>
          <w:p w:rsidR="00FB3478" w:rsidRPr="00932D56" w:rsidRDefault="00FB3478" w:rsidP="000F6A8E">
            <w:pPr>
              <w:contextualSpacing/>
              <w:jc w:val="center"/>
              <w:rPr>
                <w:color w:val="000000"/>
              </w:rPr>
            </w:pPr>
            <w:r w:rsidRPr="00932D56">
              <w:rPr>
                <w:color w:val="000000"/>
              </w:rPr>
              <w:t>4,251</w:t>
            </w:r>
          </w:p>
        </w:tc>
        <w:tc>
          <w:tcPr>
            <w:tcW w:w="1276" w:type="dxa"/>
            <w:vAlign w:val="center"/>
          </w:tcPr>
          <w:p w:rsidR="00FB3478" w:rsidRPr="00932D56" w:rsidRDefault="00FB3478" w:rsidP="000F6A8E">
            <w:pPr>
              <w:contextualSpacing/>
              <w:jc w:val="center"/>
              <w:rPr>
                <w:color w:val="000000"/>
              </w:rPr>
            </w:pPr>
            <w:r w:rsidRPr="00932D56">
              <w:rPr>
                <w:color w:val="000000"/>
              </w:rPr>
              <w:t>5,92</w:t>
            </w:r>
          </w:p>
        </w:tc>
      </w:tr>
      <w:tr w:rsidR="00FB3478" w:rsidRPr="00932D56" w:rsidTr="000F6A8E">
        <w:trPr>
          <w:trHeight w:val="70"/>
        </w:trPr>
        <w:tc>
          <w:tcPr>
            <w:tcW w:w="1668" w:type="dxa"/>
            <w:tcBorders>
              <w:right w:val="single" w:sz="4" w:space="0" w:color="auto"/>
            </w:tcBorders>
            <w:shd w:val="clear" w:color="auto" w:fill="auto"/>
            <w:vAlign w:val="center"/>
          </w:tcPr>
          <w:p w:rsidR="00FB3478" w:rsidRPr="00932D56" w:rsidRDefault="00FB3478" w:rsidP="000F6A8E">
            <w:r w:rsidRPr="00932D56">
              <w:t>Всего</w:t>
            </w:r>
          </w:p>
        </w:tc>
        <w:tc>
          <w:tcPr>
            <w:tcW w:w="992" w:type="dxa"/>
            <w:tcBorders>
              <w:left w:val="single" w:sz="4" w:space="0" w:color="auto"/>
              <w:right w:val="single" w:sz="4" w:space="0" w:color="auto"/>
            </w:tcBorders>
            <w:shd w:val="clear" w:color="auto" w:fill="auto"/>
            <w:vAlign w:val="center"/>
          </w:tcPr>
          <w:p w:rsidR="00FB3478" w:rsidRPr="00932D56" w:rsidRDefault="00FB3478" w:rsidP="000F6A8E">
            <w:pPr>
              <w:jc w:val="center"/>
            </w:pPr>
            <w:r w:rsidRPr="00932D56">
              <w:t>399</w:t>
            </w:r>
          </w:p>
        </w:tc>
        <w:tc>
          <w:tcPr>
            <w:tcW w:w="1276" w:type="dxa"/>
            <w:vAlign w:val="center"/>
          </w:tcPr>
          <w:p w:rsidR="00FB3478" w:rsidRPr="00932D56" w:rsidRDefault="00FB3478" w:rsidP="000F6A8E">
            <w:pPr>
              <w:contextualSpacing/>
              <w:jc w:val="center"/>
              <w:rPr>
                <w:color w:val="000000"/>
              </w:rPr>
            </w:pPr>
            <w:r w:rsidRPr="00932D56">
              <w:rPr>
                <w:color w:val="000000"/>
              </w:rPr>
              <w:t>100,00</w:t>
            </w:r>
          </w:p>
        </w:tc>
        <w:tc>
          <w:tcPr>
            <w:tcW w:w="1417" w:type="dxa"/>
            <w:vAlign w:val="center"/>
          </w:tcPr>
          <w:p w:rsidR="00FB3478" w:rsidRPr="00932D56" w:rsidRDefault="00FB3478" w:rsidP="000F6A8E">
            <w:pPr>
              <w:contextualSpacing/>
              <w:jc w:val="center"/>
              <w:rPr>
                <w:bCs/>
                <w:color w:val="000000"/>
              </w:rPr>
            </w:pPr>
            <w:r w:rsidRPr="00932D56">
              <w:rPr>
                <w:bCs/>
                <w:color w:val="000000"/>
              </w:rPr>
              <w:t>1124,695</w:t>
            </w:r>
          </w:p>
        </w:tc>
        <w:tc>
          <w:tcPr>
            <w:tcW w:w="1418" w:type="dxa"/>
            <w:vAlign w:val="center"/>
          </w:tcPr>
          <w:p w:rsidR="00FB3478" w:rsidRPr="00932D56" w:rsidRDefault="00FB3478" w:rsidP="005C5D37">
            <w:pPr>
              <w:ind w:firstLineChars="100" w:firstLine="220"/>
              <w:contextualSpacing/>
              <w:jc w:val="center"/>
              <w:rPr>
                <w:color w:val="000000"/>
              </w:rPr>
            </w:pPr>
            <w:r w:rsidRPr="00932D56">
              <w:rPr>
                <w:color w:val="000000"/>
              </w:rPr>
              <w:t>100,00</w:t>
            </w:r>
          </w:p>
        </w:tc>
        <w:tc>
          <w:tcPr>
            <w:tcW w:w="1417" w:type="dxa"/>
            <w:vAlign w:val="center"/>
          </w:tcPr>
          <w:p w:rsidR="00FB3478" w:rsidRPr="00932D56" w:rsidRDefault="00FB3478" w:rsidP="000F6A8E">
            <w:pPr>
              <w:contextualSpacing/>
              <w:jc w:val="center"/>
              <w:rPr>
                <w:color w:val="000000"/>
              </w:rPr>
            </w:pPr>
            <w:r w:rsidRPr="00932D56">
              <w:rPr>
                <w:color w:val="000000"/>
              </w:rPr>
              <w:t>71,764</w:t>
            </w:r>
          </w:p>
        </w:tc>
        <w:tc>
          <w:tcPr>
            <w:tcW w:w="1276" w:type="dxa"/>
            <w:vAlign w:val="center"/>
          </w:tcPr>
          <w:p w:rsidR="00FB3478" w:rsidRPr="00932D56" w:rsidRDefault="00FB3478" w:rsidP="000F6A8E">
            <w:pPr>
              <w:contextualSpacing/>
              <w:jc w:val="center"/>
              <w:rPr>
                <w:color w:val="000000"/>
              </w:rPr>
            </w:pPr>
            <w:r w:rsidRPr="00932D56">
              <w:rPr>
                <w:color w:val="000000"/>
              </w:rPr>
              <w:t>100,00</w:t>
            </w:r>
          </w:p>
        </w:tc>
      </w:tr>
    </w:tbl>
    <w:p w:rsidR="00FB3478" w:rsidRPr="00D74DF5" w:rsidRDefault="00FB3478" w:rsidP="00FB3478">
      <w:pPr>
        <w:jc w:val="both"/>
        <w:rPr>
          <w:sz w:val="22"/>
          <w:szCs w:val="22"/>
        </w:rPr>
      </w:pPr>
      <w:r>
        <w:rPr>
          <w:sz w:val="28"/>
          <w:szCs w:val="28"/>
        </w:rPr>
        <w:t>*</w:t>
      </w:r>
      <w:r w:rsidRPr="00C803D0">
        <w:rPr>
          <w:sz w:val="22"/>
          <w:szCs w:val="22"/>
        </w:rPr>
        <w:t xml:space="preserve">cоставлено по данным </w:t>
      </w:r>
      <w:r w:rsidRPr="00D74DF5">
        <w:rPr>
          <w:sz w:val="22"/>
          <w:szCs w:val="22"/>
        </w:rPr>
        <w:t>[5]</w:t>
      </w:r>
    </w:p>
    <w:p w:rsidR="008B394F" w:rsidRPr="00D74DF5" w:rsidRDefault="008B394F" w:rsidP="00FB3478">
      <w:pPr>
        <w:jc w:val="both"/>
        <w:rPr>
          <w:sz w:val="28"/>
          <w:szCs w:val="28"/>
        </w:rPr>
      </w:pPr>
    </w:p>
    <w:p w:rsidR="00FB3478" w:rsidRPr="0011261C" w:rsidRDefault="00FB3478" w:rsidP="00FB3478">
      <w:pPr>
        <w:ind w:firstLine="567"/>
        <w:jc w:val="both"/>
        <w:rPr>
          <w:sz w:val="28"/>
          <w:szCs w:val="28"/>
        </w:rPr>
      </w:pPr>
      <w:r>
        <w:rPr>
          <w:sz w:val="28"/>
          <w:szCs w:val="28"/>
        </w:rPr>
        <w:t>Можно сделать вывод о том, что н</w:t>
      </w:r>
      <w:r w:rsidRPr="0011261C">
        <w:rPr>
          <w:sz w:val="28"/>
          <w:szCs w:val="28"/>
        </w:rPr>
        <w:t>а территории ПФО расположено 399 санаторно-курортных организаций. Самое большое количество насчитывается в Республи</w:t>
      </w:r>
      <w:r>
        <w:rPr>
          <w:sz w:val="28"/>
          <w:szCs w:val="28"/>
        </w:rPr>
        <w:t>ке Башкортостан – 74 организации, что в</w:t>
      </w:r>
      <w:r w:rsidRPr="0011261C">
        <w:rPr>
          <w:sz w:val="28"/>
          <w:szCs w:val="28"/>
        </w:rPr>
        <w:t xml:space="preserve"> составляет 18,55</w:t>
      </w:r>
      <w:r>
        <w:rPr>
          <w:sz w:val="28"/>
          <w:szCs w:val="28"/>
        </w:rPr>
        <w:t>%</w:t>
      </w:r>
      <w:r w:rsidRPr="0011261C">
        <w:rPr>
          <w:sz w:val="28"/>
          <w:szCs w:val="28"/>
        </w:rPr>
        <w:t>. Далее по количеству следует Республика Татарстан – 45 организаций (11,28%). Последнее место принадлежит Республике Мордовия, здесь расположено всег</w:t>
      </w:r>
      <w:r>
        <w:rPr>
          <w:sz w:val="28"/>
          <w:szCs w:val="28"/>
        </w:rPr>
        <w:t>о лишь 10 (2,5%) организаций СКК</w:t>
      </w:r>
      <w:r w:rsidRPr="0011261C">
        <w:rPr>
          <w:sz w:val="28"/>
          <w:szCs w:val="28"/>
        </w:rPr>
        <w:t>.</w:t>
      </w:r>
    </w:p>
    <w:p w:rsidR="00FB3478" w:rsidRDefault="00FB3478" w:rsidP="00FB3478">
      <w:pPr>
        <w:ind w:firstLine="567"/>
        <w:jc w:val="both"/>
        <w:rPr>
          <w:sz w:val="28"/>
          <w:szCs w:val="28"/>
        </w:rPr>
      </w:pPr>
      <w:r>
        <w:rPr>
          <w:sz w:val="28"/>
          <w:szCs w:val="28"/>
        </w:rPr>
        <w:t>По ко</w:t>
      </w:r>
      <w:r w:rsidRPr="0011261C">
        <w:rPr>
          <w:sz w:val="28"/>
          <w:szCs w:val="28"/>
        </w:rPr>
        <w:t>личеству размещенных также лидирует Ре</w:t>
      </w:r>
      <w:r>
        <w:rPr>
          <w:sz w:val="28"/>
          <w:szCs w:val="28"/>
        </w:rPr>
        <w:t>спублика Башкортостан, в которой</w:t>
      </w:r>
      <w:r w:rsidRPr="0011261C">
        <w:rPr>
          <w:sz w:val="28"/>
          <w:szCs w:val="28"/>
        </w:rPr>
        <w:t xml:space="preserve"> в 2015 г. было размещено 229,657 тыс. человек. На втором и третьем месте расположились Республика Татарстан – 158,552 тыс. чел. (14,1%), Самарская область – </w:t>
      </w:r>
      <w:r>
        <w:rPr>
          <w:sz w:val="28"/>
          <w:szCs w:val="28"/>
        </w:rPr>
        <w:t>129,338 (11,5%), соответственно. О</w:t>
      </w:r>
      <w:r w:rsidRPr="0011261C">
        <w:rPr>
          <w:sz w:val="28"/>
          <w:szCs w:val="28"/>
        </w:rPr>
        <w:t>бщая численность размещенных на 2015 г. по округу составила 1124,695 тыс. человек</w:t>
      </w:r>
      <w:r>
        <w:rPr>
          <w:sz w:val="28"/>
          <w:szCs w:val="28"/>
        </w:rPr>
        <w:t>.</w:t>
      </w:r>
    </w:p>
    <w:p w:rsidR="00FB3478" w:rsidRPr="0011261C" w:rsidRDefault="00FB3478" w:rsidP="00FB3478">
      <w:pPr>
        <w:ind w:firstLine="567"/>
        <w:jc w:val="both"/>
        <w:rPr>
          <w:sz w:val="28"/>
          <w:szCs w:val="28"/>
        </w:rPr>
      </w:pPr>
      <w:r w:rsidRPr="00174F6B">
        <w:rPr>
          <w:sz w:val="28"/>
          <w:szCs w:val="28"/>
        </w:rPr>
        <w:t>По количеству мест в СКО лидирующие позиции занимают Республика Башкортостан - 12,673 тыс. мест (17,66%) и Самарская область - 10,629 тыс. мест (14,81%). Наименьшие показатели у Республик Марий Эл - 2,112 тыс. мест (2,94%) и Мордовия - 1,367 тыс. мест (1,9%).</w:t>
      </w:r>
    </w:p>
    <w:p w:rsidR="00FB3478" w:rsidRPr="007B12E3" w:rsidRDefault="00FB3478" w:rsidP="00FB3478">
      <w:pPr>
        <w:ind w:firstLine="567"/>
        <w:jc w:val="both"/>
        <w:rPr>
          <w:sz w:val="28"/>
          <w:szCs w:val="28"/>
        </w:rPr>
      </w:pPr>
      <w:r>
        <w:rPr>
          <w:sz w:val="28"/>
          <w:szCs w:val="28"/>
        </w:rPr>
        <w:t>П</w:t>
      </w:r>
      <w:r w:rsidRPr="0011261C">
        <w:rPr>
          <w:sz w:val="28"/>
          <w:szCs w:val="28"/>
        </w:rPr>
        <w:t>рибыль от реализации санаторно-курортных услуг имеют Пермский край (126398,4 тыс. руб.), Кировская область (69528,4 тыс. руб.), Республики Башкортостан (57642,3 тыс. руб.) и Марий Эл (934,3 тыс. руб.). У остальных регионов прослеживается отрицательная тенд</w:t>
      </w:r>
      <w:r>
        <w:rPr>
          <w:sz w:val="28"/>
          <w:szCs w:val="28"/>
        </w:rPr>
        <w:t>енция, т.е. организации СКК работают в убыток.</w:t>
      </w:r>
    </w:p>
    <w:p w:rsidR="00FB3478" w:rsidRPr="0011261C" w:rsidRDefault="00FB3478" w:rsidP="00FB3478">
      <w:pPr>
        <w:ind w:firstLine="567"/>
        <w:jc w:val="both"/>
        <w:rPr>
          <w:sz w:val="28"/>
          <w:szCs w:val="28"/>
        </w:rPr>
      </w:pPr>
      <w:r w:rsidRPr="0011261C">
        <w:rPr>
          <w:sz w:val="28"/>
          <w:szCs w:val="28"/>
        </w:rPr>
        <w:t>Средняя стоимость путевки на санаторно-курортное лечение в расчете на 1 человека на 21 день с курсом лечения и оздоровления в ПФО на декабрь 201</w:t>
      </w:r>
      <w:r>
        <w:rPr>
          <w:sz w:val="28"/>
          <w:szCs w:val="28"/>
        </w:rPr>
        <w:t>5 г. составляет   48 955 руб. [5</w:t>
      </w:r>
      <w:r w:rsidRPr="0011261C">
        <w:rPr>
          <w:sz w:val="28"/>
          <w:szCs w:val="28"/>
        </w:rPr>
        <w:t>].</w:t>
      </w:r>
    </w:p>
    <w:p w:rsidR="00FB3478" w:rsidRPr="0011261C" w:rsidRDefault="00FB3478" w:rsidP="00FB3478">
      <w:pPr>
        <w:ind w:firstLine="567"/>
        <w:jc w:val="both"/>
        <w:rPr>
          <w:sz w:val="28"/>
          <w:szCs w:val="28"/>
        </w:rPr>
      </w:pPr>
      <w:r w:rsidRPr="0011261C">
        <w:rPr>
          <w:sz w:val="28"/>
          <w:szCs w:val="28"/>
        </w:rPr>
        <w:t>На основе вышеизложенного определим возможные факторы, препятствующие активному развитию рынка санаторно-курортных услуг</w:t>
      </w:r>
      <w:r>
        <w:rPr>
          <w:sz w:val="28"/>
          <w:szCs w:val="28"/>
        </w:rPr>
        <w:t xml:space="preserve"> в регионах ПФО</w:t>
      </w:r>
      <w:r w:rsidRPr="00D63E92">
        <w:rPr>
          <w:sz w:val="28"/>
          <w:szCs w:val="28"/>
        </w:rPr>
        <w:t xml:space="preserve"> [1</w:t>
      </w:r>
      <w:r>
        <w:rPr>
          <w:sz w:val="28"/>
          <w:szCs w:val="28"/>
        </w:rPr>
        <w:t>,2,3</w:t>
      </w:r>
      <w:r w:rsidRPr="00D63E92">
        <w:rPr>
          <w:sz w:val="28"/>
          <w:szCs w:val="28"/>
        </w:rPr>
        <w:t>]</w:t>
      </w:r>
      <w:r w:rsidRPr="0011261C">
        <w:rPr>
          <w:sz w:val="28"/>
          <w:szCs w:val="28"/>
        </w:rPr>
        <w:t>:</w:t>
      </w:r>
    </w:p>
    <w:p w:rsidR="00FB3478" w:rsidRPr="0011261C" w:rsidRDefault="00FB3478" w:rsidP="001E629E">
      <w:pPr>
        <w:numPr>
          <w:ilvl w:val="0"/>
          <w:numId w:val="52"/>
        </w:numPr>
        <w:ind w:left="0" w:firstLine="426"/>
        <w:jc w:val="both"/>
        <w:rPr>
          <w:sz w:val="28"/>
          <w:szCs w:val="28"/>
        </w:rPr>
      </w:pPr>
      <w:r w:rsidRPr="0011261C">
        <w:rPr>
          <w:sz w:val="28"/>
          <w:szCs w:val="28"/>
        </w:rPr>
        <w:t>Отсутствие единой стратегии развития санаторно-курортной отрасли и недостаточность нормативного и правового регулирования;</w:t>
      </w:r>
    </w:p>
    <w:p w:rsidR="00FB3478" w:rsidRPr="0011261C" w:rsidRDefault="00FB3478" w:rsidP="001E629E">
      <w:pPr>
        <w:numPr>
          <w:ilvl w:val="0"/>
          <w:numId w:val="52"/>
        </w:numPr>
        <w:ind w:left="0" w:firstLine="426"/>
        <w:jc w:val="both"/>
        <w:rPr>
          <w:sz w:val="28"/>
          <w:szCs w:val="28"/>
        </w:rPr>
      </w:pPr>
      <w:r w:rsidRPr="0011261C">
        <w:rPr>
          <w:sz w:val="28"/>
          <w:szCs w:val="28"/>
        </w:rPr>
        <w:t>Низкий уровень сервиса, влияющий на качество санаторно-курортных организаций;</w:t>
      </w:r>
    </w:p>
    <w:p w:rsidR="00FB3478" w:rsidRPr="0011261C" w:rsidRDefault="00FB3478" w:rsidP="001E629E">
      <w:pPr>
        <w:numPr>
          <w:ilvl w:val="0"/>
          <w:numId w:val="52"/>
        </w:numPr>
        <w:ind w:left="0" w:firstLine="426"/>
        <w:jc w:val="both"/>
        <w:rPr>
          <w:sz w:val="28"/>
          <w:szCs w:val="28"/>
        </w:rPr>
      </w:pPr>
      <w:r w:rsidRPr="0011261C">
        <w:rPr>
          <w:sz w:val="28"/>
          <w:szCs w:val="28"/>
        </w:rPr>
        <w:t>Высокий уровень цен на санаторно-курортные услуги;</w:t>
      </w:r>
    </w:p>
    <w:p w:rsidR="00FB3478" w:rsidRPr="0011261C" w:rsidRDefault="00FB3478" w:rsidP="001E629E">
      <w:pPr>
        <w:numPr>
          <w:ilvl w:val="0"/>
          <w:numId w:val="52"/>
        </w:numPr>
        <w:ind w:left="0" w:firstLine="426"/>
        <w:jc w:val="both"/>
        <w:rPr>
          <w:sz w:val="28"/>
          <w:szCs w:val="28"/>
        </w:rPr>
      </w:pPr>
      <w:r w:rsidRPr="0011261C">
        <w:rPr>
          <w:sz w:val="28"/>
          <w:szCs w:val="28"/>
        </w:rPr>
        <w:t>Недостаточная информированность граждан страны, туроператоров, турагенств о существующих лечебно-оздоровительных учреждениях;</w:t>
      </w:r>
    </w:p>
    <w:p w:rsidR="00FB3478" w:rsidRPr="0011261C" w:rsidRDefault="00FB3478" w:rsidP="001E629E">
      <w:pPr>
        <w:numPr>
          <w:ilvl w:val="0"/>
          <w:numId w:val="52"/>
        </w:numPr>
        <w:ind w:left="0" w:firstLine="426"/>
        <w:jc w:val="both"/>
        <w:rPr>
          <w:sz w:val="28"/>
          <w:szCs w:val="28"/>
        </w:rPr>
      </w:pPr>
      <w:r w:rsidRPr="0011261C">
        <w:rPr>
          <w:sz w:val="28"/>
          <w:szCs w:val="28"/>
        </w:rPr>
        <w:t>Снижение доходов населения</w:t>
      </w:r>
      <w:r>
        <w:rPr>
          <w:sz w:val="28"/>
          <w:szCs w:val="28"/>
        </w:rPr>
        <w:t xml:space="preserve"> как </w:t>
      </w:r>
      <w:r w:rsidRPr="0011261C">
        <w:rPr>
          <w:sz w:val="28"/>
          <w:szCs w:val="28"/>
        </w:rPr>
        <w:t>следствие кризисных явлений в экономике;</w:t>
      </w:r>
    </w:p>
    <w:p w:rsidR="00FB3478" w:rsidRPr="00FB3478" w:rsidRDefault="00FB3478" w:rsidP="001E629E">
      <w:pPr>
        <w:numPr>
          <w:ilvl w:val="0"/>
          <w:numId w:val="52"/>
        </w:numPr>
        <w:ind w:left="0" w:firstLine="426"/>
        <w:jc w:val="both"/>
        <w:rPr>
          <w:sz w:val="28"/>
          <w:szCs w:val="28"/>
        </w:rPr>
      </w:pPr>
      <w:r w:rsidRPr="0011261C">
        <w:rPr>
          <w:sz w:val="28"/>
          <w:szCs w:val="28"/>
        </w:rPr>
        <w:t>Нехватка современных лечебно-оздоровительных объектов для удовлетворения возр</w:t>
      </w:r>
      <w:r>
        <w:rPr>
          <w:sz w:val="28"/>
          <w:szCs w:val="28"/>
        </w:rPr>
        <w:t>астающих потребностей населения;</w:t>
      </w:r>
    </w:p>
    <w:p w:rsidR="00FB3478" w:rsidRPr="0011261C" w:rsidRDefault="00FB3478" w:rsidP="001E629E">
      <w:pPr>
        <w:numPr>
          <w:ilvl w:val="0"/>
          <w:numId w:val="52"/>
        </w:numPr>
        <w:ind w:left="0" w:firstLine="426"/>
        <w:jc w:val="both"/>
        <w:rPr>
          <w:sz w:val="28"/>
          <w:szCs w:val="28"/>
        </w:rPr>
      </w:pPr>
      <w:r w:rsidRPr="0011261C">
        <w:rPr>
          <w:sz w:val="28"/>
          <w:szCs w:val="28"/>
        </w:rPr>
        <w:t>Отсутствие дорог и туристического транспорта;</w:t>
      </w:r>
    </w:p>
    <w:p w:rsidR="00FB3478" w:rsidRDefault="00FB3478" w:rsidP="001E629E">
      <w:pPr>
        <w:numPr>
          <w:ilvl w:val="0"/>
          <w:numId w:val="52"/>
        </w:numPr>
        <w:ind w:left="0" w:firstLine="426"/>
        <w:jc w:val="both"/>
        <w:rPr>
          <w:sz w:val="28"/>
          <w:szCs w:val="28"/>
        </w:rPr>
      </w:pPr>
      <w:r w:rsidRPr="0011261C">
        <w:rPr>
          <w:sz w:val="28"/>
          <w:szCs w:val="28"/>
        </w:rPr>
        <w:t>Недостаточное развитие доп</w:t>
      </w:r>
      <w:r>
        <w:rPr>
          <w:sz w:val="28"/>
          <w:szCs w:val="28"/>
        </w:rPr>
        <w:t>олнительных рекреационных услуг.</w:t>
      </w:r>
    </w:p>
    <w:p w:rsidR="00FB3478" w:rsidRPr="007B12E3" w:rsidRDefault="00FB3478" w:rsidP="00FB3478">
      <w:pPr>
        <w:ind w:firstLine="567"/>
        <w:jc w:val="both"/>
        <w:rPr>
          <w:sz w:val="28"/>
          <w:szCs w:val="28"/>
        </w:rPr>
      </w:pPr>
      <w:r w:rsidRPr="007B12E3">
        <w:rPr>
          <w:sz w:val="28"/>
          <w:szCs w:val="28"/>
        </w:rPr>
        <w:t>Обозначенный перечень факторов не является исчерпывающим – в работе</w:t>
      </w:r>
      <w:r>
        <w:rPr>
          <w:sz w:val="28"/>
          <w:szCs w:val="28"/>
        </w:rPr>
        <w:t xml:space="preserve"> отмечены лишь те, что</w:t>
      </w:r>
      <w:r w:rsidRPr="007B12E3">
        <w:rPr>
          <w:sz w:val="28"/>
          <w:szCs w:val="28"/>
        </w:rPr>
        <w:t>, по нашему мнению, наиболее су</w:t>
      </w:r>
      <w:r>
        <w:rPr>
          <w:sz w:val="28"/>
          <w:szCs w:val="28"/>
        </w:rPr>
        <w:t>щественны. Часть из них действуе</w:t>
      </w:r>
      <w:r w:rsidRPr="007B12E3">
        <w:rPr>
          <w:sz w:val="28"/>
          <w:szCs w:val="28"/>
        </w:rPr>
        <w:t>т на уровне отдельных организаций, поэтому важны изменения в управленческих подходах. Также необходимо формирование региональной политики по развитию санаторно-оздоровительных услуг, включая переориентацию на современное понимание маркетинга, что будет способствовать повышению конкурентоспособности отдельных участников рынка за счет грамотного использования имеющихся ресурсов и, как следствие, повлияет на увеличение числа потенциальных потребителей.</w:t>
      </w:r>
      <w:r w:rsidRPr="007B12E3">
        <w:t xml:space="preserve"> </w:t>
      </w:r>
    </w:p>
    <w:p w:rsidR="00FB3478" w:rsidRPr="00D63E92" w:rsidRDefault="00FB3478" w:rsidP="00FB3478">
      <w:pPr>
        <w:jc w:val="center"/>
      </w:pPr>
      <w:r>
        <w:t>Список литературы:</w:t>
      </w:r>
    </w:p>
    <w:p w:rsidR="00FB3478" w:rsidRPr="00665BAC" w:rsidRDefault="00FB3478" w:rsidP="00FB3478">
      <w:pPr>
        <w:ind w:left="284" w:hanging="284"/>
        <w:jc w:val="both"/>
        <w:rPr>
          <w:bCs/>
        </w:rPr>
      </w:pPr>
      <w:r>
        <w:rPr>
          <w:bCs/>
        </w:rPr>
        <w:t xml:space="preserve">1. </w:t>
      </w:r>
      <w:r w:rsidRPr="00665BAC">
        <w:rPr>
          <w:bCs/>
        </w:rPr>
        <w:t xml:space="preserve">Корнев И.В., Зарина Л.М., Андреева Е.В. Рекреационный потенциал Приволжского федерального округа // «Геология, геоэкология, эволюционная география». Труды международного семинара. </w:t>
      </w:r>
      <w:r>
        <w:rPr>
          <w:bCs/>
        </w:rPr>
        <w:t xml:space="preserve">РГПУ </w:t>
      </w:r>
      <w:r w:rsidRPr="00665BAC">
        <w:rPr>
          <w:bCs/>
        </w:rPr>
        <w:t>им. А.И. Герцена,</w:t>
      </w:r>
      <w:r>
        <w:rPr>
          <w:bCs/>
        </w:rPr>
        <w:t xml:space="preserve"> СПб</w:t>
      </w:r>
      <w:r w:rsidRPr="00665BAC">
        <w:rPr>
          <w:bCs/>
        </w:rPr>
        <w:t>, 2016 – С. 418-421;</w:t>
      </w:r>
    </w:p>
    <w:p w:rsidR="00FB3478" w:rsidRDefault="00FB3478" w:rsidP="00FB3478">
      <w:pPr>
        <w:ind w:left="284" w:hanging="284"/>
        <w:jc w:val="both"/>
        <w:rPr>
          <w:bCs/>
        </w:rPr>
      </w:pPr>
      <w:r>
        <w:rPr>
          <w:bCs/>
        </w:rPr>
        <w:t>2. Оборин М.С. Региональный анализ изучения рекреационных систем // Вестник Северного (Арктического) федерального университета сервиса. Серия: Естественные науки. 2013. № 2. С. 35-42.</w:t>
      </w:r>
    </w:p>
    <w:p w:rsidR="00FB3478" w:rsidRDefault="00FB3478" w:rsidP="00FB3478">
      <w:pPr>
        <w:ind w:left="284" w:hanging="284"/>
        <w:jc w:val="both"/>
        <w:rPr>
          <w:bCs/>
        </w:rPr>
      </w:pPr>
      <w:r>
        <w:rPr>
          <w:bCs/>
        </w:rPr>
        <w:t xml:space="preserve">3. </w:t>
      </w:r>
      <w:r w:rsidRPr="00665BAC">
        <w:rPr>
          <w:bCs/>
        </w:rPr>
        <w:t>Рукомойникова В.П. Перспективы развития лечебно-оздоровительного туризма в При</w:t>
      </w:r>
      <w:r>
        <w:rPr>
          <w:bCs/>
        </w:rPr>
        <w:t>волжском федеральном округе /</w:t>
      </w:r>
      <w:r w:rsidRPr="00665BAC">
        <w:rPr>
          <w:bCs/>
        </w:rPr>
        <w:t>Социально-экономические ас</w:t>
      </w:r>
      <w:r>
        <w:rPr>
          <w:bCs/>
        </w:rPr>
        <w:t>пекты качества жизни. Мат. I заочн. международн. научно-практ. конф.,</w:t>
      </w:r>
      <w:r w:rsidRPr="00665BAC">
        <w:rPr>
          <w:bCs/>
        </w:rPr>
        <w:t xml:space="preserve"> П</w:t>
      </w:r>
      <w:r>
        <w:rPr>
          <w:bCs/>
        </w:rPr>
        <w:t>И</w:t>
      </w:r>
      <w:r w:rsidRPr="00665BAC">
        <w:rPr>
          <w:bCs/>
        </w:rPr>
        <w:t xml:space="preserve"> (филиал) ФГБОУ ВО "Р</w:t>
      </w:r>
      <w:r>
        <w:rPr>
          <w:bCs/>
        </w:rPr>
        <w:t>ЭУ им. Г.В. Плеханова.</w:t>
      </w:r>
      <w:r w:rsidRPr="00665BAC">
        <w:rPr>
          <w:bCs/>
        </w:rPr>
        <w:t xml:space="preserve"> – Пермь: Из</w:t>
      </w:r>
      <w:r>
        <w:rPr>
          <w:bCs/>
        </w:rPr>
        <w:t>д-во "От и До", 2016 – С. 18-24.</w:t>
      </w:r>
    </w:p>
    <w:p w:rsidR="00FB3478" w:rsidRDefault="00FB3478" w:rsidP="00FB3478">
      <w:pPr>
        <w:ind w:left="284" w:hanging="284"/>
      </w:pPr>
      <w:r>
        <w:rPr>
          <w:bCs/>
        </w:rPr>
        <w:t xml:space="preserve">4.  </w:t>
      </w:r>
      <w:r w:rsidRPr="00D63E92">
        <w:t>Ростуризм. [Элек</w:t>
      </w:r>
      <w:r>
        <w:t>тронный ресурс].</w:t>
      </w:r>
      <w:r w:rsidRPr="00D63E92">
        <w:t xml:space="preserve"> http://www.russiatourism.ru/conte</w:t>
      </w:r>
      <w:r>
        <w:t>nt/2/section/28</w:t>
      </w:r>
    </w:p>
    <w:p w:rsidR="00FB3478" w:rsidRPr="00D63E92" w:rsidRDefault="00FB3478" w:rsidP="00FB3478">
      <w:pPr>
        <w:ind w:left="284" w:hanging="284"/>
        <w:rPr>
          <w:bCs/>
        </w:rPr>
      </w:pPr>
      <w:r>
        <w:t xml:space="preserve">5. </w:t>
      </w:r>
      <w:r w:rsidRPr="00665BAC">
        <w:t>Федеральная сл</w:t>
      </w:r>
      <w:r>
        <w:t>ужба государственной статистики</w:t>
      </w:r>
      <w:r w:rsidRPr="00665BAC">
        <w:t xml:space="preserve"> [Элек</w:t>
      </w:r>
      <w:r>
        <w:t>тронный ресурс]. http://www.gks.ru/.</w:t>
      </w:r>
    </w:p>
    <w:p w:rsidR="008B394F" w:rsidRPr="0035147C" w:rsidRDefault="008B394F" w:rsidP="00363082">
      <w:pPr>
        <w:pStyle w:val="a6"/>
        <w:spacing w:after="0" w:line="240" w:lineRule="auto"/>
        <w:ind w:left="284" w:hanging="284"/>
        <w:jc w:val="both"/>
        <w:rPr>
          <w:rFonts w:ascii="Times New Roman" w:hAnsi="Times New Roman"/>
          <w:sz w:val="24"/>
          <w:szCs w:val="24"/>
          <w:lang w:val="ru-RU"/>
        </w:rPr>
      </w:pPr>
    </w:p>
    <w:p w:rsidR="000F6A8E" w:rsidRPr="000F6A8E" w:rsidRDefault="000F6A8E" w:rsidP="000F6A8E">
      <w:pPr>
        <w:pStyle w:val="a6"/>
        <w:tabs>
          <w:tab w:val="left" w:pos="9355"/>
        </w:tabs>
        <w:spacing w:after="0" w:line="240" w:lineRule="auto"/>
        <w:ind w:left="0"/>
        <w:jc w:val="both"/>
        <w:rPr>
          <w:rFonts w:ascii="Times New Roman" w:hAnsi="Times New Roman"/>
          <w:sz w:val="28"/>
          <w:szCs w:val="28"/>
          <w:lang w:val="ru-RU"/>
        </w:rPr>
      </w:pPr>
      <w:r w:rsidRPr="000F6A8E">
        <w:rPr>
          <w:rFonts w:ascii="Times New Roman" w:hAnsi="Times New Roman"/>
          <w:sz w:val="28"/>
          <w:szCs w:val="28"/>
          <w:lang w:val="ru-RU"/>
        </w:rPr>
        <w:t>КРЫЛОВА Е.В.</w:t>
      </w:r>
    </w:p>
    <w:p w:rsidR="000F6A8E" w:rsidRPr="000F6A8E" w:rsidRDefault="000F6A8E" w:rsidP="000F6A8E">
      <w:pPr>
        <w:pStyle w:val="a6"/>
        <w:tabs>
          <w:tab w:val="left" w:pos="9355"/>
        </w:tabs>
        <w:spacing w:after="0" w:line="240" w:lineRule="auto"/>
        <w:ind w:left="0"/>
        <w:jc w:val="both"/>
        <w:rPr>
          <w:rFonts w:ascii="Times New Roman" w:hAnsi="Times New Roman"/>
          <w:sz w:val="28"/>
          <w:szCs w:val="28"/>
          <w:lang w:val="ru-RU"/>
        </w:rPr>
      </w:pPr>
      <w:r w:rsidRPr="000F6A8E">
        <w:rPr>
          <w:rFonts w:ascii="Times New Roman" w:hAnsi="Times New Roman"/>
          <w:sz w:val="28"/>
          <w:szCs w:val="28"/>
          <w:lang w:val="ru-RU"/>
        </w:rPr>
        <w:t xml:space="preserve">Студентка </w:t>
      </w:r>
      <w:r w:rsidRPr="00AC5BE7">
        <w:rPr>
          <w:rFonts w:ascii="Times New Roman" w:hAnsi="Times New Roman"/>
          <w:sz w:val="28"/>
          <w:szCs w:val="28"/>
          <w:lang w:val="ru-RU"/>
        </w:rPr>
        <w:t>2</w:t>
      </w:r>
      <w:r w:rsidRPr="000F6A8E">
        <w:rPr>
          <w:rFonts w:ascii="Times New Roman" w:hAnsi="Times New Roman"/>
          <w:sz w:val="28"/>
          <w:szCs w:val="28"/>
          <w:lang w:val="ru-RU"/>
        </w:rPr>
        <w:t xml:space="preserve"> курса магистратуры по направлению «Туризм»</w:t>
      </w:r>
    </w:p>
    <w:p w:rsidR="000F6A8E" w:rsidRPr="000F6A8E" w:rsidRDefault="000F6A8E" w:rsidP="000F6A8E">
      <w:pPr>
        <w:pStyle w:val="a6"/>
        <w:tabs>
          <w:tab w:val="left" w:pos="9355"/>
        </w:tabs>
        <w:spacing w:after="0" w:line="240" w:lineRule="auto"/>
        <w:ind w:left="0"/>
        <w:jc w:val="both"/>
        <w:rPr>
          <w:rFonts w:ascii="Times New Roman" w:hAnsi="Times New Roman"/>
          <w:sz w:val="28"/>
          <w:szCs w:val="28"/>
          <w:lang w:val="ru-RU"/>
        </w:rPr>
      </w:pPr>
      <w:r w:rsidRPr="000F6A8E">
        <w:rPr>
          <w:rFonts w:ascii="Times New Roman" w:hAnsi="Times New Roman"/>
          <w:sz w:val="28"/>
          <w:szCs w:val="28"/>
          <w:lang w:val="ru-RU"/>
        </w:rPr>
        <w:t>Ярославский государственный университет им. П.Г. Демидова</w:t>
      </w:r>
    </w:p>
    <w:p w:rsidR="000F6A8E" w:rsidRPr="000F6A8E" w:rsidRDefault="000F6A8E" w:rsidP="000F6A8E">
      <w:pPr>
        <w:pStyle w:val="a6"/>
        <w:tabs>
          <w:tab w:val="left" w:pos="9355"/>
        </w:tabs>
        <w:spacing w:after="0" w:line="240" w:lineRule="auto"/>
        <w:ind w:left="0"/>
        <w:jc w:val="both"/>
        <w:rPr>
          <w:rFonts w:ascii="Times New Roman" w:hAnsi="Times New Roman"/>
          <w:sz w:val="28"/>
          <w:szCs w:val="28"/>
          <w:lang w:val="ru-RU"/>
        </w:rPr>
      </w:pPr>
      <w:r w:rsidRPr="000F6A8E">
        <w:rPr>
          <w:rFonts w:ascii="Times New Roman" w:hAnsi="Times New Roman"/>
          <w:sz w:val="28"/>
          <w:szCs w:val="28"/>
          <w:lang w:val="ru-RU"/>
        </w:rPr>
        <w:t xml:space="preserve">Научный руководитель – </w:t>
      </w:r>
      <w:hyperlink r:id="rId117" w:history="1">
        <w:r w:rsidRPr="000F6A8E">
          <w:rPr>
            <w:rStyle w:val="b-headposition"/>
            <w:rFonts w:ascii="Times New Roman" w:hAnsi="Times New Roman"/>
            <w:color w:val="000000"/>
            <w:sz w:val="28"/>
            <w:szCs w:val="28"/>
            <w:shd w:val="clear" w:color="auto" w:fill="FFFFFF"/>
            <w:lang w:val="ru-RU"/>
          </w:rPr>
          <w:t>д. и. н.</w:t>
        </w:r>
      </w:hyperlink>
      <w:r w:rsidRPr="000F6A8E">
        <w:rPr>
          <w:rStyle w:val="b-headposition"/>
          <w:rFonts w:ascii="Times New Roman" w:hAnsi="Times New Roman"/>
          <w:color w:val="000000"/>
          <w:sz w:val="28"/>
          <w:szCs w:val="28"/>
          <w:shd w:val="clear" w:color="auto" w:fill="FFFFFF"/>
          <w:lang w:val="ru-RU"/>
        </w:rPr>
        <w:t>, проф.</w:t>
      </w:r>
      <w:r w:rsidRPr="000F6A8E">
        <w:rPr>
          <w:rFonts w:ascii="Times New Roman" w:hAnsi="Times New Roman"/>
          <w:sz w:val="28"/>
          <w:szCs w:val="28"/>
          <w:lang w:val="ru-RU"/>
        </w:rPr>
        <w:t xml:space="preserve">  В.М. Марасанова</w:t>
      </w:r>
    </w:p>
    <w:p w:rsidR="000F6A8E" w:rsidRPr="000F6A8E" w:rsidRDefault="000F6A8E" w:rsidP="000F6A8E">
      <w:pPr>
        <w:pStyle w:val="a6"/>
        <w:tabs>
          <w:tab w:val="left" w:pos="9355"/>
        </w:tabs>
        <w:spacing w:after="0" w:line="240" w:lineRule="auto"/>
        <w:ind w:left="0" w:firstLine="710"/>
        <w:jc w:val="both"/>
        <w:rPr>
          <w:rFonts w:ascii="Times New Roman" w:hAnsi="Times New Roman"/>
          <w:sz w:val="28"/>
          <w:szCs w:val="28"/>
          <w:lang w:val="ru-RU"/>
        </w:rPr>
      </w:pPr>
    </w:p>
    <w:p w:rsidR="000F6A8E" w:rsidRPr="000F6A8E" w:rsidRDefault="000F6A8E" w:rsidP="000F6A8E">
      <w:pPr>
        <w:pStyle w:val="a6"/>
        <w:tabs>
          <w:tab w:val="left" w:pos="9355"/>
        </w:tabs>
        <w:spacing w:after="0" w:line="240" w:lineRule="auto"/>
        <w:ind w:left="0"/>
        <w:jc w:val="center"/>
        <w:rPr>
          <w:rFonts w:ascii="Times New Roman" w:hAnsi="Times New Roman"/>
          <w:b/>
          <w:sz w:val="28"/>
          <w:szCs w:val="28"/>
          <w:lang w:val="ru-RU"/>
        </w:rPr>
      </w:pPr>
      <w:r w:rsidRPr="000F6A8E">
        <w:rPr>
          <w:rFonts w:ascii="Times New Roman" w:hAnsi="Times New Roman"/>
          <w:b/>
          <w:sz w:val="28"/>
          <w:szCs w:val="28"/>
          <w:lang w:val="ru-RU"/>
        </w:rPr>
        <w:t xml:space="preserve">ТУРИЗМ КАК ФАКТОР </w:t>
      </w:r>
    </w:p>
    <w:p w:rsidR="000F6A8E" w:rsidRPr="000F6A8E" w:rsidRDefault="000F6A8E" w:rsidP="000F6A8E">
      <w:pPr>
        <w:pStyle w:val="a6"/>
        <w:tabs>
          <w:tab w:val="left" w:pos="9355"/>
        </w:tabs>
        <w:spacing w:after="0" w:line="240" w:lineRule="auto"/>
        <w:ind w:left="0"/>
        <w:jc w:val="center"/>
        <w:rPr>
          <w:rFonts w:ascii="Times New Roman" w:hAnsi="Times New Roman"/>
          <w:b/>
          <w:sz w:val="28"/>
          <w:szCs w:val="28"/>
          <w:lang w:val="ru-RU"/>
        </w:rPr>
      </w:pPr>
      <w:r w:rsidRPr="000F6A8E">
        <w:rPr>
          <w:rFonts w:ascii="Times New Roman" w:hAnsi="Times New Roman"/>
          <w:b/>
          <w:sz w:val="28"/>
          <w:szCs w:val="28"/>
          <w:lang w:val="ru-RU"/>
        </w:rPr>
        <w:t xml:space="preserve">УСТОЙЧИВОГО РАЗВИТИЯ ТЕРРИТОРИИ </w:t>
      </w:r>
    </w:p>
    <w:p w:rsidR="000F6A8E" w:rsidRPr="000F6A8E" w:rsidRDefault="000F6A8E" w:rsidP="000F6A8E">
      <w:pPr>
        <w:pStyle w:val="a6"/>
        <w:tabs>
          <w:tab w:val="left" w:pos="9355"/>
        </w:tabs>
        <w:spacing w:after="0" w:line="240" w:lineRule="auto"/>
        <w:ind w:left="0"/>
        <w:jc w:val="center"/>
        <w:rPr>
          <w:rFonts w:ascii="Times New Roman" w:hAnsi="Times New Roman"/>
          <w:b/>
          <w:sz w:val="28"/>
          <w:szCs w:val="28"/>
          <w:lang w:val="ru-RU"/>
        </w:rPr>
      </w:pPr>
      <w:r w:rsidRPr="000F6A8E">
        <w:rPr>
          <w:rFonts w:ascii="Times New Roman" w:hAnsi="Times New Roman"/>
          <w:b/>
          <w:sz w:val="28"/>
          <w:szCs w:val="28"/>
          <w:lang w:val="ru-RU"/>
        </w:rPr>
        <w:t>(НА ПРИМЕРЕ ЛЕВОБЕРЕЖНОЙ ЧАСТИ ТУТАЕВА)</w:t>
      </w:r>
    </w:p>
    <w:p w:rsidR="000F6A8E" w:rsidRPr="000F6A8E" w:rsidRDefault="000F6A8E" w:rsidP="000F6A8E">
      <w:pPr>
        <w:pStyle w:val="a6"/>
        <w:tabs>
          <w:tab w:val="left" w:pos="9355"/>
        </w:tabs>
        <w:spacing w:after="0" w:line="240" w:lineRule="auto"/>
        <w:ind w:left="0" w:firstLine="710"/>
        <w:jc w:val="both"/>
        <w:rPr>
          <w:rFonts w:ascii="Times New Roman" w:hAnsi="Times New Roman"/>
          <w:sz w:val="28"/>
          <w:szCs w:val="28"/>
          <w:lang w:val="ru-RU"/>
        </w:rPr>
      </w:pPr>
    </w:p>
    <w:p w:rsidR="000F6A8E" w:rsidRPr="000F6A8E" w:rsidRDefault="000F6A8E" w:rsidP="000F6A8E">
      <w:pPr>
        <w:pStyle w:val="a6"/>
        <w:tabs>
          <w:tab w:val="left" w:pos="9355"/>
        </w:tabs>
        <w:spacing w:after="0" w:line="240" w:lineRule="auto"/>
        <w:ind w:left="0" w:firstLine="567"/>
        <w:jc w:val="both"/>
        <w:rPr>
          <w:rFonts w:ascii="Times New Roman" w:hAnsi="Times New Roman"/>
          <w:sz w:val="28"/>
          <w:szCs w:val="28"/>
          <w:shd w:val="clear" w:color="auto" w:fill="FFFFFF"/>
          <w:lang w:val="ru-RU"/>
        </w:rPr>
      </w:pPr>
      <w:r w:rsidRPr="000F6A8E">
        <w:rPr>
          <w:rFonts w:ascii="Times New Roman" w:hAnsi="Times New Roman"/>
          <w:sz w:val="28"/>
          <w:szCs w:val="28"/>
          <w:lang w:val="ru-RU"/>
        </w:rPr>
        <w:t>Впервые термин «устойчивое развитие» (англ. «</w:t>
      </w:r>
      <w:r>
        <w:rPr>
          <w:rFonts w:ascii="Times New Roman" w:hAnsi="Times New Roman"/>
          <w:sz w:val="28"/>
          <w:szCs w:val="28"/>
          <w:lang w:val="en-US"/>
        </w:rPr>
        <w:t>sustainable</w:t>
      </w:r>
      <w:r w:rsidRPr="000F6A8E">
        <w:rPr>
          <w:rFonts w:ascii="Times New Roman" w:hAnsi="Times New Roman"/>
          <w:sz w:val="28"/>
          <w:szCs w:val="28"/>
          <w:lang w:val="ru-RU"/>
        </w:rPr>
        <w:t xml:space="preserve"> </w:t>
      </w:r>
      <w:r>
        <w:rPr>
          <w:rFonts w:ascii="Times New Roman" w:hAnsi="Times New Roman"/>
          <w:sz w:val="28"/>
          <w:szCs w:val="28"/>
          <w:lang w:val="en-US"/>
        </w:rPr>
        <w:t>development</w:t>
      </w:r>
      <w:r>
        <w:rPr>
          <w:rFonts w:ascii="Times New Roman" w:hAnsi="Times New Roman"/>
          <w:sz w:val="28"/>
          <w:szCs w:val="28"/>
          <w:lang w:val="ru-RU"/>
        </w:rPr>
        <w:t>») прозвучал в 1972 г.</w:t>
      </w:r>
      <w:r w:rsidRPr="000F6A8E">
        <w:rPr>
          <w:rFonts w:ascii="Times New Roman" w:hAnsi="Times New Roman"/>
          <w:sz w:val="28"/>
          <w:szCs w:val="28"/>
          <w:lang w:val="ru-RU"/>
        </w:rPr>
        <w:t xml:space="preserve"> на первой Всемирной Конференции ООН </w:t>
      </w:r>
      <w:r w:rsidRPr="000F6A8E">
        <w:rPr>
          <w:rFonts w:ascii="Times New Roman" w:hAnsi="Times New Roman"/>
          <w:sz w:val="28"/>
          <w:szCs w:val="28"/>
          <w:shd w:val="clear" w:color="auto" w:fill="FFFFFF"/>
          <w:lang w:val="ru-RU"/>
        </w:rPr>
        <w:t>по окружающей среде в Стокгольме и стал своеобразной реакцией на обеспокоенность общественности сложившимися тенденциями эколого-экономического развития. Остро вставший вопрос ограниченности ресурсов, неравномерности распределения доходов, обострившаяся экологическая ситуация явились катализаторами поиска принципиально новых моделей глобального развития.</w:t>
      </w:r>
    </w:p>
    <w:p w:rsidR="000F6A8E" w:rsidRPr="000F6A8E" w:rsidRDefault="000F6A8E" w:rsidP="000F6A8E">
      <w:pPr>
        <w:pStyle w:val="a6"/>
        <w:tabs>
          <w:tab w:val="left" w:pos="9355"/>
        </w:tabs>
        <w:spacing w:after="0" w:line="240" w:lineRule="auto"/>
        <w:ind w:left="0" w:firstLine="567"/>
        <w:jc w:val="both"/>
        <w:rPr>
          <w:rFonts w:ascii="Times New Roman" w:hAnsi="Times New Roman"/>
          <w:sz w:val="28"/>
          <w:szCs w:val="28"/>
          <w:shd w:val="clear" w:color="auto" w:fill="FFFFFF"/>
          <w:lang w:val="ru-RU"/>
        </w:rPr>
      </w:pPr>
      <w:r w:rsidRPr="000F6A8E">
        <w:rPr>
          <w:rFonts w:ascii="Times New Roman" w:hAnsi="Times New Roman"/>
          <w:sz w:val="28"/>
          <w:szCs w:val="28"/>
          <w:shd w:val="clear" w:color="auto" w:fill="FFFFFF"/>
          <w:lang w:val="ru-RU"/>
        </w:rPr>
        <w:t>Спустя 30 лет,</w:t>
      </w:r>
      <w:r>
        <w:rPr>
          <w:rFonts w:ascii="Times New Roman" w:hAnsi="Times New Roman"/>
          <w:sz w:val="28"/>
          <w:szCs w:val="28"/>
          <w:shd w:val="clear" w:color="auto" w:fill="FFFFFF"/>
          <w:lang w:val="ru-RU"/>
        </w:rPr>
        <w:t xml:space="preserve"> в 2002 г.</w:t>
      </w:r>
      <w:r w:rsidRPr="000F6A8E">
        <w:rPr>
          <w:rFonts w:ascii="Times New Roman" w:hAnsi="Times New Roman"/>
          <w:sz w:val="28"/>
          <w:szCs w:val="28"/>
          <w:shd w:val="clear" w:color="auto" w:fill="FFFFFF"/>
          <w:lang w:val="ru-RU"/>
        </w:rPr>
        <w:t>, на Всемирной встрече по устойчивому развитию, которая состоялась в Йоханнесбурге, было признано, что одним из наиболее эффективных инструментов реализации концепции устойчивого развития может стать туризм. П</w:t>
      </w:r>
      <w:r>
        <w:rPr>
          <w:rFonts w:ascii="Times New Roman" w:hAnsi="Times New Roman"/>
          <w:sz w:val="28"/>
          <w:szCs w:val="28"/>
          <w:shd w:val="clear" w:color="auto" w:fill="FFFFFF"/>
          <w:lang w:val="ru-RU"/>
        </w:rPr>
        <w:t>одобное заявление было обоснова</w:t>
      </w:r>
      <w:r w:rsidRPr="000F6A8E">
        <w:rPr>
          <w:rFonts w:ascii="Times New Roman" w:hAnsi="Times New Roman"/>
          <w:sz w:val="28"/>
          <w:szCs w:val="28"/>
          <w:shd w:val="clear" w:color="auto" w:fill="FFFFFF"/>
          <w:lang w:val="ru-RU"/>
        </w:rPr>
        <w:t xml:space="preserve">но тем, что в начале </w:t>
      </w:r>
      <w:r>
        <w:rPr>
          <w:rFonts w:ascii="Times New Roman" w:hAnsi="Times New Roman"/>
          <w:sz w:val="28"/>
          <w:szCs w:val="28"/>
          <w:shd w:val="clear" w:color="auto" w:fill="FFFFFF"/>
          <w:lang w:val="en-US"/>
        </w:rPr>
        <w:t>XXI</w:t>
      </w:r>
      <w:r w:rsidRPr="000F6A8E">
        <w:rPr>
          <w:rFonts w:ascii="Times New Roman" w:hAnsi="Times New Roman"/>
          <w:sz w:val="28"/>
          <w:szCs w:val="28"/>
          <w:shd w:val="clear" w:color="auto" w:fill="FFFFFF"/>
          <w:lang w:val="ru-RU"/>
        </w:rPr>
        <w:t xml:space="preserve"> столетия туризм занял позицию одной из наиболее активно развивающихся отраслей экономики. Помимо прочего, для туризма характерна способность производить мультипликативный эффект: прямо и косвенно он может воздействовать на экономику, культурную и социальную сферы, окружающую среду как всего мирового пространства, так и отдельно взятого региона. Наконец, устойчивое развитие туризма способно обеспечивать гармоничное сочетание трех составляющих, закрепленных в «Триединой концепции устойчивого развития»: экономической, экологической и социально-культурной.</w:t>
      </w:r>
    </w:p>
    <w:p w:rsidR="000F6A8E" w:rsidRPr="000F6A8E" w:rsidRDefault="000F6A8E" w:rsidP="000F6A8E">
      <w:pPr>
        <w:pStyle w:val="a6"/>
        <w:tabs>
          <w:tab w:val="left" w:pos="9355"/>
        </w:tabs>
        <w:spacing w:after="0" w:line="240" w:lineRule="auto"/>
        <w:ind w:left="0" w:firstLine="567"/>
        <w:jc w:val="both"/>
        <w:rPr>
          <w:rFonts w:ascii="Times New Roman" w:hAnsi="Times New Roman"/>
          <w:sz w:val="28"/>
          <w:szCs w:val="28"/>
          <w:lang w:val="ru-RU"/>
        </w:rPr>
      </w:pPr>
      <w:r w:rsidRPr="000F6A8E">
        <w:rPr>
          <w:rFonts w:ascii="Times New Roman" w:hAnsi="Times New Roman"/>
          <w:sz w:val="28"/>
          <w:szCs w:val="28"/>
          <w:shd w:val="clear" w:color="auto" w:fill="FFFFFF"/>
          <w:lang w:val="ru-RU"/>
        </w:rPr>
        <w:t xml:space="preserve">Целью настоящего исследования является </w:t>
      </w:r>
      <w:r w:rsidRPr="000F6A8E">
        <w:rPr>
          <w:rFonts w:ascii="Times New Roman" w:hAnsi="Times New Roman"/>
          <w:sz w:val="28"/>
          <w:szCs w:val="28"/>
          <w:lang w:val="ru-RU"/>
        </w:rPr>
        <w:t>разработка перечня рекомендаций по развитию туризма на территории левобережной части Тутаева как фактора устойчивого развития данной территории.</w:t>
      </w:r>
    </w:p>
    <w:p w:rsidR="000F6A8E" w:rsidRPr="000F6A8E" w:rsidRDefault="000F6A8E" w:rsidP="000F6A8E">
      <w:pPr>
        <w:pStyle w:val="a6"/>
        <w:tabs>
          <w:tab w:val="left" w:pos="9355"/>
        </w:tabs>
        <w:spacing w:after="0" w:line="240" w:lineRule="auto"/>
        <w:ind w:left="0" w:firstLine="567"/>
        <w:jc w:val="both"/>
        <w:rPr>
          <w:rFonts w:ascii="Times New Roman" w:hAnsi="Times New Roman"/>
          <w:sz w:val="28"/>
          <w:szCs w:val="28"/>
          <w:lang w:val="ru-RU"/>
        </w:rPr>
      </w:pPr>
      <w:r w:rsidRPr="000F6A8E">
        <w:rPr>
          <w:rFonts w:ascii="Times New Roman" w:hAnsi="Times New Roman"/>
          <w:sz w:val="28"/>
          <w:szCs w:val="28"/>
          <w:lang w:val="ru-RU"/>
        </w:rPr>
        <w:t xml:space="preserve">Тутаев – малый исторический город в Ярославской области с населением 40,4 тыс. человек, располагающийся на берегах реки Волги  в 30 км от областного центра. </w:t>
      </w:r>
      <w:r>
        <w:rPr>
          <w:rFonts w:ascii="Times New Roman" w:hAnsi="Times New Roman"/>
          <w:sz w:val="28"/>
          <w:szCs w:val="28"/>
          <w:lang w:val="ru-RU"/>
        </w:rPr>
        <w:t xml:space="preserve"> Он был образован в 1822 г.</w:t>
      </w:r>
      <w:r w:rsidRPr="000F6A8E">
        <w:rPr>
          <w:rFonts w:ascii="Times New Roman" w:hAnsi="Times New Roman"/>
          <w:sz w:val="28"/>
          <w:szCs w:val="28"/>
          <w:lang w:val="ru-RU"/>
        </w:rPr>
        <w:t xml:space="preserve"> при объединении двух независимо развивающихся городов – Романова и Борисоглебска. На протяжении всей истории существования, в том числе и после объединения, Романов и Борисоглебск были разделены Волгой и имели сообщение лишь в зимний и летний период времени посредством лодочной, а позже паромной переправы. Данная особенность стала причиной разницы в развитии двух частей города, которая особенно ярко проявилась, начиная с 30-х годов </w:t>
      </w:r>
      <w:r>
        <w:rPr>
          <w:rFonts w:ascii="Times New Roman" w:hAnsi="Times New Roman"/>
          <w:sz w:val="28"/>
          <w:szCs w:val="28"/>
          <w:lang w:val="en-US"/>
        </w:rPr>
        <w:t>XX</w:t>
      </w:r>
      <w:r w:rsidRPr="000F6A8E">
        <w:rPr>
          <w:rFonts w:ascii="Times New Roman" w:hAnsi="Times New Roman"/>
          <w:sz w:val="28"/>
          <w:szCs w:val="28"/>
          <w:lang w:val="ru-RU"/>
        </w:rPr>
        <w:t xml:space="preserve"> века. В то время как выгодно расположенная по отношению к Ярославлю правобережная часть города стала площадкой для размещения крупных промышленных предприятий, типовог</w:t>
      </w:r>
      <w:r w:rsidRPr="000F6A8E">
        <w:rPr>
          <w:rFonts w:ascii="Times New Roman" w:hAnsi="Times New Roman"/>
          <w:color w:val="000000" w:themeColor="text1"/>
          <w:sz w:val="28"/>
          <w:szCs w:val="28"/>
          <w:shd w:val="clear" w:color="auto" w:fill="FFFFFF"/>
          <w:lang w:val="ru-RU"/>
        </w:rPr>
        <w:t>о жилья и объектов культурно-бытового назначения, левобережная часть</w:t>
      </w:r>
      <w:r w:rsidRPr="000F6A8E">
        <w:rPr>
          <w:rFonts w:ascii="Arial" w:hAnsi="Arial" w:cs="Arial"/>
          <w:color w:val="000000" w:themeColor="text1"/>
          <w:sz w:val="20"/>
          <w:szCs w:val="20"/>
          <w:shd w:val="clear" w:color="auto" w:fill="FFFFFF"/>
          <w:lang w:val="ru-RU"/>
        </w:rPr>
        <w:t xml:space="preserve"> </w:t>
      </w:r>
      <w:r w:rsidRPr="000F6A8E">
        <w:rPr>
          <w:rFonts w:ascii="Times New Roman" w:hAnsi="Times New Roman"/>
          <w:color w:val="000000" w:themeColor="text1"/>
          <w:sz w:val="28"/>
          <w:szCs w:val="28"/>
          <w:shd w:val="clear" w:color="auto" w:fill="FFFFFF"/>
          <w:lang w:val="ru-RU"/>
        </w:rPr>
        <w:t xml:space="preserve">заметно замедлилась в своем развитии, что способствовало сохранению исторического облика города рубежа </w:t>
      </w:r>
      <w:r w:rsidRPr="007C7EBA">
        <w:rPr>
          <w:rFonts w:ascii="Times New Roman" w:hAnsi="Times New Roman"/>
          <w:color w:val="000000" w:themeColor="text1"/>
          <w:sz w:val="28"/>
          <w:szCs w:val="28"/>
          <w:shd w:val="clear" w:color="auto" w:fill="FFFFFF"/>
          <w:lang w:val="en-US"/>
        </w:rPr>
        <w:t>XIX</w:t>
      </w:r>
      <w:r w:rsidRPr="000F6A8E">
        <w:rPr>
          <w:rFonts w:ascii="Times New Roman" w:hAnsi="Times New Roman"/>
          <w:color w:val="000000" w:themeColor="text1"/>
          <w:sz w:val="28"/>
          <w:szCs w:val="28"/>
          <w:shd w:val="clear" w:color="auto" w:fill="FFFFFF"/>
          <w:lang w:val="ru-RU"/>
        </w:rPr>
        <w:t>-</w:t>
      </w:r>
      <w:r w:rsidRPr="007C7EBA">
        <w:rPr>
          <w:rFonts w:ascii="Times New Roman" w:hAnsi="Times New Roman"/>
          <w:color w:val="000000" w:themeColor="text1"/>
          <w:sz w:val="28"/>
          <w:szCs w:val="28"/>
          <w:shd w:val="clear" w:color="auto" w:fill="FFFFFF"/>
          <w:lang w:val="en-US"/>
        </w:rPr>
        <w:t>XX</w:t>
      </w:r>
      <w:r w:rsidRPr="000F6A8E">
        <w:rPr>
          <w:rFonts w:ascii="Times New Roman" w:hAnsi="Times New Roman"/>
          <w:color w:val="000000" w:themeColor="text1"/>
          <w:sz w:val="28"/>
          <w:szCs w:val="28"/>
          <w:shd w:val="clear" w:color="auto" w:fill="FFFFFF"/>
          <w:lang w:val="ru-RU"/>
        </w:rPr>
        <w:t xml:space="preserve"> веков до наших дней. По данным з</w:t>
      </w:r>
      <w:r>
        <w:rPr>
          <w:rFonts w:ascii="Times New Roman" w:hAnsi="Times New Roman"/>
          <w:color w:val="000000" w:themeColor="text1"/>
          <w:sz w:val="28"/>
          <w:szCs w:val="28"/>
          <w:shd w:val="clear" w:color="auto" w:fill="FFFFFF"/>
          <w:lang w:val="ru-RU"/>
        </w:rPr>
        <w:t>а 2016 г.</w:t>
      </w:r>
      <w:r w:rsidRPr="000F6A8E">
        <w:rPr>
          <w:rFonts w:ascii="Times New Roman" w:hAnsi="Times New Roman"/>
          <w:color w:val="000000" w:themeColor="text1"/>
          <w:sz w:val="28"/>
          <w:szCs w:val="28"/>
          <w:shd w:val="clear" w:color="auto" w:fill="FFFFFF"/>
          <w:lang w:val="ru-RU"/>
        </w:rPr>
        <w:t xml:space="preserve"> на территории левобережного Тутаева находится 10 объектов культурного наследия федерального уровня, 9 – регионального уровня и более 150 </w:t>
      </w:r>
      <w:r>
        <w:rPr>
          <w:rFonts w:ascii="Times New Roman" w:hAnsi="Times New Roman"/>
          <w:color w:val="000000" w:themeColor="text1"/>
          <w:sz w:val="28"/>
          <w:szCs w:val="28"/>
          <w:shd w:val="clear" w:color="auto" w:fill="FFFFFF"/>
          <w:lang w:val="ru-RU"/>
        </w:rPr>
        <w:t xml:space="preserve">других </w:t>
      </w:r>
      <w:r w:rsidRPr="000F6A8E">
        <w:rPr>
          <w:rFonts w:ascii="Times New Roman" w:hAnsi="Times New Roman"/>
          <w:color w:val="000000" w:themeColor="text1"/>
          <w:sz w:val="28"/>
          <w:szCs w:val="28"/>
          <w:shd w:val="clear" w:color="auto" w:fill="FFFFFF"/>
          <w:lang w:val="ru-RU"/>
        </w:rPr>
        <w:t>выявленных объектов. Большая часть из них требует ремонта или реставрации.</w:t>
      </w:r>
    </w:p>
    <w:p w:rsidR="000F6A8E" w:rsidRPr="000F6A8E" w:rsidRDefault="000F6A8E" w:rsidP="000F6A8E">
      <w:pPr>
        <w:pStyle w:val="a6"/>
        <w:tabs>
          <w:tab w:val="left" w:pos="9355"/>
        </w:tabs>
        <w:spacing w:after="0" w:line="240" w:lineRule="auto"/>
        <w:ind w:left="0" w:firstLine="567"/>
        <w:jc w:val="both"/>
        <w:rPr>
          <w:rFonts w:ascii="Times New Roman" w:hAnsi="Times New Roman"/>
          <w:color w:val="000000" w:themeColor="text1"/>
          <w:sz w:val="28"/>
          <w:szCs w:val="28"/>
          <w:shd w:val="clear" w:color="auto" w:fill="FFFFFF"/>
          <w:lang w:val="ru-RU"/>
        </w:rPr>
      </w:pPr>
      <w:r w:rsidRPr="000F6A8E">
        <w:rPr>
          <w:rFonts w:ascii="Times New Roman" w:hAnsi="Times New Roman"/>
          <w:color w:val="000000" w:themeColor="text1"/>
          <w:sz w:val="28"/>
          <w:szCs w:val="28"/>
          <w:shd w:val="clear" w:color="auto" w:fill="FFFFFF"/>
          <w:lang w:val="ru-RU"/>
        </w:rPr>
        <w:t>Богатая история левобережного Тутаева, комплекс памятников церковной и граждан</w:t>
      </w:r>
      <w:r>
        <w:rPr>
          <w:rFonts w:ascii="Times New Roman" w:hAnsi="Times New Roman"/>
          <w:color w:val="000000" w:themeColor="text1"/>
          <w:sz w:val="28"/>
          <w:szCs w:val="28"/>
          <w:shd w:val="clear" w:color="auto" w:fill="FFFFFF"/>
          <w:lang w:val="ru-RU"/>
        </w:rPr>
        <w:t>с</w:t>
      </w:r>
      <w:r w:rsidRPr="000F6A8E">
        <w:rPr>
          <w:rFonts w:ascii="Times New Roman" w:hAnsi="Times New Roman"/>
          <w:color w:val="000000" w:themeColor="text1"/>
          <w:sz w:val="28"/>
          <w:szCs w:val="28"/>
          <w:shd w:val="clear" w:color="auto" w:fill="FFFFFF"/>
          <w:lang w:val="ru-RU"/>
        </w:rPr>
        <w:t>кой архитектуры разных эпох, уникальные природные ландшафты Верхней Волги формируют туристскую привлекательность данной территории. Но даже при наличии высокого потенциала по показателям посещаемости левобережный Тутаев уступает другим городам Ярославской области.</w:t>
      </w:r>
    </w:p>
    <w:p w:rsidR="000F6A8E" w:rsidRPr="000F6A8E" w:rsidRDefault="000F6A8E" w:rsidP="000F6A8E">
      <w:pPr>
        <w:pStyle w:val="a6"/>
        <w:tabs>
          <w:tab w:val="left" w:pos="9355"/>
        </w:tabs>
        <w:spacing w:after="0" w:line="240" w:lineRule="auto"/>
        <w:ind w:left="0" w:firstLine="567"/>
        <w:jc w:val="both"/>
        <w:rPr>
          <w:rFonts w:ascii="Times New Roman" w:hAnsi="Times New Roman"/>
          <w:color w:val="000000" w:themeColor="text1"/>
          <w:sz w:val="28"/>
          <w:szCs w:val="28"/>
          <w:shd w:val="clear" w:color="auto" w:fill="FFFFFF"/>
          <w:lang w:val="ru-RU"/>
        </w:rPr>
      </w:pPr>
      <w:r w:rsidRPr="000F6A8E">
        <w:rPr>
          <w:rFonts w:ascii="Times New Roman" w:hAnsi="Times New Roman"/>
          <w:color w:val="000000" w:themeColor="text1"/>
          <w:sz w:val="28"/>
          <w:szCs w:val="28"/>
          <w:shd w:val="clear" w:color="auto" w:fill="FFFFFF"/>
          <w:lang w:val="ru-RU"/>
        </w:rPr>
        <w:t>Анализ предложения левобережного Тутаева как туристской дестинации среди туроператоров Ярославской области выявил, что в большинстве случаев данная территория включается в одно-двухдневные маршруты в совокупности с правобережным Тутаевым, а также ближайшими городами – Ярославлем и Рыбинском. Основная цель посещения левобережной части в рамках тура – обзорная экскурсия, а также экскурсия в музей «Дом на Новинской», изредка – в усадьбу дворян Зацепиных и колоко</w:t>
      </w:r>
      <w:r>
        <w:rPr>
          <w:rFonts w:ascii="Times New Roman" w:hAnsi="Times New Roman"/>
          <w:color w:val="000000" w:themeColor="text1"/>
          <w:sz w:val="28"/>
          <w:szCs w:val="28"/>
          <w:shd w:val="clear" w:color="auto" w:fill="FFFFFF"/>
          <w:lang w:val="ru-RU"/>
        </w:rPr>
        <w:t>ло</w:t>
      </w:r>
      <w:r w:rsidRPr="000F6A8E">
        <w:rPr>
          <w:rFonts w:ascii="Times New Roman" w:hAnsi="Times New Roman"/>
          <w:color w:val="000000" w:themeColor="text1"/>
          <w:sz w:val="28"/>
          <w:szCs w:val="28"/>
          <w:shd w:val="clear" w:color="auto" w:fill="FFFFFF"/>
          <w:lang w:val="ru-RU"/>
        </w:rPr>
        <w:t>литейный завод Николая Шувалова. Питание и ночевка организуются на правом берегу. Как правило, данные программы носят экскурсионно-познавательный характер и ориентированы на сборные и школьные группы.</w:t>
      </w:r>
    </w:p>
    <w:p w:rsidR="000F6A8E" w:rsidRDefault="000F6A8E" w:rsidP="000F6A8E">
      <w:pPr>
        <w:ind w:firstLine="567"/>
        <w:jc w:val="both"/>
        <w:rPr>
          <w:sz w:val="28"/>
          <w:szCs w:val="28"/>
        </w:rPr>
      </w:pPr>
      <w:r>
        <w:rPr>
          <w:color w:val="000000" w:themeColor="text1"/>
          <w:sz w:val="28"/>
          <w:szCs w:val="28"/>
          <w:shd w:val="clear" w:color="auto" w:fill="FFFFFF"/>
        </w:rPr>
        <w:t>Анализ представления левобережного Тутаева в различных Интернет-ресурсах показал, что в</w:t>
      </w:r>
      <w:r w:rsidRPr="00216FB0">
        <w:rPr>
          <w:sz w:val="28"/>
          <w:szCs w:val="28"/>
        </w:rPr>
        <w:t xml:space="preserve"> целом</w:t>
      </w:r>
      <w:r>
        <w:rPr>
          <w:sz w:val="28"/>
          <w:szCs w:val="28"/>
        </w:rPr>
        <w:t xml:space="preserve"> данная территория</w:t>
      </w:r>
      <w:r w:rsidRPr="00216FB0">
        <w:rPr>
          <w:sz w:val="28"/>
          <w:szCs w:val="28"/>
        </w:rPr>
        <w:t xml:space="preserve"> позиционируется как центр культурно-познавательного туризма для индивидуальных туристов, в меньшей мере – для организованных групп.</w:t>
      </w:r>
      <w:r>
        <w:rPr>
          <w:sz w:val="28"/>
          <w:szCs w:val="28"/>
        </w:rPr>
        <w:t xml:space="preserve"> При этом чаще акцент делается на отдельные памятники архитектуры и музейные учреждения. Информация о предприятиях питания и средствах размещения зачастую отсутствует.</w:t>
      </w:r>
    </w:p>
    <w:p w:rsidR="000F6A8E" w:rsidRDefault="000F6A8E" w:rsidP="000F6A8E">
      <w:pPr>
        <w:ind w:firstLine="567"/>
        <w:jc w:val="both"/>
        <w:rPr>
          <w:sz w:val="28"/>
          <w:szCs w:val="28"/>
        </w:rPr>
      </w:pPr>
      <w:r>
        <w:rPr>
          <w:sz w:val="28"/>
          <w:szCs w:val="28"/>
        </w:rPr>
        <w:t>Анализ специальной туристской инфраструктуры выявил заметную нехватку средств размещения и предприятий питания в левобережной части города. По данным ТИЦ города Тутаева на его левобережной части располагается лишь одно кафе «Горница» и один гостевой дом «Романово» малой вместимости. В непосредственной близости от города находятся также пансионат «Лесное» и гостевой дом «Романовское подворье». Уровень обслуживания в данных заведениях можно оценить</w:t>
      </w:r>
      <w:r w:rsidR="008E7AE0">
        <w:rPr>
          <w:sz w:val="28"/>
          <w:szCs w:val="28"/>
        </w:rPr>
        <w:t>,</w:t>
      </w:r>
      <w:r>
        <w:rPr>
          <w:sz w:val="28"/>
          <w:szCs w:val="28"/>
        </w:rPr>
        <w:t xml:space="preserve"> как средний.</w:t>
      </w:r>
    </w:p>
    <w:p w:rsidR="000F6A8E" w:rsidRDefault="000F6A8E" w:rsidP="000F6A8E">
      <w:pPr>
        <w:ind w:firstLine="567"/>
        <w:jc w:val="both"/>
        <w:rPr>
          <w:sz w:val="28"/>
          <w:szCs w:val="28"/>
        </w:rPr>
      </w:pPr>
      <w:r>
        <w:rPr>
          <w:sz w:val="28"/>
          <w:szCs w:val="28"/>
        </w:rPr>
        <w:t xml:space="preserve">Таким образом, при наличии высокого туристского потенциала развитие туризма в левобережной части Тутаева можно охарактеризовать как недостаточное. Прежде всего, это связано с </w:t>
      </w:r>
      <w:r w:rsidR="008E7AE0">
        <w:rPr>
          <w:sz w:val="28"/>
          <w:szCs w:val="28"/>
        </w:rPr>
        <w:t>неготовностью территории</w:t>
      </w:r>
      <w:r>
        <w:rPr>
          <w:sz w:val="28"/>
          <w:szCs w:val="28"/>
        </w:rPr>
        <w:t xml:space="preserve"> принимать и обслуживать туристские потоки, отсутствием активной трансляции информации о городе во внешнюю среду, неправильным позиционированием на рынке. Вместе с тем, туризм как фактор устойчивого развития территории может решить ряд значимых задач и стать отправной точкой возрождения левобережного Тутаева. Среди наиболее важных </w:t>
      </w:r>
      <w:r w:rsidR="008E7AE0">
        <w:rPr>
          <w:sz w:val="28"/>
          <w:szCs w:val="28"/>
        </w:rPr>
        <w:t>задач стоит отметить следующие:</w:t>
      </w:r>
    </w:p>
    <w:p w:rsidR="000F6A8E" w:rsidRPr="000F6A8E" w:rsidRDefault="000F6A8E" w:rsidP="001E629E">
      <w:pPr>
        <w:pStyle w:val="a6"/>
        <w:numPr>
          <w:ilvl w:val="0"/>
          <w:numId w:val="53"/>
        </w:numPr>
        <w:spacing w:after="0" w:line="240" w:lineRule="auto"/>
        <w:ind w:left="284" w:hanging="284"/>
        <w:jc w:val="both"/>
        <w:rPr>
          <w:rFonts w:ascii="Times New Roman" w:hAnsi="Times New Roman"/>
          <w:color w:val="000000"/>
          <w:sz w:val="28"/>
          <w:szCs w:val="28"/>
          <w:lang w:val="ru-RU"/>
        </w:rPr>
      </w:pPr>
      <w:r w:rsidRPr="000F6A8E">
        <w:rPr>
          <w:rFonts w:ascii="Times New Roman" w:hAnsi="Times New Roman"/>
          <w:color w:val="000000"/>
          <w:sz w:val="28"/>
          <w:szCs w:val="28"/>
          <w:lang w:val="ru-RU"/>
        </w:rPr>
        <w:t>Повышение популярности и узнаваемости территории среди потенциальных гостей города с последующим увеличением турпотока;</w:t>
      </w:r>
    </w:p>
    <w:p w:rsidR="000F6A8E" w:rsidRPr="000F6A8E" w:rsidRDefault="000F6A8E" w:rsidP="001E629E">
      <w:pPr>
        <w:pStyle w:val="a6"/>
        <w:numPr>
          <w:ilvl w:val="0"/>
          <w:numId w:val="53"/>
        </w:numPr>
        <w:spacing w:after="0" w:line="240" w:lineRule="auto"/>
        <w:ind w:left="284" w:hanging="284"/>
        <w:jc w:val="both"/>
        <w:rPr>
          <w:rFonts w:ascii="Times New Roman" w:hAnsi="Times New Roman"/>
          <w:color w:val="000000"/>
          <w:sz w:val="28"/>
          <w:szCs w:val="28"/>
          <w:lang w:val="ru-RU"/>
        </w:rPr>
      </w:pPr>
      <w:r w:rsidRPr="000F6A8E">
        <w:rPr>
          <w:rFonts w:ascii="Times New Roman" w:hAnsi="Times New Roman"/>
          <w:color w:val="000000"/>
          <w:sz w:val="28"/>
          <w:szCs w:val="28"/>
          <w:lang w:val="ru-RU"/>
        </w:rPr>
        <w:t>Формирование престижа левобережного Тутаева среди местного населения;</w:t>
      </w:r>
    </w:p>
    <w:p w:rsidR="000F6A8E" w:rsidRPr="000F6A8E" w:rsidRDefault="000F6A8E" w:rsidP="001E629E">
      <w:pPr>
        <w:pStyle w:val="a6"/>
        <w:numPr>
          <w:ilvl w:val="0"/>
          <w:numId w:val="53"/>
        </w:numPr>
        <w:spacing w:after="0" w:line="240" w:lineRule="auto"/>
        <w:ind w:left="284" w:hanging="284"/>
        <w:jc w:val="both"/>
        <w:rPr>
          <w:rFonts w:ascii="Times New Roman" w:hAnsi="Times New Roman"/>
          <w:sz w:val="28"/>
          <w:szCs w:val="28"/>
          <w:lang w:val="ru-RU"/>
        </w:rPr>
      </w:pPr>
      <w:r w:rsidRPr="000F6A8E">
        <w:rPr>
          <w:rFonts w:ascii="Times New Roman" w:hAnsi="Times New Roman"/>
          <w:color w:val="000000"/>
          <w:sz w:val="28"/>
          <w:szCs w:val="28"/>
          <w:lang w:val="ru-RU"/>
        </w:rPr>
        <w:t>Создание рабочих мест и развитие платформы для малого и среднего бизнеса;</w:t>
      </w:r>
    </w:p>
    <w:p w:rsidR="000F6A8E" w:rsidRPr="000F6A8E" w:rsidRDefault="000F6A8E" w:rsidP="001E629E">
      <w:pPr>
        <w:pStyle w:val="a6"/>
        <w:numPr>
          <w:ilvl w:val="0"/>
          <w:numId w:val="53"/>
        </w:numPr>
        <w:spacing w:after="0" w:line="240" w:lineRule="auto"/>
        <w:ind w:left="284" w:hanging="284"/>
        <w:jc w:val="both"/>
        <w:rPr>
          <w:rFonts w:ascii="Times New Roman" w:hAnsi="Times New Roman"/>
          <w:sz w:val="28"/>
          <w:szCs w:val="28"/>
          <w:lang w:val="ru-RU"/>
        </w:rPr>
      </w:pPr>
      <w:r w:rsidRPr="000F6A8E">
        <w:rPr>
          <w:rFonts w:ascii="Times New Roman" w:hAnsi="Times New Roman"/>
          <w:color w:val="000000"/>
          <w:sz w:val="28"/>
          <w:szCs w:val="28"/>
          <w:lang w:val="ru-RU"/>
        </w:rPr>
        <w:t xml:space="preserve">Улучшение качества жизни и создание условий для реализации творческого </w:t>
      </w:r>
      <w:r w:rsidR="008E7AE0">
        <w:rPr>
          <w:rFonts w:ascii="Times New Roman" w:hAnsi="Times New Roman"/>
          <w:color w:val="000000"/>
          <w:sz w:val="28"/>
          <w:szCs w:val="28"/>
          <w:lang w:val="ru-RU"/>
        </w:rPr>
        <w:t>потенциала местных жителей</w:t>
      </w:r>
      <w:r w:rsidRPr="000F6A8E">
        <w:rPr>
          <w:rFonts w:ascii="Times New Roman" w:hAnsi="Times New Roman"/>
          <w:color w:val="000000"/>
          <w:sz w:val="28"/>
          <w:szCs w:val="28"/>
          <w:lang w:val="ru-RU"/>
        </w:rPr>
        <w:t>.</w:t>
      </w:r>
    </w:p>
    <w:p w:rsidR="000F6A8E" w:rsidRPr="0002287E" w:rsidRDefault="000F6A8E" w:rsidP="000F6A8E">
      <w:pPr>
        <w:ind w:firstLine="710"/>
        <w:jc w:val="center"/>
      </w:pPr>
      <w:r w:rsidRPr="0002287E">
        <w:t>Список литературы:</w:t>
      </w:r>
    </w:p>
    <w:p w:rsidR="000F6A8E" w:rsidRDefault="000F6A8E" w:rsidP="001E629E">
      <w:pPr>
        <w:pStyle w:val="a6"/>
        <w:numPr>
          <w:ilvl w:val="0"/>
          <w:numId w:val="54"/>
        </w:numPr>
        <w:spacing w:after="0" w:line="240" w:lineRule="auto"/>
        <w:ind w:left="284" w:hanging="284"/>
        <w:jc w:val="both"/>
        <w:rPr>
          <w:rFonts w:ascii="Times New Roman" w:hAnsi="Times New Roman"/>
          <w:sz w:val="24"/>
          <w:szCs w:val="24"/>
        </w:rPr>
      </w:pPr>
      <w:r w:rsidRPr="000F6A8E">
        <w:rPr>
          <w:rFonts w:ascii="Times New Roman" w:hAnsi="Times New Roman"/>
          <w:sz w:val="24"/>
          <w:szCs w:val="24"/>
          <w:lang w:val="ru-RU"/>
        </w:rPr>
        <w:t xml:space="preserve">Гущин А.Н. Теория устойчивого развития города: учебное пособие. </w:t>
      </w:r>
      <w:r w:rsidRPr="00341CC4">
        <w:rPr>
          <w:rFonts w:ascii="Times New Roman" w:hAnsi="Times New Roman"/>
          <w:sz w:val="24"/>
          <w:szCs w:val="24"/>
        </w:rPr>
        <w:t>Екатеринбург</w:t>
      </w:r>
      <w:r>
        <w:rPr>
          <w:rFonts w:ascii="Times New Roman" w:hAnsi="Times New Roman"/>
          <w:sz w:val="24"/>
          <w:szCs w:val="24"/>
        </w:rPr>
        <w:t>: Урал ГАХА, 2011. 131 с.</w:t>
      </w:r>
    </w:p>
    <w:p w:rsidR="000F6A8E" w:rsidRDefault="000F6A8E" w:rsidP="001E629E">
      <w:pPr>
        <w:pStyle w:val="a6"/>
        <w:numPr>
          <w:ilvl w:val="0"/>
          <w:numId w:val="54"/>
        </w:numPr>
        <w:spacing w:after="0" w:line="240" w:lineRule="auto"/>
        <w:ind w:left="284" w:hanging="284"/>
        <w:jc w:val="both"/>
        <w:rPr>
          <w:rFonts w:ascii="Times New Roman" w:hAnsi="Times New Roman"/>
          <w:sz w:val="24"/>
          <w:szCs w:val="24"/>
        </w:rPr>
      </w:pPr>
      <w:r w:rsidRPr="000F6A8E">
        <w:rPr>
          <w:rFonts w:ascii="Times New Roman" w:hAnsi="Times New Roman"/>
          <w:sz w:val="24"/>
          <w:szCs w:val="24"/>
          <w:lang w:val="ru-RU"/>
        </w:rPr>
        <w:t xml:space="preserve">Шимова О.С. Устойчивый туризм: учебно-методическое пособие. </w:t>
      </w:r>
      <w:r>
        <w:rPr>
          <w:rFonts w:ascii="Times New Roman" w:hAnsi="Times New Roman"/>
          <w:sz w:val="24"/>
          <w:szCs w:val="24"/>
        </w:rPr>
        <w:t>Минск: РИПО, 2014. 158 с.</w:t>
      </w:r>
    </w:p>
    <w:p w:rsidR="000F6A8E" w:rsidRPr="000F6A8E" w:rsidRDefault="000F6A8E" w:rsidP="001E629E">
      <w:pPr>
        <w:pStyle w:val="a6"/>
        <w:numPr>
          <w:ilvl w:val="0"/>
          <w:numId w:val="54"/>
        </w:numPr>
        <w:spacing w:after="0" w:line="240" w:lineRule="auto"/>
        <w:ind w:left="284" w:hanging="284"/>
        <w:jc w:val="both"/>
        <w:rPr>
          <w:rFonts w:ascii="Times New Roman" w:hAnsi="Times New Roman"/>
          <w:sz w:val="24"/>
          <w:szCs w:val="24"/>
          <w:lang w:val="ru-RU"/>
        </w:rPr>
      </w:pPr>
      <w:r w:rsidRPr="000F6A8E">
        <w:rPr>
          <w:rFonts w:ascii="Times New Roman" w:hAnsi="Times New Roman"/>
          <w:sz w:val="24"/>
          <w:szCs w:val="24"/>
          <w:lang w:val="ru-RU"/>
        </w:rPr>
        <w:t xml:space="preserve">Туристский информационный центр города Тутаева.[Электронный ресурс] </w:t>
      </w:r>
      <w:r>
        <w:rPr>
          <w:rFonts w:ascii="Times New Roman" w:hAnsi="Times New Roman"/>
          <w:sz w:val="24"/>
          <w:szCs w:val="24"/>
          <w:lang w:val="en-US"/>
        </w:rPr>
        <w:t>URL</w:t>
      </w:r>
      <w:r w:rsidRPr="000F6A8E">
        <w:rPr>
          <w:rFonts w:ascii="Times New Roman" w:hAnsi="Times New Roman"/>
          <w:sz w:val="24"/>
          <w:szCs w:val="24"/>
          <w:lang w:val="ru-RU"/>
        </w:rPr>
        <w:t xml:space="preserve">: </w:t>
      </w:r>
      <w:r w:rsidRPr="00553EBD">
        <w:rPr>
          <w:rFonts w:ascii="Times New Roman" w:hAnsi="Times New Roman"/>
          <w:sz w:val="24"/>
          <w:szCs w:val="24"/>
          <w:lang w:val="en-US"/>
        </w:rPr>
        <w:t>http</w:t>
      </w:r>
      <w:r w:rsidRPr="000F6A8E">
        <w:rPr>
          <w:rFonts w:ascii="Times New Roman" w:hAnsi="Times New Roman"/>
          <w:sz w:val="24"/>
          <w:szCs w:val="24"/>
          <w:lang w:val="ru-RU"/>
        </w:rPr>
        <w:t>://</w:t>
      </w:r>
      <w:r w:rsidRPr="00553EBD">
        <w:rPr>
          <w:rFonts w:ascii="Times New Roman" w:hAnsi="Times New Roman"/>
          <w:sz w:val="24"/>
          <w:szCs w:val="24"/>
          <w:lang w:val="en-US"/>
        </w:rPr>
        <w:t>visittutaev</w:t>
      </w:r>
      <w:r w:rsidRPr="000F6A8E">
        <w:rPr>
          <w:rFonts w:ascii="Times New Roman" w:hAnsi="Times New Roman"/>
          <w:sz w:val="24"/>
          <w:szCs w:val="24"/>
          <w:lang w:val="ru-RU"/>
        </w:rPr>
        <w:t>.</w:t>
      </w:r>
      <w:r w:rsidRPr="00553EBD">
        <w:rPr>
          <w:rFonts w:ascii="Times New Roman" w:hAnsi="Times New Roman"/>
          <w:sz w:val="24"/>
          <w:szCs w:val="24"/>
          <w:lang w:val="en-US"/>
        </w:rPr>
        <w:t>ru</w:t>
      </w:r>
      <w:r w:rsidRPr="000F6A8E">
        <w:rPr>
          <w:rFonts w:ascii="Times New Roman" w:hAnsi="Times New Roman"/>
          <w:sz w:val="24"/>
          <w:szCs w:val="24"/>
          <w:lang w:val="ru-RU"/>
        </w:rPr>
        <w:t>/ (дата обращения: 04.02.2017).</w:t>
      </w:r>
    </w:p>
    <w:p w:rsidR="000F6A8E" w:rsidRPr="000F6A8E" w:rsidRDefault="000F6A8E" w:rsidP="001E629E">
      <w:pPr>
        <w:pStyle w:val="a6"/>
        <w:numPr>
          <w:ilvl w:val="0"/>
          <w:numId w:val="54"/>
        </w:numPr>
        <w:spacing w:after="0" w:line="240" w:lineRule="auto"/>
        <w:ind w:left="284" w:hanging="284"/>
        <w:jc w:val="both"/>
        <w:rPr>
          <w:rFonts w:ascii="Times New Roman" w:hAnsi="Times New Roman"/>
          <w:sz w:val="24"/>
          <w:szCs w:val="24"/>
          <w:lang w:val="ru-RU"/>
        </w:rPr>
      </w:pPr>
      <w:r w:rsidRPr="000F6A8E">
        <w:rPr>
          <w:rFonts w:ascii="Times New Roman" w:hAnsi="Times New Roman"/>
          <w:sz w:val="24"/>
          <w:szCs w:val="24"/>
          <w:lang w:val="ru-RU"/>
        </w:rPr>
        <w:t>Информация, предоставленная ведущим специалистом отдела культуры департамента культуры, туризма и молодежной политики администрации Тутаевского муниципального района Худяковой С.Г. Тутаев, 6 февраля 2017 года.</w:t>
      </w:r>
    </w:p>
    <w:p w:rsidR="000F6A8E" w:rsidRPr="000F6A8E" w:rsidRDefault="000F6A8E" w:rsidP="000F6A8E">
      <w:pPr>
        <w:pStyle w:val="a6"/>
        <w:tabs>
          <w:tab w:val="left" w:pos="9355"/>
        </w:tabs>
        <w:spacing w:after="0" w:line="240" w:lineRule="auto"/>
        <w:ind w:left="284" w:hanging="284"/>
        <w:jc w:val="both"/>
        <w:rPr>
          <w:rFonts w:ascii="Times New Roman" w:hAnsi="Times New Roman"/>
          <w:color w:val="000000" w:themeColor="text1"/>
          <w:sz w:val="24"/>
          <w:szCs w:val="24"/>
          <w:shd w:val="clear" w:color="auto" w:fill="FFFFFF"/>
          <w:lang w:val="ru-RU"/>
        </w:rPr>
      </w:pPr>
    </w:p>
    <w:p w:rsidR="00104693" w:rsidRPr="00DC3AC5" w:rsidRDefault="00104693" w:rsidP="00104693">
      <w:pPr>
        <w:jc w:val="both"/>
        <w:rPr>
          <w:sz w:val="28"/>
          <w:szCs w:val="28"/>
        </w:rPr>
      </w:pPr>
      <w:r w:rsidRPr="00DC3AC5">
        <w:rPr>
          <w:sz w:val="28"/>
          <w:szCs w:val="28"/>
        </w:rPr>
        <w:t>КУШНИР Н.С.</w:t>
      </w:r>
    </w:p>
    <w:p w:rsidR="00104693" w:rsidRPr="00DC3AC5" w:rsidRDefault="00104693" w:rsidP="00104693">
      <w:pPr>
        <w:jc w:val="both"/>
        <w:rPr>
          <w:sz w:val="28"/>
          <w:szCs w:val="28"/>
        </w:rPr>
      </w:pPr>
      <w:r w:rsidRPr="00DC3AC5">
        <w:rPr>
          <w:sz w:val="28"/>
          <w:szCs w:val="28"/>
        </w:rPr>
        <w:t xml:space="preserve">Студентка </w:t>
      </w:r>
      <w:r w:rsidRPr="00EB54AD">
        <w:rPr>
          <w:sz w:val="28"/>
          <w:szCs w:val="28"/>
        </w:rPr>
        <w:t>2</w:t>
      </w:r>
      <w:r w:rsidRPr="00DC3AC5">
        <w:rPr>
          <w:sz w:val="28"/>
          <w:szCs w:val="28"/>
        </w:rPr>
        <w:t xml:space="preserve"> курса магистратуры по направлению «Туризм»</w:t>
      </w:r>
    </w:p>
    <w:p w:rsidR="00104693" w:rsidRPr="00DC3AC5" w:rsidRDefault="00104693" w:rsidP="00104693">
      <w:pPr>
        <w:jc w:val="both"/>
        <w:rPr>
          <w:sz w:val="28"/>
          <w:szCs w:val="28"/>
        </w:rPr>
      </w:pPr>
      <w:r w:rsidRPr="00DC3AC5">
        <w:rPr>
          <w:sz w:val="28"/>
          <w:szCs w:val="28"/>
        </w:rPr>
        <w:t>Ярославский государственный университет имени П.Г.  Демидова</w:t>
      </w:r>
    </w:p>
    <w:p w:rsidR="00104693" w:rsidRDefault="00104693" w:rsidP="00104693">
      <w:pPr>
        <w:jc w:val="both"/>
        <w:rPr>
          <w:sz w:val="28"/>
          <w:szCs w:val="28"/>
        </w:rPr>
      </w:pPr>
      <w:r w:rsidRPr="00DC3AC5">
        <w:rPr>
          <w:sz w:val="28"/>
          <w:szCs w:val="28"/>
        </w:rPr>
        <w:t>Научный руководитель – к.и.н., доцент А.В. Борисова</w:t>
      </w:r>
    </w:p>
    <w:p w:rsidR="00104693" w:rsidRPr="00EB54AD" w:rsidRDefault="00104693" w:rsidP="00104693">
      <w:pPr>
        <w:jc w:val="both"/>
        <w:rPr>
          <w:sz w:val="28"/>
          <w:szCs w:val="28"/>
        </w:rPr>
      </w:pPr>
    </w:p>
    <w:p w:rsidR="00104693" w:rsidRDefault="00104693" w:rsidP="00104693">
      <w:pPr>
        <w:jc w:val="center"/>
        <w:rPr>
          <w:b/>
          <w:color w:val="000000"/>
          <w:sz w:val="28"/>
          <w:szCs w:val="28"/>
          <w:shd w:val="clear" w:color="auto" w:fill="FFFFFF"/>
        </w:rPr>
      </w:pPr>
      <w:r>
        <w:rPr>
          <w:b/>
          <w:color w:val="000000"/>
          <w:sz w:val="28"/>
          <w:szCs w:val="28"/>
          <w:shd w:val="clear" w:color="auto" w:fill="FFFFFF"/>
        </w:rPr>
        <w:t>ГОСУДАРСТВНННОЕ РЕГУЛИРОВАНИЕ ТУРИСТСКОЙ ОТРАСЛИ В ИТАЛИИ</w:t>
      </w:r>
    </w:p>
    <w:p w:rsidR="00104693" w:rsidRDefault="00104693" w:rsidP="00104693">
      <w:pPr>
        <w:jc w:val="both"/>
        <w:rPr>
          <w:b/>
          <w:color w:val="000000"/>
          <w:sz w:val="28"/>
          <w:szCs w:val="28"/>
          <w:shd w:val="clear" w:color="auto" w:fill="FFFFFF"/>
        </w:rPr>
      </w:pPr>
    </w:p>
    <w:p w:rsidR="00104693" w:rsidRPr="00104693" w:rsidRDefault="00104693" w:rsidP="00104693">
      <w:pPr>
        <w:ind w:firstLine="567"/>
        <w:jc w:val="both"/>
        <w:rPr>
          <w:color w:val="000000"/>
          <w:sz w:val="28"/>
          <w:szCs w:val="28"/>
          <w:shd w:val="clear" w:color="auto" w:fill="FFFFFF"/>
        </w:rPr>
      </w:pPr>
      <w:r w:rsidRPr="00104693">
        <w:rPr>
          <w:sz w:val="28"/>
          <w:szCs w:val="28"/>
        </w:rPr>
        <w:t xml:space="preserve">Туризм является одной из наиболее динамично развивающихся и высокодоходных сфер мировой экономики. В некоторых странах мира туризм стал крупной самостоятельной отраслью, а в ряде государств – ключевой отраслью экономики. </w:t>
      </w:r>
    </w:p>
    <w:p w:rsidR="00104693" w:rsidRPr="00104693" w:rsidRDefault="00104693" w:rsidP="00104693">
      <w:pPr>
        <w:pStyle w:val="2"/>
        <w:ind w:firstLine="567"/>
        <w:rPr>
          <w:rStyle w:val="af1"/>
          <w:b w:val="0"/>
          <w:szCs w:val="28"/>
        </w:rPr>
      </w:pPr>
      <w:r w:rsidRPr="00104693">
        <w:rPr>
          <w:rStyle w:val="af1"/>
          <w:b w:val="0"/>
          <w:szCs w:val="28"/>
        </w:rPr>
        <w:t xml:space="preserve">Туризм занимает одну из ведущих позиций в экономике Италии. Уникальная природа, богатейшее историко-культурное наследие, теплый климат привлекают в Италию туристов со всего мира. </w:t>
      </w:r>
    </w:p>
    <w:p w:rsidR="00104693" w:rsidRPr="00104693" w:rsidRDefault="00C07645" w:rsidP="00104693">
      <w:pPr>
        <w:pStyle w:val="2"/>
        <w:ind w:firstLine="567"/>
        <w:rPr>
          <w:rStyle w:val="af1"/>
          <w:b w:val="0"/>
          <w:szCs w:val="28"/>
        </w:rPr>
      </w:pPr>
      <w:r>
        <w:rPr>
          <w:rStyle w:val="af1"/>
          <w:b w:val="0"/>
          <w:szCs w:val="28"/>
        </w:rPr>
        <w:t>Развитие туризма в значительной</w:t>
      </w:r>
      <w:r w:rsidR="00104693" w:rsidRPr="00104693">
        <w:rPr>
          <w:rStyle w:val="af1"/>
          <w:b w:val="0"/>
          <w:szCs w:val="28"/>
        </w:rPr>
        <w:t xml:space="preserve"> степени зависит от того, какую роль государство отводит туристской отрасли. Государственное регулирование туристской отрасли является одной из важнейших функций государства. Его можно сравнить с механизмом, координирующим туристскую деятельность на всех уровнях.</w:t>
      </w:r>
    </w:p>
    <w:p w:rsidR="00104693" w:rsidRDefault="00104693" w:rsidP="00104693">
      <w:pPr>
        <w:pStyle w:val="a6"/>
        <w:spacing w:after="0" w:line="240" w:lineRule="auto"/>
        <w:ind w:left="0" w:firstLine="567"/>
        <w:jc w:val="both"/>
        <w:rPr>
          <w:rFonts w:ascii="Times New Roman" w:hAnsi="Times New Roman"/>
          <w:sz w:val="28"/>
          <w:szCs w:val="28"/>
          <w:lang w:val="ru-RU"/>
        </w:rPr>
      </w:pPr>
      <w:r w:rsidRPr="00104693">
        <w:rPr>
          <w:rStyle w:val="af2"/>
          <w:rFonts w:ascii="Times New Roman" w:hAnsi="Times New Roman"/>
          <w:i w:val="0"/>
          <w:color w:val="auto"/>
          <w:sz w:val="28"/>
          <w:szCs w:val="28"/>
          <w:lang w:val="ru-RU"/>
        </w:rPr>
        <w:t>Согласно нормативно-законодательным актам Италии</w:t>
      </w:r>
      <w:r w:rsidRPr="00104693">
        <w:rPr>
          <w:rStyle w:val="af2"/>
          <w:color w:val="auto"/>
          <w:sz w:val="28"/>
          <w:szCs w:val="28"/>
          <w:lang w:val="ru-RU"/>
        </w:rPr>
        <w:t xml:space="preserve"> </w:t>
      </w:r>
      <w:r w:rsidRPr="00104693">
        <w:rPr>
          <w:rFonts w:ascii="Times New Roman" w:hAnsi="Times New Roman"/>
          <w:sz w:val="28"/>
          <w:szCs w:val="28"/>
          <w:lang w:val="ru-RU"/>
        </w:rPr>
        <w:t>государственное регулирование туризма страны строится на следующих принципах:</w:t>
      </w:r>
    </w:p>
    <w:p w:rsidR="00C07645" w:rsidRDefault="00C07645" w:rsidP="00104693">
      <w:pPr>
        <w:pStyle w:val="a6"/>
        <w:spacing w:after="0" w:line="240" w:lineRule="auto"/>
        <w:ind w:left="0" w:firstLine="567"/>
        <w:jc w:val="both"/>
        <w:rPr>
          <w:rFonts w:ascii="Times New Roman" w:hAnsi="Times New Roman"/>
          <w:sz w:val="28"/>
          <w:szCs w:val="28"/>
          <w:lang w:val="ru-RU"/>
        </w:rPr>
      </w:pPr>
    </w:p>
    <w:p w:rsidR="00104693" w:rsidRPr="00104693" w:rsidRDefault="00104693" w:rsidP="00C07645">
      <w:pPr>
        <w:pStyle w:val="a6"/>
        <w:spacing w:after="0" w:line="240" w:lineRule="auto"/>
        <w:ind w:left="142" w:hanging="142"/>
        <w:rPr>
          <w:rFonts w:ascii="Times New Roman" w:hAnsi="Times New Roman"/>
          <w:sz w:val="28"/>
          <w:szCs w:val="28"/>
          <w:lang w:val="ru-RU"/>
        </w:rPr>
      </w:pPr>
      <w:r>
        <w:rPr>
          <w:rFonts w:ascii="Times New Roman" w:hAnsi="Times New Roman"/>
          <w:sz w:val="28"/>
          <w:szCs w:val="28"/>
          <w:lang w:val="ru-RU"/>
        </w:rPr>
        <w:t xml:space="preserve">- признание </w:t>
      </w:r>
      <w:r w:rsidRPr="00104693">
        <w:rPr>
          <w:rFonts w:ascii="Times New Roman" w:hAnsi="Times New Roman"/>
          <w:sz w:val="28"/>
          <w:szCs w:val="28"/>
          <w:lang w:val="ru-RU"/>
        </w:rPr>
        <w:t>стратегической роли туризма в эк</w:t>
      </w:r>
      <w:r w:rsidR="00C07645">
        <w:rPr>
          <w:rFonts w:ascii="Times New Roman" w:hAnsi="Times New Roman"/>
          <w:sz w:val="28"/>
          <w:szCs w:val="28"/>
          <w:lang w:val="ru-RU"/>
        </w:rPr>
        <w:t xml:space="preserve">ономическом развитии страны, в </w:t>
      </w:r>
      <w:r w:rsidRPr="00104693">
        <w:rPr>
          <w:rFonts w:ascii="Times New Roman" w:hAnsi="Times New Roman"/>
          <w:sz w:val="28"/>
          <w:szCs w:val="28"/>
          <w:lang w:val="ru-RU"/>
        </w:rPr>
        <w:t>социальном и культурном развитии человека и общества, в международных отношениях;</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поддержка конкурентоспособности туристских</w:t>
      </w:r>
      <w:r w:rsidR="00C07645">
        <w:rPr>
          <w:rFonts w:ascii="Times New Roman" w:hAnsi="Times New Roman"/>
          <w:sz w:val="28"/>
          <w:szCs w:val="28"/>
          <w:lang w:val="ru-RU"/>
        </w:rPr>
        <w:t xml:space="preserve"> предложений, а также сглаживание</w:t>
      </w:r>
      <w:r w:rsidRPr="00104693">
        <w:rPr>
          <w:rFonts w:ascii="Times New Roman" w:hAnsi="Times New Roman"/>
          <w:sz w:val="28"/>
          <w:szCs w:val="28"/>
          <w:lang w:val="ru-RU"/>
        </w:rPr>
        <w:t xml:space="preserve"> неравенства в развитии территорий;</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защита окружающей среды, культурного наследия, местных традиций с целью устойчивого развития туризма;</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поддержка предприятий в сфере туризма, в особенности поддержка малого и среднего бизнеса;</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защита интересов туристов;</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подготовка кадров;</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признание важной роли местных сообществ и местных туристских ассоциаций в туризме;</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комплексное развитие сельских территорий;</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проведение исследований в области туризма;</w:t>
      </w:r>
    </w:p>
    <w:p w:rsidR="00104693" w:rsidRPr="00104693" w:rsidRDefault="00104693" w:rsidP="00C07645">
      <w:pPr>
        <w:pStyle w:val="a6"/>
        <w:spacing w:after="0" w:line="240" w:lineRule="auto"/>
        <w:ind w:left="142" w:hanging="142"/>
        <w:rPr>
          <w:rFonts w:ascii="Times New Roman" w:hAnsi="Times New Roman"/>
          <w:sz w:val="28"/>
          <w:szCs w:val="28"/>
          <w:lang w:val="ru-RU"/>
        </w:rPr>
      </w:pPr>
      <w:r w:rsidRPr="00104693">
        <w:rPr>
          <w:rFonts w:ascii="Times New Roman" w:hAnsi="Times New Roman"/>
          <w:sz w:val="28"/>
          <w:szCs w:val="28"/>
          <w:lang w:val="ru-RU"/>
        </w:rPr>
        <w:t>- продвижение туристского образа страны на международном туристском рынке.</w:t>
      </w:r>
    </w:p>
    <w:p w:rsidR="00104693" w:rsidRPr="00104693" w:rsidRDefault="00C34439" w:rsidP="00C34439">
      <w:pPr>
        <w:pStyle w:val="a6"/>
        <w:spacing w:after="0" w:line="240" w:lineRule="auto"/>
        <w:ind w:left="0" w:firstLine="567"/>
        <w:jc w:val="both"/>
        <w:rPr>
          <w:rFonts w:ascii="Times New Roman" w:hAnsi="Times New Roman"/>
          <w:i/>
          <w:sz w:val="28"/>
          <w:szCs w:val="28"/>
          <w:lang w:val="ru-RU"/>
        </w:rPr>
      </w:pPr>
      <w:r>
        <w:rPr>
          <w:rStyle w:val="af2"/>
          <w:rFonts w:ascii="Times New Roman" w:hAnsi="Times New Roman"/>
          <w:i w:val="0"/>
          <w:color w:val="auto"/>
          <w:sz w:val="28"/>
          <w:szCs w:val="28"/>
          <w:lang w:val="ru-RU"/>
        </w:rPr>
        <w:t>Еще в 1983 г.</w:t>
      </w:r>
      <w:r w:rsidR="00104693" w:rsidRPr="00104693">
        <w:rPr>
          <w:rStyle w:val="af2"/>
          <w:rFonts w:ascii="Times New Roman" w:hAnsi="Times New Roman"/>
          <w:i w:val="0"/>
          <w:color w:val="auto"/>
          <w:sz w:val="28"/>
          <w:szCs w:val="28"/>
          <w:lang w:val="ru-RU"/>
        </w:rPr>
        <w:t xml:space="preserve"> был принят Закон № 217/1983 «Рамочный закон о</w:t>
      </w:r>
      <w:r>
        <w:rPr>
          <w:rStyle w:val="af2"/>
          <w:rFonts w:ascii="Times New Roman" w:hAnsi="Times New Roman"/>
          <w:i w:val="0"/>
          <w:color w:val="auto"/>
          <w:sz w:val="28"/>
          <w:szCs w:val="28"/>
          <w:lang w:val="ru-RU"/>
        </w:rPr>
        <w:t xml:space="preserve"> туризме». Данный закон определи</w:t>
      </w:r>
      <w:r w:rsidR="00104693" w:rsidRPr="00104693">
        <w:rPr>
          <w:rStyle w:val="af2"/>
          <w:rFonts w:ascii="Times New Roman" w:hAnsi="Times New Roman"/>
          <w:i w:val="0"/>
          <w:color w:val="auto"/>
          <w:sz w:val="28"/>
          <w:szCs w:val="28"/>
          <w:lang w:val="ru-RU"/>
        </w:rPr>
        <w:t xml:space="preserve">л органы управления туристским бизнесом в Италии, в том числе на региональном уровне, и порядок их функционирования. Кроме того, закон регулировал деятельность профессионалов в туристской сфере, определял меры поддержки туризма со стороны государства. </w:t>
      </w:r>
    </w:p>
    <w:p w:rsidR="00104693" w:rsidRPr="00104693" w:rsidRDefault="00104693" w:rsidP="00C34439">
      <w:pPr>
        <w:pStyle w:val="a6"/>
        <w:spacing w:after="0" w:line="240" w:lineRule="auto"/>
        <w:ind w:left="0" w:firstLine="567"/>
        <w:jc w:val="both"/>
        <w:rPr>
          <w:rStyle w:val="30"/>
          <w:rFonts w:eastAsia="Calibri"/>
          <w:b w:val="0"/>
          <w:sz w:val="28"/>
          <w:szCs w:val="28"/>
          <w:lang w:val="ru-RU"/>
        </w:rPr>
      </w:pPr>
      <w:r w:rsidRPr="00104693">
        <w:rPr>
          <w:rFonts w:ascii="Times New Roman" w:hAnsi="Times New Roman"/>
          <w:sz w:val="28"/>
          <w:szCs w:val="28"/>
          <w:lang w:val="ru-RU"/>
        </w:rPr>
        <w:t>29 марта 2001 г. был принят Закон № 135/2001 «О реформе национального законодательства о туризме». Новый Закон был принят с учетом стратегической роли туризма для экономики страны, в целях развития «депрессивных» районов страны, поддержки предприятий малого и среднего бизнеса в данной отрасли</w:t>
      </w:r>
      <w:r w:rsidRPr="00104693">
        <w:rPr>
          <w:rFonts w:ascii="Times New Roman" w:hAnsi="Times New Roman"/>
          <w:b/>
          <w:sz w:val="28"/>
          <w:szCs w:val="28"/>
          <w:lang w:val="ru-RU"/>
        </w:rPr>
        <w:t>. Д</w:t>
      </w:r>
      <w:r w:rsidRPr="00104693">
        <w:rPr>
          <w:rStyle w:val="30"/>
          <w:rFonts w:eastAsia="Calibri"/>
          <w:b w:val="0"/>
          <w:sz w:val="28"/>
          <w:szCs w:val="28"/>
          <w:lang w:val="ru-RU"/>
        </w:rPr>
        <w:t>анный закон направлен на усиление взаимного сотрудничества различных структур и учреждений с целью проведения единой национальной политики в области туризма.</w:t>
      </w:r>
    </w:p>
    <w:p w:rsidR="00104693" w:rsidRPr="00104693" w:rsidRDefault="00104693" w:rsidP="00C34439">
      <w:pPr>
        <w:pStyle w:val="a6"/>
        <w:spacing w:after="0" w:line="240" w:lineRule="auto"/>
        <w:ind w:left="0" w:firstLine="567"/>
        <w:jc w:val="both"/>
        <w:rPr>
          <w:rFonts w:ascii="Times New Roman" w:hAnsi="Times New Roman"/>
          <w:sz w:val="28"/>
          <w:szCs w:val="28"/>
          <w:lang w:val="ru-RU"/>
        </w:rPr>
      </w:pPr>
      <w:r w:rsidRPr="00104693">
        <w:rPr>
          <w:rFonts w:ascii="Times New Roman" w:hAnsi="Times New Roman"/>
          <w:sz w:val="28"/>
          <w:szCs w:val="28"/>
          <w:lang w:val="ru-RU"/>
        </w:rPr>
        <w:t>Декретом Президента страны № 207 от 6 апреля 2006 г</w:t>
      </w:r>
      <w:r w:rsidR="00C34439">
        <w:rPr>
          <w:rFonts w:ascii="Times New Roman" w:hAnsi="Times New Roman"/>
          <w:sz w:val="28"/>
          <w:szCs w:val="28"/>
          <w:lang w:val="ru-RU"/>
        </w:rPr>
        <w:t>.</w:t>
      </w:r>
      <w:r w:rsidRPr="00104693">
        <w:rPr>
          <w:rFonts w:ascii="Times New Roman" w:hAnsi="Times New Roman"/>
          <w:sz w:val="28"/>
          <w:szCs w:val="28"/>
          <w:lang w:val="ru-RU"/>
        </w:rPr>
        <w:t xml:space="preserve"> для Национального агентства по туризму определены такие задачи</w:t>
      </w:r>
      <w:r w:rsidR="00C34439">
        <w:rPr>
          <w:rFonts w:ascii="Times New Roman" w:hAnsi="Times New Roman"/>
          <w:sz w:val="28"/>
          <w:szCs w:val="28"/>
          <w:lang w:val="ru-RU"/>
        </w:rPr>
        <w:t>,</w:t>
      </w:r>
      <w:r w:rsidRPr="00104693">
        <w:rPr>
          <w:rFonts w:ascii="Times New Roman" w:hAnsi="Times New Roman"/>
          <w:sz w:val="28"/>
          <w:szCs w:val="28"/>
          <w:lang w:val="ru-RU"/>
        </w:rPr>
        <w:t xml:space="preserve"> как реализация стратегии по международному сотрудничеству в сфере туризма с целью эффективного представления Италии на зарубежных рынках, обеспе</w:t>
      </w:r>
      <w:r w:rsidR="00C34439">
        <w:rPr>
          <w:rFonts w:ascii="Times New Roman" w:hAnsi="Times New Roman"/>
          <w:sz w:val="28"/>
          <w:szCs w:val="28"/>
          <w:lang w:val="ru-RU"/>
        </w:rPr>
        <w:t>чение взаимодействия с турист</w:t>
      </w:r>
      <w:r w:rsidRPr="00104693">
        <w:rPr>
          <w:rFonts w:ascii="Times New Roman" w:hAnsi="Times New Roman"/>
          <w:sz w:val="28"/>
          <w:szCs w:val="28"/>
          <w:lang w:val="ru-RU"/>
        </w:rPr>
        <w:t>скими органами итальянских регионов, в том числе, оказание им необходимой информационно-консультационной поддержки.</w:t>
      </w:r>
    </w:p>
    <w:p w:rsidR="00104693" w:rsidRPr="00104693" w:rsidRDefault="00104693" w:rsidP="00C34439">
      <w:pPr>
        <w:pStyle w:val="a6"/>
        <w:spacing w:after="0" w:line="240" w:lineRule="auto"/>
        <w:ind w:left="0" w:firstLine="567"/>
        <w:jc w:val="both"/>
        <w:rPr>
          <w:rFonts w:ascii="Times New Roman" w:hAnsi="Times New Roman"/>
          <w:sz w:val="28"/>
          <w:szCs w:val="28"/>
          <w:lang w:val="ru-RU"/>
        </w:rPr>
      </w:pPr>
      <w:r w:rsidRPr="00104693">
        <w:rPr>
          <w:rFonts w:ascii="Times New Roman" w:hAnsi="Times New Roman"/>
          <w:sz w:val="28"/>
          <w:szCs w:val="28"/>
          <w:lang w:val="ru-RU"/>
        </w:rPr>
        <w:t>В настоящее время в Италии действует так называемый «Кодекс туризма». Документ регулирует вопросы туристской отрасли на уровне государства. «Кодекс туризма» направлен на устранение различных барьеров при учреждении предприятий в сфере туризма.</w:t>
      </w:r>
    </w:p>
    <w:p w:rsidR="00104693" w:rsidRPr="00104693" w:rsidRDefault="00104693" w:rsidP="00C34439">
      <w:pPr>
        <w:pStyle w:val="Default"/>
        <w:ind w:firstLine="567"/>
        <w:jc w:val="both"/>
        <w:rPr>
          <w:sz w:val="28"/>
          <w:szCs w:val="28"/>
        </w:rPr>
      </w:pPr>
      <w:r w:rsidRPr="00C34439">
        <w:rPr>
          <w:rStyle w:val="af2"/>
          <w:i w:val="0"/>
          <w:color w:val="auto"/>
          <w:sz w:val="28"/>
          <w:szCs w:val="28"/>
        </w:rPr>
        <w:t xml:space="preserve">В 2013 </w:t>
      </w:r>
      <w:r w:rsidR="00C34439">
        <w:rPr>
          <w:rStyle w:val="af2"/>
          <w:i w:val="0"/>
          <w:color w:val="auto"/>
          <w:sz w:val="28"/>
          <w:szCs w:val="28"/>
        </w:rPr>
        <w:t>г.</w:t>
      </w:r>
      <w:r w:rsidRPr="00C34439">
        <w:rPr>
          <w:rStyle w:val="af2"/>
          <w:i w:val="0"/>
          <w:color w:val="auto"/>
          <w:sz w:val="28"/>
          <w:szCs w:val="28"/>
        </w:rPr>
        <w:t xml:space="preserve"> был принят «Стратегический план развития туризма в Италии». </w:t>
      </w:r>
      <w:r w:rsidRPr="00C34439">
        <w:rPr>
          <w:bCs/>
          <w:sz w:val="28"/>
          <w:szCs w:val="28"/>
        </w:rPr>
        <w:t xml:space="preserve">В </w:t>
      </w:r>
      <w:r>
        <w:rPr>
          <w:bCs/>
          <w:sz w:val="28"/>
          <w:szCs w:val="28"/>
        </w:rPr>
        <w:t xml:space="preserve">документе обозначены следующие цели: вернуть лидерские позиции на международном туристском рынке; </w:t>
      </w:r>
      <w:r w:rsidRPr="00AC7D98">
        <w:rPr>
          <w:bCs/>
          <w:sz w:val="28"/>
          <w:szCs w:val="28"/>
        </w:rPr>
        <w:t>созд</w:t>
      </w:r>
      <w:r>
        <w:rPr>
          <w:bCs/>
          <w:sz w:val="28"/>
          <w:szCs w:val="28"/>
        </w:rPr>
        <w:t>ать</w:t>
      </w:r>
      <w:r w:rsidRPr="00AC7D98">
        <w:rPr>
          <w:bCs/>
          <w:sz w:val="28"/>
          <w:szCs w:val="28"/>
        </w:rPr>
        <w:t xml:space="preserve"> новы</w:t>
      </w:r>
      <w:r>
        <w:rPr>
          <w:bCs/>
          <w:sz w:val="28"/>
          <w:szCs w:val="28"/>
        </w:rPr>
        <w:t>е</w:t>
      </w:r>
      <w:r w:rsidRPr="00AC7D98">
        <w:rPr>
          <w:bCs/>
          <w:sz w:val="28"/>
          <w:szCs w:val="28"/>
        </w:rPr>
        <w:t xml:space="preserve"> </w:t>
      </w:r>
      <w:r>
        <w:rPr>
          <w:bCs/>
          <w:sz w:val="28"/>
          <w:szCs w:val="28"/>
        </w:rPr>
        <w:t xml:space="preserve">рабочие места; развивать туризм в Южной Италии. </w:t>
      </w:r>
      <w:r w:rsidRPr="00623208">
        <w:rPr>
          <w:bCs/>
          <w:sz w:val="28"/>
          <w:szCs w:val="28"/>
        </w:rPr>
        <w:t xml:space="preserve">В </w:t>
      </w:r>
      <w:r>
        <w:rPr>
          <w:bCs/>
          <w:sz w:val="28"/>
          <w:szCs w:val="28"/>
        </w:rPr>
        <w:t>документе</w:t>
      </w:r>
      <w:r w:rsidRPr="00623208">
        <w:rPr>
          <w:bCs/>
          <w:sz w:val="28"/>
          <w:szCs w:val="28"/>
        </w:rPr>
        <w:t xml:space="preserve"> отмечается, что несмотря на то, что Италия сохраняет важную роль в международном туризме, она может потерять свою конкурентоспособность среди других стран</w:t>
      </w:r>
      <w:r w:rsidRPr="00104693">
        <w:rPr>
          <w:bCs/>
          <w:sz w:val="28"/>
          <w:szCs w:val="28"/>
        </w:rPr>
        <w:t xml:space="preserve">. </w:t>
      </w:r>
      <w:r w:rsidRPr="00104693">
        <w:rPr>
          <w:rStyle w:val="af2"/>
          <w:i w:val="0"/>
          <w:color w:val="auto"/>
          <w:sz w:val="28"/>
          <w:szCs w:val="28"/>
        </w:rPr>
        <w:t>В Стратегическом плане прописано, что будет сделано для решения проблем, тормозящих развитие туристской отрасли (например, отсталость Юга страны с точки зрения туризма,</w:t>
      </w:r>
      <w:r w:rsidRPr="00104693">
        <w:rPr>
          <w:rStyle w:val="apple-converted-space"/>
          <w:iCs/>
          <w:color w:val="auto"/>
          <w:sz w:val="28"/>
          <w:szCs w:val="28"/>
        </w:rPr>
        <w:t xml:space="preserve"> </w:t>
      </w:r>
      <w:r w:rsidRPr="00104693">
        <w:rPr>
          <w:rStyle w:val="af2"/>
          <w:i w:val="0"/>
          <w:color w:val="auto"/>
          <w:sz w:val="28"/>
          <w:szCs w:val="28"/>
        </w:rPr>
        <w:t>недостаточно квалифицированный персонал, сложности в привлечении инвестиций и др.)</w:t>
      </w:r>
      <w:r w:rsidRPr="00104693">
        <w:rPr>
          <w:rStyle w:val="af2"/>
          <w:i w:val="0"/>
          <w:sz w:val="28"/>
          <w:szCs w:val="28"/>
        </w:rPr>
        <w:t xml:space="preserve"> </w:t>
      </w:r>
    </w:p>
    <w:p w:rsidR="00104693" w:rsidRPr="00104693" w:rsidRDefault="00104693" w:rsidP="00C34439">
      <w:pPr>
        <w:pStyle w:val="a6"/>
        <w:spacing w:after="0" w:line="240" w:lineRule="auto"/>
        <w:ind w:left="0" w:firstLine="567"/>
        <w:jc w:val="both"/>
        <w:rPr>
          <w:rStyle w:val="af3"/>
          <w:rFonts w:ascii="Times New Roman" w:hAnsi="Times New Roman"/>
          <w:i w:val="0"/>
          <w:sz w:val="28"/>
          <w:szCs w:val="28"/>
          <w:lang w:val="ru-RU"/>
        </w:rPr>
      </w:pPr>
      <w:r w:rsidRPr="00104693">
        <w:rPr>
          <w:rStyle w:val="af3"/>
          <w:rFonts w:ascii="Times New Roman" w:hAnsi="Times New Roman"/>
          <w:i w:val="0"/>
          <w:sz w:val="28"/>
          <w:szCs w:val="28"/>
          <w:lang w:val="ru-RU"/>
        </w:rPr>
        <w:t>Для реализации национальной туристской политики и координации усилий по достижению поставленных целей государство создает органы управления туризмом.</w:t>
      </w:r>
    </w:p>
    <w:p w:rsidR="00104693" w:rsidRPr="00104693" w:rsidRDefault="00104693" w:rsidP="00C34439">
      <w:pPr>
        <w:pStyle w:val="a6"/>
        <w:spacing w:after="0" w:line="240" w:lineRule="auto"/>
        <w:ind w:left="0" w:firstLine="567"/>
        <w:jc w:val="both"/>
        <w:rPr>
          <w:rFonts w:ascii="Times New Roman" w:hAnsi="Times New Roman"/>
          <w:iCs/>
          <w:sz w:val="28"/>
          <w:szCs w:val="28"/>
          <w:lang w:val="ru-RU"/>
        </w:rPr>
      </w:pPr>
      <w:r w:rsidRPr="00104693">
        <w:rPr>
          <w:rStyle w:val="af3"/>
          <w:rFonts w:ascii="Times New Roman" w:hAnsi="Times New Roman"/>
          <w:i w:val="0"/>
          <w:sz w:val="28"/>
          <w:szCs w:val="28"/>
          <w:lang w:val="ru-RU"/>
        </w:rPr>
        <w:t xml:space="preserve">Регулирование туризма в Италии происходит как на государственном, так и на региональном уровнях. Наиболее значимым органом является  </w:t>
      </w:r>
      <w:r w:rsidRPr="00B41646">
        <w:rPr>
          <w:rStyle w:val="af2"/>
          <w:rFonts w:ascii="Times New Roman" w:hAnsi="Times New Roman"/>
          <w:i w:val="0"/>
          <w:color w:val="auto"/>
          <w:sz w:val="28"/>
          <w:szCs w:val="28"/>
          <w:lang w:val="ru-RU"/>
        </w:rPr>
        <w:t>Национальное Агентство по Туризму (</w:t>
      </w:r>
      <w:r w:rsidRPr="00B41646">
        <w:rPr>
          <w:rStyle w:val="af2"/>
          <w:rFonts w:ascii="Times New Roman" w:hAnsi="Times New Roman"/>
          <w:i w:val="0"/>
          <w:color w:val="auto"/>
          <w:sz w:val="28"/>
          <w:szCs w:val="28"/>
          <w:lang w:val="en-US"/>
        </w:rPr>
        <w:t>Agenzia</w:t>
      </w:r>
      <w:r w:rsidRPr="00B41646">
        <w:rPr>
          <w:rStyle w:val="af2"/>
          <w:rFonts w:ascii="Times New Roman" w:hAnsi="Times New Roman"/>
          <w:i w:val="0"/>
          <w:color w:val="auto"/>
          <w:sz w:val="28"/>
          <w:szCs w:val="28"/>
          <w:lang w:val="ru-RU"/>
        </w:rPr>
        <w:t xml:space="preserve"> </w:t>
      </w:r>
      <w:r w:rsidRPr="00B41646">
        <w:rPr>
          <w:rStyle w:val="af2"/>
          <w:rFonts w:ascii="Times New Roman" w:hAnsi="Times New Roman"/>
          <w:i w:val="0"/>
          <w:color w:val="auto"/>
          <w:sz w:val="28"/>
          <w:szCs w:val="28"/>
          <w:lang w:val="en-US"/>
        </w:rPr>
        <w:t>nazionale</w:t>
      </w:r>
      <w:r w:rsidRPr="00B41646">
        <w:rPr>
          <w:rStyle w:val="af2"/>
          <w:rFonts w:ascii="Times New Roman" w:hAnsi="Times New Roman"/>
          <w:i w:val="0"/>
          <w:color w:val="auto"/>
          <w:sz w:val="28"/>
          <w:szCs w:val="28"/>
          <w:lang w:val="ru-RU"/>
        </w:rPr>
        <w:t xml:space="preserve"> </w:t>
      </w:r>
      <w:r w:rsidRPr="00B41646">
        <w:rPr>
          <w:rStyle w:val="af2"/>
          <w:rFonts w:ascii="Times New Roman" w:hAnsi="Times New Roman"/>
          <w:i w:val="0"/>
          <w:color w:val="auto"/>
          <w:sz w:val="28"/>
          <w:szCs w:val="28"/>
          <w:lang w:val="en-US"/>
        </w:rPr>
        <w:t>del</w:t>
      </w:r>
      <w:r w:rsidRPr="00B41646">
        <w:rPr>
          <w:rStyle w:val="af2"/>
          <w:rFonts w:ascii="Times New Roman" w:hAnsi="Times New Roman"/>
          <w:i w:val="0"/>
          <w:color w:val="auto"/>
          <w:sz w:val="28"/>
          <w:szCs w:val="28"/>
          <w:lang w:val="ru-RU"/>
        </w:rPr>
        <w:t xml:space="preserve"> </w:t>
      </w:r>
      <w:r w:rsidRPr="00B41646">
        <w:rPr>
          <w:rStyle w:val="af2"/>
          <w:rFonts w:ascii="Times New Roman" w:hAnsi="Times New Roman"/>
          <w:i w:val="0"/>
          <w:color w:val="auto"/>
          <w:sz w:val="28"/>
          <w:szCs w:val="28"/>
          <w:lang w:val="en-US"/>
        </w:rPr>
        <w:t>Turismo</w:t>
      </w:r>
      <w:r w:rsidRPr="00B41646">
        <w:rPr>
          <w:rStyle w:val="af2"/>
          <w:rFonts w:ascii="Times New Roman" w:hAnsi="Times New Roman"/>
          <w:i w:val="0"/>
          <w:color w:val="auto"/>
          <w:sz w:val="28"/>
          <w:szCs w:val="28"/>
          <w:lang w:val="ru-RU"/>
        </w:rPr>
        <w:t xml:space="preserve">, </w:t>
      </w:r>
      <w:r w:rsidRPr="00B41646">
        <w:rPr>
          <w:rStyle w:val="af2"/>
          <w:rFonts w:ascii="Times New Roman" w:hAnsi="Times New Roman"/>
          <w:i w:val="0"/>
          <w:color w:val="auto"/>
          <w:sz w:val="28"/>
          <w:szCs w:val="28"/>
        </w:rPr>
        <w:t>ENIT</w:t>
      </w:r>
      <w:r w:rsidRPr="00B41646">
        <w:rPr>
          <w:rFonts w:ascii="Times New Roman" w:hAnsi="Times New Roman"/>
          <w:iCs/>
          <w:sz w:val="28"/>
          <w:szCs w:val="28"/>
          <w:lang w:val="ru-RU"/>
        </w:rPr>
        <w:t>)</w:t>
      </w:r>
      <w:r w:rsidRPr="00B41646">
        <w:rPr>
          <w:rStyle w:val="af2"/>
          <w:rFonts w:ascii="Times New Roman" w:hAnsi="Times New Roman"/>
          <w:i w:val="0"/>
          <w:color w:val="auto"/>
          <w:sz w:val="28"/>
          <w:szCs w:val="28"/>
          <w:lang w:val="ru-RU"/>
        </w:rPr>
        <w:t>.</w:t>
      </w:r>
      <w:r w:rsidRPr="00B41646">
        <w:rPr>
          <w:rFonts w:ascii="Times New Roman" w:hAnsi="Times New Roman"/>
          <w:sz w:val="28"/>
          <w:szCs w:val="28"/>
          <w:lang w:val="ru-RU"/>
        </w:rPr>
        <w:t xml:space="preserve"> </w:t>
      </w:r>
      <w:r w:rsidRPr="00104693">
        <w:rPr>
          <w:rFonts w:ascii="Times New Roman" w:hAnsi="Times New Roman"/>
          <w:sz w:val="28"/>
          <w:szCs w:val="28"/>
          <w:lang w:val="ru-RU"/>
        </w:rPr>
        <w:t xml:space="preserve">Роль </w:t>
      </w:r>
      <w:r w:rsidRPr="00104693">
        <w:rPr>
          <w:rFonts w:ascii="Times New Roman" w:hAnsi="Times New Roman"/>
          <w:sz w:val="28"/>
          <w:szCs w:val="28"/>
        </w:rPr>
        <w:t>ENIT</w:t>
      </w:r>
      <w:r w:rsidRPr="00104693">
        <w:rPr>
          <w:rFonts w:ascii="Times New Roman" w:hAnsi="Times New Roman"/>
          <w:sz w:val="28"/>
          <w:szCs w:val="28"/>
          <w:lang w:val="ru-RU"/>
        </w:rPr>
        <w:t xml:space="preserve"> заключается в</w:t>
      </w:r>
      <w:r w:rsidRPr="0074531A">
        <w:rPr>
          <w:rFonts w:ascii="Times New Roman" w:hAnsi="Times New Roman"/>
          <w:sz w:val="28"/>
          <w:szCs w:val="28"/>
        </w:rPr>
        <w:t> </w:t>
      </w:r>
      <w:r w:rsidRPr="00104693">
        <w:rPr>
          <w:rFonts w:ascii="Times New Roman" w:hAnsi="Times New Roman"/>
          <w:sz w:val="28"/>
          <w:szCs w:val="28"/>
          <w:lang w:val="ru-RU"/>
        </w:rPr>
        <w:t xml:space="preserve">продвижении образа Италии на мировом туристском рынке. </w:t>
      </w:r>
    </w:p>
    <w:p w:rsidR="00104693" w:rsidRPr="00A7702C" w:rsidRDefault="00104693" w:rsidP="00C34439">
      <w:pPr>
        <w:pStyle w:val="aa"/>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 xml:space="preserve">На </w:t>
      </w:r>
      <w:r w:rsidRPr="00A7702C">
        <w:rPr>
          <w:sz w:val="28"/>
          <w:szCs w:val="28"/>
        </w:rPr>
        <w:t>ENIT</w:t>
      </w:r>
      <w:r>
        <w:rPr>
          <w:sz w:val="28"/>
          <w:szCs w:val="28"/>
          <w:shd w:val="clear" w:color="auto" w:fill="FFFFFF"/>
        </w:rPr>
        <w:t xml:space="preserve"> </w:t>
      </w:r>
      <w:r w:rsidRPr="00A7702C">
        <w:rPr>
          <w:sz w:val="28"/>
          <w:szCs w:val="28"/>
          <w:shd w:val="clear" w:color="auto" w:fill="FFFFFF"/>
        </w:rPr>
        <w:t>возложены следующие функции:</w:t>
      </w:r>
    </w:p>
    <w:p w:rsidR="00104693" w:rsidRPr="00A7702C" w:rsidRDefault="00C34439" w:rsidP="00C34439">
      <w:pPr>
        <w:pStyle w:val="aa"/>
        <w:shd w:val="clear" w:color="auto" w:fill="FFFFFF"/>
        <w:spacing w:before="0" w:beforeAutospacing="0" w:after="0" w:afterAutospacing="0"/>
        <w:ind w:left="851" w:hanging="284"/>
        <w:rPr>
          <w:sz w:val="28"/>
          <w:szCs w:val="28"/>
          <w:shd w:val="clear" w:color="auto" w:fill="FFFFFF"/>
        </w:rPr>
      </w:pPr>
      <w:r>
        <w:rPr>
          <w:sz w:val="28"/>
          <w:szCs w:val="28"/>
          <w:shd w:val="clear" w:color="auto" w:fill="FFFFFF"/>
        </w:rPr>
        <w:t>1. П</w:t>
      </w:r>
      <w:r w:rsidR="00104693" w:rsidRPr="00A7702C">
        <w:rPr>
          <w:sz w:val="28"/>
          <w:szCs w:val="28"/>
          <w:shd w:val="clear" w:color="auto" w:fill="FFFFFF"/>
        </w:rPr>
        <w:t>родвижение образа Италии и различных туристских предложений в стране и за рубежом, а также комплексное продвижения туристс</w:t>
      </w:r>
      <w:r w:rsidR="00104693">
        <w:rPr>
          <w:sz w:val="28"/>
          <w:szCs w:val="28"/>
          <w:shd w:val="clear" w:color="auto" w:fill="FFFFFF"/>
        </w:rPr>
        <w:t xml:space="preserve">ких </w:t>
      </w:r>
      <w:r w:rsidR="00104693" w:rsidRPr="00A7702C">
        <w:rPr>
          <w:sz w:val="28"/>
          <w:szCs w:val="28"/>
          <w:shd w:val="clear" w:color="auto" w:fill="FFFFFF"/>
        </w:rPr>
        <w:t xml:space="preserve">ресурсов </w:t>
      </w:r>
      <w:r>
        <w:rPr>
          <w:sz w:val="28"/>
          <w:szCs w:val="28"/>
          <w:shd w:val="clear" w:color="auto" w:fill="FFFFFF"/>
        </w:rPr>
        <w:t>регионов.</w:t>
      </w:r>
    </w:p>
    <w:p w:rsidR="00104693" w:rsidRPr="00A7702C" w:rsidRDefault="00104693" w:rsidP="00C34439">
      <w:pPr>
        <w:pStyle w:val="aa"/>
        <w:shd w:val="clear" w:color="auto" w:fill="FFFFFF"/>
        <w:spacing w:before="0" w:beforeAutospacing="0" w:after="0" w:afterAutospacing="0"/>
        <w:ind w:left="851" w:hanging="284"/>
        <w:rPr>
          <w:sz w:val="28"/>
          <w:szCs w:val="28"/>
          <w:shd w:val="clear" w:color="auto" w:fill="FFFFFF"/>
        </w:rPr>
      </w:pPr>
      <w:r w:rsidRPr="00A7702C">
        <w:rPr>
          <w:sz w:val="28"/>
          <w:szCs w:val="28"/>
          <w:shd w:val="clear" w:color="auto" w:fill="FFFFFF"/>
        </w:rPr>
        <w:t xml:space="preserve">2. </w:t>
      </w:r>
      <w:r w:rsidR="00C34439">
        <w:rPr>
          <w:sz w:val="28"/>
          <w:szCs w:val="28"/>
        </w:rPr>
        <w:t>О</w:t>
      </w:r>
      <w:r w:rsidRPr="00A7702C">
        <w:rPr>
          <w:sz w:val="28"/>
          <w:szCs w:val="28"/>
        </w:rPr>
        <w:t>существление маркетинговых стратегий на национальном и международном уровнях, п</w:t>
      </w:r>
      <w:r w:rsidR="00C34439">
        <w:rPr>
          <w:sz w:val="28"/>
          <w:szCs w:val="28"/>
        </w:rPr>
        <w:t>оддержка туристских предприятий.</w:t>
      </w:r>
    </w:p>
    <w:p w:rsidR="00104693" w:rsidRPr="00A7702C" w:rsidRDefault="00104693" w:rsidP="00C34439">
      <w:pPr>
        <w:pStyle w:val="aa"/>
        <w:shd w:val="clear" w:color="auto" w:fill="FFFFFF"/>
        <w:spacing w:before="0" w:beforeAutospacing="0" w:after="0" w:afterAutospacing="0"/>
        <w:ind w:left="851" w:hanging="284"/>
        <w:rPr>
          <w:sz w:val="28"/>
          <w:szCs w:val="28"/>
          <w:shd w:val="clear" w:color="auto" w:fill="FFFFFF"/>
        </w:rPr>
      </w:pPr>
      <w:r w:rsidRPr="00A7702C">
        <w:rPr>
          <w:sz w:val="28"/>
          <w:szCs w:val="28"/>
          <w:shd w:val="clear" w:color="auto" w:fill="FFFFFF"/>
        </w:rPr>
        <w:t xml:space="preserve">3. </w:t>
      </w:r>
      <w:r w:rsidR="00C34439">
        <w:rPr>
          <w:sz w:val="28"/>
          <w:szCs w:val="28"/>
        </w:rPr>
        <w:t>Ф</w:t>
      </w:r>
      <w:r w:rsidRPr="00A7702C">
        <w:rPr>
          <w:sz w:val="28"/>
          <w:szCs w:val="28"/>
        </w:rPr>
        <w:t>ормирование, продвиж</w:t>
      </w:r>
      <w:r w:rsidR="00C34439">
        <w:rPr>
          <w:sz w:val="28"/>
          <w:szCs w:val="28"/>
        </w:rPr>
        <w:t>ение и продажа туристских услуг.</w:t>
      </w:r>
    </w:p>
    <w:p w:rsidR="00104693" w:rsidRPr="00A7702C" w:rsidRDefault="00C34439" w:rsidP="00C34439">
      <w:pPr>
        <w:pStyle w:val="aa"/>
        <w:shd w:val="clear" w:color="auto" w:fill="FFFFFF"/>
        <w:spacing w:before="0" w:beforeAutospacing="0" w:after="0" w:afterAutospacing="0"/>
        <w:ind w:left="851" w:hanging="284"/>
        <w:rPr>
          <w:sz w:val="28"/>
          <w:szCs w:val="28"/>
        </w:rPr>
      </w:pPr>
      <w:r>
        <w:rPr>
          <w:sz w:val="28"/>
          <w:szCs w:val="28"/>
        </w:rPr>
        <w:t>4. П</w:t>
      </w:r>
      <w:r w:rsidR="00104693" w:rsidRPr="00A7702C">
        <w:rPr>
          <w:sz w:val="28"/>
          <w:szCs w:val="28"/>
        </w:rPr>
        <w:t>родвижение</w:t>
      </w:r>
      <w:r>
        <w:rPr>
          <w:sz w:val="28"/>
          <w:szCs w:val="28"/>
        </w:rPr>
        <w:t xml:space="preserve"> брендов Италии в сфере туризма.</w:t>
      </w:r>
    </w:p>
    <w:p w:rsidR="00104693" w:rsidRPr="00A7702C" w:rsidRDefault="00C34439" w:rsidP="00C34439">
      <w:pPr>
        <w:pStyle w:val="aa"/>
        <w:shd w:val="clear" w:color="auto" w:fill="FFFFFF"/>
        <w:spacing w:before="0" w:beforeAutospacing="0" w:after="0" w:afterAutospacing="0"/>
        <w:ind w:left="851" w:hanging="284"/>
        <w:rPr>
          <w:sz w:val="28"/>
          <w:szCs w:val="28"/>
        </w:rPr>
      </w:pPr>
      <w:r>
        <w:rPr>
          <w:sz w:val="28"/>
          <w:szCs w:val="28"/>
        </w:rPr>
        <w:t>5. С</w:t>
      </w:r>
      <w:r w:rsidR="00104693" w:rsidRPr="00A7702C">
        <w:rPr>
          <w:sz w:val="28"/>
          <w:szCs w:val="28"/>
        </w:rPr>
        <w:t xml:space="preserve">пособствование коммерциализации эногастрономии, декоративно-прикладного </w:t>
      </w:r>
      <w:r>
        <w:rPr>
          <w:sz w:val="28"/>
          <w:szCs w:val="28"/>
        </w:rPr>
        <w:t>искусства в Италии и за рубежом.</w:t>
      </w:r>
    </w:p>
    <w:p w:rsidR="00104693" w:rsidRPr="00A7702C" w:rsidRDefault="00C34439" w:rsidP="00C34439">
      <w:pPr>
        <w:pStyle w:val="aa"/>
        <w:shd w:val="clear" w:color="auto" w:fill="FFFFFF"/>
        <w:spacing w:before="0" w:beforeAutospacing="0" w:after="0" w:afterAutospacing="0"/>
        <w:ind w:left="851" w:hanging="284"/>
        <w:rPr>
          <w:sz w:val="28"/>
          <w:szCs w:val="28"/>
        </w:rPr>
      </w:pPr>
      <w:r>
        <w:rPr>
          <w:sz w:val="28"/>
          <w:szCs w:val="28"/>
        </w:rPr>
        <w:t>6. Сбор статистических данных.</w:t>
      </w:r>
    </w:p>
    <w:p w:rsidR="00104693" w:rsidRPr="00A7702C" w:rsidRDefault="00C34439" w:rsidP="00C34439">
      <w:pPr>
        <w:pStyle w:val="aa"/>
        <w:shd w:val="clear" w:color="auto" w:fill="FFFFFF"/>
        <w:spacing w:before="0" w:beforeAutospacing="0" w:after="0" w:afterAutospacing="0"/>
        <w:ind w:left="851" w:hanging="284"/>
        <w:rPr>
          <w:sz w:val="28"/>
          <w:szCs w:val="28"/>
        </w:rPr>
      </w:pPr>
      <w:r>
        <w:rPr>
          <w:sz w:val="28"/>
          <w:szCs w:val="28"/>
        </w:rPr>
        <w:t>7. С</w:t>
      </w:r>
      <w:r w:rsidR="00104693" w:rsidRPr="00A7702C">
        <w:rPr>
          <w:sz w:val="28"/>
          <w:szCs w:val="28"/>
        </w:rPr>
        <w:t xml:space="preserve">оздание </w:t>
      </w:r>
      <w:r>
        <w:rPr>
          <w:sz w:val="28"/>
          <w:szCs w:val="28"/>
        </w:rPr>
        <w:t>информационных туристских офисов.</w:t>
      </w:r>
      <w:r w:rsidR="00104693" w:rsidRPr="00A7702C">
        <w:rPr>
          <w:sz w:val="28"/>
          <w:szCs w:val="28"/>
        </w:rPr>
        <w:t xml:space="preserve"> </w:t>
      </w:r>
    </w:p>
    <w:p w:rsidR="00104693" w:rsidRDefault="00C34439" w:rsidP="00C34439">
      <w:pPr>
        <w:pStyle w:val="aa"/>
        <w:shd w:val="clear" w:color="auto" w:fill="FFFFFF"/>
        <w:spacing w:before="0" w:beforeAutospacing="0" w:after="0" w:afterAutospacing="0"/>
        <w:ind w:left="851" w:hanging="284"/>
        <w:rPr>
          <w:sz w:val="28"/>
          <w:szCs w:val="28"/>
        </w:rPr>
      </w:pPr>
      <w:r>
        <w:rPr>
          <w:sz w:val="28"/>
          <w:szCs w:val="28"/>
        </w:rPr>
        <w:t>8. С</w:t>
      </w:r>
      <w:r w:rsidR="00104693" w:rsidRPr="00A7702C">
        <w:rPr>
          <w:sz w:val="28"/>
          <w:szCs w:val="28"/>
        </w:rPr>
        <w:t xml:space="preserve">отрудничество с государственными органами как на национальном, так и на международном уровнях. </w:t>
      </w:r>
    </w:p>
    <w:p w:rsidR="00104693" w:rsidRPr="00EB54AD" w:rsidRDefault="00104693" w:rsidP="00C34439">
      <w:pPr>
        <w:pStyle w:val="Default"/>
        <w:ind w:firstLine="567"/>
        <w:jc w:val="both"/>
        <w:rPr>
          <w:sz w:val="28"/>
          <w:szCs w:val="28"/>
          <w:shd w:val="clear" w:color="auto" w:fill="FFFFFF"/>
        </w:rPr>
      </w:pPr>
      <w:r>
        <w:rPr>
          <w:color w:val="auto"/>
          <w:sz w:val="28"/>
          <w:szCs w:val="28"/>
          <w:shd w:val="clear" w:color="auto" w:fill="FFFFFF"/>
        </w:rPr>
        <w:t>Г</w:t>
      </w:r>
      <w:r w:rsidRPr="000214CE">
        <w:rPr>
          <w:color w:val="auto"/>
          <w:sz w:val="28"/>
          <w:szCs w:val="28"/>
          <w:shd w:val="clear" w:color="auto" w:fill="FFFFFF"/>
        </w:rPr>
        <w:t>осударственное регулирование туризма – сложный процесс</w:t>
      </w:r>
      <w:r>
        <w:rPr>
          <w:color w:val="auto"/>
          <w:sz w:val="28"/>
          <w:szCs w:val="28"/>
          <w:shd w:val="clear" w:color="auto" w:fill="FFFFFF"/>
        </w:rPr>
        <w:t>,</w:t>
      </w:r>
      <w:r w:rsidR="00C34439">
        <w:rPr>
          <w:sz w:val="28"/>
          <w:szCs w:val="28"/>
          <w:shd w:val="clear" w:color="auto" w:fill="FFFFFF"/>
        </w:rPr>
        <w:t xml:space="preserve"> включающий</w:t>
      </w:r>
      <w:r w:rsidRPr="000214CE">
        <w:rPr>
          <w:sz w:val="28"/>
          <w:szCs w:val="28"/>
          <w:shd w:val="clear" w:color="auto" w:fill="FFFFFF"/>
        </w:rPr>
        <w:t xml:space="preserve"> процедуру разра</w:t>
      </w:r>
      <w:r>
        <w:rPr>
          <w:sz w:val="28"/>
          <w:szCs w:val="28"/>
          <w:shd w:val="clear" w:color="auto" w:fill="FFFFFF"/>
        </w:rPr>
        <w:t xml:space="preserve">ботки </w:t>
      </w:r>
      <w:r w:rsidRPr="000214CE">
        <w:rPr>
          <w:sz w:val="28"/>
          <w:szCs w:val="28"/>
          <w:shd w:val="clear" w:color="auto" w:fill="FFFFFF"/>
        </w:rPr>
        <w:t>государственной политики регулирования</w:t>
      </w:r>
      <w:r>
        <w:rPr>
          <w:sz w:val="28"/>
          <w:szCs w:val="28"/>
        </w:rPr>
        <w:t xml:space="preserve"> </w:t>
      </w:r>
      <w:r w:rsidRPr="000214CE">
        <w:rPr>
          <w:sz w:val="28"/>
          <w:szCs w:val="28"/>
          <w:shd w:val="clear" w:color="auto" w:fill="FFFFFF"/>
        </w:rPr>
        <w:t>туризма, обоснования ее цели, задач, основных направлений, выбора инструментов и</w:t>
      </w:r>
      <w:r>
        <w:rPr>
          <w:sz w:val="28"/>
          <w:szCs w:val="28"/>
          <w:shd w:val="clear" w:color="auto" w:fill="FFFFFF"/>
        </w:rPr>
        <w:t xml:space="preserve"> </w:t>
      </w:r>
      <w:r w:rsidRPr="000214CE">
        <w:rPr>
          <w:sz w:val="28"/>
          <w:szCs w:val="28"/>
          <w:shd w:val="clear" w:color="auto" w:fill="FFFFFF"/>
        </w:rPr>
        <w:t xml:space="preserve">методов ее проведения. </w:t>
      </w:r>
      <w:r>
        <w:rPr>
          <w:sz w:val="28"/>
          <w:szCs w:val="28"/>
          <w:shd w:val="clear" w:color="auto" w:fill="FFFFFF"/>
        </w:rPr>
        <w:t>В настоящее время во многих странах, в том числе и в Италии, туризм является стратегической отраслью экономики, что требует непосредственного государственного регулирования. Несмотря на то, что Италия продолжает занимать лидирующие позиции на международном туристском рынке, существует ряд проблем, которые могут отразиться на развитии туризма в стране, например</w:t>
      </w:r>
      <w:r w:rsidR="00C34439">
        <w:rPr>
          <w:sz w:val="28"/>
          <w:szCs w:val="28"/>
          <w:shd w:val="clear" w:color="auto" w:fill="FFFFFF"/>
        </w:rPr>
        <w:t>,</w:t>
      </w:r>
      <w:r>
        <w:rPr>
          <w:sz w:val="28"/>
          <w:szCs w:val="28"/>
          <w:shd w:val="clear" w:color="auto" w:fill="FFFFFF"/>
        </w:rPr>
        <w:t xml:space="preserve"> неравенство развития Севера и Юга страны. </w:t>
      </w:r>
    </w:p>
    <w:p w:rsidR="00104693" w:rsidRPr="00EB54AD" w:rsidRDefault="00104693" w:rsidP="00C34439">
      <w:pPr>
        <w:pStyle w:val="aa"/>
        <w:shd w:val="clear" w:color="auto" w:fill="FFFFFF"/>
        <w:spacing w:before="0" w:beforeAutospacing="0" w:after="0" w:afterAutospacing="0"/>
        <w:jc w:val="center"/>
      </w:pPr>
      <w:r w:rsidRPr="00EB54AD">
        <w:t>Список</w:t>
      </w:r>
      <w:r w:rsidRPr="00EB54AD">
        <w:rPr>
          <w:lang w:val="en-US"/>
        </w:rPr>
        <w:t xml:space="preserve"> </w:t>
      </w:r>
      <w:r w:rsidRPr="00EB54AD">
        <w:t>литературы:</w:t>
      </w:r>
    </w:p>
    <w:p w:rsidR="00104693" w:rsidRPr="00B41646" w:rsidRDefault="00104693" w:rsidP="001E629E">
      <w:pPr>
        <w:pStyle w:val="af4"/>
        <w:numPr>
          <w:ilvl w:val="0"/>
          <w:numId w:val="55"/>
        </w:numPr>
        <w:spacing w:before="0" w:after="0" w:line="240" w:lineRule="auto"/>
        <w:ind w:left="284" w:hanging="284"/>
        <w:jc w:val="both"/>
        <w:outlineLvl w:val="9"/>
        <w:rPr>
          <w:rFonts w:ascii="Times New Roman" w:hAnsi="Times New Roman"/>
          <w:b w:val="0"/>
          <w:sz w:val="24"/>
          <w:szCs w:val="24"/>
          <w:lang w:val="en-US"/>
        </w:rPr>
      </w:pPr>
      <w:r w:rsidRPr="00B41646">
        <w:rPr>
          <w:rFonts w:ascii="Times New Roman" w:hAnsi="Times New Roman"/>
          <w:b w:val="0"/>
          <w:sz w:val="24"/>
          <w:szCs w:val="24"/>
          <w:lang w:val="en-US"/>
        </w:rPr>
        <w:t xml:space="preserve">David Jeffries </w:t>
      </w:r>
      <w:r w:rsidRPr="00B41646">
        <w:rPr>
          <w:rFonts w:ascii="Times New Roman" w:hAnsi="Times New Roman"/>
          <w:b w:val="0"/>
          <w:kern w:val="36"/>
          <w:sz w:val="24"/>
          <w:szCs w:val="24"/>
          <w:lang w:val="en-US" w:eastAsia="ru-RU"/>
        </w:rPr>
        <w:t xml:space="preserve">Governments and Tourism / </w:t>
      </w:r>
      <w:r w:rsidRPr="00B41646">
        <w:rPr>
          <w:rFonts w:ascii="Times New Roman" w:hAnsi="Times New Roman"/>
          <w:b w:val="0"/>
          <w:sz w:val="24"/>
          <w:szCs w:val="24"/>
          <w:lang w:val="en-US"/>
        </w:rPr>
        <w:t>David Jeffries. Oxford, 2001.</w:t>
      </w:r>
    </w:p>
    <w:p w:rsidR="00104693" w:rsidRPr="00B41646" w:rsidRDefault="00104693" w:rsidP="001E629E">
      <w:pPr>
        <w:pStyle w:val="4"/>
        <w:numPr>
          <w:ilvl w:val="0"/>
          <w:numId w:val="55"/>
        </w:numPr>
        <w:shd w:val="clear" w:color="auto" w:fill="FFFFFF"/>
        <w:ind w:left="284" w:hanging="284"/>
        <w:jc w:val="both"/>
        <w:rPr>
          <w:bCs/>
          <w:sz w:val="24"/>
          <w:lang w:val="en-US"/>
        </w:rPr>
      </w:pPr>
      <w:r w:rsidRPr="00B41646">
        <w:rPr>
          <w:sz w:val="24"/>
          <w:shd w:val="clear" w:color="auto" w:fill="FFFFFF"/>
          <w:lang w:val="en-US"/>
        </w:rPr>
        <w:t>David L. Edgell Sr, Jason Swanson</w:t>
      </w:r>
      <w:r w:rsidRPr="00B41646">
        <w:rPr>
          <w:rStyle w:val="af1"/>
          <w:b w:val="0"/>
          <w:sz w:val="24"/>
          <w:lang w:val="en-US"/>
        </w:rPr>
        <w:t xml:space="preserve"> Tourism Policy and Planning: Yesterday, Today, and Tomorrow</w:t>
      </w:r>
      <w:r w:rsidRPr="00B41646">
        <w:rPr>
          <w:sz w:val="24"/>
          <w:shd w:val="clear" w:color="auto" w:fill="FFFFFF"/>
          <w:lang w:val="en-US"/>
        </w:rPr>
        <w:t xml:space="preserve">. Abingdon, 2013. </w:t>
      </w:r>
    </w:p>
    <w:p w:rsidR="00104693" w:rsidRPr="00B41646" w:rsidRDefault="00B41646" w:rsidP="001E629E">
      <w:pPr>
        <w:pStyle w:val="af"/>
        <w:numPr>
          <w:ilvl w:val="0"/>
          <w:numId w:val="55"/>
        </w:numPr>
        <w:ind w:left="284" w:hanging="284"/>
        <w:jc w:val="both"/>
        <w:rPr>
          <w:i/>
          <w:sz w:val="24"/>
          <w:szCs w:val="24"/>
          <w:lang w:val="en-US"/>
        </w:rPr>
      </w:pPr>
      <w:r w:rsidRPr="00B41646">
        <w:rPr>
          <w:sz w:val="24"/>
          <w:szCs w:val="24"/>
          <w:shd w:val="clear" w:color="auto" w:fill="FFFFFF"/>
          <w:lang w:val="en-US"/>
        </w:rPr>
        <w:t>Leonard J. Lickorish</w:t>
      </w:r>
      <w:r w:rsidRPr="00B41646">
        <w:rPr>
          <w:rStyle w:val="apple-converted-space"/>
          <w:i/>
          <w:sz w:val="24"/>
          <w:szCs w:val="24"/>
          <w:shd w:val="clear" w:color="auto" w:fill="FFFFFF"/>
          <w:lang w:val="en-US"/>
        </w:rPr>
        <w:t xml:space="preserve">, </w:t>
      </w:r>
      <w:r w:rsidRPr="00B41646">
        <w:rPr>
          <w:rStyle w:val="af3"/>
          <w:rFonts w:eastAsia="Arial Unicode MS"/>
          <w:i w:val="0"/>
          <w:sz w:val="24"/>
          <w:szCs w:val="24"/>
          <w:lang w:val="en-US"/>
        </w:rPr>
        <w:t xml:space="preserve">Carson L. Jenkins. </w:t>
      </w:r>
      <w:r w:rsidR="00104693" w:rsidRPr="00B41646">
        <w:rPr>
          <w:sz w:val="24"/>
          <w:szCs w:val="24"/>
          <w:lang w:val="en-US"/>
        </w:rPr>
        <w:t xml:space="preserve">An </w:t>
      </w:r>
      <w:r>
        <w:rPr>
          <w:bCs/>
          <w:sz w:val="24"/>
          <w:szCs w:val="24"/>
          <w:shd w:val="clear" w:color="auto" w:fill="FFFFFF"/>
          <w:lang w:val="en-US"/>
        </w:rPr>
        <w:t>introduction to Tourism.</w:t>
      </w:r>
      <w:r w:rsidR="00104693" w:rsidRPr="00B41646">
        <w:rPr>
          <w:bCs/>
          <w:sz w:val="24"/>
          <w:szCs w:val="24"/>
          <w:shd w:val="clear" w:color="auto" w:fill="FFFFFF"/>
          <w:lang w:val="en-US"/>
        </w:rPr>
        <w:t xml:space="preserve"> </w:t>
      </w:r>
      <w:r w:rsidR="00104693" w:rsidRPr="00B41646">
        <w:rPr>
          <w:rStyle w:val="af3"/>
          <w:rFonts w:eastAsia="Arial Unicode MS"/>
          <w:i w:val="0"/>
          <w:sz w:val="24"/>
          <w:szCs w:val="24"/>
          <w:lang w:val="en-US"/>
        </w:rPr>
        <w:t>New York, 2011.</w:t>
      </w:r>
    </w:p>
    <w:p w:rsidR="00104693" w:rsidRPr="00B41646" w:rsidRDefault="00104693" w:rsidP="001E629E">
      <w:pPr>
        <w:pStyle w:val="4"/>
        <w:numPr>
          <w:ilvl w:val="0"/>
          <w:numId w:val="55"/>
        </w:numPr>
        <w:shd w:val="clear" w:color="auto" w:fill="FFFFFF"/>
        <w:ind w:left="284" w:hanging="284"/>
        <w:jc w:val="both"/>
        <w:rPr>
          <w:rStyle w:val="af3"/>
          <w:rFonts w:eastAsia="Arial Unicode MS"/>
          <w:sz w:val="24"/>
          <w:lang w:val="en-US"/>
        </w:rPr>
      </w:pPr>
      <w:r w:rsidRPr="00B41646">
        <w:rPr>
          <w:sz w:val="24"/>
          <w:shd w:val="clear" w:color="auto" w:fill="FFFFFF"/>
          <w:lang w:val="en-US"/>
        </w:rPr>
        <w:t>Mario B. Mignone</w:t>
      </w:r>
      <w:r w:rsidR="00B41646">
        <w:rPr>
          <w:rStyle w:val="af1"/>
          <w:b w:val="0"/>
          <w:sz w:val="24"/>
          <w:lang w:val="en-US"/>
        </w:rPr>
        <w:t xml:space="preserve">  Italy Today</w:t>
      </w:r>
      <w:r w:rsidRPr="00B41646">
        <w:rPr>
          <w:rStyle w:val="af1"/>
          <w:b w:val="0"/>
          <w:sz w:val="24"/>
          <w:lang w:val="en-US"/>
        </w:rPr>
        <w:t xml:space="preserve">. </w:t>
      </w:r>
      <w:r w:rsidRPr="00B41646">
        <w:rPr>
          <w:rStyle w:val="af3"/>
          <w:rFonts w:eastAsia="Arial Unicode MS"/>
          <w:i w:val="0"/>
          <w:sz w:val="24"/>
          <w:lang w:val="en-US"/>
        </w:rPr>
        <w:t>New York, 2008</w:t>
      </w:r>
      <w:r w:rsidRPr="00B41646">
        <w:rPr>
          <w:rStyle w:val="af3"/>
          <w:rFonts w:eastAsia="Arial Unicode MS"/>
          <w:sz w:val="24"/>
          <w:lang w:val="en-US"/>
        </w:rPr>
        <w:t>.</w:t>
      </w:r>
    </w:p>
    <w:p w:rsidR="00104693" w:rsidRPr="00B41646" w:rsidRDefault="00104693" w:rsidP="001E629E">
      <w:pPr>
        <w:pStyle w:val="aa"/>
        <w:numPr>
          <w:ilvl w:val="0"/>
          <w:numId w:val="55"/>
        </w:numPr>
        <w:shd w:val="clear" w:color="auto" w:fill="FFFFFF"/>
        <w:spacing w:before="0" w:beforeAutospacing="0" w:after="0" w:afterAutospacing="0"/>
        <w:ind w:left="284" w:hanging="284"/>
        <w:jc w:val="both"/>
        <w:rPr>
          <w:shd w:val="clear" w:color="auto" w:fill="FFFFFF"/>
          <w:lang w:val="en-US"/>
        </w:rPr>
      </w:pPr>
      <w:r w:rsidRPr="00B41646">
        <w:rPr>
          <w:lang w:val="en-US"/>
        </w:rPr>
        <w:t>OECD (2011), OECD Studies on Tourism: Italy: Review of Issues and Policies, OECD Publishing.</w:t>
      </w:r>
      <w:r w:rsidR="00B41646">
        <w:rPr>
          <w:lang w:val="en-US"/>
        </w:rPr>
        <w:t>[</w:t>
      </w:r>
      <w:r w:rsidR="00B41646">
        <w:t>Электронный</w:t>
      </w:r>
      <w:r w:rsidR="00B41646" w:rsidRPr="00B41646">
        <w:rPr>
          <w:lang w:val="en-US"/>
        </w:rPr>
        <w:t xml:space="preserve"> </w:t>
      </w:r>
      <w:r w:rsidR="00B41646">
        <w:t>ресурс</w:t>
      </w:r>
      <w:r w:rsidR="00B41646">
        <w:rPr>
          <w:lang w:val="en-US"/>
        </w:rPr>
        <w:t>]</w:t>
      </w:r>
      <w:r w:rsidRPr="00B41646">
        <w:rPr>
          <w:lang w:val="en-US"/>
        </w:rPr>
        <w:t xml:space="preserve"> URL: http://dx.doi.org/10.1787/9789264114258-en </w:t>
      </w:r>
    </w:p>
    <w:p w:rsidR="00104693" w:rsidRPr="00B41646" w:rsidRDefault="00104693" w:rsidP="001E629E">
      <w:pPr>
        <w:pStyle w:val="af"/>
        <w:numPr>
          <w:ilvl w:val="0"/>
          <w:numId w:val="55"/>
        </w:numPr>
        <w:ind w:left="284" w:hanging="284"/>
        <w:jc w:val="both"/>
        <w:rPr>
          <w:sz w:val="24"/>
          <w:szCs w:val="24"/>
          <w:lang w:val="en-US"/>
        </w:rPr>
      </w:pPr>
      <w:r w:rsidRPr="00B41646">
        <w:rPr>
          <w:sz w:val="24"/>
          <w:szCs w:val="24"/>
          <w:shd w:val="clear" w:color="auto" w:fill="FFFFFF"/>
          <w:lang w:val="en-US"/>
        </w:rPr>
        <w:t xml:space="preserve">Regina Scheyvens </w:t>
      </w:r>
      <w:r w:rsidRPr="00B41646">
        <w:rPr>
          <w:bCs/>
          <w:sz w:val="24"/>
          <w:szCs w:val="24"/>
          <w:shd w:val="clear" w:color="auto" w:fill="FFFFFF"/>
          <w:lang w:val="en-US"/>
        </w:rPr>
        <w:t>Tourism for Development</w:t>
      </w:r>
      <w:r w:rsidRPr="00B41646">
        <w:rPr>
          <w:sz w:val="24"/>
          <w:szCs w:val="24"/>
          <w:shd w:val="clear" w:color="auto" w:fill="FFFFFF"/>
          <w:lang w:val="en-US"/>
        </w:rPr>
        <w:t xml:space="preserve">. Harlow, 2002. </w:t>
      </w:r>
    </w:p>
    <w:p w:rsidR="00104693" w:rsidRPr="00B41646" w:rsidRDefault="00B41646" w:rsidP="001E629E">
      <w:pPr>
        <w:pStyle w:val="af"/>
        <w:numPr>
          <w:ilvl w:val="0"/>
          <w:numId w:val="55"/>
        </w:numPr>
        <w:ind w:left="284" w:hanging="284"/>
        <w:jc w:val="both"/>
        <w:rPr>
          <w:sz w:val="24"/>
          <w:szCs w:val="24"/>
        </w:rPr>
      </w:pPr>
      <w:r>
        <w:rPr>
          <w:sz w:val="24"/>
          <w:szCs w:val="24"/>
        </w:rPr>
        <w:t>Аникеева</w:t>
      </w:r>
      <w:r w:rsidR="00104693" w:rsidRPr="00B41646">
        <w:rPr>
          <w:sz w:val="24"/>
          <w:szCs w:val="24"/>
        </w:rPr>
        <w:t xml:space="preserve"> О.Б.</w:t>
      </w:r>
      <w:r>
        <w:rPr>
          <w:sz w:val="24"/>
          <w:szCs w:val="24"/>
        </w:rPr>
        <w:t>, Абрамова Т.В., Кутейникова А.А., Титов С.Н.</w:t>
      </w:r>
      <w:r w:rsidR="00104693" w:rsidRPr="00B41646">
        <w:rPr>
          <w:sz w:val="24"/>
          <w:szCs w:val="24"/>
        </w:rPr>
        <w:t xml:space="preserve"> Зарубежный опыт в сфере регулирования туристской деятельности /</w:t>
      </w:r>
      <w:r>
        <w:rPr>
          <w:sz w:val="24"/>
          <w:szCs w:val="24"/>
        </w:rPr>
        <w:t xml:space="preserve">/ </w:t>
      </w:r>
      <w:r w:rsidRPr="00B41646">
        <w:rPr>
          <w:sz w:val="24"/>
          <w:szCs w:val="24"/>
        </w:rPr>
        <w:t>А</w:t>
      </w:r>
      <w:r>
        <w:rPr>
          <w:sz w:val="24"/>
          <w:szCs w:val="24"/>
        </w:rPr>
        <w:t>налитический вестник № 32 (585)</w:t>
      </w:r>
      <w:r w:rsidR="00104693" w:rsidRPr="00B41646">
        <w:rPr>
          <w:sz w:val="24"/>
          <w:szCs w:val="24"/>
        </w:rPr>
        <w:t xml:space="preserve">. М., 2015. </w:t>
      </w:r>
    </w:p>
    <w:p w:rsidR="00104693" w:rsidRPr="00B41646" w:rsidRDefault="00104693" w:rsidP="001E629E">
      <w:pPr>
        <w:pStyle w:val="af"/>
        <w:numPr>
          <w:ilvl w:val="0"/>
          <w:numId w:val="55"/>
        </w:numPr>
        <w:ind w:left="284" w:hanging="284"/>
        <w:jc w:val="both"/>
        <w:rPr>
          <w:sz w:val="24"/>
          <w:szCs w:val="24"/>
        </w:rPr>
      </w:pPr>
      <w:r w:rsidRPr="00B41646">
        <w:rPr>
          <w:sz w:val="24"/>
          <w:szCs w:val="24"/>
        </w:rPr>
        <w:t>Кусков, А.С., Джаладян, Ю.А. Основы туризма: учебник. М., 2008.</w:t>
      </w:r>
    </w:p>
    <w:p w:rsidR="00104693" w:rsidRPr="00B41646" w:rsidRDefault="00B41646" w:rsidP="001E629E">
      <w:pPr>
        <w:pStyle w:val="af"/>
        <w:numPr>
          <w:ilvl w:val="0"/>
          <w:numId w:val="55"/>
        </w:numPr>
        <w:ind w:left="284" w:hanging="284"/>
        <w:jc w:val="both"/>
        <w:rPr>
          <w:sz w:val="24"/>
          <w:szCs w:val="24"/>
        </w:rPr>
      </w:pPr>
      <w:r>
        <w:rPr>
          <w:sz w:val="24"/>
          <w:szCs w:val="24"/>
          <w:shd w:val="clear" w:color="auto" w:fill="FFFFFF"/>
        </w:rPr>
        <w:t>Министерство</w:t>
      </w:r>
      <w:r w:rsidR="00104693" w:rsidRPr="00B41646">
        <w:rPr>
          <w:sz w:val="24"/>
          <w:szCs w:val="24"/>
          <w:shd w:val="clear" w:color="auto" w:fill="FFFFFF"/>
        </w:rPr>
        <w:t xml:space="preserve"> культурного наследия, культурно</w:t>
      </w:r>
      <w:r>
        <w:rPr>
          <w:sz w:val="24"/>
          <w:szCs w:val="24"/>
          <w:shd w:val="clear" w:color="auto" w:fill="FFFFFF"/>
        </w:rPr>
        <w:t>й деятельности и туризма Италии</w:t>
      </w:r>
      <w:r w:rsidR="00104693" w:rsidRPr="00B41646">
        <w:rPr>
          <w:sz w:val="24"/>
          <w:szCs w:val="24"/>
        </w:rPr>
        <w:t>: официальный сайт</w:t>
      </w:r>
      <w:r w:rsidRPr="00B41646">
        <w:rPr>
          <w:sz w:val="24"/>
          <w:szCs w:val="24"/>
        </w:rPr>
        <w:t>.</w:t>
      </w:r>
      <w:r>
        <w:rPr>
          <w:sz w:val="24"/>
          <w:szCs w:val="24"/>
        </w:rPr>
        <w:t xml:space="preserve"> </w:t>
      </w:r>
      <w:r w:rsidRPr="00B41646">
        <w:rPr>
          <w:sz w:val="24"/>
          <w:szCs w:val="24"/>
        </w:rPr>
        <w:t xml:space="preserve">[Электронный ресурс] </w:t>
      </w:r>
      <w:r w:rsidR="00104693" w:rsidRPr="00B41646">
        <w:rPr>
          <w:kern w:val="36"/>
          <w:sz w:val="24"/>
          <w:szCs w:val="24"/>
          <w:lang w:val="en-US"/>
        </w:rPr>
        <w:t>URL</w:t>
      </w:r>
      <w:r w:rsidR="00104693" w:rsidRPr="00B41646">
        <w:rPr>
          <w:kern w:val="36"/>
          <w:sz w:val="24"/>
          <w:szCs w:val="24"/>
        </w:rPr>
        <w:t>:</w:t>
      </w:r>
      <w:r w:rsidR="00104693" w:rsidRPr="00B41646">
        <w:rPr>
          <w:sz w:val="24"/>
          <w:szCs w:val="24"/>
        </w:rPr>
        <w:t xml:space="preserve"> </w:t>
      </w:r>
      <w:r w:rsidR="00104693" w:rsidRPr="00B41646">
        <w:rPr>
          <w:sz w:val="24"/>
          <w:szCs w:val="24"/>
          <w:shd w:val="clear" w:color="auto" w:fill="FFFFFF"/>
        </w:rPr>
        <w:t>http://www.beniculturali.gov.it</w:t>
      </w:r>
      <w:r w:rsidR="00104693" w:rsidRPr="00B41646">
        <w:rPr>
          <w:sz w:val="24"/>
          <w:szCs w:val="24"/>
        </w:rPr>
        <w:t xml:space="preserve"> </w:t>
      </w:r>
    </w:p>
    <w:p w:rsidR="00104693" w:rsidRPr="00B41646" w:rsidRDefault="00104693" w:rsidP="00104693">
      <w:pPr>
        <w:pStyle w:val="af"/>
        <w:ind w:left="284" w:hanging="284"/>
        <w:jc w:val="both"/>
        <w:rPr>
          <w:sz w:val="24"/>
          <w:szCs w:val="24"/>
        </w:rPr>
      </w:pPr>
      <w:r w:rsidRPr="00B41646">
        <w:rPr>
          <w:sz w:val="24"/>
          <w:szCs w:val="24"/>
        </w:rPr>
        <w:t>10.</w:t>
      </w:r>
      <w:r w:rsidR="00B41646">
        <w:rPr>
          <w:sz w:val="24"/>
          <w:szCs w:val="24"/>
        </w:rPr>
        <w:t>Морозов</w:t>
      </w:r>
      <w:r w:rsidRPr="00B41646">
        <w:rPr>
          <w:sz w:val="24"/>
          <w:szCs w:val="24"/>
        </w:rPr>
        <w:t xml:space="preserve"> М.А.</w:t>
      </w:r>
      <w:r w:rsidR="00B41646">
        <w:rPr>
          <w:sz w:val="24"/>
          <w:szCs w:val="24"/>
        </w:rPr>
        <w:t>, Морозова Н.С., Карпова Г.А., Хорева Л.В.</w:t>
      </w:r>
      <w:r w:rsidRPr="00B41646">
        <w:rPr>
          <w:sz w:val="24"/>
          <w:szCs w:val="24"/>
        </w:rPr>
        <w:t xml:space="preserve"> Экономика туризма: учебник</w:t>
      </w:r>
      <w:r w:rsidR="00B41646">
        <w:rPr>
          <w:sz w:val="24"/>
          <w:szCs w:val="24"/>
        </w:rPr>
        <w:t>.</w:t>
      </w:r>
      <w:r w:rsidRPr="00B41646">
        <w:rPr>
          <w:sz w:val="24"/>
          <w:szCs w:val="24"/>
        </w:rPr>
        <w:t xml:space="preserve"> М., 2014.</w:t>
      </w:r>
    </w:p>
    <w:p w:rsidR="00104693" w:rsidRPr="00B41646" w:rsidRDefault="00104693" w:rsidP="00104693">
      <w:pPr>
        <w:pStyle w:val="af"/>
        <w:ind w:left="284" w:hanging="284"/>
        <w:jc w:val="both"/>
        <w:rPr>
          <w:sz w:val="24"/>
          <w:szCs w:val="24"/>
        </w:rPr>
      </w:pPr>
      <w:r w:rsidRPr="00B41646">
        <w:rPr>
          <w:sz w:val="24"/>
          <w:szCs w:val="24"/>
        </w:rPr>
        <w:t>11.Национальное агентство по туризму в Италии</w:t>
      </w:r>
      <w:r w:rsidR="00B41646">
        <w:rPr>
          <w:sz w:val="24"/>
          <w:szCs w:val="24"/>
        </w:rPr>
        <w:t>: официальный сайт.</w:t>
      </w:r>
      <w:r w:rsidR="00B41646" w:rsidRPr="00B41646">
        <w:t>[</w:t>
      </w:r>
      <w:r w:rsidR="00B41646" w:rsidRPr="00B41646">
        <w:rPr>
          <w:sz w:val="24"/>
          <w:szCs w:val="24"/>
        </w:rPr>
        <w:t xml:space="preserve">Электронный ресурс] </w:t>
      </w:r>
      <w:r w:rsidRPr="00B41646">
        <w:rPr>
          <w:kern w:val="36"/>
          <w:sz w:val="24"/>
          <w:szCs w:val="24"/>
          <w:lang w:val="en-US"/>
        </w:rPr>
        <w:t>URL</w:t>
      </w:r>
      <w:r w:rsidRPr="00B41646">
        <w:rPr>
          <w:kern w:val="36"/>
          <w:sz w:val="24"/>
          <w:szCs w:val="24"/>
        </w:rPr>
        <w:t xml:space="preserve">: </w:t>
      </w:r>
      <w:r w:rsidRPr="00B41646">
        <w:rPr>
          <w:sz w:val="24"/>
          <w:szCs w:val="24"/>
        </w:rPr>
        <w:t xml:space="preserve">http://www.enit.it </w:t>
      </w:r>
    </w:p>
    <w:p w:rsidR="00104693" w:rsidRPr="00B41646" w:rsidRDefault="00104693" w:rsidP="00104693">
      <w:pPr>
        <w:pStyle w:val="af"/>
        <w:ind w:left="284" w:hanging="284"/>
        <w:jc w:val="both"/>
        <w:rPr>
          <w:sz w:val="24"/>
          <w:szCs w:val="24"/>
        </w:rPr>
      </w:pPr>
      <w:r w:rsidRPr="00B41646">
        <w:rPr>
          <w:sz w:val="24"/>
          <w:szCs w:val="24"/>
        </w:rPr>
        <w:t>12.</w:t>
      </w:r>
      <w:r w:rsidRPr="00B41646">
        <w:rPr>
          <w:sz w:val="24"/>
          <w:szCs w:val="24"/>
          <w:shd w:val="clear" w:color="auto" w:fill="FFFFFF"/>
        </w:rPr>
        <w:t xml:space="preserve">Национальная Федерация индустрии путешествий и туризма: официальный сайт. </w:t>
      </w:r>
      <w:r w:rsidRPr="00B41646">
        <w:rPr>
          <w:sz w:val="24"/>
          <w:szCs w:val="24"/>
        </w:rPr>
        <w:t xml:space="preserve"> </w:t>
      </w:r>
      <w:r w:rsidR="00B41646" w:rsidRPr="00B41646">
        <w:t>[</w:t>
      </w:r>
      <w:r w:rsidR="00B41646" w:rsidRPr="00B41646">
        <w:rPr>
          <w:sz w:val="24"/>
          <w:szCs w:val="24"/>
        </w:rPr>
        <w:t xml:space="preserve">Электронный ресурс] </w:t>
      </w:r>
      <w:r w:rsidRPr="00B41646">
        <w:rPr>
          <w:kern w:val="36"/>
          <w:sz w:val="24"/>
          <w:szCs w:val="24"/>
          <w:lang w:val="en-US"/>
        </w:rPr>
        <w:t>URL</w:t>
      </w:r>
      <w:r w:rsidRPr="00B41646">
        <w:rPr>
          <w:kern w:val="36"/>
          <w:sz w:val="24"/>
          <w:szCs w:val="24"/>
        </w:rPr>
        <w:t>:</w:t>
      </w:r>
      <w:r w:rsidRPr="00B41646">
        <w:rPr>
          <w:sz w:val="24"/>
          <w:szCs w:val="24"/>
        </w:rPr>
        <w:t xml:space="preserve"> http://www.federturismo.it </w:t>
      </w:r>
    </w:p>
    <w:p w:rsidR="00104693" w:rsidRPr="00B41646" w:rsidRDefault="00104693" w:rsidP="00104693">
      <w:pPr>
        <w:pStyle w:val="af"/>
        <w:ind w:left="284" w:hanging="284"/>
        <w:jc w:val="both"/>
        <w:rPr>
          <w:sz w:val="24"/>
          <w:szCs w:val="24"/>
        </w:rPr>
      </w:pPr>
      <w:r w:rsidRPr="00B41646">
        <w:rPr>
          <w:sz w:val="24"/>
          <w:szCs w:val="24"/>
        </w:rPr>
        <w:t xml:space="preserve">13.Писаревский, Е.Л. </w:t>
      </w:r>
      <w:r w:rsidRPr="00B41646">
        <w:rPr>
          <w:bCs/>
          <w:sz w:val="24"/>
          <w:szCs w:val="24"/>
        </w:rPr>
        <w:t>Основы туризма</w:t>
      </w:r>
      <w:r w:rsidRPr="00B41646">
        <w:rPr>
          <w:sz w:val="24"/>
          <w:szCs w:val="24"/>
        </w:rPr>
        <w:t xml:space="preserve">: учебник. М., 2014. </w:t>
      </w:r>
    </w:p>
    <w:p w:rsidR="00104693" w:rsidRPr="00B41646" w:rsidRDefault="00104693" w:rsidP="00104693">
      <w:pPr>
        <w:pStyle w:val="af"/>
        <w:ind w:left="284" w:hanging="284"/>
        <w:jc w:val="both"/>
        <w:rPr>
          <w:sz w:val="24"/>
          <w:szCs w:val="24"/>
        </w:rPr>
      </w:pPr>
      <w:r w:rsidRPr="00B41646">
        <w:rPr>
          <w:sz w:val="24"/>
          <w:szCs w:val="24"/>
        </w:rPr>
        <w:t>14.Чудновский А.Д., Королев Н.В., Гаврилова Е.А., Жукова М.А., Зайцева Н.А.  Менеджмент туризма: учебник. М., 2014.</w:t>
      </w:r>
    </w:p>
    <w:p w:rsidR="00363082" w:rsidRPr="00B41646" w:rsidRDefault="00363082" w:rsidP="00363082">
      <w:pPr>
        <w:ind w:left="284" w:hanging="284"/>
      </w:pPr>
    </w:p>
    <w:p w:rsidR="00891049" w:rsidRPr="00915D4E" w:rsidRDefault="00891049" w:rsidP="00891049">
      <w:pPr>
        <w:tabs>
          <w:tab w:val="left" w:pos="0"/>
        </w:tabs>
        <w:jc w:val="both"/>
        <w:rPr>
          <w:sz w:val="28"/>
          <w:szCs w:val="28"/>
        </w:rPr>
      </w:pPr>
      <w:r w:rsidRPr="00915D4E">
        <w:rPr>
          <w:sz w:val="28"/>
          <w:szCs w:val="28"/>
        </w:rPr>
        <w:t>ЛАНЦОВА С.В.</w:t>
      </w:r>
    </w:p>
    <w:p w:rsidR="00891049" w:rsidRPr="00915D4E" w:rsidRDefault="00891049" w:rsidP="00891049">
      <w:pPr>
        <w:tabs>
          <w:tab w:val="left" w:pos="0"/>
        </w:tabs>
        <w:jc w:val="both"/>
        <w:rPr>
          <w:sz w:val="28"/>
          <w:szCs w:val="28"/>
        </w:rPr>
      </w:pPr>
      <w:r w:rsidRPr="00915D4E">
        <w:rPr>
          <w:sz w:val="28"/>
          <w:szCs w:val="28"/>
        </w:rPr>
        <w:t xml:space="preserve">Студентка </w:t>
      </w:r>
      <w:r w:rsidRPr="00305390">
        <w:rPr>
          <w:sz w:val="28"/>
          <w:szCs w:val="28"/>
        </w:rPr>
        <w:t>3</w:t>
      </w:r>
      <w:r w:rsidRPr="00915D4E">
        <w:rPr>
          <w:sz w:val="28"/>
          <w:szCs w:val="28"/>
        </w:rPr>
        <w:t xml:space="preserve"> ку</w:t>
      </w:r>
      <w:r>
        <w:rPr>
          <w:sz w:val="28"/>
          <w:szCs w:val="28"/>
        </w:rPr>
        <w:t xml:space="preserve">рса бакалавриата по направлению </w:t>
      </w:r>
      <w:r w:rsidRPr="00915D4E">
        <w:rPr>
          <w:sz w:val="28"/>
          <w:szCs w:val="28"/>
        </w:rPr>
        <w:t>«Туризм»</w:t>
      </w:r>
    </w:p>
    <w:p w:rsidR="00891049" w:rsidRPr="00915D4E" w:rsidRDefault="00891049" w:rsidP="00891049">
      <w:pPr>
        <w:tabs>
          <w:tab w:val="left" w:pos="0"/>
        </w:tabs>
        <w:jc w:val="both"/>
        <w:rPr>
          <w:sz w:val="28"/>
          <w:szCs w:val="28"/>
        </w:rPr>
      </w:pPr>
      <w:r w:rsidRPr="00915D4E">
        <w:rPr>
          <w:sz w:val="28"/>
          <w:szCs w:val="28"/>
        </w:rPr>
        <w:t>Ярославский государственный университет им. П.Г. Демидова</w:t>
      </w:r>
    </w:p>
    <w:p w:rsidR="00891049" w:rsidRPr="00915D4E" w:rsidRDefault="00891049" w:rsidP="00891049">
      <w:pPr>
        <w:tabs>
          <w:tab w:val="left" w:pos="0"/>
        </w:tabs>
        <w:jc w:val="both"/>
        <w:rPr>
          <w:sz w:val="28"/>
          <w:szCs w:val="28"/>
        </w:rPr>
      </w:pPr>
      <w:r w:rsidRPr="00915D4E">
        <w:rPr>
          <w:sz w:val="28"/>
          <w:szCs w:val="28"/>
        </w:rPr>
        <w:t>Научный руководитель – к.и.н., доцент О.Д. Дашковская</w:t>
      </w:r>
    </w:p>
    <w:p w:rsidR="00891049" w:rsidRPr="00915D4E" w:rsidRDefault="00891049" w:rsidP="00891049">
      <w:pPr>
        <w:tabs>
          <w:tab w:val="left" w:pos="0"/>
        </w:tabs>
        <w:jc w:val="both"/>
        <w:rPr>
          <w:sz w:val="28"/>
          <w:szCs w:val="28"/>
        </w:rPr>
      </w:pPr>
    </w:p>
    <w:p w:rsidR="00891049" w:rsidRPr="00915D4E" w:rsidRDefault="00891049" w:rsidP="00891049">
      <w:pPr>
        <w:tabs>
          <w:tab w:val="left" w:pos="0"/>
        </w:tabs>
        <w:jc w:val="center"/>
        <w:rPr>
          <w:b/>
          <w:sz w:val="28"/>
          <w:szCs w:val="28"/>
        </w:rPr>
      </w:pPr>
      <w:r w:rsidRPr="00915D4E">
        <w:rPr>
          <w:b/>
          <w:sz w:val="28"/>
          <w:szCs w:val="28"/>
        </w:rPr>
        <w:t>ГОА НА РОССИЙСКОМ ТУРИСТСКОМ РЫНКЕ</w:t>
      </w:r>
    </w:p>
    <w:p w:rsidR="00891049" w:rsidRPr="00915D4E" w:rsidRDefault="00891049" w:rsidP="00891049">
      <w:pPr>
        <w:tabs>
          <w:tab w:val="left" w:pos="0"/>
        </w:tabs>
        <w:ind w:firstLine="567"/>
        <w:jc w:val="both"/>
        <w:rPr>
          <w:b/>
          <w:spacing w:val="3"/>
          <w:sz w:val="28"/>
          <w:szCs w:val="28"/>
        </w:rPr>
      </w:pPr>
    </w:p>
    <w:p w:rsidR="00891049" w:rsidRDefault="00891049" w:rsidP="00891049">
      <w:pPr>
        <w:tabs>
          <w:tab w:val="left" w:pos="0"/>
        </w:tabs>
        <w:ind w:firstLine="567"/>
        <w:contextualSpacing/>
        <w:jc w:val="both"/>
        <w:rPr>
          <w:color w:val="000000"/>
          <w:sz w:val="28"/>
          <w:szCs w:val="28"/>
        </w:rPr>
      </w:pPr>
      <w:r w:rsidRPr="00915D4E">
        <w:rPr>
          <w:sz w:val="28"/>
          <w:szCs w:val="28"/>
          <w:shd w:val="clear" w:color="auto" w:fill="FFFFFF"/>
        </w:rPr>
        <w:t xml:space="preserve">Самый маленький по площади индийский штат </w:t>
      </w:r>
      <w:r w:rsidRPr="00915D4E">
        <w:rPr>
          <w:sz w:val="28"/>
          <w:szCs w:val="28"/>
        </w:rPr>
        <w:t xml:space="preserve">Гоа часто называют «туристской Меккой». Богатство гоанской природы, золотые пляжи, благоприятный климат, дружелюбный народ и шедевры архитектуры привлекают туристов посетить этот уютный, гостеприимный штат. </w:t>
      </w:r>
      <w:r w:rsidRPr="00C042C9">
        <w:rPr>
          <w:color w:val="000000"/>
          <w:sz w:val="28"/>
          <w:szCs w:val="28"/>
        </w:rPr>
        <w:t>Географические особенности Гоа обособ</w:t>
      </w:r>
      <w:r>
        <w:rPr>
          <w:color w:val="000000"/>
          <w:sz w:val="28"/>
          <w:szCs w:val="28"/>
        </w:rPr>
        <w:t>или 2</w:t>
      </w:r>
      <w:r w:rsidRPr="00C042C9">
        <w:rPr>
          <w:color w:val="000000"/>
          <w:sz w:val="28"/>
          <w:szCs w:val="28"/>
        </w:rPr>
        <w:t xml:space="preserve"> района: Северный Гоа </w:t>
      </w:r>
      <w:r>
        <w:rPr>
          <w:color w:val="000000"/>
          <w:sz w:val="28"/>
          <w:szCs w:val="28"/>
        </w:rPr>
        <w:t xml:space="preserve">и Южный Гоа. </w:t>
      </w:r>
      <w:r w:rsidRPr="00463CF8">
        <w:rPr>
          <w:color w:val="000000"/>
          <w:sz w:val="28"/>
          <w:szCs w:val="28"/>
        </w:rPr>
        <w:t>Так как Гоа находится в тропической зоне, а также граничит с Аравийским морем, климат</w:t>
      </w:r>
      <w:r w:rsidR="00EF4615">
        <w:rPr>
          <w:color w:val="000000"/>
          <w:sz w:val="28"/>
          <w:szCs w:val="28"/>
        </w:rPr>
        <w:t xml:space="preserve"> –</w:t>
      </w:r>
      <w:r w:rsidRPr="00463CF8">
        <w:rPr>
          <w:color w:val="000000"/>
          <w:sz w:val="28"/>
          <w:szCs w:val="28"/>
        </w:rPr>
        <w:t xml:space="preserve"> жаркий и влажный.</w:t>
      </w:r>
      <w:r w:rsidRPr="001F60FE">
        <w:rPr>
          <w:color w:val="FF0000"/>
          <w:sz w:val="28"/>
          <w:szCs w:val="28"/>
        </w:rPr>
        <w:t xml:space="preserve"> </w:t>
      </w:r>
      <w:r w:rsidRPr="00463CF8">
        <w:rPr>
          <w:color w:val="000000"/>
          <w:sz w:val="28"/>
          <w:szCs w:val="28"/>
        </w:rPr>
        <w:t xml:space="preserve">Высокий сезон – с конца октября по март, когда солнце прогревает воздух до +27-35°. </w:t>
      </w:r>
      <w:r w:rsidRPr="00937D5D">
        <w:rPr>
          <w:color w:val="000000"/>
          <w:sz w:val="28"/>
          <w:szCs w:val="28"/>
        </w:rPr>
        <w:t>Для туристов предлагают</w:t>
      </w:r>
      <w:r>
        <w:rPr>
          <w:color w:val="000000"/>
          <w:sz w:val="28"/>
          <w:szCs w:val="28"/>
        </w:rPr>
        <w:t>ся</w:t>
      </w:r>
      <w:r w:rsidRPr="00937D5D">
        <w:rPr>
          <w:color w:val="000000"/>
          <w:sz w:val="28"/>
          <w:szCs w:val="28"/>
        </w:rPr>
        <w:t xml:space="preserve"> круизы на лодке по рекам</w:t>
      </w:r>
      <w:r>
        <w:rPr>
          <w:color w:val="000000"/>
          <w:sz w:val="28"/>
          <w:szCs w:val="28"/>
        </w:rPr>
        <w:t xml:space="preserve">, дайвинг, рыбалка, прогулки на яхтах, сплавы. </w:t>
      </w:r>
      <w:r w:rsidRPr="00463CF8">
        <w:rPr>
          <w:color w:val="000000"/>
          <w:sz w:val="28"/>
          <w:szCs w:val="28"/>
        </w:rPr>
        <w:t xml:space="preserve">Около 10% территории Гоа выделено под национальные парки. </w:t>
      </w:r>
      <w:r w:rsidRPr="001F60FE">
        <w:rPr>
          <w:color w:val="000000"/>
          <w:sz w:val="28"/>
          <w:szCs w:val="28"/>
        </w:rPr>
        <w:t>«Золото Индии» − это частные плантации специй</w:t>
      </w:r>
      <w:r>
        <w:rPr>
          <w:color w:val="000000"/>
          <w:sz w:val="28"/>
          <w:szCs w:val="28"/>
        </w:rPr>
        <w:t xml:space="preserve"> (с</w:t>
      </w:r>
      <w:r w:rsidRPr="001F60FE">
        <w:rPr>
          <w:color w:val="000000"/>
          <w:sz w:val="28"/>
          <w:szCs w:val="28"/>
        </w:rPr>
        <w:t xml:space="preserve">амым старым плантациям уже более 200 лет, и они </w:t>
      </w:r>
      <w:r w:rsidR="00EF4615">
        <w:rPr>
          <w:color w:val="000000"/>
          <w:sz w:val="28"/>
          <w:szCs w:val="28"/>
        </w:rPr>
        <w:t>имеют площадь</w:t>
      </w:r>
      <w:r>
        <w:rPr>
          <w:color w:val="000000"/>
          <w:sz w:val="28"/>
          <w:szCs w:val="28"/>
        </w:rPr>
        <w:t xml:space="preserve"> в 30–50 Га)</w:t>
      </w:r>
      <w:r w:rsidRPr="001F60FE">
        <w:rPr>
          <w:color w:val="000000"/>
          <w:sz w:val="28"/>
          <w:szCs w:val="28"/>
        </w:rPr>
        <w:t>.</w:t>
      </w:r>
      <w:r>
        <w:rPr>
          <w:color w:val="000000"/>
          <w:sz w:val="28"/>
          <w:szCs w:val="28"/>
        </w:rPr>
        <w:t xml:space="preserve"> Именно в Гоа очень популярна</w:t>
      </w:r>
      <w:r w:rsidRPr="00EE57D8">
        <w:rPr>
          <w:color w:val="000000"/>
          <w:sz w:val="28"/>
          <w:szCs w:val="28"/>
        </w:rPr>
        <w:t xml:space="preserve"> </w:t>
      </w:r>
      <w:r>
        <w:rPr>
          <w:color w:val="000000"/>
          <w:sz w:val="28"/>
          <w:szCs w:val="28"/>
        </w:rPr>
        <w:t xml:space="preserve">йога и аюрведа. </w:t>
      </w:r>
    </w:p>
    <w:p w:rsidR="00891049" w:rsidRDefault="00891049" w:rsidP="00891049">
      <w:pPr>
        <w:tabs>
          <w:tab w:val="left" w:pos="0"/>
        </w:tabs>
        <w:ind w:firstLine="567"/>
        <w:contextualSpacing/>
        <w:jc w:val="both"/>
        <w:rPr>
          <w:color w:val="000000"/>
          <w:sz w:val="28"/>
          <w:szCs w:val="28"/>
        </w:rPr>
      </w:pPr>
      <w:r>
        <w:rPr>
          <w:color w:val="000000"/>
          <w:sz w:val="28"/>
          <w:szCs w:val="28"/>
        </w:rPr>
        <w:t xml:space="preserve">В </w:t>
      </w:r>
      <w:r w:rsidR="00EF4615">
        <w:rPr>
          <w:color w:val="000000"/>
          <w:sz w:val="28"/>
          <w:szCs w:val="28"/>
        </w:rPr>
        <w:t>связи со сложной историей штата</w:t>
      </w:r>
      <w:r>
        <w:rPr>
          <w:color w:val="000000"/>
          <w:sz w:val="28"/>
          <w:szCs w:val="28"/>
        </w:rPr>
        <w:t xml:space="preserve"> в Гоа построено множество крепостей. К</w:t>
      </w:r>
      <w:r w:rsidRPr="00E210DF">
        <w:rPr>
          <w:color w:val="000000"/>
          <w:sz w:val="28"/>
          <w:szCs w:val="28"/>
        </w:rPr>
        <w:t>рупнейшая христианская церковь Юго-Восточной Азии  ̶  Кафедральный собор Святой Екатерины</w:t>
      </w:r>
      <w:r>
        <w:rPr>
          <w:color w:val="000000"/>
          <w:sz w:val="28"/>
          <w:szCs w:val="28"/>
        </w:rPr>
        <w:t>, ц</w:t>
      </w:r>
      <w:r w:rsidRPr="001C7A4D">
        <w:rPr>
          <w:color w:val="000000"/>
          <w:sz w:val="28"/>
          <w:szCs w:val="28"/>
        </w:rPr>
        <w:t>ерковь Bom Jesus («Иисуса Милосердного»)</w:t>
      </w:r>
      <w:r>
        <w:rPr>
          <w:color w:val="000000"/>
          <w:sz w:val="28"/>
          <w:szCs w:val="28"/>
        </w:rPr>
        <w:t xml:space="preserve">, Христианский художественный музей </w:t>
      </w:r>
      <w:r w:rsidRPr="001C7A4D">
        <w:rPr>
          <w:color w:val="000000"/>
          <w:sz w:val="28"/>
          <w:szCs w:val="28"/>
        </w:rPr>
        <w:t>явля</w:t>
      </w:r>
      <w:r>
        <w:rPr>
          <w:color w:val="000000"/>
          <w:sz w:val="28"/>
          <w:szCs w:val="28"/>
        </w:rPr>
        <w:t>ю</w:t>
      </w:r>
      <w:r w:rsidRPr="001C7A4D">
        <w:rPr>
          <w:color w:val="000000"/>
          <w:sz w:val="28"/>
          <w:szCs w:val="28"/>
        </w:rPr>
        <w:t>тся ярким примером укрепления христиан</w:t>
      </w:r>
      <w:r>
        <w:rPr>
          <w:color w:val="000000"/>
          <w:sz w:val="28"/>
          <w:szCs w:val="28"/>
        </w:rPr>
        <w:t>ства</w:t>
      </w:r>
      <w:r w:rsidRPr="001C7A4D">
        <w:rPr>
          <w:color w:val="000000"/>
          <w:sz w:val="28"/>
          <w:szCs w:val="28"/>
        </w:rPr>
        <w:t xml:space="preserve"> в Индии. </w:t>
      </w:r>
    </w:p>
    <w:p w:rsidR="00891049" w:rsidRPr="00915D4E" w:rsidRDefault="00891049" w:rsidP="00891049">
      <w:pPr>
        <w:tabs>
          <w:tab w:val="left" w:pos="0"/>
        </w:tabs>
        <w:ind w:firstLine="567"/>
        <w:contextualSpacing/>
        <w:jc w:val="both"/>
        <w:rPr>
          <w:sz w:val="28"/>
          <w:szCs w:val="28"/>
        </w:rPr>
      </w:pPr>
      <w:r>
        <w:rPr>
          <w:sz w:val="28"/>
          <w:szCs w:val="28"/>
        </w:rPr>
        <w:t>Целью данного исследования стал маркетинговый анализ представленности Гоа на российском туристском рынке. Было выявлено, что р</w:t>
      </w:r>
      <w:r w:rsidRPr="00915D4E">
        <w:rPr>
          <w:sz w:val="28"/>
          <w:szCs w:val="28"/>
        </w:rPr>
        <w:t>оссийскими туроператорами, отправляющими туристов в Гоа н</w:t>
      </w:r>
      <w:r w:rsidR="00EF4615">
        <w:rPr>
          <w:sz w:val="28"/>
          <w:szCs w:val="28"/>
        </w:rPr>
        <w:t>а 2016 г.,</w:t>
      </w:r>
      <w:r w:rsidRPr="00915D4E">
        <w:rPr>
          <w:sz w:val="28"/>
          <w:szCs w:val="28"/>
        </w:rPr>
        <w:t xml:space="preserve"> являлись: «Coral Travel», «Sunmar», «Библио Глобус», «Санрайз тур», «ICS Travel Group», «Anex Tour», «Индиго-тур», «Квинта Тур», «Руский Экспресс», «Атлас», «Space Travel», «Polar Tour», «Intravel Stoleshniki», «ЮНЕКС».</w:t>
      </w:r>
      <w:r w:rsidRPr="001C7A4D">
        <w:rPr>
          <w:sz w:val="28"/>
          <w:szCs w:val="28"/>
        </w:rPr>
        <w:t xml:space="preserve"> </w:t>
      </w:r>
      <w:r>
        <w:rPr>
          <w:sz w:val="28"/>
          <w:szCs w:val="28"/>
        </w:rPr>
        <w:t>В</w:t>
      </w:r>
      <w:r w:rsidR="00EF4615">
        <w:rPr>
          <w:sz w:val="28"/>
          <w:szCs w:val="28"/>
        </w:rPr>
        <w:t xml:space="preserve"> 2014 г.</w:t>
      </w:r>
      <w:r w:rsidRPr="00915D4E">
        <w:rPr>
          <w:sz w:val="28"/>
          <w:szCs w:val="28"/>
        </w:rPr>
        <w:t xml:space="preserve"> </w:t>
      </w:r>
      <w:r>
        <w:rPr>
          <w:sz w:val="28"/>
          <w:szCs w:val="28"/>
        </w:rPr>
        <w:t xml:space="preserve">из-за кризиса </w:t>
      </w:r>
      <w:r w:rsidRPr="00915D4E">
        <w:rPr>
          <w:sz w:val="28"/>
          <w:szCs w:val="28"/>
        </w:rPr>
        <w:t>перестали работать туроператоры «Intaer», «Ветер Странствий»,</w:t>
      </w:r>
      <w:r>
        <w:rPr>
          <w:sz w:val="28"/>
          <w:szCs w:val="28"/>
        </w:rPr>
        <w:t xml:space="preserve"> также</w:t>
      </w:r>
      <w:r w:rsidRPr="00915D4E">
        <w:rPr>
          <w:sz w:val="28"/>
          <w:szCs w:val="28"/>
        </w:rPr>
        <w:t xml:space="preserve"> предлагавшие туры в Гоа.</w:t>
      </w:r>
    </w:p>
    <w:p w:rsidR="00891049" w:rsidRPr="00915D4E" w:rsidRDefault="00891049" w:rsidP="00891049">
      <w:pPr>
        <w:tabs>
          <w:tab w:val="left" w:pos="0"/>
        </w:tabs>
        <w:ind w:firstLine="567"/>
        <w:contextualSpacing/>
        <w:jc w:val="both"/>
        <w:rPr>
          <w:sz w:val="28"/>
          <w:szCs w:val="28"/>
        </w:rPr>
      </w:pPr>
      <w:r>
        <w:rPr>
          <w:sz w:val="28"/>
          <w:szCs w:val="28"/>
        </w:rPr>
        <w:t>Т</w:t>
      </w:r>
      <w:r w:rsidRPr="00915D4E">
        <w:rPr>
          <w:sz w:val="28"/>
          <w:szCs w:val="28"/>
        </w:rPr>
        <w:t xml:space="preserve">уроператоры предлагают туры </w:t>
      </w:r>
      <w:r>
        <w:rPr>
          <w:sz w:val="28"/>
          <w:szCs w:val="28"/>
        </w:rPr>
        <w:t xml:space="preserve">в Гоа для </w:t>
      </w:r>
      <w:r w:rsidRPr="00915D4E">
        <w:rPr>
          <w:sz w:val="28"/>
          <w:szCs w:val="28"/>
        </w:rPr>
        <w:t xml:space="preserve">рекреационного отдыха и комбинированные </w:t>
      </w:r>
      <w:r w:rsidR="00EF4615">
        <w:rPr>
          <w:sz w:val="28"/>
          <w:szCs w:val="28"/>
        </w:rPr>
        <w:t>туры как индивидуальным туристам, так</w:t>
      </w:r>
      <w:r w:rsidRPr="00915D4E">
        <w:rPr>
          <w:sz w:val="28"/>
          <w:szCs w:val="28"/>
        </w:rPr>
        <w:t xml:space="preserve"> и группам. Отели малой звездности расположены преимущественно в Северном Гоа, поэтому туда туры стоят чуть меньше.</w:t>
      </w:r>
      <w:r>
        <w:rPr>
          <w:sz w:val="28"/>
          <w:szCs w:val="28"/>
        </w:rPr>
        <w:t xml:space="preserve"> Рассмотрим</w:t>
      </w:r>
      <w:r w:rsidRPr="003F07B2">
        <w:rPr>
          <w:sz w:val="28"/>
          <w:szCs w:val="28"/>
        </w:rPr>
        <w:t xml:space="preserve">, что </w:t>
      </w:r>
      <w:r>
        <w:rPr>
          <w:sz w:val="28"/>
          <w:szCs w:val="28"/>
        </w:rPr>
        <w:t>представлено</w:t>
      </w:r>
      <w:r w:rsidRPr="003F07B2">
        <w:rPr>
          <w:sz w:val="28"/>
          <w:szCs w:val="28"/>
        </w:rPr>
        <w:t xml:space="preserve"> туроператор</w:t>
      </w:r>
      <w:r>
        <w:rPr>
          <w:sz w:val="28"/>
          <w:szCs w:val="28"/>
        </w:rPr>
        <w:t>ами</w:t>
      </w:r>
      <w:r w:rsidRPr="003F07B2">
        <w:rPr>
          <w:sz w:val="28"/>
          <w:szCs w:val="28"/>
        </w:rPr>
        <w:t xml:space="preserve"> </w:t>
      </w:r>
      <w:r w:rsidRPr="00915D4E">
        <w:rPr>
          <w:sz w:val="28"/>
          <w:szCs w:val="28"/>
        </w:rPr>
        <w:t xml:space="preserve">с 14 марта по 24 марта 2017 года (с продолжительностью отдыха 9 ночей), для двух взрослых человек с проживанием в Standart room non a/c отеля 2* </w:t>
      </w:r>
      <w:r w:rsidRPr="00915D4E">
        <w:rPr>
          <w:sz w:val="28"/>
          <w:szCs w:val="28"/>
          <w:lang w:val="en-US"/>
        </w:rPr>
        <w:t>Renton</w:t>
      </w:r>
      <w:r w:rsidRPr="00915D4E">
        <w:rPr>
          <w:sz w:val="28"/>
          <w:szCs w:val="28"/>
        </w:rPr>
        <w:t xml:space="preserve"> </w:t>
      </w:r>
      <w:r w:rsidRPr="00915D4E">
        <w:rPr>
          <w:sz w:val="28"/>
          <w:szCs w:val="28"/>
          <w:lang w:val="en-US"/>
        </w:rPr>
        <w:t>Manor</w:t>
      </w:r>
      <w:r w:rsidRPr="00915D4E">
        <w:rPr>
          <w:sz w:val="28"/>
          <w:szCs w:val="28"/>
        </w:rPr>
        <w:t xml:space="preserve"> в Арпоре, с питанием </w:t>
      </w:r>
      <w:r>
        <w:rPr>
          <w:sz w:val="28"/>
          <w:szCs w:val="28"/>
        </w:rPr>
        <w:t>«</w:t>
      </w:r>
      <w:r w:rsidRPr="00915D4E">
        <w:rPr>
          <w:sz w:val="28"/>
          <w:szCs w:val="28"/>
        </w:rPr>
        <w:t>завтрак</w:t>
      </w:r>
      <w:r>
        <w:rPr>
          <w:sz w:val="28"/>
          <w:szCs w:val="28"/>
        </w:rPr>
        <w:t>»</w:t>
      </w:r>
      <w:r w:rsidRPr="00915D4E">
        <w:rPr>
          <w:sz w:val="28"/>
          <w:szCs w:val="28"/>
        </w:rPr>
        <w:t xml:space="preserve">, </w:t>
      </w:r>
      <w:r w:rsidR="00EF4615">
        <w:rPr>
          <w:sz w:val="28"/>
          <w:szCs w:val="28"/>
        </w:rPr>
        <w:t xml:space="preserve">с перелетом </w:t>
      </w:r>
      <w:r w:rsidRPr="00915D4E">
        <w:rPr>
          <w:sz w:val="28"/>
          <w:szCs w:val="28"/>
        </w:rPr>
        <w:t>без пересадок</w:t>
      </w:r>
      <w:r>
        <w:rPr>
          <w:sz w:val="28"/>
          <w:szCs w:val="28"/>
        </w:rPr>
        <w:t xml:space="preserve">. </w:t>
      </w:r>
      <w:r w:rsidRPr="00915D4E">
        <w:rPr>
          <w:sz w:val="28"/>
          <w:szCs w:val="28"/>
        </w:rPr>
        <w:t>Стоимость тура рассчитывалась под конец тур</w:t>
      </w:r>
      <w:r>
        <w:rPr>
          <w:sz w:val="28"/>
          <w:szCs w:val="28"/>
        </w:rPr>
        <w:t>истского</w:t>
      </w:r>
      <w:r w:rsidRPr="00915D4E">
        <w:rPr>
          <w:sz w:val="28"/>
          <w:szCs w:val="28"/>
        </w:rPr>
        <w:t xml:space="preserve"> сезона</w:t>
      </w:r>
      <w:r w:rsidR="00EF4615">
        <w:rPr>
          <w:sz w:val="28"/>
          <w:szCs w:val="28"/>
        </w:rPr>
        <w:t>. В декабре-январе</w:t>
      </w:r>
      <w:r w:rsidRPr="00915D4E">
        <w:rPr>
          <w:sz w:val="28"/>
          <w:szCs w:val="28"/>
        </w:rPr>
        <w:t xml:space="preserve">, когда наступит «пик» сезона, цена турпродукта увеличится. </w:t>
      </w:r>
    </w:p>
    <w:p w:rsidR="00891049" w:rsidRPr="00915D4E" w:rsidRDefault="00891049" w:rsidP="00891049">
      <w:pPr>
        <w:tabs>
          <w:tab w:val="left" w:pos="0"/>
        </w:tabs>
        <w:ind w:firstLine="567"/>
        <w:contextualSpacing/>
        <w:jc w:val="both"/>
        <w:rPr>
          <w:sz w:val="28"/>
          <w:szCs w:val="28"/>
        </w:rPr>
      </w:pPr>
      <w:r>
        <w:rPr>
          <w:sz w:val="28"/>
          <w:szCs w:val="28"/>
        </w:rPr>
        <w:t>Итак, т</w:t>
      </w:r>
      <w:r w:rsidRPr="00915D4E">
        <w:rPr>
          <w:sz w:val="28"/>
          <w:szCs w:val="28"/>
        </w:rPr>
        <w:t>уроператор «Coral Travel» предлагает пляжный отдых от 65 130 руб</w:t>
      </w:r>
      <w:r>
        <w:rPr>
          <w:sz w:val="28"/>
          <w:szCs w:val="28"/>
        </w:rPr>
        <w:t>.</w:t>
      </w:r>
      <w:r w:rsidRPr="00915D4E">
        <w:rPr>
          <w:sz w:val="28"/>
          <w:szCs w:val="28"/>
        </w:rPr>
        <w:t>, включая чартерный авиаперелет Москва-Гоа-Москва, с групповым трансфером аэропорт-отель-аэропорт и медицинским страхованием. Тур</w:t>
      </w:r>
      <w:r w:rsidR="00EF4615">
        <w:rPr>
          <w:sz w:val="28"/>
          <w:szCs w:val="28"/>
        </w:rPr>
        <w:t>оператор предлагает разнообразные отели</w:t>
      </w:r>
      <w:r w:rsidRPr="00915D4E">
        <w:rPr>
          <w:sz w:val="28"/>
          <w:szCs w:val="28"/>
        </w:rPr>
        <w:t xml:space="preserve"> в Гоа – 182.</w:t>
      </w:r>
      <w:r>
        <w:rPr>
          <w:sz w:val="28"/>
          <w:szCs w:val="28"/>
        </w:rPr>
        <w:t xml:space="preserve"> </w:t>
      </w:r>
      <w:r w:rsidRPr="00915D4E">
        <w:rPr>
          <w:sz w:val="28"/>
          <w:szCs w:val="28"/>
        </w:rPr>
        <w:t xml:space="preserve">Туроператор «Sunmar» на тех же условиях </w:t>
      </w:r>
      <w:r>
        <w:rPr>
          <w:sz w:val="28"/>
          <w:szCs w:val="28"/>
        </w:rPr>
        <w:t>анонсирует</w:t>
      </w:r>
      <w:r w:rsidRPr="00915D4E">
        <w:rPr>
          <w:sz w:val="28"/>
          <w:szCs w:val="28"/>
        </w:rPr>
        <w:t xml:space="preserve"> пляжный отдых от 62 038 руб. </w:t>
      </w:r>
      <w:r>
        <w:rPr>
          <w:sz w:val="28"/>
          <w:szCs w:val="28"/>
        </w:rPr>
        <w:t xml:space="preserve">(всего на </w:t>
      </w:r>
      <w:r w:rsidRPr="00915D4E">
        <w:rPr>
          <w:sz w:val="28"/>
          <w:szCs w:val="28"/>
        </w:rPr>
        <w:t>выбор - 196 отелей</w:t>
      </w:r>
      <w:r>
        <w:rPr>
          <w:sz w:val="28"/>
          <w:szCs w:val="28"/>
        </w:rPr>
        <w:t>)</w:t>
      </w:r>
      <w:r w:rsidRPr="00915D4E">
        <w:rPr>
          <w:sz w:val="28"/>
          <w:szCs w:val="28"/>
        </w:rPr>
        <w:t>.</w:t>
      </w:r>
      <w:r>
        <w:rPr>
          <w:sz w:val="28"/>
          <w:szCs w:val="28"/>
        </w:rPr>
        <w:t xml:space="preserve"> </w:t>
      </w:r>
      <w:r w:rsidRPr="00915D4E">
        <w:rPr>
          <w:sz w:val="28"/>
          <w:szCs w:val="28"/>
        </w:rPr>
        <w:t>Туроператор «Библио Глобус»</w:t>
      </w:r>
      <w:r w:rsidR="00EF4615">
        <w:rPr>
          <w:sz w:val="28"/>
          <w:szCs w:val="28"/>
        </w:rPr>
        <w:t xml:space="preserve"> предлагает отдых в этом отеле н</w:t>
      </w:r>
      <w:r w:rsidRPr="00915D4E">
        <w:rPr>
          <w:sz w:val="28"/>
          <w:szCs w:val="28"/>
        </w:rPr>
        <w:t>а 7 ночей, с перелетом регулярным рейсом FlyDubai – от 60 863 руб. С «Библио Глобус» можно выбрать любой из 6 видов комбинированных туров «Золотой треугольник».</w:t>
      </w:r>
      <w:r>
        <w:rPr>
          <w:sz w:val="28"/>
          <w:szCs w:val="28"/>
        </w:rPr>
        <w:t xml:space="preserve"> </w:t>
      </w:r>
      <w:r w:rsidRPr="00915D4E">
        <w:rPr>
          <w:sz w:val="28"/>
          <w:szCs w:val="28"/>
        </w:rPr>
        <w:t>«IN</w:t>
      </w:r>
      <w:r w:rsidR="00EF4615">
        <w:rPr>
          <w:sz w:val="28"/>
          <w:szCs w:val="28"/>
        </w:rPr>
        <w:t xml:space="preserve">TRAVEL Stoleshniki» предлагает </w:t>
      </w:r>
      <w:r w:rsidRPr="00915D4E">
        <w:rPr>
          <w:sz w:val="28"/>
          <w:szCs w:val="28"/>
        </w:rPr>
        <w:t xml:space="preserve">отдых </w:t>
      </w:r>
      <w:r>
        <w:rPr>
          <w:sz w:val="28"/>
          <w:szCs w:val="28"/>
        </w:rPr>
        <w:t>от</w:t>
      </w:r>
      <w:r w:rsidRPr="00915D4E">
        <w:rPr>
          <w:sz w:val="28"/>
          <w:szCs w:val="28"/>
        </w:rPr>
        <w:t xml:space="preserve"> 52 150 руб.</w:t>
      </w:r>
      <w:r>
        <w:rPr>
          <w:sz w:val="28"/>
          <w:szCs w:val="28"/>
        </w:rPr>
        <w:t xml:space="preserve"> </w:t>
      </w:r>
      <w:r w:rsidRPr="00915D4E">
        <w:rPr>
          <w:sz w:val="28"/>
          <w:szCs w:val="28"/>
        </w:rPr>
        <w:t>Туроператор «ЮНЕКС» предлагает туристам отдохнуть от 81 326 руб</w:t>
      </w:r>
      <w:r>
        <w:rPr>
          <w:sz w:val="28"/>
          <w:szCs w:val="28"/>
        </w:rPr>
        <w:t>.</w:t>
      </w:r>
      <w:r w:rsidRPr="00915D4E">
        <w:rPr>
          <w:sz w:val="28"/>
          <w:szCs w:val="28"/>
        </w:rPr>
        <w:t>, но без трансфера, он оплачивается отдельно по желанию 90$ за машину.</w:t>
      </w:r>
    </w:p>
    <w:p w:rsidR="00891049" w:rsidRDefault="00891049" w:rsidP="00891049">
      <w:pPr>
        <w:tabs>
          <w:tab w:val="left" w:pos="0"/>
        </w:tabs>
        <w:ind w:firstLine="567"/>
        <w:contextualSpacing/>
        <w:jc w:val="both"/>
        <w:rPr>
          <w:sz w:val="28"/>
          <w:szCs w:val="28"/>
        </w:rPr>
      </w:pPr>
      <w:r w:rsidRPr="00915D4E">
        <w:rPr>
          <w:sz w:val="28"/>
          <w:szCs w:val="28"/>
        </w:rPr>
        <w:t xml:space="preserve">Так как «Русский Экспресс» не предлагал отель </w:t>
      </w:r>
      <w:r w:rsidRPr="00915D4E">
        <w:rPr>
          <w:sz w:val="28"/>
          <w:szCs w:val="28"/>
          <w:lang w:val="en-US"/>
        </w:rPr>
        <w:t>Renton</w:t>
      </w:r>
      <w:r w:rsidRPr="00915D4E">
        <w:rPr>
          <w:sz w:val="28"/>
          <w:szCs w:val="28"/>
        </w:rPr>
        <w:t xml:space="preserve"> </w:t>
      </w:r>
      <w:r w:rsidRPr="00915D4E">
        <w:rPr>
          <w:sz w:val="28"/>
          <w:szCs w:val="28"/>
          <w:lang w:val="en-US"/>
        </w:rPr>
        <w:t>Manor</w:t>
      </w:r>
      <w:r w:rsidRPr="00915D4E">
        <w:rPr>
          <w:sz w:val="28"/>
          <w:szCs w:val="28"/>
        </w:rPr>
        <w:t xml:space="preserve">, то бралась цена за тур с проживанием в похожем отеле 2* Kiara Beach Hotel,   цены составили от 64 045 руб. Перелет – с авиакомпанией «Россия». В стоимость не включен обязательный </w:t>
      </w:r>
      <w:r>
        <w:rPr>
          <w:sz w:val="28"/>
          <w:szCs w:val="28"/>
        </w:rPr>
        <w:t xml:space="preserve">топливный сбор 40$ на человека </w:t>
      </w:r>
      <w:r w:rsidRPr="00915D4E">
        <w:rPr>
          <w:sz w:val="28"/>
          <w:szCs w:val="28"/>
        </w:rPr>
        <w:t>(13 ночей).</w:t>
      </w:r>
    </w:p>
    <w:p w:rsidR="00891049" w:rsidRPr="00915D4E" w:rsidRDefault="00891049" w:rsidP="00891049">
      <w:pPr>
        <w:tabs>
          <w:tab w:val="left" w:pos="0"/>
        </w:tabs>
        <w:ind w:firstLine="567"/>
        <w:contextualSpacing/>
        <w:jc w:val="both"/>
        <w:rPr>
          <w:sz w:val="28"/>
          <w:szCs w:val="28"/>
        </w:rPr>
      </w:pPr>
      <w:r w:rsidRPr="00915D4E">
        <w:rPr>
          <w:sz w:val="28"/>
          <w:szCs w:val="28"/>
        </w:rPr>
        <w:t xml:space="preserve">В случае с комбинированными турами лидирует тур под названием «Золотой треугольник и отдых в Гоа». Он предполагает в основном такой маршрут: Дели – Джайпур </w:t>
      </w:r>
      <w:r>
        <w:rPr>
          <w:sz w:val="28"/>
          <w:szCs w:val="28"/>
        </w:rPr>
        <w:t>−</w:t>
      </w:r>
      <w:r w:rsidRPr="00915D4E">
        <w:rPr>
          <w:sz w:val="28"/>
          <w:szCs w:val="28"/>
        </w:rPr>
        <w:t xml:space="preserve"> Галтаджи </w:t>
      </w:r>
      <w:r>
        <w:rPr>
          <w:sz w:val="28"/>
          <w:szCs w:val="28"/>
        </w:rPr>
        <w:t>−</w:t>
      </w:r>
      <w:r w:rsidRPr="00915D4E">
        <w:rPr>
          <w:sz w:val="28"/>
          <w:szCs w:val="28"/>
        </w:rPr>
        <w:t xml:space="preserve"> Абанери </w:t>
      </w:r>
      <w:r>
        <w:rPr>
          <w:sz w:val="28"/>
          <w:szCs w:val="28"/>
        </w:rPr>
        <w:t>–</w:t>
      </w:r>
      <w:r w:rsidRPr="00915D4E">
        <w:rPr>
          <w:sz w:val="28"/>
          <w:szCs w:val="28"/>
        </w:rPr>
        <w:t xml:space="preserve"> Фатехпур</w:t>
      </w:r>
      <w:r>
        <w:rPr>
          <w:sz w:val="28"/>
          <w:szCs w:val="28"/>
        </w:rPr>
        <w:t xml:space="preserve">-Сикри – Агра – Вриндаван </w:t>
      </w:r>
      <w:r w:rsidRPr="00915D4E">
        <w:rPr>
          <w:sz w:val="28"/>
          <w:szCs w:val="28"/>
        </w:rPr>
        <w:t xml:space="preserve">– Дели – Гоа. На пляжи Гоа выделяют 7 дней. За тур на двоих, в основном длящийся 13ночей/14 дней, включающий внутренний перелет Дели </w:t>
      </w:r>
      <w:r>
        <w:rPr>
          <w:sz w:val="28"/>
          <w:szCs w:val="28"/>
        </w:rPr>
        <w:t>−</w:t>
      </w:r>
      <w:r w:rsidRPr="00915D4E">
        <w:rPr>
          <w:sz w:val="28"/>
          <w:szCs w:val="28"/>
        </w:rPr>
        <w:t xml:space="preserve"> Гоа, необходимые трансферы, проживание в отелях категории 2* и 3*, питание завтрак, групповую экскурсионную программу </w:t>
      </w:r>
      <w:r>
        <w:rPr>
          <w:sz w:val="28"/>
          <w:szCs w:val="28"/>
        </w:rPr>
        <w:t>«</w:t>
      </w:r>
      <w:r w:rsidRPr="00915D4E">
        <w:rPr>
          <w:sz w:val="28"/>
          <w:szCs w:val="28"/>
        </w:rPr>
        <w:t>Золотой Треугольник</w:t>
      </w:r>
      <w:r>
        <w:rPr>
          <w:sz w:val="28"/>
          <w:szCs w:val="28"/>
        </w:rPr>
        <w:t>»</w:t>
      </w:r>
      <w:r w:rsidRPr="00915D4E">
        <w:rPr>
          <w:sz w:val="28"/>
          <w:szCs w:val="28"/>
        </w:rPr>
        <w:t xml:space="preserve">, все трансферы в Гоа и по маршруту </w:t>
      </w:r>
      <w:r>
        <w:rPr>
          <w:sz w:val="28"/>
          <w:szCs w:val="28"/>
        </w:rPr>
        <w:t>«</w:t>
      </w:r>
      <w:r w:rsidRPr="00915D4E">
        <w:rPr>
          <w:sz w:val="28"/>
          <w:szCs w:val="28"/>
        </w:rPr>
        <w:t>Золотой Треугольник</w:t>
      </w:r>
      <w:r>
        <w:rPr>
          <w:sz w:val="28"/>
          <w:szCs w:val="28"/>
        </w:rPr>
        <w:t>»</w:t>
      </w:r>
      <w:r w:rsidRPr="00915D4E">
        <w:rPr>
          <w:sz w:val="28"/>
          <w:szCs w:val="28"/>
        </w:rPr>
        <w:t>, русскоговорящего гида, медицинское страхование, встречи/проводы в Индии, входные билеты в музеи и памятники архитектуры, но без международного авиаперелета, а также визы, туроператоры получают около 170 000 руб.</w:t>
      </w:r>
    </w:p>
    <w:p w:rsidR="00891049" w:rsidRPr="00915D4E" w:rsidRDefault="00891049" w:rsidP="00891049">
      <w:pPr>
        <w:tabs>
          <w:tab w:val="left" w:pos="0"/>
        </w:tabs>
        <w:ind w:firstLine="567"/>
        <w:contextualSpacing/>
        <w:jc w:val="both"/>
        <w:rPr>
          <w:sz w:val="28"/>
          <w:szCs w:val="28"/>
        </w:rPr>
      </w:pPr>
      <w:r w:rsidRPr="00463CF8">
        <w:rPr>
          <w:color w:val="000000"/>
          <w:sz w:val="28"/>
          <w:szCs w:val="28"/>
        </w:rPr>
        <w:t>Также можно заказать</w:t>
      </w:r>
      <w:r w:rsidRPr="00915D4E">
        <w:rPr>
          <w:sz w:val="28"/>
          <w:szCs w:val="28"/>
        </w:rPr>
        <w:t xml:space="preserve"> экскурси</w:t>
      </w:r>
      <w:r>
        <w:rPr>
          <w:sz w:val="28"/>
          <w:szCs w:val="28"/>
        </w:rPr>
        <w:t>и</w:t>
      </w:r>
      <w:r w:rsidRPr="00915D4E">
        <w:rPr>
          <w:sz w:val="28"/>
          <w:szCs w:val="28"/>
        </w:rPr>
        <w:t xml:space="preserve"> </w:t>
      </w:r>
      <w:r>
        <w:rPr>
          <w:sz w:val="28"/>
          <w:szCs w:val="28"/>
        </w:rPr>
        <w:t>по штату</w:t>
      </w:r>
      <w:r w:rsidR="00EF4615">
        <w:rPr>
          <w:sz w:val="28"/>
          <w:szCs w:val="28"/>
        </w:rPr>
        <w:t xml:space="preserve"> –</w:t>
      </w:r>
      <w:r>
        <w:rPr>
          <w:sz w:val="28"/>
          <w:szCs w:val="28"/>
        </w:rPr>
        <w:t xml:space="preserve"> </w:t>
      </w:r>
      <w:r w:rsidRPr="00915D4E">
        <w:rPr>
          <w:sz w:val="28"/>
          <w:szCs w:val="28"/>
        </w:rPr>
        <w:t xml:space="preserve"> на 1</w:t>
      </w:r>
      <w:r>
        <w:rPr>
          <w:sz w:val="28"/>
          <w:szCs w:val="28"/>
        </w:rPr>
        <w:t>,2 либо 3</w:t>
      </w:r>
      <w:r w:rsidRPr="00915D4E">
        <w:rPr>
          <w:sz w:val="28"/>
          <w:szCs w:val="28"/>
        </w:rPr>
        <w:t xml:space="preserve"> д</w:t>
      </w:r>
      <w:r>
        <w:rPr>
          <w:sz w:val="28"/>
          <w:szCs w:val="28"/>
        </w:rPr>
        <w:t>ня прямо в Гоа</w:t>
      </w:r>
      <w:r w:rsidRPr="00915D4E">
        <w:rPr>
          <w:sz w:val="28"/>
          <w:szCs w:val="28"/>
        </w:rPr>
        <w:t xml:space="preserve">. Их предоставляет туроператор «Россиянка». Оплата происходит в момент посадки в авто. </w:t>
      </w:r>
      <w:r>
        <w:rPr>
          <w:sz w:val="28"/>
          <w:szCs w:val="28"/>
        </w:rPr>
        <w:t>В</w:t>
      </w:r>
      <w:r w:rsidRPr="00915D4E">
        <w:rPr>
          <w:sz w:val="28"/>
          <w:szCs w:val="28"/>
        </w:rPr>
        <w:t xml:space="preserve"> экскурси</w:t>
      </w:r>
      <w:r>
        <w:rPr>
          <w:sz w:val="28"/>
          <w:szCs w:val="28"/>
        </w:rPr>
        <w:t>и</w:t>
      </w:r>
      <w:r w:rsidRPr="00915D4E">
        <w:rPr>
          <w:sz w:val="28"/>
          <w:szCs w:val="28"/>
        </w:rPr>
        <w:t xml:space="preserve"> «Все интересное в Гоа за 1 день» </w:t>
      </w:r>
      <w:r>
        <w:rPr>
          <w:sz w:val="28"/>
          <w:szCs w:val="28"/>
        </w:rPr>
        <w:t>можно увидеть</w:t>
      </w:r>
      <w:r w:rsidRPr="00915D4E">
        <w:rPr>
          <w:sz w:val="28"/>
          <w:szCs w:val="28"/>
        </w:rPr>
        <w:t xml:space="preserve"> водопад Дудхсагар, </w:t>
      </w:r>
      <w:r>
        <w:rPr>
          <w:sz w:val="28"/>
          <w:szCs w:val="28"/>
        </w:rPr>
        <w:t>искупаться в озере у водопада</w:t>
      </w:r>
      <w:r w:rsidRPr="00915D4E">
        <w:rPr>
          <w:sz w:val="28"/>
          <w:szCs w:val="28"/>
        </w:rPr>
        <w:t>, побыва</w:t>
      </w:r>
      <w:r>
        <w:rPr>
          <w:sz w:val="28"/>
          <w:szCs w:val="28"/>
        </w:rPr>
        <w:t xml:space="preserve">ть </w:t>
      </w:r>
      <w:r w:rsidRPr="00915D4E">
        <w:rPr>
          <w:sz w:val="28"/>
          <w:szCs w:val="28"/>
        </w:rPr>
        <w:t>на плантации специй и экзотических фруктов, насладит</w:t>
      </w:r>
      <w:r>
        <w:rPr>
          <w:sz w:val="28"/>
          <w:szCs w:val="28"/>
        </w:rPr>
        <w:t>ься</w:t>
      </w:r>
      <w:r w:rsidRPr="00915D4E">
        <w:rPr>
          <w:sz w:val="28"/>
          <w:szCs w:val="28"/>
        </w:rPr>
        <w:t xml:space="preserve"> вкусным гоанским обедом, поката</w:t>
      </w:r>
      <w:r>
        <w:rPr>
          <w:sz w:val="28"/>
          <w:szCs w:val="28"/>
        </w:rPr>
        <w:t>ться</w:t>
      </w:r>
      <w:r w:rsidRPr="00915D4E">
        <w:rPr>
          <w:sz w:val="28"/>
          <w:szCs w:val="28"/>
        </w:rPr>
        <w:t xml:space="preserve"> на слонах и полюб</w:t>
      </w:r>
      <w:r>
        <w:rPr>
          <w:sz w:val="28"/>
          <w:szCs w:val="28"/>
        </w:rPr>
        <w:t xml:space="preserve">оваться </w:t>
      </w:r>
      <w:r w:rsidRPr="00915D4E">
        <w:rPr>
          <w:sz w:val="28"/>
          <w:szCs w:val="28"/>
        </w:rPr>
        <w:t>индуистскими храмами</w:t>
      </w:r>
      <w:r w:rsidR="00EF4615">
        <w:rPr>
          <w:sz w:val="28"/>
          <w:szCs w:val="28"/>
        </w:rPr>
        <w:t xml:space="preserve">, </w:t>
      </w:r>
      <w:r w:rsidRPr="00915D4E">
        <w:rPr>
          <w:sz w:val="28"/>
          <w:szCs w:val="28"/>
        </w:rPr>
        <w:t>собором Св. Е</w:t>
      </w:r>
      <w:r w:rsidR="00EF4615">
        <w:rPr>
          <w:sz w:val="28"/>
          <w:szCs w:val="28"/>
        </w:rPr>
        <w:t>катерины и базиликой Бон Иисуса</w:t>
      </w:r>
      <w:r w:rsidRPr="00915D4E">
        <w:rPr>
          <w:sz w:val="28"/>
          <w:szCs w:val="28"/>
        </w:rPr>
        <w:t xml:space="preserve">. </w:t>
      </w:r>
      <w:r>
        <w:rPr>
          <w:sz w:val="28"/>
          <w:szCs w:val="28"/>
        </w:rPr>
        <w:t>Стоимость н</w:t>
      </w:r>
      <w:r w:rsidRPr="00915D4E">
        <w:rPr>
          <w:sz w:val="28"/>
          <w:szCs w:val="28"/>
        </w:rPr>
        <w:t>а одного человека – от 35 $.</w:t>
      </w:r>
      <w:r w:rsidR="00B477AD">
        <w:rPr>
          <w:sz w:val="28"/>
          <w:szCs w:val="28"/>
        </w:rPr>
        <w:t xml:space="preserve"> </w:t>
      </w:r>
      <w:r>
        <w:rPr>
          <w:sz w:val="28"/>
          <w:szCs w:val="28"/>
        </w:rPr>
        <w:t>Анализ спроса проводился на основе изучения сайта департамента туризма штата Гоа</w:t>
      </w:r>
      <w:r w:rsidRPr="00E42B47">
        <w:rPr>
          <w:sz w:val="28"/>
          <w:szCs w:val="28"/>
        </w:rPr>
        <w:t xml:space="preserve"> [1]</w:t>
      </w:r>
      <w:r>
        <w:rPr>
          <w:sz w:val="28"/>
          <w:szCs w:val="28"/>
        </w:rPr>
        <w:t>. Выявлено, что и</w:t>
      </w:r>
      <w:r w:rsidRPr="00915D4E">
        <w:rPr>
          <w:sz w:val="28"/>
          <w:szCs w:val="28"/>
        </w:rPr>
        <w:t xml:space="preserve">нтерес российских граждан к данной дестинации </w:t>
      </w:r>
      <w:r w:rsidR="00EF4615" w:rsidRPr="00915D4E">
        <w:rPr>
          <w:sz w:val="28"/>
          <w:szCs w:val="28"/>
        </w:rPr>
        <w:t>по-прежнему</w:t>
      </w:r>
      <w:r w:rsidRPr="00915D4E">
        <w:rPr>
          <w:sz w:val="28"/>
          <w:szCs w:val="28"/>
        </w:rPr>
        <w:t xml:space="preserve"> высок. Так, общий поток иностранных граждан в Гоа </w:t>
      </w:r>
      <w:r w:rsidR="00EF4615">
        <w:rPr>
          <w:sz w:val="28"/>
          <w:szCs w:val="28"/>
        </w:rPr>
        <w:t>в 2015 г.</w:t>
      </w:r>
      <w:r w:rsidRPr="00915D4E">
        <w:rPr>
          <w:sz w:val="28"/>
          <w:szCs w:val="28"/>
        </w:rPr>
        <w:t xml:space="preserve"> составил 541480 человек, из них россиян – 150</w:t>
      </w:r>
      <w:r>
        <w:rPr>
          <w:sz w:val="28"/>
          <w:szCs w:val="28"/>
        </w:rPr>
        <w:t xml:space="preserve"> тыс. человек</w:t>
      </w:r>
      <w:r w:rsidRPr="00915D4E">
        <w:rPr>
          <w:sz w:val="28"/>
          <w:szCs w:val="28"/>
        </w:rPr>
        <w:t>, а это 27,7%.</w:t>
      </w:r>
    </w:p>
    <w:p w:rsidR="00891049" w:rsidRDefault="00891049" w:rsidP="00891049">
      <w:pPr>
        <w:tabs>
          <w:tab w:val="left" w:pos="0"/>
        </w:tabs>
        <w:ind w:firstLine="567"/>
        <w:contextualSpacing/>
        <w:jc w:val="both"/>
        <w:rPr>
          <w:sz w:val="28"/>
          <w:szCs w:val="28"/>
        </w:rPr>
      </w:pPr>
      <w:r w:rsidRPr="00915D4E">
        <w:rPr>
          <w:sz w:val="28"/>
          <w:szCs w:val="28"/>
        </w:rPr>
        <w:t>Прибытия иностранных граждан в инди</w:t>
      </w:r>
      <w:r w:rsidR="00EF4615">
        <w:rPr>
          <w:sz w:val="28"/>
          <w:szCs w:val="28"/>
        </w:rPr>
        <w:t>йский штат Гоа за 2012-2015 гг.</w:t>
      </w:r>
      <w:r w:rsidRPr="00915D4E">
        <w:rPr>
          <w:sz w:val="28"/>
          <w:szCs w:val="28"/>
        </w:rPr>
        <w:t xml:space="preserve"> менялись как в положительную сторону, та</w:t>
      </w:r>
      <w:r w:rsidR="00EF4615">
        <w:rPr>
          <w:sz w:val="28"/>
          <w:szCs w:val="28"/>
        </w:rPr>
        <w:t>к и в отрицательную. В 2013 г.</w:t>
      </w:r>
      <w:r w:rsidRPr="00915D4E">
        <w:rPr>
          <w:sz w:val="28"/>
          <w:szCs w:val="28"/>
        </w:rPr>
        <w:t xml:space="preserve"> штат принял больше россиян на 22</w:t>
      </w:r>
      <w:r>
        <w:rPr>
          <w:sz w:val="28"/>
          <w:szCs w:val="28"/>
        </w:rPr>
        <w:t>,</w:t>
      </w:r>
      <w:r w:rsidRPr="00915D4E">
        <w:rPr>
          <w:sz w:val="28"/>
          <w:szCs w:val="28"/>
        </w:rPr>
        <w:t>6</w:t>
      </w:r>
      <w:r>
        <w:rPr>
          <w:sz w:val="28"/>
          <w:szCs w:val="28"/>
        </w:rPr>
        <w:t xml:space="preserve"> тыс.</w:t>
      </w:r>
      <w:r w:rsidRPr="00915D4E">
        <w:rPr>
          <w:sz w:val="28"/>
          <w:szCs w:val="28"/>
        </w:rPr>
        <w:t xml:space="preserve"> человек; в 2</w:t>
      </w:r>
      <w:r w:rsidR="00EF4615">
        <w:rPr>
          <w:sz w:val="28"/>
          <w:szCs w:val="28"/>
        </w:rPr>
        <w:t>014 г.</w:t>
      </w:r>
      <w:r w:rsidRPr="00915D4E">
        <w:rPr>
          <w:sz w:val="28"/>
          <w:szCs w:val="28"/>
        </w:rPr>
        <w:t xml:space="preserve"> поток граждан России уменьшился </w:t>
      </w:r>
      <w:r>
        <w:rPr>
          <w:sz w:val="28"/>
          <w:szCs w:val="28"/>
        </w:rPr>
        <w:t xml:space="preserve">в связи с кризисом на 13 тыс. человек, в 2015 г. наблюдался небольшой рост туристских прибытий. </w:t>
      </w:r>
      <w:r w:rsidRPr="00915D4E">
        <w:rPr>
          <w:sz w:val="28"/>
          <w:szCs w:val="28"/>
        </w:rPr>
        <w:t xml:space="preserve">Количество виз, выданных россиянам прямо в аэропорту </w:t>
      </w:r>
      <w:r>
        <w:rPr>
          <w:sz w:val="28"/>
          <w:szCs w:val="28"/>
        </w:rPr>
        <w:t>«</w:t>
      </w:r>
      <w:r w:rsidRPr="00915D4E">
        <w:rPr>
          <w:sz w:val="28"/>
          <w:szCs w:val="28"/>
        </w:rPr>
        <w:t>Даболим</w:t>
      </w:r>
      <w:r>
        <w:rPr>
          <w:sz w:val="28"/>
          <w:szCs w:val="28"/>
        </w:rPr>
        <w:t>»</w:t>
      </w:r>
      <w:r w:rsidRPr="00915D4E">
        <w:rPr>
          <w:sz w:val="28"/>
          <w:szCs w:val="28"/>
        </w:rPr>
        <w:t xml:space="preserve"> за ноябрь 2016 года, составило 9815. За данный год это наибольший показатель. </w:t>
      </w:r>
    </w:p>
    <w:p w:rsidR="00891049" w:rsidRPr="00915D4E" w:rsidRDefault="00891049" w:rsidP="00891049">
      <w:pPr>
        <w:tabs>
          <w:tab w:val="left" w:pos="0"/>
        </w:tabs>
        <w:ind w:firstLine="567"/>
        <w:jc w:val="both"/>
        <w:rPr>
          <w:sz w:val="28"/>
          <w:szCs w:val="28"/>
        </w:rPr>
      </w:pPr>
      <w:r w:rsidRPr="00937D5D">
        <w:rPr>
          <w:sz w:val="28"/>
          <w:szCs w:val="28"/>
        </w:rPr>
        <w:t>Турист, верну</w:t>
      </w:r>
      <w:r w:rsidR="00546456">
        <w:rPr>
          <w:sz w:val="28"/>
          <w:szCs w:val="28"/>
        </w:rPr>
        <w:t>вшийся из Гоа в январе 2017 г.</w:t>
      </w:r>
      <w:r w:rsidRPr="00937D5D">
        <w:rPr>
          <w:sz w:val="28"/>
          <w:szCs w:val="28"/>
        </w:rPr>
        <w:t xml:space="preserve">, </w:t>
      </w:r>
      <w:r>
        <w:rPr>
          <w:sz w:val="28"/>
          <w:szCs w:val="28"/>
        </w:rPr>
        <w:t>оставил следующий отзыв</w:t>
      </w:r>
      <w:r w:rsidRPr="00937D5D">
        <w:rPr>
          <w:sz w:val="28"/>
          <w:szCs w:val="28"/>
        </w:rPr>
        <w:t xml:space="preserve"> на портале «Туристер»: «</w:t>
      </w:r>
      <w:r>
        <w:rPr>
          <w:sz w:val="28"/>
          <w:szCs w:val="28"/>
        </w:rPr>
        <w:t>Д</w:t>
      </w:r>
      <w:r w:rsidRPr="00937D5D">
        <w:rPr>
          <w:sz w:val="28"/>
          <w:szCs w:val="28"/>
        </w:rPr>
        <w:t>ля тех</w:t>
      </w:r>
      <w:r>
        <w:rPr>
          <w:sz w:val="28"/>
          <w:szCs w:val="28"/>
        </w:rPr>
        <w:t>,</w:t>
      </w:r>
      <w:r w:rsidRPr="00937D5D">
        <w:rPr>
          <w:sz w:val="28"/>
          <w:szCs w:val="28"/>
        </w:rPr>
        <w:t xml:space="preserve"> кто хочет увидеть Индию только в положительном свете </w:t>
      </w:r>
      <w:r>
        <w:rPr>
          <w:sz w:val="28"/>
          <w:szCs w:val="28"/>
        </w:rPr>
        <w:t>–</w:t>
      </w:r>
      <w:r w:rsidRPr="00937D5D">
        <w:rPr>
          <w:sz w:val="28"/>
          <w:szCs w:val="28"/>
        </w:rPr>
        <w:t xml:space="preserve"> следует выбирать только Гоа </w:t>
      </w:r>
      <w:r>
        <w:rPr>
          <w:sz w:val="28"/>
          <w:szCs w:val="28"/>
        </w:rPr>
        <w:t>–</w:t>
      </w:r>
      <w:r w:rsidRPr="00937D5D">
        <w:rPr>
          <w:sz w:val="28"/>
          <w:szCs w:val="28"/>
        </w:rPr>
        <w:t xml:space="preserve"> в самом штате достаточно культурных и природных достопримечательностей. Для экзотики можно сгонять на ночном поезде или в Бомбей на пару дней (билеты купить в тураген</w:t>
      </w:r>
      <w:r>
        <w:rPr>
          <w:sz w:val="28"/>
          <w:szCs w:val="28"/>
        </w:rPr>
        <w:t>т</w:t>
      </w:r>
      <w:r w:rsidRPr="00937D5D">
        <w:rPr>
          <w:sz w:val="28"/>
          <w:szCs w:val="28"/>
        </w:rPr>
        <w:t>ствах, которых полно в городках и поселках Гоа), или в Бангалор и Майсор — тоже на</w:t>
      </w:r>
      <w:r>
        <w:rPr>
          <w:sz w:val="28"/>
          <w:szCs w:val="28"/>
        </w:rPr>
        <w:t xml:space="preserve"> </w:t>
      </w:r>
      <w:r w:rsidRPr="00937D5D">
        <w:rPr>
          <w:sz w:val="28"/>
          <w:szCs w:val="28"/>
        </w:rPr>
        <w:t>пару-тройку дней — этого вполне хватит, чтобы ощутить полный колорит Индии. А можно ограничиться и стандартными пакетными экску</w:t>
      </w:r>
      <w:r>
        <w:rPr>
          <w:sz w:val="28"/>
          <w:szCs w:val="28"/>
        </w:rPr>
        <w:t>рсиями из Гоа по окрестностям»</w:t>
      </w:r>
      <w:r w:rsidRPr="00E42B47">
        <w:rPr>
          <w:sz w:val="28"/>
          <w:szCs w:val="28"/>
        </w:rPr>
        <w:t xml:space="preserve"> [2]</w:t>
      </w:r>
      <w:r w:rsidRPr="00E42B47">
        <w:rPr>
          <w:rStyle w:val="af8"/>
          <w:sz w:val="28"/>
          <w:szCs w:val="28"/>
        </w:rPr>
        <w:t xml:space="preserve"> </w:t>
      </w:r>
      <w:r>
        <w:rPr>
          <w:sz w:val="28"/>
          <w:szCs w:val="28"/>
        </w:rPr>
        <w:t>.</w:t>
      </w:r>
    </w:p>
    <w:p w:rsidR="00891049" w:rsidRPr="00305390" w:rsidRDefault="00891049" w:rsidP="00891049">
      <w:pPr>
        <w:tabs>
          <w:tab w:val="left" w:pos="0"/>
        </w:tabs>
        <w:ind w:firstLine="567"/>
        <w:jc w:val="both"/>
        <w:rPr>
          <w:sz w:val="28"/>
          <w:szCs w:val="28"/>
        </w:rPr>
      </w:pPr>
      <w:r w:rsidRPr="00915D4E">
        <w:rPr>
          <w:sz w:val="28"/>
          <w:szCs w:val="28"/>
        </w:rPr>
        <w:t xml:space="preserve">На сегодняшний день правительство Индии планирует с 1 апреля </w:t>
      </w:r>
      <w:r w:rsidR="00546456">
        <w:rPr>
          <w:sz w:val="28"/>
          <w:szCs w:val="28"/>
        </w:rPr>
        <w:t>2017 г.</w:t>
      </w:r>
      <w:r>
        <w:rPr>
          <w:sz w:val="28"/>
          <w:szCs w:val="28"/>
        </w:rPr>
        <w:t xml:space="preserve"> </w:t>
      </w:r>
      <w:r w:rsidRPr="00915D4E">
        <w:rPr>
          <w:sz w:val="28"/>
          <w:szCs w:val="28"/>
        </w:rPr>
        <w:t>расширить возможности системы выдачи электронных виз, срок их действия увеличится в два раза. Об этом говорится в циркуляре Бюро по соблюдению иммиграционного законодательства МВД Индии, поступившем в распоряжение издания. Срок действия всех видов электронных виз будет увеличен в два раза – до 60 дней. Это не первая мера по упрощению поездок в Индию для иностранцев, предпринятая властями в последнее время. Так, в середине февраля была запущена услуга по предоставлению иностранцам, прибывающим в Индию по электронным визам, бесплатных СИМ-карт по прилёт</w:t>
      </w:r>
      <w:r>
        <w:rPr>
          <w:sz w:val="28"/>
          <w:szCs w:val="28"/>
        </w:rPr>
        <w:t>у</w:t>
      </w:r>
      <w:r w:rsidRPr="00915D4E">
        <w:rPr>
          <w:sz w:val="28"/>
          <w:szCs w:val="28"/>
        </w:rPr>
        <w:t>, чтобы помочь связаться с принимающей стороной.</w:t>
      </w:r>
      <w:r w:rsidR="00B477AD">
        <w:rPr>
          <w:sz w:val="28"/>
          <w:szCs w:val="28"/>
        </w:rPr>
        <w:t xml:space="preserve"> </w:t>
      </w:r>
      <w:r w:rsidRPr="00915D4E">
        <w:rPr>
          <w:sz w:val="28"/>
          <w:szCs w:val="28"/>
        </w:rPr>
        <w:t>Таким образом, Гоа на российском туристском рынке занимает выгодное положение. Россияне любят данное направление отдыха</w:t>
      </w:r>
      <w:r w:rsidR="00546456">
        <w:rPr>
          <w:sz w:val="28"/>
          <w:szCs w:val="28"/>
        </w:rPr>
        <w:t xml:space="preserve">, </w:t>
      </w:r>
      <w:r w:rsidRPr="00915D4E">
        <w:rPr>
          <w:sz w:val="28"/>
          <w:szCs w:val="28"/>
        </w:rPr>
        <w:t>в рейтинге по посещениям Гоа иностранными гражданами Россия занимает 1 место. Это очень перспективное направление, так как там продолжительный туристский сезон, не слишком дорогие средства размещения, экзотическая для россиян природа, а также упрощенное получение визы.</w:t>
      </w:r>
    </w:p>
    <w:p w:rsidR="00B477AD" w:rsidRDefault="00B477AD" w:rsidP="00546456">
      <w:pPr>
        <w:tabs>
          <w:tab w:val="left" w:pos="0"/>
        </w:tabs>
        <w:jc w:val="center"/>
      </w:pPr>
    </w:p>
    <w:p w:rsidR="00891049" w:rsidRPr="00305390" w:rsidRDefault="00891049" w:rsidP="00546456">
      <w:pPr>
        <w:tabs>
          <w:tab w:val="left" w:pos="0"/>
        </w:tabs>
        <w:jc w:val="center"/>
      </w:pPr>
      <w:r w:rsidRPr="00305390">
        <w:t>Список литературы</w:t>
      </w:r>
    </w:p>
    <w:p w:rsidR="00891049" w:rsidRPr="004B7997" w:rsidRDefault="00EF4615" w:rsidP="00546456">
      <w:pPr>
        <w:pStyle w:val="af6"/>
        <w:ind w:left="284" w:hanging="284"/>
        <w:jc w:val="both"/>
        <w:rPr>
          <w:sz w:val="24"/>
          <w:szCs w:val="24"/>
        </w:rPr>
      </w:pPr>
      <w:r>
        <w:rPr>
          <w:sz w:val="24"/>
          <w:szCs w:val="24"/>
        </w:rPr>
        <w:t xml:space="preserve">1. </w:t>
      </w:r>
      <w:r w:rsidR="00891049">
        <w:rPr>
          <w:sz w:val="24"/>
          <w:szCs w:val="24"/>
        </w:rPr>
        <w:t>С</w:t>
      </w:r>
      <w:r w:rsidR="00891049" w:rsidRPr="004B7997">
        <w:rPr>
          <w:sz w:val="24"/>
          <w:szCs w:val="24"/>
        </w:rPr>
        <w:t>татистик</w:t>
      </w:r>
      <w:r w:rsidR="00891049">
        <w:rPr>
          <w:sz w:val="24"/>
          <w:szCs w:val="24"/>
        </w:rPr>
        <w:t>а</w:t>
      </w:r>
      <w:r w:rsidR="00891049" w:rsidRPr="004B7997">
        <w:rPr>
          <w:sz w:val="24"/>
          <w:szCs w:val="24"/>
        </w:rPr>
        <w:t xml:space="preserve"> въездного туризма Гоа</w:t>
      </w:r>
      <w:r>
        <w:rPr>
          <w:sz w:val="24"/>
          <w:szCs w:val="24"/>
        </w:rPr>
        <w:t xml:space="preserve">. </w:t>
      </w:r>
      <w:r w:rsidR="00891049">
        <w:rPr>
          <w:sz w:val="24"/>
          <w:szCs w:val="24"/>
        </w:rPr>
        <w:t>Департамент</w:t>
      </w:r>
      <w:r w:rsidR="00891049" w:rsidRPr="004B7997">
        <w:rPr>
          <w:sz w:val="24"/>
          <w:szCs w:val="24"/>
        </w:rPr>
        <w:t xml:space="preserve"> туризм</w:t>
      </w:r>
      <w:r w:rsidR="00891049">
        <w:rPr>
          <w:sz w:val="24"/>
          <w:szCs w:val="24"/>
        </w:rPr>
        <w:t>а штата</w:t>
      </w:r>
      <w:r w:rsidR="00891049" w:rsidRPr="004B7997">
        <w:rPr>
          <w:sz w:val="24"/>
          <w:szCs w:val="24"/>
        </w:rPr>
        <w:t xml:space="preserve"> Гоа</w:t>
      </w:r>
      <w:r w:rsidR="00891049">
        <w:rPr>
          <w:sz w:val="24"/>
          <w:szCs w:val="24"/>
        </w:rPr>
        <w:t>.</w:t>
      </w:r>
      <w:r w:rsidR="00891049" w:rsidRPr="004B7997">
        <w:rPr>
          <w:sz w:val="24"/>
          <w:szCs w:val="24"/>
        </w:rPr>
        <w:t xml:space="preserve"> </w:t>
      </w:r>
      <w:r>
        <w:rPr>
          <w:sz w:val="24"/>
          <w:szCs w:val="24"/>
        </w:rPr>
        <w:t xml:space="preserve">[Электронный ресурс] </w:t>
      </w:r>
      <w:r w:rsidR="00891049" w:rsidRPr="004B7997">
        <w:rPr>
          <w:sz w:val="24"/>
          <w:szCs w:val="24"/>
        </w:rPr>
        <w:t xml:space="preserve">URL: http://www.goatourism.gov.in/statistics/247 </w:t>
      </w:r>
    </w:p>
    <w:p w:rsidR="00891049" w:rsidRDefault="00EF4615" w:rsidP="00546456">
      <w:pPr>
        <w:tabs>
          <w:tab w:val="left" w:pos="0"/>
        </w:tabs>
        <w:ind w:left="284" w:hanging="284"/>
      </w:pPr>
      <w:r>
        <w:t xml:space="preserve">2. </w:t>
      </w:r>
      <w:r w:rsidR="00891049" w:rsidRPr="008F44D8">
        <w:t>По лу</w:t>
      </w:r>
      <w:r w:rsidR="00891049">
        <w:t xml:space="preserve">чшим пляжам Индии в Гоа </w:t>
      </w:r>
      <w:r>
        <w:t>/</w:t>
      </w:r>
      <w:r w:rsidR="00891049" w:rsidRPr="008F44D8">
        <w:t xml:space="preserve"> Туристер</w:t>
      </w:r>
      <w:r w:rsidR="00891049">
        <w:t>:</w:t>
      </w:r>
      <w:r w:rsidR="00891049" w:rsidRPr="008F44D8">
        <w:t xml:space="preserve"> </w:t>
      </w:r>
      <w:r w:rsidR="00891049">
        <w:t>т</w:t>
      </w:r>
      <w:r w:rsidR="00891049" w:rsidRPr="008F44D8">
        <w:t>уристический портал</w:t>
      </w:r>
      <w:r>
        <w:t xml:space="preserve"> [Электронный ресурс] </w:t>
      </w:r>
      <w:r w:rsidR="00891049" w:rsidRPr="008F44D8">
        <w:t xml:space="preserve">URL: https://www.tourister.ru/responses/id_18389 </w:t>
      </w:r>
    </w:p>
    <w:p w:rsidR="00DC4B3E" w:rsidRDefault="00DC4B3E" w:rsidP="00546456">
      <w:pPr>
        <w:tabs>
          <w:tab w:val="left" w:pos="0"/>
        </w:tabs>
        <w:ind w:left="284" w:hanging="284"/>
      </w:pPr>
    </w:p>
    <w:p w:rsidR="00DC4B3E" w:rsidRDefault="00DC4B3E" w:rsidP="00DC4B3E">
      <w:pPr>
        <w:jc w:val="both"/>
        <w:rPr>
          <w:sz w:val="28"/>
        </w:rPr>
      </w:pPr>
      <w:r>
        <w:rPr>
          <w:sz w:val="28"/>
        </w:rPr>
        <w:t>МАГИНА Е.А.</w:t>
      </w:r>
    </w:p>
    <w:p w:rsidR="00DC4B3E" w:rsidRDefault="00DC4B3E" w:rsidP="00DC4B3E">
      <w:pPr>
        <w:jc w:val="both"/>
        <w:rPr>
          <w:sz w:val="28"/>
        </w:rPr>
      </w:pPr>
      <w:r>
        <w:rPr>
          <w:sz w:val="28"/>
        </w:rPr>
        <w:t>Студентка 4 курса бакалавриата по направлению «Туризм»</w:t>
      </w:r>
    </w:p>
    <w:p w:rsidR="00DC4B3E" w:rsidRDefault="00DC4B3E" w:rsidP="00DC4B3E">
      <w:pPr>
        <w:jc w:val="both"/>
        <w:rPr>
          <w:sz w:val="28"/>
        </w:rPr>
      </w:pPr>
      <w:r>
        <w:rPr>
          <w:sz w:val="28"/>
        </w:rPr>
        <w:t>Ярославский государственный университет им. П.Г. Демидова</w:t>
      </w:r>
    </w:p>
    <w:p w:rsidR="00DC4B3E" w:rsidRDefault="00DC4B3E" w:rsidP="00DC4B3E">
      <w:pPr>
        <w:jc w:val="both"/>
        <w:rPr>
          <w:sz w:val="28"/>
        </w:rPr>
      </w:pPr>
      <w:r>
        <w:rPr>
          <w:sz w:val="28"/>
        </w:rPr>
        <w:t xml:space="preserve">Научный руководитель – к.и.н., доцент О.Д. Дашковская </w:t>
      </w:r>
    </w:p>
    <w:p w:rsidR="00DC4B3E" w:rsidRDefault="00DC4B3E" w:rsidP="00DC4B3E">
      <w:pPr>
        <w:jc w:val="both"/>
        <w:rPr>
          <w:sz w:val="28"/>
        </w:rPr>
      </w:pPr>
    </w:p>
    <w:p w:rsidR="00DC4B3E" w:rsidRDefault="006247F5" w:rsidP="00DC4B3E">
      <w:pPr>
        <w:ind w:firstLine="709"/>
        <w:jc w:val="center"/>
        <w:rPr>
          <w:b/>
          <w:sz w:val="28"/>
        </w:rPr>
      </w:pPr>
      <w:r>
        <w:rPr>
          <w:b/>
          <w:sz w:val="28"/>
        </w:rPr>
        <w:t>РАЗРАБОТКА ЭКСКУРСИОННО-ПОЗНА</w:t>
      </w:r>
      <w:r w:rsidR="00DC4B3E">
        <w:rPr>
          <w:b/>
          <w:sz w:val="28"/>
        </w:rPr>
        <w:t>ВАТЕЛЬНОГО ТУРА «МИФЫ И ЛЕГЕНДЫ ДРЕВНЕЙ ГРЕЦИИ»</w:t>
      </w:r>
    </w:p>
    <w:p w:rsidR="00DC4B3E" w:rsidRDefault="00DC4B3E" w:rsidP="00DC4B3E">
      <w:pPr>
        <w:ind w:firstLine="709"/>
        <w:jc w:val="center"/>
        <w:rPr>
          <w:b/>
          <w:spacing w:val="3"/>
          <w:sz w:val="28"/>
        </w:rPr>
      </w:pPr>
    </w:p>
    <w:p w:rsidR="00DC4B3E" w:rsidRDefault="00DC4B3E" w:rsidP="00DC4B3E">
      <w:pPr>
        <w:ind w:firstLine="567"/>
        <w:jc w:val="both"/>
        <w:rPr>
          <w:spacing w:val="3"/>
          <w:sz w:val="28"/>
        </w:rPr>
      </w:pPr>
      <w:r>
        <w:rPr>
          <w:spacing w:val="3"/>
          <w:sz w:val="28"/>
        </w:rPr>
        <w:t>Греция как туристская дестинация располагает достаточным  потенциалом для развития различных видов туризма. Одним из способов привлечения внимания к объектам туристского показа и увеличения интереса к туристской территории является разработка туров и маршрутов на основе мифов и легенд продвигаемых территорий. Туристская мифология является важнейшей составляющей географического образа территории и потому может рассматриваться</w:t>
      </w:r>
      <w:r w:rsidR="00CF79FD">
        <w:rPr>
          <w:spacing w:val="3"/>
          <w:sz w:val="28"/>
        </w:rPr>
        <w:t xml:space="preserve"> в качестве туристского ресурса</w:t>
      </w:r>
      <w:r>
        <w:rPr>
          <w:spacing w:val="3"/>
          <w:sz w:val="28"/>
        </w:rPr>
        <w:t xml:space="preserve"> наравне с прочими ресурсами</w:t>
      </w:r>
      <w:r w:rsidR="00CF79FD">
        <w:rPr>
          <w:spacing w:val="3"/>
          <w:sz w:val="28"/>
        </w:rPr>
        <w:t>, формирующими</w:t>
      </w:r>
      <w:r>
        <w:rPr>
          <w:spacing w:val="3"/>
          <w:sz w:val="28"/>
        </w:rPr>
        <w:t xml:space="preserve"> туристский потенциал отдельной местности, региона или страны. Специалисты туриндустрии тех стран, где туризм как отрасль развивается уже много десятилетий и продвигается на международные рынки, давно и </w:t>
      </w:r>
      <w:r w:rsidR="00CF79FD">
        <w:rPr>
          <w:spacing w:val="3"/>
          <w:sz w:val="28"/>
        </w:rPr>
        <w:t>успешно поддерживают,</w:t>
      </w:r>
      <w:r>
        <w:rPr>
          <w:spacing w:val="3"/>
          <w:sz w:val="28"/>
        </w:rPr>
        <w:t xml:space="preserve"> и активно используют мифы в рекламе туризма своей местности. </w:t>
      </w:r>
    </w:p>
    <w:p w:rsidR="00DC4B3E" w:rsidRDefault="00DC4B3E" w:rsidP="00DC4B3E">
      <w:pPr>
        <w:ind w:firstLine="567"/>
        <w:jc w:val="both"/>
        <w:rPr>
          <w:spacing w:val="3"/>
          <w:sz w:val="28"/>
        </w:rPr>
      </w:pPr>
      <w:r>
        <w:rPr>
          <w:spacing w:val="3"/>
          <w:sz w:val="28"/>
        </w:rPr>
        <w:t>Образ Греции во многом ассоциируется с ее мифологией. При фразе «мифы Древней Греции» в сознании потребителей воз</w:t>
      </w:r>
      <w:r w:rsidR="00CF79FD">
        <w:rPr>
          <w:spacing w:val="3"/>
          <w:sz w:val="28"/>
        </w:rPr>
        <w:t>никают представления о</w:t>
      </w:r>
      <w:r>
        <w:rPr>
          <w:spacing w:val="3"/>
          <w:sz w:val="28"/>
        </w:rPr>
        <w:t xml:space="preserve"> богах и героях, огромных сооружениях, которые когда-либо были прочитаны в книгах, увидены в фильмах или изучены на уроках истории. Огромное количество</w:t>
      </w:r>
      <w:r w:rsidR="00CF79FD">
        <w:rPr>
          <w:spacing w:val="3"/>
          <w:sz w:val="28"/>
        </w:rPr>
        <w:t xml:space="preserve"> достопримечательностей,</w:t>
      </w:r>
      <w:r>
        <w:rPr>
          <w:spacing w:val="3"/>
          <w:sz w:val="28"/>
        </w:rPr>
        <w:t xml:space="preserve"> связан</w:t>
      </w:r>
      <w:r w:rsidR="00CF79FD">
        <w:rPr>
          <w:spacing w:val="3"/>
          <w:sz w:val="28"/>
        </w:rPr>
        <w:t>н</w:t>
      </w:r>
      <w:r>
        <w:rPr>
          <w:spacing w:val="3"/>
          <w:sz w:val="28"/>
        </w:rPr>
        <w:t>ы</w:t>
      </w:r>
      <w:r w:rsidR="00CF79FD">
        <w:rPr>
          <w:spacing w:val="3"/>
          <w:sz w:val="28"/>
        </w:rPr>
        <w:t>х</w:t>
      </w:r>
      <w:r>
        <w:rPr>
          <w:spacing w:val="3"/>
          <w:sz w:val="28"/>
        </w:rPr>
        <w:t xml:space="preserve"> с мифами и легендами Древней Греции</w:t>
      </w:r>
      <w:r w:rsidR="00CF79FD">
        <w:rPr>
          <w:spacing w:val="3"/>
          <w:sz w:val="28"/>
        </w:rPr>
        <w:t>,</w:t>
      </w:r>
      <w:r>
        <w:rPr>
          <w:spacing w:val="3"/>
          <w:sz w:val="28"/>
        </w:rPr>
        <w:t xml:space="preserve"> пользуются значительной популярностью. Посещая их, человек будто окунается в мир Олимпийских богов. Это огромный туристский ресурс, который можно использовать при создании туристского продукта.</w:t>
      </w:r>
    </w:p>
    <w:p w:rsidR="00DC4B3E" w:rsidRDefault="00CF79FD" w:rsidP="00DC4B3E">
      <w:pPr>
        <w:ind w:firstLine="567"/>
        <w:jc w:val="both"/>
        <w:rPr>
          <w:spacing w:val="3"/>
          <w:sz w:val="28"/>
        </w:rPr>
      </w:pPr>
      <w:r>
        <w:rPr>
          <w:spacing w:val="3"/>
          <w:sz w:val="28"/>
        </w:rPr>
        <w:t>На сегодняшний день из</w:t>
      </w:r>
      <w:r w:rsidR="00DC4B3E">
        <w:rPr>
          <w:spacing w:val="3"/>
          <w:sz w:val="28"/>
        </w:rPr>
        <w:t xml:space="preserve"> туропе</w:t>
      </w:r>
      <w:r>
        <w:rPr>
          <w:spacing w:val="3"/>
          <w:sz w:val="28"/>
        </w:rPr>
        <w:t>раторов, которые работают с греческим</w:t>
      </w:r>
      <w:r w:rsidR="00DC4B3E">
        <w:rPr>
          <w:spacing w:val="3"/>
          <w:sz w:val="28"/>
        </w:rPr>
        <w:t xml:space="preserve"> направлением на российском рынке</w:t>
      </w:r>
      <w:r>
        <w:rPr>
          <w:spacing w:val="3"/>
          <w:sz w:val="28"/>
        </w:rPr>
        <w:t>,</w:t>
      </w:r>
      <w:r w:rsidR="00DC4B3E">
        <w:rPr>
          <w:spacing w:val="3"/>
          <w:sz w:val="28"/>
        </w:rPr>
        <w:t xml:space="preserve"> т</w:t>
      </w:r>
      <w:r>
        <w:rPr>
          <w:spacing w:val="3"/>
          <w:sz w:val="28"/>
        </w:rPr>
        <w:t>уры с включенными экскурсиями</w:t>
      </w:r>
      <w:r w:rsidR="00DC4B3E">
        <w:rPr>
          <w:spacing w:val="3"/>
          <w:sz w:val="28"/>
        </w:rPr>
        <w:t xml:space="preserve"> </w:t>
      </w:r>
      <w:r>
        <w:rPr>
          <w:spacing w:val="3"/>
          <w:sz w:val="28"/>
        </w:rPr>
        <w:t>предлагает</w:t>
      </w:r>
      <w:r w:rsidR="00DC4B3E">
        <w:rPr>
          <w:spacing w:val="3"/>
          <w:sz w:val="28"/>
        </w:rPr>
        <w:t xml:space="preserve"> «Музенидис трэвел». Этот туроператор предлагает отправиться в тур «Античная Греция», который включает в себя авиаперелет, медицинскую страховку, трансферы на протяжение всей программы на комфортабельном автобусе с бесплатным WI-FI, проживание в отелях категории В, C, питание согласно выбранной программы, экскурсии в сопровождении русскоязычного гида и путеводитель в подарок. В ходе поездки туристы посещают самые знаменитые достопримечательности страны. Изучив программу, можно сделать вывод, что компания не делает упор на мифы и легенды страны, а использует только самые посещаемые аттракции.</w:t>
      </w:r>
      <w:r w:rsidR="00DC4B3E">
        <w:rPr>
          <w:color w:val="FF0000"/>
          <w:spacing w:val="3"/>
          <w:sz w:val="28"/>
        </w:rPr>
        <w:t xml:space="preserve"> </w:t>
      </w:r>
      <w:r w:rsidR="00DC4B3E">
        <w:rPr>
          <w:spacing w:val="3"/>
          <w:sz w:val="28"/>
        </w:rPr>
        <w:t>Другие туроператоры, которые отправляют туристов в Грецию, предлагают лишь билеты на самолет, проживание и питание, а сами экскурсии можно приобрести уже на месте за дополнительную плату. Также большинство компаний работают с островной частью страны, не предлагая посетить материковую часть, где находится основная часть всех аттракций.</w:t>
      </w:r>
    </w:p>
    <w:p w:rsidR="00DC4B3E" w:rsidRDefault="00DC4B3E" w:rsidP="00DC4B3E">
      <w:pPr>
        <w:ind w:firstLine="567"/>
        <w:jc w:val="both"/>
        <w:rPr>
          <w:spacing w:val="3"/>
          <w:sz w:val="28"/>
        </w:rPr>
      </w:pPr>
      <w:r>
        <w:rPr>
          <w:spacing w:val="3"/>
          <w:sz w:val="28"/>
        </w:rPr>
        <w:t>Проектируемый нами тур, наоборот, уже включает посещение объектов, связанных с древнегреческой мифологией, а также оформление визы, входные билеты, перелет, проживание, питание и трансфер с русскоязычным гидом на протяжении всего маршрута. Тур рассчитан на туристов среднего возраста. Перед проектированием тура было проведено анкетирование потенциальных туристов, которое позволило учесть их пожелания. Также были проведены консультации с представителями «Музенидис трэвел», которые одобрили возможность осуществления данной поездки. Тур получился экскурсионно-познавательным, смешанным по виду передвижения, с посещением как материковой, так и островной части страны, продолжительностью в 6 д</w:t>
      </w:r>
      <w:r w:rsidR="00CF79FD">
        <w:rPr>
          <w:spacing w:val="3"/>
          <w:sz w:val="28"/>
        </w:rPr>
        <w:t>ней. В насыщенной программе</w:t>
      </w:r>
      <w:r>
        <w:rPr>
          <w:spacing w:val="3"/>
          <w:sz w:val="28"/>
        </w:rPr>
        <w:t xml:space="preserve"> достаточно </w:t>
      </w:r>
      <w:r w:rsidR="00CF79FD">
        <w:rPr>
          <w:spacing w:val="3"/>
          <w:sz w:val="28"/>
        </w:rPr>
        <w:t xml:space="preserve">также </w:t>
      </w:r>
      <w:r>
        <w:rPr>
          <w:spacing w:val="3"/>
          <w:sz w:val="28"/>
        </w:rPr>
        <w:t>свободного времени, что делает тур более привлекательным для туристов.</w:t>
      </w:r>
    </w:p>
    <w:p w:rsidR="00DC4B3E" w:rsidRDefault="00DC4B3E" w:rsidP="00DC4B3E">
      <w:pPr>
        <w:ind w:firstLine="567"/>
        <w:jc w:val="both"/>
        <w:rPr>
          <w:spacing w:val="3"/>
          <w:sz w:val="28"/>
        </w:rPr>
      </w:pPr>
      <w:r>
        <w:rPr>
          <w:spacing w:val="3"/>
          <w:sz w:val="28"/>
        </w:rPr>
        <w:t xml:space="preserve"> Программа начинается с прилета в Салоники, вторую столицу Греции. Здесь гости могут самостоятельно ознакомиться с уютными улочками и знаменитыми во всем мире греческими тавернами в свободное время. Сам тур с экскурсионной программой начнется со второго дня. В ходе поездки туристы познакомятся со многими аттракциями страны. Путешествие начин</w:t>
      </w:r>
      <w:r w:rsidR="00CF79FD">
        <w:rPr>
          <w:spacing w:val="3"/>
          <w:sz w:val="28"/>
        </w:rPr>
        <w:t>ается с г. Олимп, где туристы</w:t>
      </w:r>
      <w:r>
        <w:rPr>
          <w:spacing w:val="3"/>
          <w:sz w:val="28"/>
        </w:rPr>
        <w:t xml:space="preserve"> смогут окунуться в мир богов, а также посетить небольшие города Дион и Вергина. Далее туристы отправятся к знаменитым парящим монаст</w:t>
      </w:r>
      <w:r w:rsidR="00CF79FD">
        <w:rPr>
          <w:spacing w:val="3"/>
          <w:sz w:val="28"/>
        </w:rPr>
        <w:t xml:space="preserve">ырям Метеора, которые являются </w:t>
      </w:r>
      <w:r>
        <w:rPr>
          <w:spacing w:val="3"/>
          <w:sz w:val="28"/>
        </w:rPr>
        <w:t>геол</w:t>
      </w:r>
      <w:r w:rsidR="00CF79FD">
        <w:rPr>
          <w:spacing w:val="3"/>
          <w:sz w:val="28"/>
        </w:rPr>
        <w:t>огическим чудом природы и</w:t>
      </w:r>
      <w:r>
        <w:rPr>
          <w:spacing w:val="3"/>
          <w:sz w:val="28"/>
        </w:rPr>
        <w:t xml:space="preserve"> внесены в Список всемирного наследия ЮНЕСКО. Следую</w:t>
      </w:r>
      <w:r w:rsidR="00CF79FD">
        <w:rPr>
          <w:spacing w:val="3"/>
          <w:sz w:val="28"/>
        </w:rPr>
        <w:t>щий объект, который они увидят –</w:t>
      </w:r>
      <w:r>
        <w:rPr>
          <w:spacing w:val="3"/>
          <w:sz w:val="28"/>
        </w:rPr>
        <w:t xml:space="preserve"> храм и оракул Аполлона, где некогда восседала легендарная Пифия, изрекавшая от имени бога Аполлона таинственные предсказания. В этом храме находился камень – «омфалос», сим</w:t>
      </w:r>
      <w:r w:rsidR="00964D75">
        <w:rPr>
          <w:spacing w:val="3"/>
          <w:sz w:val="28"/>
        </w:rPr>
        <w:t>волизирующий центр Земли. После</w:t>
      </w:r>
      <w:r>
        <w:rPr>
          <w:spacing w:val="3"/>
          <w:sz w:val="28"/>
        </w:rPr>
        <w:t xml:space="preserve"> гости едут в столицу Греции, г</w:t>
      </w:r>
      <w:r w:rsidR="00964D75">
        <w:rPr>
          <w:spacing w:val="3"/>
          <w:sz w:val="28"/>
        </w:rPr>
        <w:t>де посетят стадион Панатинаикос, где</w:t>
      </w:r>
      <w:r>
        <w:rPr>
          <w:spacing w:val="3"/>
          <w:sz w:val="28"/>
        </w:rPr>
        <w:t xml:space="preserve"> проходили первые Олимпийские игры</w:t>
      </w:r>
      <w:r w:rsidR="00964D75">
        <w:rPr>
          <w:spacing w:val="3"/>
          <w:sz w:val="28"/>
        </w:rPr>
        <w:t xml:space="preserve"> нашего времени</w:t>
      </w:r>
      <w:r>
        <w:rPr>
          <w:spacing w:val="3"/>
          <w:sz w:val="28"/>
        </w:rPr>
        <w:t xml:space="preserve"> Во время посещения стадиона каждому гостю выдается специальное звуковое устройство — аудиогид. Он повествует об основных фактах из истории стадиона, ярких событиях и перспективах. </w:t>
      </w:r>
    </w:p>
    <w:p w:rsidR="00DC4B3E" w:rsidRDefault="00DC4B3E" w:rsidP="00DC4B3E">
      <w:pPr>
        <w:ind w:firstLine="567"/>
        <w:jc w:val="both"/>
        <w:rPr>
          <w:spacing w:val="3"/>
          <w:sz w:val="28"/>
        </w:rPr>
      </w:pPr>
      <w:r>
        <w:rPr>
          <w:spacing w:val="3"/>
          <w:sz w:val="28"/>
        </w:rPr>
        <w:t xml:space="preserve"> Затем туристы отправятся к само</w:t>
      </w:r>
      <w:r w:rsidR="00964D75">
        <w:rPr>
          <w:spacing w:val="3"/>
          <w:sz w:val="28"/>
        </w:rPr>
        <w:t>му известному объекту в Афинах –</w:t>
      </w:r>
      <w:r>
        <w:rPr>
          <w:spacing w:val="3"/>
          <w:sz w:val="28"/>
        </w:rPr>
        <w:t xml:space="preserve"> Акрополю. На территории Акрополя и около него находятся величайшие шедевры мировой архитектуры: храм Эрехтейон с его знаменитыми Кариатидами, Пропилеи – крытый мраморный вход в Акрополь, храм Бескрылой Ники, остатки храма Гекатомпедон, театр Диониса и одеон Геродота Аттического. С Акрополя и холма Ареопаг открывается великолепный вид на город и холм – близнец Акрополя – Ликавитос с белоснежной церковью Св. Георгия на его вершине. </w:t>
      </w:r>
    </w:p>
    <w:p w:rsidR="00DC4B3E" w:rsidRDefault="00DC4B3E" w:rsidP="00DC4B3E">
      <w:pPr>
        <w:ind w:firstLine="567"/>
        <w:jc w:val="both"/>
        <w:rPr>
          <w:spacing w:val="3"/>
          <w:sz w:val="28"/>
        </w:rPr>
      </w:pPr>
      <w:r>
        <w:rPr>
          <w:spacing w:val="3"/>
          <w:sz w:val="28"/>
        </w:rPr>
        <w:t>После Акрополя туристы прогуляются по узким клочкам г. Плака, где находится башня ветров, в которой по городской легенде находится могила Александра Македонского. В завершении путешествия по материковой части туристов ж</w:t>
      </w:r>
      <w:r w:rsidR="00964D75">
        <w:rPr>
          <w:spacing w:val="3"/>
          <w:sz w:val="28"/>
        </w:rPr>
        <w:t>дет купание в озере Вульягмени –</w:t>
      </w:r>
      <w:r>
        <w:rPr>
          <w:spacing w:val="3"/>
          <w:sz w:val="28"/>
        </w:rPr>
        <w:t xml:space="preserve"> это  «спа-курорт» природного происхождения. Вода попадает в озеро из подводных источников и частично из моря, поэтому она немного соленая. На дне озера есть вход в подводные пещеры, где расположены 14 туннелей общей протяженностью 4,3 км. </w:t>
      </w:r>
    </w:p>
    <w:p w:rsidR="00DC4B3E" w:rsidRDefault="00DC4B3E" w:rsidP="00DC4B3E">
      <w:pPr>
        <w:ind w:firstLine="567"/>
        <w:jc w:val="both"/>
        <w:rPr>
          <w:spacing w:val="3"/>
          <w:sz w:val="28"/>
        </w:rPr>
      </w:pPr>
      <w:r>
        <w:rPr>
          <w:spacing w:val="3"/>
          <w:sz w:val="28"/>
        </w:rPr>
        <w:t>По прибытии на о. Крит гости страны посетят Кносский дворец и пещеру Зевса. Если верить сказаниям, Кносский дворец на Крите неразрывно связан с им</w:t>
      </w:r>
      <w:r w:rsidR="00964D75">
        <w:rPr>
          <w:spacing w:val="3"/>
          <w:sz w:val="28"/>
        </w:rPr>
        <w:t>енами мифического царя Миноса и</w:t>
      </w:r>
      <w:r>
        <w:rPr>
          <w:spacing w:val="3"/>
          <w:sz w:val="28"/>
        </w:rPr>
        <w:t xml:space="preserve"> его не менее легендарного Минотавра – чудища с человеческим телом и головой быка. На протяжении всего путешествия туристов будут сопровождать различные мифы и легенды,</w:t>
      </w:r>
      <w:r w:rsidR="00964D75">
        <w:rPr>
          <w:spacing w:val="3"/>
          <w:sz w:val="28"/>
        </w:rPr>
        <w:t xml:space="preserve"> как всемирно известные, так и знакомые</w:t>
      </w:r>
      <w:r>
        <w:rPr>
          <w:spacing w:val="3"/>
          <w:sz w:val="28"/>
        </w:rPr>
        <w:t xml:space="preserve"> только жители Греции. С о. Крит туристы возвращаются в Москву.</w:t>
      </w:r>
    </w:p>
    <w:p w:rsidR="00DC4B3E" w:rsidRDefault="00DC4B3E" w:rsidP="00DC4B3E">
      <w:pPr>
        <w:ind w:firstLine="567"/>
        <w:jc w:val="both"/>
        <w:rPr>
          <w:spacing w:val="3"/>
          <w:sz w:val="28"/>
        </w:rPr>
      </w:pPr>
      <w:r>
        <w:rPr>
          <w:spacing w:val="3"/>
          <w:sz w:val="28"/>
        </w:rPr>
        <w:t>Несмотря на то, что тур является тематическим, он не перегружен историей одной эпохи. Посещая места</w:t>
      </w:r>
      <w:r w:rsidR="00964D75">
        <w:rPr>
          <w:spacing w:val="3"/>
          <w:sz w:val="28"/>
        </w:rPr>
        <w:t>,</w:t>
      </w:r>
      <w:r>
        <w:rPr>
          <w:spacing w:val="3"/>
          <w:sz w:val="28"/>
        </w:rPr>
        <w:t xml:space="preserve"> связанные с </w:t>
      </w:r>
      <w:r w:rsidR="00964D75">
        <w:rPr>
          <w:spacing w:val="3"/>
          <w:sz w:val="28"/>
        </w:rPr>
        <w:t>мифами и легендами, туристы так</w:t>
      </w:r>
      <w:r>
        <w:rPr>
          <w:spacing w:val="3"/>
          <w:sz w:val="28"/>
        </w:rPr>
        <w:t xml:space="preserve">же имеют возможность увидеть различные города Греции, а наличие свободного времени позволит разнообразить пребывание в стране.  </w:t>
      </w:r>
      <w:r w:rsidR="00B477AD">
        <w:rPr>
          <w:spacing w:val="3"/>
          <w:sz w:val="28"/>
        </w:rPr>
        <w:t xml:space="preserve"> </w:t>
      </w:r>
      <w:r>
        <w:rPr>
          <w:spacing w:val="3"/>
          <w:sz w:val="28"/>
        </w:rPr>
        <w:t>Этот тур отличается от предложенных на российском рынке продук</w:t>
      </w:r>
      <w:r w:rsidR="00964D75">
        <w:rPr>
          <w:spacing w:val="3"/>
          <w:sz w:val="28"/>
        </w:rPr>
        <w:t>тов тем, что в него включены</w:t>
      </w:r>
      <w:r>
        <w:rPr>
          <w:spacing w:val="3"/>
          <w:sz w:val="28"/>
        </w:rPr>
        <w:t xml:space="preserve"> все экскурсии и туристам не придется думат</w:t>
      </w:r>
      <w:r w:rsidR="00964D75">
        <w:rPr>
          <w:spacing w:val="3"/>
          <w:sz w:val="28"/>
        </w:rPr>
        <w:t>ь, как провести свой досуг. Так</w:t>
      </w:r>
      <w:r>
        <w:rPr>
          <w:spacing w:val="3"/>
          <w:sz w:val="28"/>
        </w:rPr>
        <w:t xml:space="preserve">же в стоимость включены завтраки и ужины, что значительно упрощает организацию путешествия. </w:t>
      </w:r>
    </w:p>
    <w:p w:rsidR="00DC4B3E" w:rsidRDefault="00DC4B3E" w:rsidP="00DC4B3E">
      <w:pPr>
        <w:ind w:firstLine="567"/>
        <w:jc w:val="both"/>
        <w:rPr>
          <w:spacing w:val="3"/>
          <w:sz w:val="28"/>
        </w:rPr>
      </w:pPr>
      <w:r>
        <w:rPr>
          <w:spacing w:val="3"/>
          <w:sz w:val="28"/>
        </w:rPr>
        <w:t xml:space="preserve">Приблизительная стоимость тура составляет 40000 руб. В стоимость включены: виза, страховка, перелет, билеты на паром до острова, проживание с завтраками и ужинами, трансфер с русскоязычным гидом на протяжении всего путешествия, а также входные билеты во все музеи и аттракции, включенные в программу. </w:t>
      </w:r>
    </w:p>
    <w:p w:rsidR="00DC4B3E" w:rsidRDefault="00DC4B3E" w:rsidP="00DC4B3E">
      <w:pPr>
        <w:ind w:firstLine="567"/>
        <w:jc w:val="both"/>
      </w:pPr>
      <w:r>
        <w:rPr>
          <w:spacing w:val="3"/>
          <w:sz w:val="28"/>
        </w:rPr>
        <w:t>На данный момент на рынке туризма имеется огромное количество туров в Гре</w:t>
      </w:r>
      <w:r w:rsidR="00964D75">
        <w:rPr>
          <w:spacing w:val="3"/>
          <w:sz w:val="28"/>
        </w:rPr>
        <w:t xml:space="preserve">цию, однако создание подобного </w:t>
      </w:r>
      <w:r>
        <w:rPr>
          <w:spacing w:val="3"/>
          <w:sz w:val="28"/>
        </w:rPr>
        <w:t>тематического турпакета  привлекло бы больше туристов, как заинтересованных данной темой, так и тех, кто просто хочет побывать в этой стране. Подобный тур является экономически рентабельным, стоимость его не превышает стоимости</w:t>
      </w:r>
      <w:r w:rsidR="00964D75">
        <w:rPr>
          <w:spacing w:val="3"/>
          <w:sz w:val="28"/>
        </w:rPr>
        <w:t xml:space="preserve"> подобных туров в Грецию на 7</w:t>
      </w:r>
      <w:r>
        <w:rPr>
          <w:spacing w:val="3"/>
          <w:sz w:val="28"/>
        </w:rPr>
        <w:t xml:space="preserve"> дней. Исходя из этого можно сделать вывод, что тур «По следам мифов и легенд Древней Г</w:t>
      </w:r>
      <w:r w:rsidR="00964D75">
        <w:rPr>
          <w:spacing w:val="3"/>
          <w:sz w:val="28"/>
        </w:rPr>
        <w:t>реции» будет интересен и</w:t>
      </w:r>
      <w:r>
        <w:rPr>
          <w:spacing w:val="3"/>
          <w:sz w:val="28"/>
        </w:rPr>
        <w:t xml:space="preserve"> пользоваться спросом, </w:t>
      </w:r>
      <w:r w:rsidR="00964D75">
        <w:rPr>
          <w:spacing w:val="3"/>
          <w:sz w:val="28"/>
        </w:rPr>
        <w:t>следовательно, его создание</w:t>
      </w:r>
      <w:r>
        <w:rPr>
          <w:spacing w:val="3"/>
          <w:sz w:val="28"/>
        </w:rPr>
        <w:t xml:space="preserve"> является обоснованным.</w:t>
      </w:r>
    </w:p>
    <w:p w:rsidR="008341E4" w:rsidRDefault="008341E4" w:rsidP="008341E4">
      <w:pPr>
        <w:rPr>
          <w:sz w:val="28"/>
          <w:szCs w:val="28"/>
        </w:rPr>
      </w:pPr>
      <w:r>
        <w:rPr>
          <w:sz w:val="28"/>
          <w:szCs w:val="28"/>
        </w:rPr>
        <w:t>МАЛОВА Е.О.</w:t>
      </w:r>
    </w:p>
    <w:p w:rsidR="008341E4" w:rsidRDefault="008341E4" w:rsidP="008341E4">
      <w:pPr>
        <w:rPr>
          <w:sz w:val="28"/>
          <w:szCs w:val="28"/>
        </w:rPr>
      </w:pPr>
      <w:r>
        <w:rPr>
          <w:sz w:val="28"/>
          <w:szCs w:val="28"/>
        </w:rPr>
        <w:t xml:space="preserve">Студентка </w:t>
      </w:r>
      <w:r w:rsidRPr="00ED12B6">
        <w:rPr>
          <w:sz w:val="28"/>
          <w:szCs w:val="28"/>
        </w:rPr>
        <w:t>2</w:t>
      </w:r>
      <w:r>
        <w:rPr>
          <w:sz w:val="28"/>
          <w:szCs w:val="28"/>
        </w:rPr>
        <w:t xml:space="preserve"> курса магистратуры по направлению «Туризм»</w:t>
      </w:r>
    </w:p>
    <w:p w:rsidR="008341E4" w:rsidRDefault="008341E4" w:rsidP="008341E4">
      <w:pPr>
        <w:rPr>
          <w:sz w:val="28"/>
          <w:szCs w:val="28"/>
        </w:rPr>
      </w:pPr>
      <w:r>
        <w:rPr>
          <w:sz w:val="28"/>
          <w:szCs w:val="28"/>
        </w:rPr>
        <w:t>Ярославский государственный университет им. П.Г. Демидова</w:t>
      </w:r>
    </w:p>
    <w:p w:rsidR="008341E4" w:rsidRDefault="008341E4" w:rsidP="008341E4">
      <w:pPr>
        <w:rPr>
          <w:sz w:val="28"/>
          <w:szCs w:val="28"/>
        </w:rPr>
      </w:pPr>
      <w:r>
        <w:rPr>
          <w:sz w:val="28"/>
          <w:szCs w:val="28"/>
        </w:rPr>
        <w:t xml:space="preserve">Научный руководитель –  </w:t>
      </w:r>
      <w:r w:rsidRPr="005E5AC9">
        <w:rPr>
          <w:sz w:val="28"/>
          <w:szCs w:val="28"/>
        </w:rPr>
        <w:t>к.и.н., зав. ка</w:t>
      </w:r>
      <w:r>
        <w:rPr>
          <w:sz w:val="28"/>
          <w:szCs w:val="28"/>
        </w:rPr>
        <w:t>федрой регионоведения и туризма А.Ю. Данилов</w:t>
      </w:r>
    </w:p>
    <w:p w:rsidR="008341E4" w:rsidRPr="000D0C08" w:rsidRDefault="008341E4" w:rsidP="008341E4">
      <w:pPr>
        <w:rPr>
          <w:sz w:val="16"/>
          <w:szCs w:val="16"/>
        </w:rPr>
      </w:pPr>
    </w:p>
    <w:p w:rsidR="008341E4" w:rsidRDefault="008341E4" w:rsidP="008341E4">
      <w:pPr>
        <w:jc w:val="center"/>
        <w:rPr>
          <w:b/>
          <w:sz w:val="28"/>
          <w:szCs w:val="28"/>
        </w:rPr>
      </w:pPr>
      <w:r>
        <w:rPr>
          <w:b/>
          <w:sz w:val="28"/>
          <w:szCs w:val="28"/>
        </w:rPr>
        <w:t>АКТУАЛЬНЫЕ ВОПРОСЫ ПОДГОТОВКИ АТТЕСТАЦИИ ЭКСКУРСОВОДОВ В РОССИИ</w:t>
      </w:r>
    </w:p>
    <w:p w:rsidR="008341E4" w:rsidRPr="000D0C08" w:rsidRDefault="008341E4" w:rsidP="008341E4">
      <w:pPr>
        <w:jc w:val="center"/>
        <w:rPr>
          <w:b/>
          <w:sz w:val="16"/>
          <w:szCs w:val="16"/>
        </w:rPr>
      </w:pPr>
    </w:p>
    <w:p w:rsidR="008341E4" w:rsidRPr="005B598E" w:rsidRDefault="008341E4" w:rsidP="008341E4">
      <w:pPr>
        <w:ind w:firstLine="567"/>
        <w:jc w:val="both"/>
        <w:rPr>
          <w:sz w:val="28"/>
          <w:szCs w:val="28"/>
        </w:rPr>
      </w:pPr>
      <w:r w:rsidRPr="005B598E">
        <w:rPr>
          <w:sz w:val="28"/>
          <w:szCs w:val="28"/>
        </w:rPr>
        <w:t xml:space="preserve">В настоящее время работа экскурсоводов, гидов-переводчиков становится все более </w:t>
      </w:r>
      <w:r>
        <w:rPr>
          <w:sz w:val="28"/>
          <w:szCs w:val="28"/>
        </w:rPr>
        <w:t>востребована</w:t>
      </w:r>
      <w:r w:rsidRPr="005B598E">
        <w:rPr>
          <w:sz w:val="28"/>
          <w:szCs w:val="28"/>
        </w:rPr>
        <w:t xml:space="preserve"> </w:t>
      </w:r>
      <w:r>
        <w:rPr>
          <w:sz w:val="28"/>
          <w:szCs w:val="28"/>
        </w:rPr>
        <w:t>в</w:t>
      </w:r>
      <w:r w:rsidRPr="005B598E">
        <w:rPr>
          <w:sz w:val="28"/>
          <w:szCs w:val="28"/>
        </w:rPr>
        <w:t xml:space="preserve"> Российской Федерации. В погоне за «легкими» деньгами многие хотят стать экскурсоводами, но мало кто имеет представление о том, насколько тяжела данная профессия. В наши дни существенной проблемой является несовершенство законодательства по туризму, существуют проблемы в области регулирования экскурсионной деятельности, а именно</w:t>
      </w:r>
      <w:r>
        <w:rPr>
          <w:sz w:val="28"/>
          <w:szCs w:val="28"/>
        </w:rPr>
        <w:t>,</w:t>
      </w:r>
      <w:r w:rsidRPr="005B598E">
        <w:rPr>
          <w:sz w:val="28"/>
          <w:szCs w:val="28"/>
        </w:rPr>
        <w:t xml:space="preserve"> </w:t>
      </w:r>
      <w:r>
        <w:rPr>
          <w:sz w:val="28"/>
          <w:szCs w:val="28"/>
        </w:rPr>
        <w:t>регулирования</w:t>
      </w:r>
      <w:r w:rsidRPr="005B598E">
        <w:rPr>
          <w:sz w:val="28"/>
          <w:szCs w:val="28"/>
        </w:rPr>
        <w:t xml:space="preserve"> деятельности экскурсоводов (гидов) и гидов-переводчиков. </w:t>
      </w:r>
    </w:p>
    <w:p w:rsidR="008341E4" w:rsidRDefault="008341E4" w:rsidP="008341E4">
      <w:pPr>
        <w:ind w:firstLine="567"/>
        <w:jc w:val="both"/>
        <w:rPr>
          <w:sz w:val="28"/>
          <w:szCs w:val="28"/>
        </w:rPr>
      </w:pPr>
      <w:r w:rsidRPr="005B598E">
        <w:rPr>
          <w:sz w:val="28"/>
          <w:szCs w:val="28"/>
        </w:rPr>
        <w:t>До недавнего времени в России не было единой системы аттестации экскурсоводов и существовал</w:t>
      </w:r>
      <w:r>
        <w:rPr>
          <w:sz w:val="28"/>
          <w:szCs w:val="28"/>
        </w:rPr>
        <w:t>и серьезные пробелы в правовом регулировании данного вида деятельности. Только 8 декабря 2011 г.</w:t>
      </w:r>
      <w:r w:rsidRPr="005B598E">
        <w:rPr>
          <w:sz w:val="28"/>
          <w:szCs w:val="28"/>
        </w:rPr>
        <w:t xml:space="preserve"> был, принят ГОСТ, который нормативно закрепил определения «экскурсовод», «гид-переводчик», «сопровождающий» и другие понятия</w:t>
      </w:r>
      <w:r>
        <w:rPr>
          <w:sz w:val="28"/>
          <w:szCs w:val="28"/>
        </w:rPr>
        <w:t xml:space="preserve"> [3]</w:t>
      </w:r>
      <w:r w:rsidRPr="005B598E">
        <w:rPr>
          <w:sz w:val="28"/>
          <w:szCs w:val="28"/>
        </w:rPr>
        <w:t>, но требования к тем, кто работает экскурсоводом</w:t>
      </w:r>
      <w:r>
        <w:rPr>
          <w:sz w:val="28"/>
          <w:szCs w:val="28"/>
        </w:rPr>
        <w:t>,</w:t>
      </w:r>
      <w:r w:rsidRPr="005B598E">
        <w:rPr>
          <w:sz w:val="28"/>
          <w:szCs w:val="28"/>
        </w:rPr>
        <w:t xml:space="preserve"> в ГОСТе обозначены размыто, </w:t>
      </w:r>
      <w:r>
        <w:rPr>
          <w:sz w:val="28"/>
          <w:szCs w:val="28"/>
        </w:rPr>
        <w:t xml:space="preserve">без должной </w:t>
      </w:r>
      <w:r w:rsidRPr="005B598E">
        <w:rPr>
          <w:sz w:val="28"/>
          <w:szCs w:val="28"/>
        </w:rPr>
        <w:t>конкрети</w:t>
      </w:r>
      <w:r>
        <w:rPr>
          <w:sz w:val="28"/>
          <w:szCs w:val="28"/>
        </w:rPr>
        <w:t>зации</w:t>
      </w:r>
      <w:r w:rsidRPr="005B598E">
        <w:rPr>
          <w:sz w:val="28"/>
          <w:szCs w:val="28"/>
        </w:rPr>
        <w:t xml:space="preserve">. </w:t>
      </w:r>
      <w:r>
        <w:rPr>
          <w:sz w:val="28"/>
          <w:szCs w:val="28"/>
        </w:rPr>
        <w:t>ГОСТом</w:t>
      </w:r>
      <w:r w:rsidRPr="005B598E">
        <w:rPr>
          <w:sz w:val="28"/>
          <w:szCs w:val="28"/>
        </w:rPr>
        <w:t xml:space="preserve"> установлены требования к документации по экскурсии и определенные необходимые технологические документы</w:t>
      </w:r>
      <w:r>
        <w:rPr>
          <w:rStyle w:val="af9"/>
          <w:sz w:val="28"/>
          <w:szCs w:val="28"/>
        </w:rPr>
        <w:t xml:space="preserve"> </w:t>
      </w:r>
      <w:r>
        <w:rPr>
          <w:sz w:val="28"/>
          <w:szCs w:val="28"/>
        </w:rPr>
        <w:t>[4], но необходимо</w:t>
      </w:r>
      <w:r w:rsidRPr="005B598E">
        <w:rPr>
          <w:sz w:val="28"/>
          <w:szCs w:val="28"/>
        </w:rPr>
        <w:t xml:space="preserve"> отметить, что ГОСТ носит рекомендательный характер.  В СССР к 1970-м годам появилась система подготовки и аккредитации экскурсоводов</w:t>
      </w:r>
      <w:r>
        <w:rPr>
          <w:sz w:val="28"/>
          <w:szCs w:val="28"/>
        </w:rPr>
        <w:t>,</w:t>
      </w:r>
      <w:r w:rsidRPr="005B598E">
        <w:rPr>
          <w:sz w:val="28"/>
          <w:szCs w:val="28"/>
        </w:rPr>
        <w:t xml:space="preserve"> и регулирование профессиональных обязанностей проводилось «Должностной инструкцией экскурсовода туристско-экскурсионного учреждения». Экскурсовод был обязан один раз в 5 лет повышать свою квалификацию. Подготовкой кадров занимались городские экскурсионные бюро. </w:t>
      </w:r>
      <w:r>
        <w:rPr>
          <w:sz w:val="28"/>
          <w:szCs w:val="28"/>
        </w:rPr>
        <w:t xml:space="preserve">Также </w:t>
      </w:r>
      <w:r w:rsidRPr="005B598E">
        <w:rPr>
          <w:sz w:val="28"/>
          <w:szCs w:val="28"/>
        </w:rPr>
        <w:t>право проводить подготовку экскурсоводов</w:t>
      </w:r>
      <w:r>
        <w:rPr>
          <w:sz w:val="28"/>
          <w:szCs w:val="28"/>
        </w:rPr>
        <w:t xml:space="preserve"> имели крупные музеи</w:t>
      </w:r>
      <w:r w:rsidRPr="005B598E">
        <w:rPr>
          <w:sz w:val="28"/>
          <w:szCs w:val="28"/>
        </w:rPr>
        <w:t xml:space="preserve">. Но </w:t>
      </w:r>
      <w:r>
        <w:rPr>
          <w:sz w:val="28"/>
          <w:szCs w:val="28"/>
        </w:rPr>
        <w:t xml:space="preserve">в </w:t>
      </w:r>
      <w:r w:rsidRPr="005B598E">
        <w:rPr>
          <w:sz w:val="28"/>
          <w:szCs w:val="28"/>
        </w:rPr>
        <w:t>1990-е годы централизованная система подготовки и аккредитации экскурсоводов была упразднена.</w:t>
      </w:r>
      <w:r>
        <w:rPr>
          <w:sz w:val="28"/>
          <w:szCs w:val="28"/>
        </w:rPr>
        <w:t xml:space="preserve"> </w:t>
      </w:r>
      <w:r w:rsidRPr="005B598E">
        <w:rPr>
          <w:sz w:val="28"/>
          <w:szCs w:val="28"/>
        </w:rPr>
        <w:t>Стали появляться «самодеятельные» экскурсоводы, которые способствовали ухудшению имиджа регионов. Некоторые субъекты страны стали принимать нормативно-правовые акты, которые могли позволить начать решать эти проблемы на региональном уровне, т.к. на федеральном - регулирования не было</w:t>
      </w:r>
      <w:r>
        <w:rPr>
          <w:sz w:val="28"/>
          <w:szCs w:val="28"/>
        </w:rPr>
        <w:t xml:space="preserve"> [7]</w:t>
      </w:r>
      <w:r w:rsidRPr="005B598E">
        <w:rPr>
          <w:sz w:val="28"/>
          <w:szCs w:val="28"/>
        </w:rPr>
        <w:t xml:space="preserve">. </w:t>
      </w:r>
    </w:p>
    <w:p w:rsidR="008341E4" w:rsidRPr="005B598E" w:rsidRDefault="008341E4" w:rsidP="008341E4">
      <w:pPr>
        <w:ind w:firstLine="567"/>
        <w:jc w:val="both"/>
        <w:rPr>
          <w:sz w:val="28"/>
          <w:szCs w:val="28"/>
        </w:rPr>
      </w:pPr>
      <w:r>
        <w:rPr>
          <w:sz w:val="28"/>
          <w:szCs w:val="28"/>
        </w:rPr>
        <w:t>4 августа 2014 г. вышел приказ</w:t>
      </w:r>
      <w:r w:rsidRPr="001029A5">
        <w:rPr>
          <w:sz w:val="28"/>
          <w:szCs w:val="28"/>
        </w:rPr>
        <w:t xml:space="preserve"> Министерства труда и социальной защиты РФ</w:t>
      </w:r>
      <w:r>
        <w:rPr>
          <w:sz w:val="28"/>
          <w:szCs w:val="28"/>
        </w:rPr>
        <w:t xml:space="preserve"> №539н </w:t>
      </w:r>
      <w:r w:rsidRPr="001029A5">
        <w:rPr>
          <w:sz w:val="28"/>
          <w:szCs w:val="28"/>
        </w:rPr>
        <w:t>«Об утверждении профессионального стандарта «Экскурсовод (гид)»</w:t>
      </w:r>
      <w:r>
        <w:rPr>
          <w:sz w:val="28"/>
          <w:szCs w:val="28"/>
        </w:rPr>
        <w:t>, в котором обозначается название должностей в экскурсионной деятельности, а также прописаны трудовые действия экскурсовода (гида), необходимые умения, знания, т</w:t>
      </w:r>
      <w:r w:rsidRPr="00234FED">
        <w:rPr>
          <w:sz w:val="28"/>
          <w:szCs w:val="28"/>
        </w:rPr>
        <w:t>ребования к образованию и обучению</w:t>
      </w:r>
      <w:r>
        <w:rPr>
          <w:sz w:val="28"/>
          <w:szCs w:val="28"/>
        </w:rPr>
        <w:t>, т</w:t>
      </w:r>
      <w:r w:rsidRPr="00234FED">
        <w:rPr>
          <w:sz w:val="28"/>
          <w:szCs w:val="28"/>
        </w:rPr>
        <w:t>ребования к опыту практической работы</w:t>
      </w:r>
      <w:r>
        <w:rPr>
          <w:sz w:val="28"/>
          <w:szCs w:val="28"/>
        </w:rPr>
        <w:t>, о</w:t>
      </w:r>
      <w:r w:rsidRPr="00234FED">
        <w:rPr>
          <w:sz w:val="28"/>
          <w:szCs w:val="28"/>
        </w:rPr>
        <w:t>собые условия допуска к работ</w:t>
      </w:r>
      <w:r>
        <w:rPr>
          <w:sz w:val="28"/>
          <w:szCs w:val="28"/>
        </w:rPr>
        <w:t>е. Введение профессионального стандарта – это главный шаг к становлению эффективной системе управления кадровым потенциалом [5].</w:t>
      </w:r>
    </w:p>
    <w:p w:rsidR="008341E4" w:rsidRPr="006247F5" w:rsidRDefault="008341E4" w:rsidP="008341E4">
      <w:pPr>
        <w:pStyle w:val="pt-a"/>
        <w:shd w:val="clear" w:color="auto" w:fill="FFFFFF"/>
        <w:spacing w:before="0" w:beforeAutospacing="0" w:after="0" w:afterAutospacing="0"/>
        <w:ind w:firstLine="567"/>
        <w:jc w:val="both"/>
        <w:rPr>
          <w:color w:val="000000"/>
          <w:sz w:val="28"/>
          <w:szCs w:val="28"/>
        </w:rPr>
      </w:pPr>
      <w:r w:rsidRPr="006247F5">
        <w:rPr>
          <w:rStyle w:val="pt-a0"/>
          <w:color w:val="000000"/>
          <w:sz w:val="28"/>
          <w:szCs w:val="28"/>
        </w:rPr>
        <w:t xml:space="preserve">  Важнейшей проблемой, существующей в настоящий момент в сфере оказания экскурсионных услуг, является отсутствие системы подготовки экскурсоводов (гидов), гидов-переводчиков, следствием является повальное увеличение «самопровозглашенных» специалистов; большой проблемой является факт отсутствия механизма контроля за качеством предоставления услуг, пока не продуман данный механизм, отследить и пресечь работу «самодеятельных» гидов невозможно.</w:t>
      </w:r>
    </w:p>
    <w:p w:rsidR="008341E4" w:rsidRPr="006247F5" w:rsidRDefault="008341E4" w:rsidP="008341E4">
      <w:pPr>
        <w:pStyle w:val="pt-a6"/>
        <w:shd w:val="clear" w:color="auto" w:fill="FFFFFF"/>
        <w:spacing w:before="0" w:beforeAutospacing="0" w:after="0" w:afterAutospacing="0"/>
        <w:ind w:firstLine="567"/>
        <w:jc w:val="both"/>
        <w:rPr>
          <w:color w:val="000000"/>
          <w:sz w:val="28"/>
          <w:szCs w:val="28"/>
        </w:rPr>
      </w:pPr>
      <w:r w:rsidRPr="006247F5">
        <w:rPr>
          <w:rStyle w:val="pt-a0"/>
          <w:color w:val="000000"/>
          <w:sz w:val="28"/>
          <w:szCs w:val="28"/>
        </w:rPr>
        <w:t>Все чаще можно увидеть, что на рынке экскурсионных услуг начинают преобладать иностранные гиды-переводчики, которые забирают работу у граждан РФ и более того, портят имидж страны, рассказывая «придуманную» историю нашей страны</w:t>
      </w:r>
      <w:r w:rsidRPr="006247F5">
        <w:rPr>
          <w:rStyle w:val="af9"/>
          <w:color w:val="000000"/>
          <w:sz w:val="28"/>
          <w:szCs w:val="28"/>
        </w:rPr>
        <w:t xml:space="preserve"> </w:t>
      </w:r>
      <w:r w:rsidRPr="006247F5">
        <w:rPr>
          <w:color w:val="000000"/>
          <w:sz w:val="28"/>
          <w:szCs w:val="28"/>
        </w:rPr>
        <w:t>[6]</w:t>
      </w:r>
      <w:r w:rsidRPr="006247F5">
        <w:rPr>
          <w:rStyle w:val="pt-a0"/>
          <w:color w:val="000000"/>
          <w:sz w:val="28"/>
          <w:szCs w:val="28"/>
        </w:rPr>
        <w:t>, а в законопроекте отмечено, что данные услуги могут оказывать только граждане РФ, которые состоят в трудовых отношениях с организациями, предоставляющими экскурсоводов, или это индивидуальные предприниматели, которые оказывают именно экскурсионные услуги. Это организации и индивидуальные предприниматели, у которых документально оформлен соответствующий вид экономической деятельности.</w:t>
      </w:r>
    </w:p>
    <w:p w:rsidR="008341E4" w:rsidRPr="000D0C08" w:rsidRDefault="008341E4" w:rsidP="008341E4">
      <w:pPr>
        <w:pStyle w:val="pt-a"/>
        <w:shd w:val="clear" w:color="auto" w:fill="FFFFFF"/>
        <w:spacing w:before="0" w:beforeAutospacing="0" w:after="0" w:afterAutospacing="0"/>
        <w:ind w:firstLine="567"/>
        <w:jc w:val="both"/>
        <w:rPr>
          <w:color w:val="000000"/>
          <w:spacing w:val="-4"/>
          <w:sz w:val="28"/>
          <w:szCs w:val="28"/>
        </w:rPr>
      </w:pPr>
      <w:r w:rsidRPr="000D0C08">
        <w:rPr>
          <w:rStyle w:val="pt-a0"/>
          <w:color w:val="000000"/>
          <w:spacing w:val="-4"/>
          <w:sz w:val="28"/>
          <w:szCs w:val="28"/>
        </w:rPr>
        <w:t>Безусловно, уже давно назревал вопрос о введении обязательной аттестации, который поднимался не один раз профессиональным экспертным сообществом в сфере туризма. Экскурсоводы и гиды-переводчики в обязательном порядке должны иметь глубокие знания о регионе, его исторических и культурных особенностях. Необходимо учитывать региональную специфику, поскольку каждый регион нашей страны особенный. Например, в Ярославской области нужны знания о православной культуре, архитектуре, иконописи и т.д., тогда как в Бурятии необходимы знания о буддизме, природных особенностях, животном мире и т.д.</w:t>
      </w:r>
    </w:p>
    <w:p w:rsidR="008341E4" w:rsidRPr="005B598E" w:rsidRDefault="008341E4" w:rsidP="008341E4">
      <w:pPr>
        <w:ind w:firstLine="567"/>
        <w:jc w:val="both"/>
        <w:rPr>
          <w:sz w:val="28"/>
          <w:szCs w:val="28"/>
        </w:rPr>
      </w:pPr>
      <w:r>
        <w:rPr>
          <w:sz w:val="28"/>
          <w:szCs w:val="28"/>
        </w:rPr>
        <w:t xml:space="preserve">С 2016 г. начал </w:t>
      </w:r>
      <w:r w:rsidRPr="005B598E">
        <w:rPr>
          <w:sz w:val="28"/>
          <w:szCs w:val="28"/>
        </w:rPr>
        <w:t xml:space="preserve">готовится проект ФЗ «О внесении изменений в отдельные законодательные акты Российской Федерации в целях совершенствования правового регулирования деятельности экскурсоводов (гидов), гидов-переводчиков и инструкторов-проводников».  Проект активно обсуждают и вносят поправки. В </w:t>
      </w:r>
      <w:r>
        <w:rPr>
          <w:sz w:val="28"/>
          <w:szCs w:val="28"/>
        </w:rPr>
        <w:t xml:space="preserve">проекте закона </w:t>
      </w:r>
      <w:r w:rsidRPr="005B598E">
        <w:rPr>
          <w:sz w:val="28"/>
          <w:szCs w:val="28"/>
        </w:rPr>
        <w:t>рассматривают</w:t>
      </w:r>
      <w:r>
        <w:rPr>
          <w:sz w:val="28"/>
          <w:szCs w:val="28"/>
        </w:rPr>
        <w:t>ся практически</w:t>
      </w:r>
      <w:r w:rsidRPr="005B598E">
        <w:rPr>
          <w:sz w:val="28"/>
          <w:szCs w:val="28"/>
        </w:rPr>
        <w:t xml:space="preserve"> все аспекты работы экскурсоводов и гидов-переводчиков. В законопроекте декларируются следующие положения:</w:t>
      </w:r>
    </w:p>
    <w:p w:rsidR="008341E4" w:rsidRDefault="008341E4" w:rsidP="008341E4">
      <w:pPr>
        <w:jc w:val="both"/>
        <w:rPr>
          <w:sz w:val="28"/>
          <w:szCs w:val="28"/>
        </w:rPr>
      </w:pPr>
      <w:r>
        <w:rPr>
          <w:sz w:val="28"/>
          <w:szCs w:val="28"/>
        </w:rPr>
        <w:t>– з</w:t>
      </w:r>
      <w:r w:rsidRPr="005B598E">
        <w:rPr>
          <w:sz w:val="28"/>
          <w:szCs w:val="28"/>
        </w:rPr>
        <w:t>апрещается оказание услуг экскурсовода и гида-переводчика на маршру</w:t>
      </w:r>
      <w:r>
        <w:rPr>
          <w:sz w:val="28"/>
          <w:szCs w:val="28"/>
        </w:rPr>
        <w:t xml:space="preserve">тах без прохождения аттестации; </w:t>
      </w:r>
    </w:p>
    <w:p w:rsidR="008341E4" w:rsidRDefault="008341E4" w:rsidP="008341E4">
      <w:pPr>
        <w:jc w:val="both"/>
        <w:rPr>
          <w:sz w:val="28"/>
          <w:szCs w:val="28"/>
        </w:rPr>
      </w:pPr>
      <w:r>
        <w:rPr>
          <w:sz w:val="28"/>
          <w:szCs w:val="28"/>
        </w:rPr>
        <w:t>– вводится</w:t>
      </w:r>
      <w:r w:rsidRPr="005B598E">
        <w:rPr>
          <w:sz w:val="28"/>
          <w:szCs w:val="28"/>
        </w:rPr>
        <w:t xml:space="preserve"> система штр</w:t>
      </w:r>
      <w:r>
        <w:rPr>
          <w:sz w:val="28"/>
          <w:szCs w:val="28"/>
        </w:rPr>
        <w:t>афов за нарушение закона от 5 до 500 тыс. руб.</w:t>
      </w:r>
      <w:r w:rsidRPr="005B598E">
        <w:rPr>
          <w:sz w:val="28"/>
          <w:szCs w:val="28"/>
        </w:rPr>
        <w:t xml:space="preserve"> в зависимости от категории лиц (граждане, должностные лица, юридические лица); </w:t>
      </w:r>
    </w:p>
    <w:p w:rsidR="008341E4" w:rsidRDefault="008341E4" w:rsidP="008341E4">
      <w:pPr>
        <w:jc w:val="both"/>
        <w:rPr>
          <w:sz w:val="28"/>
          <w:szCs w:val="28"/>
        </w:rPr>
      </w:pPr>
      <w:r>
        <w:rPr>
          <w:sz w:val="28"/>
          <w:szCs w:val="28"/>
        </w:rPr>
        <w:t>– в</w:t>
      </w:r>
      <w:r w:rsidRPr="005B598E">
        <w:rPr>
          <w:sz w:val="28"/>
          <w:szCs w:val="28"/>
        </w:rPr>
        <w:t xml:space="preserve">водится </w:t>
      </w:r>
      <w:r>
        <w:rPr>
          <w:sz w:val="28"/>
          <w:szCs w:val="28"/>
        </w:rPr>
        <w:t>норма</w:t>
      </w:r>
      <w:r w:rsidRPr="005B598E">
        <w:rPr>
          <w:sz w:val="28"/>
          <w:szCs w:val="28"/>
        </w:rPr>
        <w:t xml:space="preserve"> наличи</w:t>
      </w:r>
      <w:r>
        <w:rPr>
          <w:sz w:val="28"/>
          <w:szCs w:val="28"/>
        </w:rPr>
        <w:t>я</w:t>
      </w:r>
      <w:r w:rsidRPr="005B598E">
        <w:rPr>
          <w:sz w:val="28"/>
          <w:szCs w:val="28"/>
        </w:rPr>
        <w:t xml:space="preserve"> определенного уровня образования у соискателя;</w:t>
      </w:r>
    </w:p>
    <w:p w:rsidR="008341E4" w:rsidRDefault="008341E4" w:rsidP="008341E4">
      <w:pPr>
        <w:jc w:val="both"/>
        <w:rPr>
          <w:sz w:val="28"/>
          <w:szCs w:val="28"/>
        </w:rPr>
      </w:pPr>
      <w:r>
        <w:rPr>
          <w:sz w:val="28"/>
          <w:szCs w:val="28"/>
        </w:rPr>
        <w:t>–</w:t>
      </w:r>
      <w:r w:rsidRPr="005B598E">
        <w:rPr>
          <w:sz w:val="28"/>
          <w:szCs w:val="28"/>
        </w:rPr>
        <w:t xml:space="preserve"> </w:t>
      </w:r>
      <w:r>
        <w:rPr>
          <w:sz w:val="28"/>
          <w:szCs w:val="28"/>
        </w:rPr>
        <w:t>создаются а</w:t>
      </w:r>
      <w:r w:rsidRPr="005B598E">
        <w:rPr>
          <w:sz w:val="28"/>
          <w:szCs w:val="28"/>
        </w:rPr>
        <w:t>ттестационные комиссии</w:t>
      </w:r>
      <w:r>
        <w:rPr>
          <w:sz w:val="28"/>
          <w:szCs w:val="28"/>
        </w:rPr>
        <w:t xml:space="preserve"> для</w:t>
      </w:r>
      <w:r w:rsidRPr="005B598E">
        <w:rPr>
          <w:sz w:val="28"/>
          <w:szCs w:val="28"/>
        </w:rPr>
        <w:t xml:space="preserve"> экскурсоводов, </w:t>
      </w:r>
      <w:r>
        <w:rPr>
          <w:sz w:val="28"/>
          <w:szCs w:val="28"/>
        </w:rPr>
        <w:t xml:space="preserve">которые </w:t>
      </w:r>
      <w:r w:rsidRPr="005B598E">
        <w:rPr>
          <w:sz w:val="28"/>
          <w:szCs w:val="28"/>
        </w:rPr>
        <w:t>формируется органами государственной влас</w:t>
      </w:r>
      <w:r>
        <w:rPr>
          <w:sz w:val="28"/>
          <w:szCs w:val="28"/>
        </w:rPr>
        <w:t>ти субъектов РФ в сфере туризма.</w:t>
      </w:r>
    </w:p>
    <w:p w:rsidR="008341E4" w:rsidRPr="008341E4" w:rsidRDefault="008341E4" w:rsidP="008341E4">
      <w:pPr>
        <w:jc w:val="both"/>
        <w:rPr>
          <w:rStyle w:val="pt-a0"/>
          <w:color w:val="000000"/>
          <w:sz w:val="28"/>
          <w:szCs w:val="28"/>
        </w:rPr>
      </w:pPr>
      <w:r>
        <w:rPr>
          <w:sz w:val="28"/>
          <w:szCs w:val="28"/>
        </w:rPr>
        <w:tab/>
      </w:r>
      <w:r w:rsidRPr="008341E4">
        <w:rPr>
          <w:sz w:val="28"/>
          <w:szCs w:val="28"/>
        </w:rPr>
        <w:t xml:space="preserve">Полученный аттестат будет подтверждать уровень квалификации и давать разрешение на проведение экскурсионных программ на территории соответствующего субъекта федерации. Аттестация проводится один раз в 5 лет, после успешного ее прохождения выдается аттестат и нагрудная идентификационная карточка установленного образца. За аттестат уплачивается государственная пошлина в размерах, установленных законодательством РФ о налогах и сборах. </w:t>
      </w:r>
      <w:r w:rsidRPr="008341E4">
        <w:rPr>
          <w:rStyle w:val="pt-a0"/>
          <w:color w:val="000000"/>
          <w:sz w:val="28"/>
          <w:szCs w:val="28"/>
        </w:rPr>
        <w:t xml:space="preserve">В законопроекте установлено, что данные услуги могут быть оказаны только гражданам РФ, данное ограничение вводится для защиты национального туристского рынка. </w:t>
      </w:r>
    </w:p>
    <w:p w:rsidR="008341E4" w:rsidRPr="008341E4" w:rsidRDefault="008341E4" w:rsidP="008341E4">
      <w:pPr>
        <w:ind w:firstLine="567"/>
        <w:jc w:val="both"/>
        <w:rPr>
          <w:rStyle w:val="pt-a0"/>
          <w:sz w:val="28"/>
          <w:szCs w:val="28"/>
        </w:rPr>
      </w:pPr>
      <w:r w:rsidRPr="008341E4">
        <w:rPr>
          <w:rStyle w:val="pt-a0"/>
          <w:color w:val="000000"/>
          <w:sz w:val="28"/>
          <w:szCs w:val="28"/>
        </w:rPr>
        <w:t>По законопроекту устанавливать порядок аттестации, отказа в аттестации, лишение аттестата экскурсовода (гида) или гида-переводчика, а также формы аттестата обязано Правительство РФ. Минкульт РФ обязан разработать и утвердить рекомендации к дополнительным профессиональным программам экскурсоводов.</w:t>
      </w:r>
      <w:r w:rsidR="000D0C08">
        <w:rPr>
          <w:rStyle w:val="pt-a0"/>
          <w:color w:val="000000"/>
          <w:sz w:val="28"/>
          <w:szCs w:val="28"/>
        </w:rPr>
        <w:t xml:space="preserve"> </w:t>
      </w:r>
      <w:r w:rsidRPr="008341E4">
        <w:rPr>
          <w:rStyle w:val="pt-a0-000027"/>
          <w:color w:val="000000"/>
          <w:sz w:val="28"/>
          <w:szCs w:val="28"/>
        </w:rPr>
        <w:t xml:space="preserve">Органы государственной власти субъектов Российской Федерации должны проводить </w:t>
      </w:r>
      <w:r w:rsidRPr="008341E4">
        <w:rPr>
          <w:rStyle w:val="pt-a0"/>
          <w:color w:val="000000"/>
          <w:sz w:val="28"/>
          <w:szCs w:val="28"/>
        </w:rPr>
        <w:t>аттестацию экскурсоводов (гидов), вести их реестр на территории соответствующего субъекта РФ, утвердить форму бейджа экскурсоводов (гидов) и гидов-переводчиков, осуществлять региональный государственный надзор за деятельностью экскурсоводов, но какой конкретно орган должен заниматься перечисленными функциями – не объясняется.</w:t>
      </w:r>
    </w:p>
    <w:p w:rsidR="008341E4" w:rsidRPr="008341E4" w:rsidRDefault="008341E4" w:rsidP="008341E4">
      <w:pPr>
        <w:pStyle w:val="pt-a"/>
        <w:shd w:val="clear" w:color="auto" w:fill="FFFFFF"/>
        <w:spacing w:before="0" w:beforeAutospacing="0" w:after="0" w:afterAutospacing="0"/>
        <w:ind w:firstLine="567"/>
        <w:jc w:val="both"/>
        <w:rPr>
          <w:color w:val="FF0000"/>
          <w:sz w:val="28"/>
          <w:szCs w:val="28"/>
        </w:rPr>
      </w:pPr>
      <w:r w:rsidRPr="008341E4">
        <w:rPr>
          <w:rStyle w:val="pt-a0"/>
          <w:color w:val="000000"/>
          <w:sz w:val="28"/>
          <w:szCs w:val="28"/>
        </w:rPr>
        <w:t>В Трудовой кодекс РФ введена новая статья 351, согласно которой порядок аттестации и особенности регулирования труда экскурсоводов и гидов-переводчиков устанавливается законодательством Российской Федерации о туристской деятельности</w:t>
      </w:r>
      <w:r w:rsidRPr="008341E4">
        <w:rPr>
          <w:rStyle w:val="af9"/>
          <w:color w:val="000000"/>
          <w:sz w:val="28"/>
          <w:szCs w:val="28"/>
        </w:rPr>
        <w:t xml:space="preserve"> </w:t>
      </w:r>
      <w:r w:rsidRPr="008341E4">
        <w:rPr>
          <w:color w:val="000000"/>
          <w:sz w:val="28"/>
          <w:szCs w:val="28"/>
        </w:rPr>
        <w:t>[1]</w:t>
      </w:r>
      <w:r w:rsidRPr="008341E4">
        <w:rPr>
          <w:rStyle w:val="pt-a0"/>
          <w:color w:val="000000"/>
          <w:sz w:val="28"/>
          <w:szCs w:val="28"/>
        </w:rPr>
        <w:t>; в Кодекс РФ об административных правонарушениях вводят новую статью 14.51.1 «Незаконная деятельность экскурсоводов (гидов), гидов-переводчиков и инструкторов-проводников», согласно которой осуществление деятельности экскурсоводов, гидов-переводчиков без получения аттестата приводит к административным штрафам [2].</w:t>
      </w:r>
    </w:p>
    <w:p w:rsidR="008341E4" w:rsidRPr="008341E4" w:rsidRDefault="008341E4" w:rsidP="008341E4">
      <w:pPr>
        <w:pStyle w:val="pt-a"/>
        <w:shd w:val="clear" w:color="auto" w:fill="FFFFFF"/>
        <w:spacing w:before="0" w:beforeAutospacing="0" w:after="0" w:afterAutospacing="0"/>
        <w:ind w:firstLine="567"/>
        <w:jc w:val="both"/>
        <w:rPr>
          <w:color w:val="000000" w:themeColor="text1"/>
          <w:sz w:val="28"/>
          <w:szCs w:val="28"/>
        </w:rPr>
      </w:pPr>
      <w:r w:rsidRPr="008341E4">
        <w:rPr>
          <w:rStyle w:val="pt-a0"/>
          <w:color w:val="000000"/>
          <w:sz w:val="28"/>
          <w:szCs w:val="28"/>
        </w:rPr>
        <w:t xml:space="preserve">Интересен тот факт, что аттестацию планируется ввести с 1 июля 2018 г., но осуществление регионального государственного надзора, административную ответственность за нарушение требований законодательства – только с 1 июля 2020 г. Возможно, это слишком долгий срок, поскольку неквалифицированные специалисты так и продолжат свою нелегальную, но прибыльную деятельность, но </w:t>
      </w:r>
      <w:r w:rsidRPr="008341E4">
        <w:rPr>
          <w:rStyle w:val="pt-a0"/>
          <w:color w:val="000000" w:themeColor="text1"/>
          <w:sz w:val="28"/>
          <w:szCs w:val="28"/>
        </w:rPr>
        <w:t>если не ввести переходного периода, рынок экскурсионных услуг окажется блокированным.</w:t>
      </w:r>
    </w:p>
    <w:p w:rsidR="008341E4" w:rsidRPr="008341E4" w:rsidRDefault="008341E4" w:rsidP="008341E4">
      <w:pPr>
        <w:pStyle w:val="pt-a"/>
        <w:shd w:val="clear" w:color="auto" w:fill="FFFFFF"/>
        <w:spacing w:before="0" w:beforeAutospacing="0" w:after="0" w:afterAutospacing="0"/>
        <w:ind w:firstLine="567"/>
        <w:jc w:val="both"/>
        <w:rPr>
          <w:color w:val="000000"/>
          <w:sz w:val="28"/>
          <w:szCs w:val="28"/>
        </w:rPr>
      </w:pPr>
      <w:r w:rsidRPr="008341E4">
        <w:rPr>
          <w:rStyle w:val="pt-a0"/>
          <w:color w:val="000000"/>
          <w:sz w:val="28"/>
          <w:szCs w:val="28"/>
        </w:rPr>
        <w:t>Благодаря изменениям в законодательстве произойдет упорядочение деятельности экскурсоводов (гидов), гидов-переводчиков не только на федеральном, но и на региональном уровне, а также будет сформирован устойчивый рынок экскурсоводов в России, формирование позитивного имиджа Российской Федерации как страны, благоприятной и безопасной для туризма и отдыха.</w:t>
      </w:r>
    </w:p>
    <w:p w:rsidR="008341E4" w:rsidRPr="00ED12B6" w:rsidRDefault="008341E4" w:rsidP="008341E4">
      <w:pPr>
        <w:jc w:val="center"/>
      </w:pPr>
      <w:r w:rsidRPr="00ED12B6">
        <w:t>Список литературы</w:t>
      </w:r>
    </w:p>
    <w:p w:rsidR="008341E4" w:rsidRPr="00C76F40" w:rsidRDefault="008341E4" w:rsidP="008341E4">
      <w:pPr>
        <w:ind w:left="284" w:hanging="284"/>
      </w:pPr>
      <w:r w:rsidRPr="00ED12B6">
        <w:t>1.</w:t>
      </w:r>
      <w:r>
        <w:t xml:space="preserve"> </w:t>
      </w:r>
      <w:r w:rsidRPr="00ED12B6">
        <w:t>«</w:t>
      </w:r>
      <w:r w:rsidRPr="00C76F40">
        <w:t>Трудовой Кодекс Российской Федерации» от 30.12.2001 N 197-ФЗ (ред. от 03.07.2016) (с изм. и доп., вступ. в силу с 01.01.2017). // Справочная правовая система Консультант</w:t>
      </w:r>
      <w:r w:rsidR="007413F1">
        <w:t xml:space="preserve"> </w:t>
      </w:r>
      <w:r w:rsidRPr="00C76F40">
        <w:t xml:space="preserve">Плюс. </w:t>
      </w:r>
      <w:r w:rsidR="00201E8E">
        <w:t xml:space="preserve">[Электронный ресурс] </w:t>
      </w:r>
      <w:r w:rsidRPr="00C76F40">
        <w:t>URL: http://www.consultant.ru/document/cons_doc_law_34683/</w:t>
      </w:r>
    </w:p>
    <w:p w:rsidR="008341E4" w:rsidRDefault="008341E4" w:rsidP="008341E4">
      <w:pPr>
        <w:ind w:left="284" w:hanging="284"/>
      </w:pPr>
      <w:r>
        <w:t xml:space="preserve">2. </w:t>
      </w:r>
      <w:r w:rsidRPr="00D35AD0">
        <w:t>Кодекс Российской Федерации об административных правонарушениях»</w:t>
      </w:r>
      <w:r>
        <w:t xml:space="preserve"> </w:t>
      </w:r>
      <w:r w:rsidRPr="00D35AD0">
        <w:t>от 30.12.2001 N 195-ФЗ (ред. от 07.02.2017) (с изм. и доп., вступ. в силу с 01.03.2017). // Справочная правовая система КонсультантПлюс</w:t>
      </w:r>
      <w:r>
        <w:t>.</w:t>
      </w:r>
      <w:r w:rsidRPr="00D35AD0">
        <w:t xml:space="preserve"> </w:t>
      </w:r>
      <w:r w:rsidR="00201E8E">
        <w:t xml:space="preserve">[Электронный ресурс] </w:t>
      </w:r>
      <w:r w:rsidRPr="00D35AD0">
        <w:t>URL: http://www.consultant.ru/document/cons_doc_law_34661/</w:t>
      </w:r>
    </w:p>
    <w:p w:rsidR="008341E4" w:rsidRPr="008341E4" w:rsidRDefault="008341E4" w:rsidP="008341E4">
      <w:pPr>
        <w:ind w:left="284" w:hanging="284"/>
      </w:pPr>
      <w:r>
        <w:t xml:space="preserve">3. </w:t>
      </w:r>
      <w:r w:rsidRPr="00D35AD0">
        <w:t>ГОСТ «Экскурсионные услуги. Общие требования».</w:t>
      </w:r>
      <w:r>
        <w:t xml:space="preserve"> // Электронный фонд правовой и нормативно-технической документации Консорциум Кодекс.</w:t>
      </w:r>
      <w:r w:rsidRPr="00D35AD0">
        <w:t xml:space="preserve"> </w:t>
      </w:r>
      <w:r w:rsidR="00201E8E">
        <w:t xml:space="preserve">[Электронный ресурс] </w:t>
      </w:r>
      <w:r w:rsidRPr="00D35AD0">
        <w:rPr>
          <w:lang w:val="en-US"/>
        </w:rPr>
        <w:t>URL</w:t>
      </w:r>
      <w:r w:rsidRPr="008341E4">
        <w:t xml:space="preserve">: </w:t>
      </w:r>
      <w:r w:rsidRPr="00D35AD0">
        <w:rPr>
          <w:lang w:val="en-US"/>
        </w:rPr>
        <w:t>http</w:t>
      </w:r>
      <w:r w:rsidRPr="008341E4">
        <w:t>://</w:t>
      </w:r>
      <w:r w:rsidRPr="00D35AD0">
        <w:rPr>
          <w:lang w:val="en-US"/>
        </w:rPr>
        <w:t>docs</w:t>
      </w:r>
      <w:r w:rsidRPr="008341E4">
        <w:t>.</w:t>
      </w:r>
      <w:r w:rsidRPr="00D35AD0">
        <w:rPr>
          <w:lang w:val="en-US"/>
        </w:rPr>
        <w:t>cntd</w:t>
      </w:r>
      <w:r w:rsidRPr="008341E4">
        <w:t>.</w:t>
      </w:r>
      <w:r w:rsidRPr="00D35AD0">
        <w:rPr>
          <w:lang w:val="en-US"/>
        </w:rPr>
        <w:t>ru</w:t>
      </w:r>
      <w:r w:rsidRPr="008341E4">
        <w:t>/</w:t>
      </w:r>
      <w:r w:rsidRPr="00D35AD0">
        <w:rPr>
          <w:lang w:val="en-US"/>
        </w:rPr>
        <w:t>document</w:t>
      </w:r>
      <w:r w:rsidRPr="008341E4">
        <w:t>/</w:t>
      </w:r>
      <w:r w:rsidRPr="00D35AD0">
        <w:rPr>
          <w:lang w:val="en-US"/>
        </w:rPr>
        <w:t>gost</w:t>
      </w:r>
      <w:r w:rsidRPr="008341E4">
        <w:t>-</w:t>
      </w:r>
      <w:r w:rsidRPr="00D35AD0">
        <w:rPr>
          <w:lang w:val="en-US"/>
        </w:rPr>
        <w:t>r</w:t>
      </w:r>
      <w:r w:rsidRPr="008341E4">
        <w:t>-54604-2011</w:t>
      </w:r>
    </w:p>
    <w:p w:rsidR="008341E4" w:rsidRDefault="008341E4" w:rsidP="008341E4">
      <w:pPr>
        <w:ind w:left="284" w:hanging="284"/>
      </w:pPr>
      <w:r w:rsidRPr="008341E4">
        <w:t>4.</w:t>
      </w:r>
      <w:r>
        <w:t xml:space="preserve"> </w:t>
      </w:r>
      <w:r w:rsidRPr="00D35AD0">
        <w:t>ГОСТ</w:t>
      </w:r>
      <w:r w:rsidRPr="008341E4">
        <w:t xml:space="preserve"> </w:t>
      </w:r>
      <w:r w:rsidRPr="00D35AD0">
        <w:t>Р</w:t>
      </w:r>
      <w:r w:rsidRPr="008341E4">
        <w:t xml:space="preserve"> 50681-2010. </w:t>
      </w:r>
      <w:r w:rsidRPr="00D35AD0">
        <w:t>Туристские услуги. Проектирование туристских услуг.</w:t>
      </w:r>
      <w:r>
        <w:t xml:space="preserve"> // Электронный фонд правовой и нормативно-технической документации Консорциум Кодекс.</w:t>
      </w:r>
      <w:r w:rsidR="00201E8E" w:rsidRPr="00201E8E">
        <w:t xml:space="preserve"> </w:t>
      </w:r>
      <w:r w:rsidR="00201E8E">
        <w:t>[Электронный ресурс]</w:t>
      </w:r>
      <w:r w:rsidRPr="00D35AD0">
        <w:t xml:space="preserve">  URL: </w:t>
      </w:r>
      <w:r w:rsidRPr="00217FB9">
        <w:t>http://docs.cntd.ru/document/gost-r-50681-2010</w:t>
      </w:r>
    </w:p>
    <w:p w:rsidR="008341E4" w:rsidRDefault="008341E4" w:rsidP="008341E4">
      <w:pPr>
        <w:ind w:left="284" w:hanging="284"/>
      </w:pPr>
      <w:r>
        <w:t xml:space="preserve">5. </w:t>
      </w:r>
      <w:r w:rsidRPr="00217FB9">
        <w:t>Приказ Министерства труда и социальной защиты РФ от 4 августа 2014 г. № 539н «Об утверждении профессионального стандарта «Экску</w:t>
      </w:r>
      <w:r w:rsidR="00201E8E">
        <w:t xml:space="preserve">рсовод (гид)». </w:t>
      </w:r>
      <w:r>
        <w:t xml:space="preserve"> Информационно-правовой портал ГАРАНТ.РУ. </w:t>
      </w:r>
      <w:r w:rsidR="00201E8E">
        <w:t xml:space="preserve">[Электронный ресурс] </w:t>
      </w:r>
      <w:r>
        <w:t xml:space="preserve">URL: </w:t>
      </w:r>
      <w:r w:rsidRPr="00217FB9">
        <w:t>http://www.garant.ru/products/ipo/prime/doc/70637152/#ixzz4bKNYMcyt</w:t>
      </w:r>
    </w:p>
    <w:p w:rsidR="008341E4" w:rsidRPr="00201E8E" w:rsidRDefault="008341E4" w:rsidP="008341E4">
      <w:pPr>
        <w:ind w:left="284" w:hanging="284"/>
      </w:pPr>
      <w:r>
        <w:t>6. Телеканал «Санкт-Петербург»: официальный сайт.</w:t>
      </w:r>
      <w:r w:rsidRPr="00217FB9">
        <w:t xml:space="preserve"> </w:t>
      </w:r>
      <w:r w:rsidR="00201E8E">
        <w:t xml:space="preserve">[Электронный ресурс] </w:t>
      </w:r>
      <w:r w:rsidRPr="00C76F40">
        <w:rPr>
          <w:lang w:val="en-US"/>
        </w:rPr>
        <w:t>URL</w:t>
      </w:r>
      <w:r w:rsidRPr="00201E8E">
        <w:t xml:space="preserve">: </w:t>
      </w:r>
      <w:r w:rsidRPr="00C76F40">
        <w:rPr>
          <w:lang w:val="en-US"/>
        </w:rPr>
        <w:t>https</w:t>
      </w:r>
      <w:r w:rsidRPr="00201E8E">
        <w:t>://</w:t>
      </w:r>
      <w:r w:rsidRPr="00C76F40">
        <w:rPr>
          <w:lang w:val="en-US"/>
        </w:rPr>
        <w:t>topspb</w:t>
      </w:r>
      <w:r w:rsidRPr="00201E8E">
        <w:t>.</w:t>
      </w:r>
      <w:r w:rsidRPr="00C76F40">
        <w:rPr>
          <w:lang w:val="en-US"/>
        </w:rPr>
        <w:t>tv</w:t>
      </w:r>
      <w:r w:rsidRPr="00201E8E">
        <w:t>/</w:t>
      </w:r>
      <w:r w:rsidRPr="00C76F40">
        <w:rPr>
          <w:lang w:val="en-US"/>
        </w:rPr>
        <w:t>news</w:t>
      </w:r>
      <w:r w:rsidRPr="00201E8E">
        <w:t>/</w:t>
      </w:r>
      <w:r w:rsidRPr="00C76F40">
        <w:rPr>
          <w:lang w:val="en-US"/>
        </w:rPr>
        <w:t>news</w:t>
      </w:r>
      <w:r w:rsidRPr="00201E8E">
        <w:t>109455/</w:t>
      </w:r>
    </w:p>
    <w:p w:rsidR="008341E4" w:rsidRPr="00217FB9" w:rsidRDefault="008341E4" w:rsidP="008341E4">
      <w:pPr>
        <w:ind w:left="284" w:hanging="284"/>
        <w:jc w:val="both"/>
      </w:pPr>
      <w:r>
        <w:t xml:space="preserve">7. </w:t>
      </w:r>
      <w:r w:rsidRPr="00217FB9">
        <w:t>Данилов А.Ю., Куликов В. В. О разработке Положения об обязательной аттестации гидов-экскурсоводов в Ярославской области</w:t>
      </w:r>
      <w:r>
        <w:t>/</w:t>
      </w:r>
      <w:r w:rsidRPr="00217FB9">
        <w:t>Туризм в Центральной России: образование, менеджмент, планирование. Ярославль, 2014</w:t>
      </w:r>
      <w:r>
        <w:t>.</w:t>
      </w:r>
    </w:p>
    <w:p w:rsidR="00363082" w:rsidRDefault="00363082" w:rsidP="00546456">
      <w:pPr>
        <w:tabs>
          <w:tab w:val="left" w:pos="2920"/>
        </w:tabs>
        <w:ind w:left="284" w:hanging="284"/>
      </w:pPr>
    </w:p>
    <w:p w:rsidR="00B95858" w:rsidRPr="0048195B" w:rsidRDefault="00B95858" w:rsidP="00B95858">
      <w:pPr>
        <w:contextualSpacing/>
        <w:jc w:val="both"/>
        <w:rPr>
          <w:sz w:val="28"/>
          <w:szCs w:val="28"/>
        </w:rPr>
      </w:pPr>
      <w:r w:rsidRPr="0048195B">
        <w:rPr>
          <w:sz w:val="28"/>
          <w:szCs w:val="28"/>
        </w:rPr>
        <w:t>НАУМОВА П.А.</w:t>
      </w:r>
    </w:p>
    <w:p w:rsidR="00B95858" w:rsidRDefault="00B95858" w:rsidP="00B95858">
      <w:pPr>
        <w:pStyle w:val="aa"/>
        <w:shd w:val="clear" w:color="auto" w:fill="FFFFFF"/>
        <w:spacing w:before="0" w:beforeAutospacing="0" w:after="0" w:afterAutospacing="0"/>
        <w:rPr>
          <w:color w:val="000000"/>
          <w:sz w:val="28"/>
        </w:rPr>
      </w:pPr>
      <w:r>
        <w:rPr>
          <w:color w:val="000000"/>
          <w:sz w:val="28"/>
        </w:rPr>
        <w:t xml:space="preserve">Студентка </w:t>
      </w:r>
      <w:r w:rsidRPr="001D6A9A">
        <w:rPr>
          <w:color w:val="000000"/>
          <w:sz w:val="28"/>
        </w:rPr>
        <w:t>2</w:t>
      </w:r>
      <w:r>
        <w:rPr>
          <w:color w:val="000000"/>
          <w:sz w:val="28"/>
        </w:rPr>
        <w:t xml:space="preserve"> курса бакалавриата по направления «Менеджмент»</w:t>
      </w:r>
    </w:p>
    <w:p w:rsidR="00B95858" w:rsidRDefault="00B95858" w:rsidP="00B95858">
      <w:pPr>
        <w:pStyle w:val="aa"/>
        <w:shd w:val="clear" w:color="auto" w:fill="FFFFFF"/>
        <w:spacing w:before="0" w:beforeAutospacing="0" w:after="0" w:afterAutospacing="0"/>
        <w:rPr>
          <w:color w:val="000000"/>
          <w:sz w:val="28"/>
        </w:rPr>
      </w:pPr>
      <w:r>
        <w:rPr>
          <w:color w:val="000000"/>
          <w:sz w:val="28"/>
        </w:rPr>
        <w:t>ПИ (ф)ФГБОУ ВО «РЭУ им. Г.В. Плеханова»</w:t>
      </w:r>
    </w:p>
    <w:p w:rsidR="00B95858" w:rsidRDefault="00B95858" w:rsidP="00B95858">
      <w:pPr>
        <w:contextualSpacing/>
        <w:jc w:val="both"/>
        <w:rPr>
          <w:sz w:val="28"/>
          <w:szCs w:val="28"/>
        </w:rPr>
      </w:pPr>
      <w:r w:rsidRPr="0048195B">
        <w:rPr>
          <w:sz w:val="28"/>
          <w:szCs w:val="28"/>
        </w:rPr>
        <w:t>Научные руководите</w:t>
      </w:r>
      <w:r>
        <w:rPr>
          <w:sz w:val="28"/>
          <w:szCs w:val="28"/>
        </w:rPr>
        <w:t>ли – к.г.н., доцент М.С. Оборин,</w:t>
      </w:r>
      <w:r w:rsidRPr="0048195B">
        <w:rPr>
          <w:sz w:val="28"/>
          <w:szCs w:val="28"/>
        </w:rPr>
        <w:t xml:space="preserve"> </w:t>
      </w:r>
    </w:p>
    <w:p w:rsidR="00B95858" w:rsidRPr="0048195B" w:rsidRDefault="00B95858" w:rsidP="00B95858">
      <w:pPr>
        <w:contextualSpacing/>
        <w:jc w:val="both"/>
        <w:rPr>
          <w:sz w:val="28"/>
          <w:szCs w:val="28"/>
        </w:rPr>
      </w:pPr>
      <w:r>
        <w:rPr>
          <w:sz w:val="28"/>
          <w:szCs w:val="28"/>
        </w:rPr>
        <w:t>к. ф.-м</w:t>
      </w:r>
      <w:r w:rsidRPr="0048195B">
        <w:rPr>
          <w:sz w:val="28"/>
          <w:szCs w:val="28"/>
        </w:rPr>
        <w:t>. н., доцент Н.В.Фролова</w:t>
      </w:r>
    </w:p>
    <w:p w:rsidR="00B95858" w:rsidRPr="00DD3EF6" w:rsidRDefault="00B95858" w:rsidP="00B95858">
      <w:pPr>
        <w:contextualSpacing/>
        <w:jc w:val="both"/>
        <w:rPr>
          <w:sz w:val="10"/>
        </w:rPr>
      </w:pPr>
    </w:p>
    <w:p w:rsidR="00B95858" w:rsidRPr="001D6A9A" w:rsidRDefault="00B95858" w:rsidP="00B95858">
      <w:pPr>
        <w:ind w:firstLine="709"/>
        <w:contextualSpacing/>
        <w:jc w:val="center"/>
        <w:rPr>
          <w:b/>
          <w:sz w:val="28"/>
          <w:szCs w:val="28"/>
        </w:rPr>
      </w:pPr>
      <w:r w:rsidRPr="001D6A9A">
        <w:rPr>
          <w:b/>
          <w:sz w:val="28"/>
          <w:szCs w:val="28"/>
        </w:rPr>
        <w:t xml:space="preserve">ПРОБЛЕМЫ И ПЕРСПЕКТИВЫ РАЗВИТИЯ РЫНКА САНАТОРНО-КУРОРТНЫХ УСЛУГ ДАЛЬНЕВОСТОЧНОГО ФЕДЕРАЛЬНОГО ОКРУГА </w:t>
      </w:r>
    </w:p>
    <w:p w:rsidR="00B95858" w:rsidRPr="00DD3EF6" w:rsidRDefault="00B95858" w:rsidP="00B95858">
      <w:pPr>
        <w:ind w:firstLine="709"/>
        <w:contextualSpacing/>
        <w:jc w:val="center"/>
        <w:rPr>
          <w:b/>
          <w:sz w:val="12"/>
          <w:szCs w:val="28"/>
        </w:rPr>
      </w:pPr>
    </w:p>
    <w:p w:rsidR="00B95858" w:rsidRPr="00B56449" w:rsidRDefault="00B95858" w:rsidP="00B95858">
      <w:pPr>
        <w:tabs>
          <w:tab w:val="left" w:pos="426"/>
        </w:tabs>
        <w:ind w:firstLine="567"/>
        <w:contextualSpacing/>
        <w:jc w:val="both"/>
        <w:rPr>
          <w:color w:val="FF0000"/>
          <w:spacing w:val="-6"/>
          <w:sz w:val="28"/>
          <w:szCs w:val="28"/>
        </w:rPr>
      </w:pPr>
      <w:r w:rsidRPr="00B56449">
        <w:rPr>
          <w:spacing w:val="-6"/>
          <w:sz w:val="28"/>
          <w:szCs w:val="28"/>
        </w:rPr>
        <w:t xml:space="preserve">Развитие лечебно-оздоровительного туризма на территории Дальневосточного федерального округа (ДФО) является одним из приоритетных направлений развития туристско-рекреационной деятельности [2,3], так как округ обладает огромным природным лечебным потенциалом. </w:t>
      </w:r>
    </w:p>
    <w:p w:rsidR="00207558" w:rsidRDefault="00B95858" w:rsidP="00B56449">
      <w:pPr>
        <w:pStyle w:val="aa"/>
        <w:spacing w:before="0" w:beforeAutospacing="0" w:after="0" w:afterAutospacing="0"/>
        <w:ind w:firstLine="567"/>
        <w:jc w:val="both"/>
        <w:rPr>
          <w:sz w:val="28"/>
          <w:szCs w:val="28"/>
        </w:rPr>
      </w:pPr>
      <w:r w:rsidRPr="00A61A20">
        <w:rPr>
          <w:sz w:val="28"/>
          <w:szCs w:val="28"/>
        </w:rPr>
        <w:t>Дальнево</w:t>
      </w:r>
      <w:r>
        <w:rPr>
          <w:sz w:val="28"/>
          <w:szCs w:val="28"/>
        </w:rPr>
        <w:t xml:space="preserve">сточный федеральный округ (ДФО) – это крупнейший по </w:t>
      </w:r>
      <w:r w:rsidRPr="00A61A20">
        <w:rPr>
          <w:sz w:val="28"/>
          <w:szCs w:val="28"/>
        </w:rPr>
        <w:t>размерам федеральный округ, его территория охватывает 36,4%</w:t>
      </w:r>
      <w:r>
        <w:rPr>
          <w:sz w:val="28"/>
          <w:szCs w:val="28"/>
        </w:rPr>
        <w:t xml:space="preserve"> (6 216 тыс. кв.км</w:t>
      </w:r>
      <w:r w:rsidRPr="00A61A20">
        <w:rPr>
          <w:sz w:val="28"/>
          <w:szCs w:val="28"/>
        </w:rPr>
        <w:t xml:space="preserve">) площади страны. </w:t>
      </w:r>
      <w:r>
        <w:rPr>
          <w:sz w:val="28"/>
          <w:szCs w:val="28"/>
        </w:rPr>
        <w:t>Это</w:t>
      </w:r>
      <w:r w:rsidRPr="00A61A20">
        <w:rPr>
          <w:sz w:val="28"/>
          <w:szCs w:val="28"/>
        </w:rPr>
        <w:t xml:space="preserve"> </w:t>
      </w:r>
      <w:r>
        <w:rPr>
          <w:sz w:val="28"/>
          <w:szCs w:val="28"/>
        </w:rPr>
        <w:t>обуславливае</w:t>
      </w:r>
      <w:r w:rsidRPr="00A61A20">
        <w:rPr>
          <w:sz w:val="28"/>
          <w:szCs w:val="28"/>
        </w:rPr>
        <w:t>т низкую плотность населения –</w:t>
      </w:r>
      <w:r w:rsidR="00207558">
        <w:rPr>
          <w:sz w:val="28"/>
          <w:szCs w:val="28"/>
        </w:rPr>
        <w:t xml:space="preserve"> 1,2 чел. на кв. км и слабо развитую сеть городских поселений [4]. В ДФО </w:t>
      </w:r>
      <w:r w:rsidR="00207558" w:rsidRPr="00A61A20">
        <w:rPr>
          <w:sz w:val="28"/>
          <w:szCs w:val="28"/>
        </w:rPr>
        <w:t>все суб</w:t>
      </w:r>
      <w:r w:rsidR="00207558">
        <w:rPr>
          <w:sz w:val="28"/>
          <w:szCs w:val="28"/>
        </w:rPr>
        <w:t>ъекты кроме Амурской области и Е</w:t>
      </w:r>
      <w:r w:rsidR="00207558" w:rsidRPr="00A61A20">
        <w:rPr>
          <w:sz w:val="28"/>
          <w:szCs w:val="28"/>
        </w:rPr>
        <w:t>врейской автономной области имеют выход к морю. Природный ресурсный потенциал района позволяет широко развивать лечебно-оздоровительный туризм</w:t>
      </w:r>
      <w:r w:rsidR="00207558">
        <w:rPr>
          <w:sz w:val="28"/>
          <w:szCs w:val="28"/>
        </w:rPr>
        <w:t xml:space="preserve"> </w:t>
      </w:r>
      <w:r w:rsidR="00207558" w:rsidRPr="00A61A20">
        <w:rPr>
          <w:rStyle w:val="af1"/>
          <w:b w:val="0"/>
          <w:color w:val="000000"/>
          <w:sz w:val="28"/>
          <w:szCs w:val="28"/>
        </w:rPr>
        <w:t>[</w:t>
      </w:r>
      <w:r w:rsidR="00207558" w:rsidRPr="00F0628D">
        <w:rPr>
          <w:sz w:val="28"/>
          <w:szCs w:val="28"/>
        </w:rPr>
        <w:t>3</w:t>
      </w:r>
      <w:r w:rsidR="00207558" w:rsidRPr="00A61A20">
        <w:rPr>
          <w:sz w:val="28"/>
          <w:szCs w:val="28"/>
        </w:rPr>
        <w:t xml:space="preserve">]. </w:t>
      </w:r>
      <w:r w:rsidR="00207558" w:rsidRPr="00A61A20">
        <w:rPr>
          <w:rStyle w:val="af1"/>
          <w:b w:val="0"/>
          <w:color w:val="000000"/>
          <w:sz w:val="28"/>
          <w:szCs w:val="28"/>
        </w:rPr>
        <w:t xml:space="preserve">Практическое пищевое и лечебное значение представляют </w:t>
      </w:r>
      <w:r w:rsidR="00207558">
        <w:rPr>
          <w:rStyle w:val="af1"/>
          <w:b w:val="0"/>
          <w:color w:val="000000"/>
          <w:sz w:val="28"/>
          <w:szCs w:val="28"/>
        </w:rPr>
        <w:t>собой гидроминеральные ресурсы. На Дальнем Востоке есть территории, которые обладаю</w:t>
      </w:r>
      <w:r w:rsidR="00207558" w:rsidRPr="00A61A20">
        <w:rPr>
          <w:rStyle w:val="af1"/>
          <w:b w:val="0"/>
          <w:color w:val="000000"/>
          <w:sz w:val="28"/>
          <w:szCs w:val="28"/>
        </w:rPr>
        <w:t xml:space="preserve">т благоприятным климатом,  лечебными грязями, высокоэффективными и разнообразными по составу минеральными водами. </w:t>
      </w:r>
      <w:r w:rsidR="00207558" w:rsidRPr="00CA55BC">
        <w:rPr>
          <w:sz w:val="28"/>
          <w:szCs w:val="28"/>
        </w:rPr>
        <w:t>Динамика количества СКО по субъ</w:t>
      </w:r>
      <w:r w:rsidR="00207558">
        <w:rPr>
          <w:sz w:val="28"/>
          <w:szCs w:val="28"/>
        </w:rPr>
        <w:t>ектам ДФО представлена в таблице.</w:t>
      </w:r>
    </w:p>
    <w:p w:rsidR="00207558" w:rsidRPr="00207558" w:rsidRDefault="00207558" w:rsidP="00207558">
      <w:pPr>
        <w:pStyle w:val="a9"/>
        <w:keepNext/>
        <w:spacing w:after="0"/>
        <w:jc w:val="center"/>
        <w:rPr>
          <w:rFonts w:ascii="Times New Roman" w:hAnsi="Times New Roman"/>
          <w:i w:val="0"/>
          <w:color w:val="auto"/>
          <w:sz w:val="24"/>
          <w:szCs w:val="24"/>
        </w:rPr>
      </w:pPr>
      <w:r w:rsidRPr="00207558">
        <w:rPr>
          <w:rFonts w:ascii="Times New Roman" w:hAnsi="Times New Roman"/>
          <w:i w:val="0"/>
          <w:color w:val="auto"/>
          <w:sz w:val="24"/>
          <w:szCs w:val="24"/>
        </w:rPr>
        <w:t>Таблица 1.</w:t>
      </w:r>
      <w:r>
        <w:rPr>
          <w:rFonts w:ascii="Times New Roman" w:hAnsi="Times New Roman"/>
          <w:i w:val="0"/>
          <w:color w:val="auto"/>
          <w:sz w:val="24"/>
          <w:szCs w:val="24"/>
        </w:rPr>
        <w:t xml:space="preserve"> </w:t>
      </w:r>
      <w:r w:rsidRPr="00207558">
        <w:rPr>
          <w:rFonts w:ascii="Times New Roman" w:hAnsi="Times New Roman"/>
          <w:i w:val="0"/>
          <w:color w:val="auto"/>
          <w:sz w:val="24"/>
          <w:szCs w:val="24"/>
        </w:rPr>
        <w:t>Анализ динамики СКО по субъектам ДФО за 2015 год</w:t>
      </w:r>
    </w:p>
    <w:p w:rsidR="00207558" w:rsidRPr="002F075B" w:rsidRDefault="00207558" w:rsidP="00207558"/>
    <w:tbl>
      <w:tblPr>
        <w:tblW w:w="89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993"/>
        <w:gridCol w:w="1275"/>
        <w:gridCol w:w="1237"/>
        <w:gridCol w:w="1236"/>
        <w:gridCol w:w="1446"/>
        <w:gridCol w:w="1236"/>
      </w:tblGrid>
      <w:tr w:rsidR="00207558" w:rsidRPr="006E65C9" w:rsidTr="00F02172">
        <w:trPr>
          <w:jc w:val="center"/>
        </w:trPr>
        <w:tc>
          <w:tcPr>
            <w:tcW w:w="1559" w:type="dxa"/>
            <w:vMerge w:val="restart"/>
            <w:vAlign w:val="center"/>
          </w:tcPr>
          <w:p w:rsidR="00207558" w:rsidRPr="006E65C9" w:rsidRDefault="00207558" w:rsidP="00F02172">
            <w:pPr>
              <w:spacing w:line="216" w:lineRule="auto"/>
              <w:contextualSpacing/>
              <w:jc w:val="center"/>
            </w:pPr>
            <w:r w:rsidRPr="006E65C9">
              <w:t>Субъект ДФО</w:t>
            </w:r>
          </w:p>
        </w:tc>
        <w:tc>
          <w:tcPr>
            <w:tcW w:w="2268" w:type="dxa"/>
            <w:gridSpan w:val="2"/>
            <w:vAlign w:val="center"/>
          </w:tcPr>
          <w:p w:rsidR="00207558" w:rsidRPr="006E65C9" w:rsidRDefault="00207558" w:rsidP="00F02172">
            <w:pPr>
              <w:spacing w:line="216" w:lineRule="auto"/>
              <w:contextualSpacing/>
              <w:jc w:val="center"/>
            </w:pPr>
            <w:r w:rsidRPr="006E65C9">
              <w:t>Число СКО</w:t>
            </w:r>
          </w:p>
        </w:tc>
        <w:tc>
          <w:tcPr>
            <w:tcW w:w="2473" w:type="dxa"/>
            <w:gridSpan w:val="2"/>
            <w:vAlign w:val="center"/>
          </w:tcPr>
          <w:p w:rsidR="00207558" w:rsidRPr="006E65C9" w:rsidRDefault="00207558" w:rsidP="00F02172">
            <w:pPr>
              <w:spacing w:line="216" w:lineRule="auto"/>
              <w:contextualSpacing/>
              <w:jc w:val="center"/>
            </w:pPr>
            <w:r w:rsidRPr="006E65C9">
              <w:t>Число размещенных в СКО</w:t>
            </w:r>
          </w:p>
        </w:tc>
        <w:tc>
          <w:tcPr>
            <w:tcW w:w="2682" w:type="dxa"/>
            <w:gridSpan w:val="2"/>
            <w:vAlign w:val="center"/>
          </w:tcPr>
          <w:p w:rsidR="00207558" w:rsidRPr="006E65C9" w:rsidRDefault="00207558" w:rsidP="00F02172">
            <w:pPr>
              <w:spacing w:line="216" w:lineRule="auto"/>
              <w:contextualSpacing/>
              <w:jc w:val="center"/>
            </w:pPr>
            <w:r w:rsidRPr="006E65C9">
              <w:t>Число мест в СКО</w:t>
            </w:r>
          </w:p>
        </w:tc>
      </w:tr>
      <w:tr w:rsidR="00207558" w:rsidRPr="006E65C9" w:rsidTr="00F02172">
        <w:trPr>
          <w:jc w:val="center"/>
        </w:trPr>
        <w:tc>
          <w:tcPr>
            <w:tcW w:w="1559" w:type="dxa"/>
            <w:vMerge/>
            <w:vAlign w:val="center"/>
          </w:tcPr>
          <w:p w:rsidR="00207558" w:rsidRPr="006E65C9" w:rsidRDefault="00207558" w:rsidP="00F02172">
            <w:pPr>
              <w:spacing w:line="216" w:lineRule="auto"/>
              <w:contextualSpacing/>
              <w:jc w:val="center"/>
            </w:pPr>
          </w:p>
        </w:tc>
        <w:tc>
          <w:tcPr>
            <w:tcW w:w="993" w:type="dxa"/>
            <w:vAlign w:val="center"/>
          </w:tcPr>
          <w:p w:rsidR="00207558" w:rsidRPr="006E65C9" w:rsidRDefault="00207558" w:rsidP="00F02172">
            <w:pPr>
              <w:spacing w:line="216" w:lineRule="auto"/>
              <w:contextualSpacing/>
              <w:jc w:val="center"/>
            </w:pPr>
            <w:r>
              <w:t>Кол-во, ед</w:t>
            </w:r>
            <w:r w:rsidRPr="006E65C9">
              <w:t>.</w:t>
            </w:r>
          </w:p>
        </w:tc>
        <w:tc>
          <w:tcPr>
            <w:tcW w:w="1275" w:type="dxa"/>
            <w:vAlign w:val="center"/>
          </w:tcPr>
          <w:p w:rsidR="00207558" w:rsidRPr="006E65C9" w:rsidRDefault="00207558" w:rsidP="00F02172">
            <w:pPr>
              <w:spacing w:line="216" w:lineRule="auto"/>
              <w:contextualSpacing/>
              <w:jc w:val="center"/>
            </w:pPr>
            <w:r w:rsidRPr="006E65C9">
              <w:t>Удельный вес, %</w:t>
            </w:r>
          </w:p>
        </w:tc>
        <w:tc>
          <w:tcPr>
            <w:tcW w:w="1237" w:type="dxa"/>
            <w:vAlign w:val="center"/>
          </w:tcPr>
          <w:p w:rsidR="00207558" w:rsidRPr="006E65C9" w:rsidRDefault="00207558" w:rsidP="00F02172">
            <w:pPr>
              <w:spacing w:line="216" w:lineRule="auto"/>
              <w:contextualSpacing/>
              <w:jc w:val="center"/>
            </w:pPr>
            <w:r>
              <w:t>Кол-</w:t>
            </w:r>
            <w:r w:rsidRPr="006E65C9">
              <w:t>во, тыс. чел.</w:t>
            </w:r>
          </w:p>
        </w:tc>
        <w:tc>
          <w:tcPr>
            <w:tcW w:w="1236" w:type="dxa"/>
            <w:vAlign w:val="center"/>
          </w:tcPr>
          <w:p w:rsidR="00207558" w:rsidRPr="006E65C9" w:rsidRDefault="00207558" w:rsidP="00F02172">
            <w:pPr>
              <w:spacing w:line="216" w:lineRule="auto"/>
              <w:contextualSpacing/>
              <w:jc w:val="center"/>
            </w:pPr>
            <w:r w:rsidRPr="006E65C9">
              <w:t>Удельный вес, %</w:t>
            </w:r>
          </w:p>
        </w:tc>
        <w:tc>
          <w:tcPr>
            <w:tcW w:w="1446" w:type="dxa"/>
            <w:vAlign w:val="center"/>
          </w:tcPr>
          <w:p w:rsidR="00207558" w:rsidRPr="006E65C9" w:rsidRDefault="00207558" w:rsidP="00F02172">
            <w:pPr>
              <w:spacing w:line="216" w:lineRule="auto"/>
              <w:contextualSpacing/>
              <w:jc w:val="center"/>
            </w:pPr>
            <w:r>
              <w:t>Кол-</w:t>
            </w:r>
            <w:r w:rsidRPr="006E65C9">
              <w:t>во, тыс. мест</w:t>
            </w:r>
          </w:p>
        </w:tc>
        <w:tc>
          <w:tcPr>
            <w:tcW w:w="1236" w:type="dxa"/>
            <w:vAlign w:val="center"/>
          </w:tcPr>
          <w:p w:rsidR="00207558" w:rsidRPr="006E65C9" w:rsidRDefault="00207558" w:rsidP="00F02172">
            <w:pPr>
              <w:spacing w:line="216" w:lineRule="auto"/>
              <w:contextualSpacing/>
              <w:jc w:val="center"/>
            </w:pPr>
            <w:r w:rsidRPr="006E65C9">
              <w:t>Удельный вес, %</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Амурская область</w:t>
            </w:r>
          </w:p>
        </w:tc>
        <w:tc>
          <w:tcPr>
            <w:tcW w:w="993" w:type="dxa"/>
            <w:vAlign w:val="center"/>
          </w:tcPr>
          <w:p w:rsidR="00207558" w:rsidRPr="006E65C9" w:rsidRDefault="00207558" w:rsidP="00F02172">
            <w:pPr>
              <w:spacing w:line="216" w:lineRule="auto"/>
              <w:contextualSpacing/>
              <w:jc w:val="center"/>
            </w:pPr>
            <w:r w:rsidRPr="006E65C9">
              <w:t>7</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9,33</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15,84</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10,13</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1,052</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8,28</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Еврейская автономная область</w:t>
            </w:r>
          </w:p>
        </w:tc>
        <w:tc>
          <w:tcPr>
            <w:tcW w:w="993" w:type="dxa"/>
            <w:vAlign w:val="center"/>
          </w:tcPr>
          <w:p w:rsidR="00207558" w:rsidRPr="006E65C9" w:rsidRDefault="00207558" w:rsidP="00F02172">
            <w:pPr>
              <w:spacing w:line="216" w:lineRule="auto"/>
              <w:contextualSpacing/>
              <w:jc w:val="center"/>
            </w:pPr>
            <w:r w:rsidRPr="006E65C9">
              <w:t>5</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6,67</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7,118</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4,55</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0,525</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4,13</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Камчатский край</w:t>
            </w:r>
          </w:p>
        </w:tc>
        <w:tc>
          <w:tcPr>
            <w:tcW w:w="993" w:type="dxa"/>
            <w:vAlign w:val="center"/>
          </w:tcPr>
          <w:p w:rsidR="00207558" w:rsidRPr="006E65C9" w:rsidRDefault="00207558" w:rsidP="00F02172">
            <w:pPr>
              <w:spacing w:line="216" w:lineRule="auto"/>
              <w:contextualSpacing/>
              <w:jc w:val="center"/>
            </w:pPr>
            <w:r w:rsidRPr="006E65C9">
              <w:t>2</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2,67</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4,076</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2,61</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0,482</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3,79</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Магаданская область</w:t>
            </w:r>
          </w:p>
        </w:tc>
        <w:tc>
          <w:tcPr>
            <w:tcW w:w="993" w:type="dxa"/>
            <w:vAlign w:val="center"/>
          </w:tcPr>
          <w:p w:rsidR="00207558" w:rsidRPr="006E65C9" w:rsidRDefault="00207558" w:rsidP="00F02172">
            <w:pPr>
              <w:spacing w:line="216" w:lineRule="auto"/>
              <w:contextualSpacing/>
              <w:jc w:val="center"/>
            </w:pPr>
            <w:r w:rsidRPr="006E65C9">
              <w:t>6</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8,00</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13,26</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8,48</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0,759</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5,98</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Приморский край</w:t>
            </w:r>
          </w:p>
        </w:tc>
        <w:tc>
          <w:tcPr>
            <w:tcW w:w="993" w:type="dxa"/>
            <w:vAlign w:val="center"/>
          </w:tcPr>
          <w:p w:rsidR="00207558" w:rsidRPr="006E65C9" w:rsidRDefault="00207558" w:rsidP="00F02172">
            <w:pPr>
              <w:spacing w:line="216" w:lineRule="auto"/>
              <w:contextualSpacing/>
              <w:jc w:val="center"/>
            </w:pPr>
            <w:r w:rsidRPr="006E65C9">
              <w:t>17</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22,67</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70,92</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45,37</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5,833</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45,93</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Республика Саха (Якутия)</w:t>
            </w:r>
          </w:p>
        </w:tc>
        <w:tc>
          <w:tcPr>
            <w:tcW w:w="993" w:type="dxa"/>
            <w:vAlign w:val="center"/>
          </w:tcPr>
          <w:p w:rsidR="00207558" w:rsidRPr="006E65C9" w:rsidRDefault="00207558" w:rsidP="00F02172">
            <w:pPr>
              <w:spacing w:line="216" w:lineRule="auto"/>
              <w:contextualSpacing/>
              <w:jc w:val="center"/>
            </w:pPr>
            <w:r w:rsidRPr="006E65C9">
              <w:t>25</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33,33</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19,72</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12,61</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1,999</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15,74</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Сахалинская область</w:t>
            </w:r>
          </w:p>
        </w:tc>
        <w:tc>
          <w:tcPr>
            <w:tcW w:w="993" w:type="dxa"/>
            <w:vAlign w:val="center"/>
          </w:tcPr>
          <w:p w:rsidR="00207558" w:rsidRPr="006E65C9" w:rsidRDefault="00207558" w:rsidP="00F02172">
            <w:pPr>
              <w:spacing w:line="216" w:lineRule="auto"/>
              <w:contextualSpacing/>
              <w:jc w:val="center"/>
            </w:pPr>
            <w:r w:rsidRPr="006E65C9">
              <w:t>6</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8,00</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9,867</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6,31</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0,988</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7,78</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Хабаровский край</w:t>
            </w:r>
          </w:p>
        </w:tc>
        <w:tc>
          <w:tcPr>
            <w:tcW w:w="993" w:type="dxa"/>
            <w:vAlign w:val="center"/>
          </w:tcPr>
          <w:p w:rsidR="00207558" w:rsidRPr="006E65C9" w:rsidRDefault="00207558" w:rsidP="00F02172">
            <w:pPr>
              <w:spacing w:line="216" w:lineRule="auto"/>
              <w:contextualSpacing/>
              <w:jc w:val="center"/>
            </w:pPr>
            <w:r w:rsidRPr="006E65C9">
              <w:t>7</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9,33</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15,54</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9,94</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1,063</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8,37</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Чукотский автономный округ</w:t>
            </w:r>
          </w:p>
        </w:tc>
        <w:tc>
          <w:tcPr>
            <w:tcW w:w="993" w:type="dxa"/>
            <w:vAlign w:val="center"/>
          </w:tcPr>
          <w:p w:rsidR="00207558" w:rsidRPr="006E65C9" w:rsidRDefault="00207558" w:rsidP="00F02172">
            <w:pPr>
              <w:spacing w:line="216" w:lineRule="auto"/>
              <w:contextualSpacing/>
              <w:jc w:val="center"/>
            </w:pPr>
            <w:r w:rsidRPr="006E65C9">
              <w:t>-</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w:t>
            </w:r>
          </w:p>
        </w:tc>
        <w:tc>
          <w:tcPr>
            <w:tcW w:w="1446" w:type="dxa"/>
            <w:vAlign w:val="center"/>
          </w:tcPr>
          <w:p w:rsidR="00207558" w:rsidRPr="006E65C9" w:rsidRDefault="00207558" w:rsidP="00F02172">
            <w:pPr>
              <w:spacing w:line="216" w:lineRule="auto"/>
              <w:contextualSpacing/>
              <w:jc w:val="center"/>
              <w:rPr>
                <w:color w:val="000000"/>
              </w:rPr>
            </w:pPr>
            <w:r w:rsidRPr="006E65C9">
              <w:rPr>
                <w:color w:val="000000"/>
              </w:rPr>
              <w:t>-</w:t>
            </w:r>
          </w:p>
        </w:tc>
        <w:tc>
          <w:tcPr>
            <w:tcW w:w="1236" w:type="dxa"/>
            <w:vAlign w:val="center"/>
          </w:tcPr>
          <w:p w:rsidR="00207558" w:rsidRPr="006E65C9" w:rsidRDefault="00207558" w:rsidP="00F02172">
            <w:pPr>
              <w:spacing w:line="216" w:lineRule="auto"/>
              <w:contextualSpacing/>
              <w:jc w:val="center"/>
              <w:rPr>
                <w:color w:val="000000"/>
              </w:rPr>
            </w:pPr>
            <w:r w:rsidRPr="006E65C9">
              <w:rPr>
                <w:color w:val="000000"/>
              </w:rPr>
              <w:t>-</w:t>
            </w:r>
          </w:p>
        </w:tc>
      </w:tr>
      <w:tr w:rsidR="00207558" w:rsidRPr="006E65C9" w:rsidTr="00F02172">
        <w:trPr>
          <w:jc w:val="center"/>
        </w:trPr>
        <w:tc>
          <w:tcPr>
            <w:tcW w:w="1559" w:type="dxa"/>
            <w:vAlign w:val="center"/>
          </w:tcPr>
          <w:p w:rsidR="00207558" w:rsidRPr="006E65C9" w:rsidRDefault="00207558" w:rsidP="00F02172">
            <w:pPr>
              <w:spacing w:line="216" w:lineRule="auto"/>
              <w:contextualSpacing/>
              <w:jc w:val="center"/>
            </w:pPr>
            <w:r w:rsidRPr="006E65C9">
              <w:t>Всего</w:t>
            </w:r>
          </w:p>
        </w:tc>
        <w:tc>
          <w:tcPr>
            <w:tcW w:w="993" w:type="dxa"/>
            <w:vAlign w:val="center"/>
          </w:tcPr>
          <w:p w:rsidR="00207558" w:rsidRPr="006E65C9" w:rsidRDefault="00207558" w:rsidP="00F02172">
            <w:pPr>
              <w:spacing w:line="216" w:lineRule="auto"/>
              <w:contextualSpacing/>
              <w:jc w:val="center"/>
            </w:pPr>
            <w:r w:rsidRPr="006E65C9">
              <w:t>75</w:t>
            </w:r>
          </w:p>
        </w:tc>
        <w:tc>
          <w:tcPr>
            <w:tcW w:w="1275" w:type="dxa"/>
            <w:vAlign w:val="center"/>
          </w:tcPr>
          <w:p w:rsidR="00207558" w:rsidRPr="006E65C9" w:rsidRDefault="00207558" w:rsidP="00F02172">
            <w:pPr>
              <w:spacing w:line="216" w:lineRule="auto"/>
              <w:contextualSpacing/>
              <w:jc w:val="center"/>
              <w:rPr>
                <w:color w:val="000000"/>
              </w:rPr>
            </w:pPr>
            <w:r w:rsidRPr="006E65C9">
              <w:rPr>
                <w:color w:val="000000"/>
              </w:rPr>
              <w:t>100</w:t>
            </w:r>
          </w:p>
        </w:tc>
        <w:tc>
          <w:tcPr>
            <w:tcW w:w="1237" w:type="dxa"/>
            <w:vAlign w:val="center"/>
          </w:tcPr>
          <w:p w:rsidR="00207558" w:rsidRPr="006E65C9" w:rsidRDefault="00207558" w:rsidP="00F02172">
            <w:pPr>
              <w:spacing w:line="216" w:lineRule="auto"/>
              <w:contextualSpacing/>
              <w:jc w:val="center"/>
              <w:rPr>
                <w:bCs/>
                <w:color w:val="000000"/>
              </w:rPr>
            </w:pPr>
            <w:r w:rsidRPr="006E65C9">
              <w:rPr>
                <w:bCs/>
                <w:color w:val="000000"/>
              </w:rPr>
              <w:t>156,3</w:t>
            </w:r>
          </w:p>
        </w:tc>
        <w:tc>
          <w:tcPr>
            <w:tcW w:w="1236" w:type="dxa"/>
            <w:vAlign w:val="center"/>
          </w:tcPr>
          <w:p w:rsidR="00207558" w:rsidRPr="006E65C9" w:rsidRDefault="00207558" w:rsidP="005C5D37">
            <w:pPr>
              <w:spacing w:line="216" w:lineRule="auto"/>
              <w:ind w:firstLineChars="100" w:firstLine="220"/>
              <w:contextualSpacing/>
              <w:jc w:val="center"/>
              <w:rPr>
                <w:color w:val="000000"/>
              </w:rPr>
            </w:pPr>
            <w:r w:rsidRPr="006E65C9">
              <w:rPr>
                <w:color w:val="000000"/>
              </w:rPr>
              <w:t>100</w:t>
            </w:r>
          </w:p>
        </w:tc>
        <w:tc>
          <w:tcPr>
            <w:tcW w:w="1446" w:type="dxa"/>
            <w:vAlign w:val="center"/>
          </w:tcPr>
          <w:p w:rsidR="00207558" w:rsidRPr="006E65C9" w:rsidRDefault="00207558" w:rsidP="00F02172">
            <w:pPr>
              <w:spacing w:line="216" w:lineRule="auto"/>
              <w:contextualSpacing/>
              <w:jc w:val="center"/>
            </w:pPr>
            <w:r w:rsidRPr="006E65C9">
              <w:rPr>
                <w:color w:val="000000"/>
              </w:rPr>
              <w:t>12,7</w:t>
            </w:r>
          </w:p>
        </w:tc>
        <w:tc>
          <w:tcPr>
            <w:tcW w:w="1236" w:type="dxa"/>
            <w:vAlign w:val="center"/>
          </w:tcPr>
          <w:p w:rsidR="00207558" w:rsidRPr="006E65C9" w:rsidRDefault="00207558" w:rsidP="00F02172">
            <w:pPr>
              <w:spacing w:line="216" w:lineRule="auto"/>
              <w:contextualSpacing/>
              <w:jc w:val="center"/>
            </w:pPr>
            <w:r w:rsidRPr="006E65C9">
              <w:rPr>
                <w:color w:val="000000"/>
              </w:rPr>
              <w:t>100</w:t>
            </w:r>
          </w:p>
        </w:tc>
      </w:tr>
    </w:tbl>
    <w:p w:rsidR="00207558" w:rsidRDefault="00207558" w:rsidP="00207558">
      <w:pPr>
        <w:ind w:firstLine="680"/>
        <w:contextualSpacing/>
        <w:jc w:val="both"/>
      </w:pPr>
      <w:r>
        <w:t>С</w:t>
      </w:r>
      <w:r w:rsidRPr="002F075B">
        <w:t>оставлено по данным [</w:t>
      </w:r>
      <w:r w:rsidRPr="002F075B">
        <w:rPr>
          <w:lang w:val="en-US"/>
        </w:rPr>
        <w:t>5</w:t>
      </w:r>
      <w:r w:rsidRPr="002F075B">
        <w:t>]</w:t>
      </w:r>
    </w:p>
    <w:p w:rsidR="00ED22C5" w:rsidRDefault="00ED22C5" w:rsidP="00ED22C5">
      <w:pPr>
        <w:ind w:firstLine="567"/>
        <w:contextualSpacing/>
        <w:jc w:val="both"/>
        <w:rPr>
          <w:color w:val="000000"/>
          <w:sz w:val="28"/>
          <w:szCs w:val="28"/>
        </w:rPr>
      </w:pPr>
      <w:r>
        <w:rPr>
          <w:sz w:val="28"/>
          <w:szCs w:val="28"/>
        </w:rPr>
        <w:t>М</w:t>
      </w:r>
      <w:r w:rsidRPr="00CA55BC">
        <w:rPr>
          <w:sz w:val="28"/>
          <w:szCs w:val="28"/>
        </w:rPr>
        <w:t>ожно сделать вывод о том, что на территории ДФО зарегистрировано 75 санаторно-курортных организаций, при этом Чукотский автономный округ не имеет ни одной организации. Большая часть СКО расположена</w:t>
      </w:r>
      <w:r>
        <w:rPr>
          <w:sz w:val="28"/>
          <w:szCs w:val="28"/>
        </w:rPr>
        <w:t xml:space="preserve"> та территории республики Саха </w:t>
      </w:r>
      <w:r w:rsidRPr="00CA55BC">
        <w:rPr>
          <w:sz w:val="28"/>
          <w:szCs w:val="28"/>
        </w:rPr>
        <w:t>- 25 организаций (33,33%) и в Приморском крае – 17 (22,67%). Меньше всего СКО расположено в Камчатском крае – 2 организации (2,67%) и</w:t>
      </w:r>
      <w:r>
        <w:rPr>
          <w:sz w:val="28"/>
          <w:szCs w:val="28"/>
        </w:rPr>
        <w:t xml:space="preserve"> в Еврейской автономной области </w:t>
      </w:r>
      <w:r w:rsidRPr="000A5481">
        <w:rPr>
          <w:sz w:val="28"/>
          <w:szCs w:val="28"/>
        </w:rPr>
        <w:t xml:space="preserve">- </w:t>
      </w:r>
      <w:r w:rsidRPr="00CA55BC">
        <w:rPr>
          <w:sz w:val="28"/>
          <w:szCs w:val="28"/>
        </w:rPr>
        <w:t xml:space="preserve">5 (6,67%). По количеству размещенных с большим преимуществом лидирует Приморский край, в нем размещено </w:t>
      </w:r>
      <w:r w:rsidRPr="00CA55BC">
        <w:rPr>
          <w:bCs/>
          <w:color w:val="000000"/>
          <w:sz w:val="28"/>
          <w:szCs w:val="28"/>
        </w:rPr>
        <w:t>70,92</w:t>
      </w:r>
      <w:r w:rsidRPr="00CA55BC">
        <w:rPr>
          <w:sz w:val="28"/>
          <w:szCs w:val="28"/>
        </w:rPr>
        <w:t xml:space="preserve"> тыс. чел.</w:t>
      </w:r>
      <w:r w:rsidRPr="00CA55BC">
        <w:rPr>
          <w:bCs/>
          <w:color w:val="000000"/>
          <w:sz w:val="28"/>
          <w:szCs w:val="28"/>
        </w:rPr>
        <w:t xml:space="preserve"> (45,37%), за ним с большим отрывом </w:t>
      </w:r>
      <w:r w:rsidRPr="00CA55BC">
        <w:rPr>
          <w:sz w:val="28"/>
          <w:szCs w:val="28"/>
        </w:rPr>
        <w:t xml:space="preserve">республика Саха - </w:t>
      </w:r>
      <w:r w:rsidRPr="00CA55BC">
        <w:rPr>
          <w:bCs/>
          <w:color w:val="000000"/>
          <w:sz w:val="28"/>
          <w:szCs w:val="28"/>
        </w:rPr>
        <w:t xml:space="preserve"> 19,72</w:t>
      </w:r>
      <w:r w:rsidRPr="00CA55BC">
        <w:rPr>
          <w:sz w:val="28"/>
          <w:szCs w:val="28"/>
        </w:rPr>
        <w:t xml:space="preserve"> тыс. чел.</w:t>
      </w:r>
      <w:r>
        <w:rPr>
          <w:bCs/>
          <w:color w:val="000000"/>
          <w:sz w:val="28"/>
          <w:szCs w:val="28"/>
        </w:rPr>
        <w:t xml:space="preserve"> (12,61</w:t>
      </w:r>
      <w:r w:rsidRPr="00CA55BC">
        <w:rPr>
          <w:bCs/>
          <w:color w:val="000000"/>
          <w:sz w:val="28"/>
          <w:szCs w:val="28"/>
        </w:rPr>
        <w:t>%).</w:t>
      </w:r>
      <w:r w:rsidRPr="00CA55BC">
        <w:rPr>
          <w:sz w:val="28"/>
          <w:szCs w:val="28"/>
        </w:rPr>
        <w:t xml:space="preserve"> Меньше всего размещенных зафиксировано в Еврейской автономной области</w:t>
      </w:r>
      <w:r>
        <w:rPr>
          <w:sz w:val="28"/>
          <w:szCs w:val="28"/>
        </w:rPr>
        <w:t xml:space="preserve"> и </w:t>
      </w:r>
      <w:r w:rsidRPr="00CA55BC">
        <w:rPr>
          <w:sz w:val="28"/>
          <w:szCs w:val="28"/>
        </w:rPr>
        <w:t xml:space="preserve">в Камчатском крае - </w:t>
      </w:r>
      <w:r w:rsidRPr="00CA55BC">
        <w:rPr>
          <w:bCs/>
          <w:color w:val="000000"/>
          <w:sz w:val="28"/>
          <w:szCs w:val="28"/>
        </w:rPr>
        <w:t xml:space="preserve">7,118 </w:t>
      </w:r>
      <w:r w:rsidRPr="00CA55BC">
        <w:rPr>
          <w:sz w:val="28"/>
          <w:szCs w:val="28"/>
        </w:rPr>
        <w:t>тыс. чел.</w:t>
      </w:r>
      <w:r w:rsidRPr="00CA55BC">
        <w:rPr>
          <w:bCs/>
          <w:color w:val="000000"/>
          <w:sz w:val="28"/>
          <w:szCs w:val="28"/>
        </w:rPr>
        <w:t xml:space="preserve"> (</w:t>
      </w:r>
      <w:r w:rsidRPr="00CA55BC">
        <w:rPr>
          <w:color w:val="000000"/>
          <w:sz w:val="28"/>
          <w:szCs w:val="28"/>
        </w:rPr>
        <w:t>4,55</w:t>
      </w:r>
      <w:r w:rsidRPr="00CA55BC">
        <w:rPr>
          <w:bCs/>
          <w:color w:val="000000"/>
          <w:sz w:val="28"/>
          <w:szCs w:val="28"/>
        </w:rPr>
        <w:t xml:space="preserve">%) и 4,076 </w:t>
      </w:r>
      <w:r w:rsidRPr="00CA55BC">
        <w:rPr>
          <w:sz w:val="28"/>
          <w:szCs w:val="28"/>
        </w:rPr>
        <w:t>тыс. чел</w:t>
      </w:r>
      <w:r w:rsidRPr="00CA55BC">
        <w:rPr>
          <w:bCs/>
          <w:color w:val="000000"/>
          <w:sz w:val="28"/>
          <w:szCs w:val="28"/>
        </w:rPr>
        <w:t>.</w:t>
      </w:r>
      <w:r>
        <w:rPr>
          <w:bCs/>
          <w:color w:val="000000"/>
          <w:sz w:val="28"/>
          <w:szCs w:val="28"/>
        </w:rPr>
        <w:t xml:space="preserve"> </w:t>
      </w:r>
      <w:r w:rsidRPr="00CA55BC">
        <w:rPr>
          <w:bCs/>
          <w:color w:val="000000"/>
          <w:sz w:val="28"/>
          <w:szCs w:val="28"/>
        </w:rPr>
        <w:t>(</w:t>
      </w:r>
      <w:r>
        <w:rPr>
          <w:color w:val="000000"/>
          <w:sz w:val="28"/>
          <w:szCs w:val="28"/>
        </w:rPr>
        <w:t>2,61</w:t>
      </w:r>
      <w:r w:rsidRPr="00CA55BC">
        <w:rPr>
          <w:bCs/>
          <w:color w:val="000000"/>
          <w:sz w:val="28"/>
          <w:szCs w:val="28"/>
        </w:rPr>
        <w:t xml:space="preserve">%) соответственно. </w:t>
      </w:r>
      <w:r w:rsidRPr="00CA55BC">
        <w:rPr>
          <w:sz w:val="28"/>
          <w:szCs w:val="28"/>
        </w:rPr>
        <w:t xml:space="preserve">По количеству мест СКО наибольшими показателями обладают Приморский край и республика Саха. В Приморском крае </w:t>
      </w:r>
      <w:r>
        <w:rPr>
          <w:color w:val="000000"/>
          <w:sz w:val="28"/>
          <w:szCs w:val="28"/>
        </w:rPr>
        <w:t>5,833 тыс. мест (45,93</w:t>
      </w:r>
      <w:r w:rsidRPr="00CA55BC">
        <w:rPr>
          <w:color w:val="000000"/>
          <w:sz w:val="28"/>
          <w:szCs w:val="28"/>
        </w:rPr>
        <w:t>%)</w:t>
      </w:r>
      <w:r>
        <w:rPr>
          <w:color w:val="000000"/>
          <w:sz w:val="28"/>
          <w:szCs w:val="28"/>
        </w:rPr>
        <w:t xml:space="preserve"> </w:t>
      </w:r>
      <w:r w:rsidRPr="00CA55BC">
        <w:rPr>
          <w:color w:val="000000"/>
          <w:sz w:val="28"/>
          <w:szCs w:val="28"/>
        </w:rPr>
        <w:t>а, в  республике Саха - 1,999 (15,74%). Наименьшие показатели у Еврейской автономной области и у</w:t>
      </w:r>
      <w:r>
        <w:rPr>
          <w:color w:val="000000"/>
          <w:sz w:val="28"/>
          <w:szCs w:val="28"/>
        </w:rPr>
        <w:t xml:space="preserve"> Камчатского края - 0,525 (4,13</w:t>
      </w:r>
      <w:r w:rsidRPr="00CA55BC">
        <w:rPr>
          <w:color w:val="000000"/>
          <w:sz w:val="28"/>
          <w:szCs w:val="28"/>
        </w:rPr>
        <w:t>%) и 0,482 (3,79%) соответственно.</w:t>
      </w:r>
    </w:p>
    <w:p w:rsidR="00ED22C5" w:rsidRDefault="00ED22C5" w:rsidP="00ED22C5">
      <w:pPr>
        <w:ind w:firstLine="567"/>
        <w:contextualSpacing/>
        <w:jc w:val="both"/>
        <w:rPr>
          <w:sz w:val="28"/>
          <w:szCs w:val="28"/>
        </w:rPr>
      </w:pPr>
      <w:r>
        <w:rPr>
          <w:color w:val="000000"/>
          <w:sz w:val="28"/>
          <w:szCs w:val="28"/>
        </w:rPr>
        <w:t>Положительная</w:t>
      </w:r>
      <w:r w:rsidRPr="00CA55BC">
        <w:rPr>
          <w:color w:val="000000"/>
          <w:sz w:val="28"/>
          <w:szCs w:val="28"/>
        </w:rPr>
        <w:t xml:space="preserve"> прибыль от реализации</w:t>
      </w:r>
      <w:r>
        <w:rPr>
          <w:color w:val="000000"/>
          <w:sz w:val="28"/>
          <w:szCs w:val="28"/>
        </w:rPr>
        <w:t xml:space="preserve"> </w:t>
      </w:r>
      <w:r w:rsidRPr="00F63FC9">
        <w:rPr>
          <w:color w:val="000000"/>
          <w:sz w:val="28"/>
          <w:szCs w:val="28"/>
        </w:rPr>
        <w:t>[</w:t>
      </w:r>
      <w:r w:rsidRPr="00F0628D">
        <w:rPr>
          <w:color w:val="000000"/>
          <w:sz w:val="28"/>
          <w:szCs w:val="28"/>
        </w:rPr>
        <w:t>5</w:t>
      </w:r>
      <w:r w:rsidRPr="00F63FC9">
        <w:rPr>
          <w:color w:val="000000"/>
          <w:sz w:val="28"/>
          <w:szCs w:val="28"/>
        </w:rPr>
        <w:t>]</w:t>
      </w:r>
      <w:r w:rsidRPr="00CA55BC">
        <w:rPr>
          <w:color w:val="000000"/>
          <w:sz w:val="28"/>
          <w:szCs w:val="28"/>
        </w:rPr>
        <w:t xml:space="preserve"> </w:t>
      </w:r>
      <w:r>
        <w:rPr>
          <w:color w:val="000000"/>
          <w:sz w:val="28"/>
          <w:szCs w:val="28"/>
        </w:rPr>
        <w:t xml:space="preserve">услуг СКО </w:t>
      </w:r>
      <w:r w:rsidRPr="00CA55BC">
        <w:rPr>
          <w:color w:val="000000"/>
          <w:sz w:val="28"/>
          <w:szCs w:val="28"/>
        </w:rPr>
        <w:t xml:space="preserve">наблюдается только у Еврейской автономной области - 1716,4 тыс. руб., у остальных регионов присутствует тенденция убытка от деятельности. В итоге суммарный убыток по ДФО составил 2653537,1 тыс. руб. </w:t>
      </w:r>
      <w:r w:rsidR="00B56449">
        <w:rPr>
          <w:color w:val="000000"/>
          <w:sz w:val="28"/>
          <w:szCs w:val="28"/>
        </w:rPr>
        <w:t xml:space="preserve"> </w:t>
      </w:r>
      <w:r>
        <w:rPr>
          <w:sz w:val="28"/>
          <w:szCs w:val="28"/>
        </w:rPr>
        <w:t>Средняя цена на день пребывания в санатории Дальневосточного федерального округа составляет 2522 руб. на 1 человека, а лечение или оздоровление сроком в 2 недели будет стоить 35302 руб. на 1 человека</w:t>
      </w:r>
      <w:r w:rsidRPr="00F63FC9">
        <w:rPr>
          <w:sz w:val="28"/>
          <w:szCs w:val="28"/>
        </w:rPr>
        <w:t xml:space="preserve"> [</w:t>
      </w:r>
      <w:r w:rsidRPr="00F0628D">
        <w:rPr>
          <w:sz w:val="28"/>
          <w:szCs w:val="28"/>
        </w:rPr>
        <w:t>5</w:t>
      </w:r>
      <w:r w:rsidRPr="00F63FC9">
        <w:rPr>
          <w:sz w:val="28"/>
          <w:szCs w:val="28"/>
        </w:rPr>
        <w:t>]</w:t>
      </w:r>
      <w:r>
        <w:rPr>
          <w:sz w:val="28"/>
          <w:szCs w:val="28"/>
        </w:rPr>
        <w:t xml:space="preserve">. </w:t>
      </w:r>
    </w:p>
    <w:p w:rsidR="00ED22C5" w:rsidRDefault="00ED22C5" w:rsidP="00ED22C5">
      <w:pPr>
        <w:ind w:firstLine="567"/>
        <w:contextualSpacing/>
        <w:jc w:val="both"/>
        <w:rPr>
          <w:sz w:val="28"/>
          <w:szCs w:val="28"/>
        </w:rPr>
      </w:pPr>
      <w:r>
        <w:rPr>
          <w:sz w:val="28"/>
          <w:szCs w:val="28"/>
        </w:rPr>
        <w:t xml:space="preserve">Итак, на основе изложенной информации можно выделить основные проблемы </w:t>
      </w:r>
      <w:r w:rsidRPr="00CA55BC">
        <w:rPr>
          <w:sz w:val="28"/>
          <w:szCs w:val="28"/>
        </w:rPr>
        <w:t>санаторно</w:t>
      </w:r>
      <w:r>
        <w:rPr>
          <w:sz w:val="28"/>
          <w:szCs w:val="28"/>
        </w:rPr>
        <w:t xml:space="preserve">-курортной деятельности ДФО </w:t>
      </w:r>
      <w:r w:rsidRPr="000B3DC6">
        <w:rPr>
          <w:sz w:val="28"/>
          <w:szCs w:val="28"/>
        </w:rPr>
        <w:t>[</w:t>
      </w:r>
      <w:r w:rsidRPr="00F0628D">
        <w:rPr>
          <w:sz w:val="28"/>
          <w:szCs w:val="28"/>
        </w:rPr>
        <w:t>1</w:t>
      </w:r>
      <w:r w:rsidRPr="000B3DC6">
        <w:rPr>
          <w:sz w:val="28"/>
          <w:szCs w:val="28"/>
        </w:rPr>
        <w:t>]</w:t>
      </w:r>
      <w:r w:rsidRPr="00CA55BC">
        <w:rPr>
          <w:sz w:val="28"/>
          <w:szCs w:val="28"/>
        </w:rPr>
        <w:t>:</w:t>
      </w:r>
      <w:r>
        <w:rPr>
          <w:sz w:val="28"/>
          <w:szCs w:val="28"/>
        </w:rPr>
        <w:t xml:space="preserve"> </w:t>
      </w:r>
    </w:p>
    <w:p w:rsidR="00ED22C5" w:rsidRPr="00ED22C5" w:rsidRDefault="00ED22C5" w:rsidP="001E629E">
      <w:pPr>
        <w:pStyle w:val="a6"/>
        <w:numPr>
          <w:ilvl w:val="0"/>
          <w:numId w:val="57"/>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Суровые природно-климатические условия. Резко континентальный климат и продолжительная зима обуславливают сезонный характер деятельности СКО, что снижает туристический поток и отрицательно сказывается на экономике региона.</w:t>
      </w:r>
    </w:p>
    <w:p w:rsidR="00ED22C5" w:rsidRPr="00ED22C5" w:rsidRDefault="00ED22C5" w:rsidP="001E629E">
      <w:pPr>
        <w:pStyle w:val="a6"/>
        <w:numPr>
          <w:ilvl w:val="0"/>
          <w:numId w:val="57"/>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Удаленность Дальнего Востока от экономически бо</w:t>
      </w:r>
      <w:r>
        <w:rPr>
          <w:rFonts w:ascii="Times New Roman" w:eastAsia="Times New Roman" w:hAnsi="Times New Roman"/>
          <w:sz w:val="28"/>
          <w:szCs w:val="28"/>
          <w:lang w:val="ru-RU"/>
        </w:rPr>
        <w:t>лее развитой части России, слабо</w:t>
      </w:r>
      <w:r w:rsidRPr="00ED22C5">
        <w:rPr>
          <w:rFonts w:ascii="Times New Roman" w:eastAsia="Times New Roman" w:hAnsi="Times New Roman"/>
          <w:sz w:val="28"/>
          <w:szCs w:val="28"/>
          <w:lang w:val="ru-RU"/>
        </w:rPr>
        <w:t xml:space="preserve"> развитая инфраструктура не привлекают большого количества граждан, желающих пройти курс лечения.</w:t>
      </w:r>
    </w:p>
    <w:p w:rsidR="00ED22C5" w:rsidRPr="00ED22C5" w:rsidRDefault="00ED22C5" w:rsidP="001E629E">
      <w:pPr>
        <w:pStyle w:val="a6"/>
        <w:numPr>
          <w:ilvl w:val="0"/>
          <w:numId w:val="57"/>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Высокие цены на предоставляемые туры и услуги. Такая ценовая политика приводит к сокращению спроса на предоставляемые услуги и не способствует развитию экономики региона.</w:t>
      </w:r>
    </w:p>
    <w:p w:rsidR="00ED22C5" w:rsidRPr="00ED22C5" w:rsidRDefault="00ED22C5" w:rsidP="001E629E">
      <w:pPr>
        <w:pStyle w:val="a6"/>
        <w:numPr>
          <w:ilvl w:val="0"/>
          <w:numId w:val="57"/>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Слабые маркетинговые мероприятия. Успешное региональное развитие деятельности СКО невозможно без применения маркетинговых инструментов, однако в ДФО отсутствует единая стратегия маркетинга, поэтому каждый муниципальный район сам придумывает туристические проекты.</w:t>
      </w:r>
    </w:p>
    <w:p w:rsidR="00ED22C5" w:rsidRDefault="00ED22C5" w:rsidP="00ED22C5">
      <w:pPr>
        <w:ind w:firstLine="567"/>
        <w:contextualSpacing/>
        <w:jc w:val="both"/>
        <w:rPr>
          <w:sz w:val="28"/>
          <w:szCs w:val="28"/>
        </w:rPr>
      </w:pPr>
      <w:r w:rsidRPr="00CA55BC">
        <w:rPr>
          <w:sz w:val="28"/>
          <w:szCs w:val="28"/>
        </w:rPr>
        <w:t>Дальневосточный регион имеет огромные перспективы для развития деятельности</w:t>
      </w:r>
      <w:r>
        <w:rPr>
          <w:sz w:val="28"/>
          <w:szCs w:val="28"/>
        </w:rPr>
        <w:t xml:space="preserve"> СКО </w:t>
      </w:r>
      <w:r w:rsidRPr="000B3DC6">
        <w:rPr>
          <w:sz w:val="28"/>
          <w:szCs w:val="28"/>
        </w:rPr>
        <w:t>[</w:t>
      </w:r>
      <w:r w:rsidRPr="00F0628D">
        <w:rPr>
          <w:sz w:val="28"/>
          <w:szCs w:val="28"/>
        </w:rPr>
        <w:t>1</w:t>
      </w:r>
      <w:r w:rsidRPr="000B3DC6">
        <w:rPr>
          <w:sz w:val="28"/>
          <w:szCs w:val="28"/>
        </w:rPr>
        <w:t>]</w:t>
      </w:r>
      <w:r w:rsidRPr="00CA55BC">
        <w:rPr>
          <w:sz w:val="28"/>
          <w:szCs w:val="28"/>
        </w:rPr>
        <w:t>:</w:t>
      </w:r>
    </w:p>
    <w:p w:rsidR="00ED22C5" w:rsidRPr="00ED22C5" w:rsidRDefault="00ED22C5" w:rsidP="001E629E">
      <w:pPr>
        <w:pStyle w:val="a6"/>
        <w:numPr>
          <w:ilvl w:val="0"/>
          <w:numId w:val="58"/>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Наличие уникального природно-рекреационного потенциала, рациональное использование которого очень важно для рекреационной деятельности; грамотные маркетинговые решения СКО и местных властей позволят привлечь большое количество граждан, желающих оздоровиться.</w:t>
      </w:r>
    </w:p>
    <w:p w:rsidR="00ED22C5" w:rsidRDefault="00ED22C5" w:rsidP="001E629E">
      <w:pPr>
        <w:pStyle w:val="a6"/>
        <w:numPr>
          <w:ilvl w:val="0"/>
          <w:numId w:val="58"/>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Развитие курортной инфраструктуры расширяет возможности оздоровления, лечения и рекреационной деятельности.</w:t>
      </w:r>
    </w:p>
    <w:p w:rsidR="00ED22C5" w:rsidRPr="000D0C08" w:rsidRDefault="00ED22C5" w:rsidP="001E629E">
      <w:pPr>
        <w:pStyle w:val="a6"/>
        <w:numPr>
          <w:ilvl w:val="0"/>
          <w:numId w:val="58"/>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 xml:space="preserve">Реализация федеральных программ позволит усовершенствовать оборудование и методы лечения, увеличить число СКО. </w:t>
      </w:r>
      <w:r w:rsidRPr="000D0C08">
        <w:rPr>
          <w:rFonts w:ascii="Times New Roman" w:eastAsia="Times New Roman" w:hAnsi="Times New Roman"/>
          <w:sz w:val="28"/>
          <w:szCs w:val="28"/>
          <w:lang w:val="ru-RU"/>
        </w:rPr>
        <w:t xml:space="preserve">Такие меры благоприятно скажутся на развитии экономики округа. </w:t>
      </w:r>
    </w:p>
    <w:p w:rsidR="00ED22C5" w:rsidRPr="00ED22C5" w:rsidRDefault="00ED22C5" w:rsidP="001E629E">
      <w:pPr>
        <w:pStyle w:val="a6"/>
        <w:numPr>
          <w:ilvl w:val="0"/>
          <w:numId w:val="58"/>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Улучшение социально-экономического развития отрасли, выражающееся в увеличении количества отдыхающих и расширении санаторно-курортной базы.</w:t>
      </w:r>
    </w:p>
    <w:p w:rsidR="00ED22C5" w:rsidRPr="00ED22C5" w:rsidRDefault="00ED22C5" w:rsidP="001E629E">
      <w:pPr>
        <w:pStyle w:val="a6"/>
        <w:numPr>
          <w:ilvl w:val="0"/>
          <w:numId w:val="58"/>
        </w:numPr>
        <w:spacing w:after="0" w:line="240" w:lineRule="auto"/>
        <w:ind w:left="709" w:hanging="567"/>
        <w:jc w:val="both"/>
        <w:rPr>
          <w:rFonts w:ascii="Times New Roman" w:eastAsia="Times New Roman" w:hAnsi="Times New Roman"/>
          <w:sz w:val="28"/>
          <w:szCs w:val="28"/>
          <w:lang w:val="ru-RU"/>
        </w:rPr>
      </w:pPr>
      <w:r w:rsidRPr="00ED22C5">
        <w:rPr>
          <w:rFonts w:ascii="Times New Roman" w:eastAsia="Times New Roman" w:hAnsi="Times New Roman"/>
          <w:sz w:val="28"/>
          <w:szCs w:val="28"/>
          <w:lang w:val="ru-RU"/>
        </w:rPr>
        <w:t>Совершенствование квалификации персонала необходимо для более качественного оказания санаторно-курортных услуг и внедрения новых программ оздоровления.</w:t>
      </w:r>
    </w:p>
    <w:p w:rsidR="00ED22C5" w:rsidRPr="00F0628D" w:rsidRDefault="00ED22C5" w:rsidP="00ED22C5">
      <w:pPr>
        <w:ind w:firstLine="567"/>
        <w:contextualSpacing/>
        <w:jc w:val="both"/>
        <w:rPr>
          <w:sz w:val="28"/>
          <w:szCs w:val="28"/>
        </w:rPr>
      </w:pPr>
      <w:r w:rsidRPr="00CA55BC">
        <w:rPr>
          <w:sz w:val="28"/>
          <w:szCs w:val="28"/>
        </w:rPr>
        <w:t>Лечебн</w:t>
      </w:r>
      <w:r>
        <w:rPr>
          <w:sz w:val="28"/>
          <w:szCs w:val="28"/>
        </w:rPr>
        <w:t>ый и оздоровительный туризм на Дальнем В</w:t>
      </w:r>
      <w:r w:rsidRPr="00CA55BC">
        <w:rPr>
          <w:sz w:val="28"/>
          <w:szCs w:val="28"/>
        </w:rPr>
        <w:t>остоке только фор</w:t>
      </w:r>
      <w:r>
        <w:rPr>
          <w:sz w:val="28"/>
          <w:szCs w:val="28"/>
        </w:rPr>
        <w:t>мируется. Д</w:t>
      </w:r>
      <w:r w:rsidRPr="00CA55BC">
        <w:rPr>
          <w:sz w:val="28"/>
          <w:szCs w:val="28"/>
        </w:rPr>
        <w:t xml:space="preserve">ля </w:t>
      </w:r>
      <w:r>
        <w:rPr>
          <w:sz w:val="28"/>
          <w:szCs w:val="28"/>
        </w:rPr>
        <w:t>активного</w:t>
      </w:r>
      <w:r w:rsidRPr="00CA55BC">
        <w:rPr>
          <w:sz w:val="28"/>
          <w:szCs w:val="28"/>
        </w:rPr>
        <w:t xml:space="preserve"> </w:t>
      </w:r>
      <w:r>
        <w:rPr>
          <w:sz w:val="28"/>
          <w:szCs w:val="28"/>
        </w:rPr>
        <w:t xml:space="preserve">развития санаторно-курортной деятельности Дальневосточного региона </w:t>
      </w:r>
      <w:r w:rsidRPr="00CA55BC">
        <w:rPr>
          <w:sz w:val="28"/>
          <w:szCs w:val="28"/>
        </w:rPr>
        <w:t>необходимо принять ряд мер по у</w:t>
      </w:r>
      <w:r>
        <w:rPr>
          <w:sz w:val="28"/>
          <w:szCs w:val="28"/>
        </w:rPr>
        <w:t>странению выявленных проблем</w:t>
      </w:r>
      <w:r w:rsidRPr="00CA55BC">
        <w:rPr>
          <w:sz w:val="28"/>
          <w:szCs w:val="28"/>
        </w:rPr>
        <w:t>, начать реализовывать проекты по развитию</w:t>
      </w:r>
      <w:r>
        <w:rPr>
          <w:sz w:val="28"/>
          <w:szCs w:val="28"/>
        </w:rPr>
        <w:t xml:space="preserve"> санаторно-курортной отрасли, а также уделять больше времени созданию и продвижению конкурентоспособных продуктов. Развитие комплекса СКО в данных направлениях позволит сформировать развитую сеть здравниц с высоким уровнем обслуживания и высококачественными программами лечения и оздоровления. При успешной реализации всех перспектив санаторно-курортная деятельность ДФО может специализироваться на развитии лечебно-оздоровительного туризма. </w:t>
      </w:r>
    </w:p>
    <w:p w:rsidR="00ED22C5" w:rsidRPr="002F075B" w:rsidRDefault="00ED22C5" w:rsidP="00ED22C5">
      <w:pPr>
        <w:ind w:firstLine="567"/>
        <w:contextualSpacing/>
        <w:jc w:val="both"/>
        <w:rPr>
          <w:sz w:val="10"/>
          <w:szCs w:val="28"/>
        </w:rPr>
      </w:pPr>
    </w:p>
    <w:p w:rsidR="00ED22C5" w:rsidRPr="002F075B" w:rsidRDefault="00ED22C5" w:rsidP="00ED22C5">
      <w:pPr>
        <w:jc w:val="center"/>
      </w:pPr>
      <w:r w:rsidRPr="002F075B">
        <w:t>Список литературы:</w:t>
      </w:r>
    </w:p>
    <w:p w:rsidR="00ED22C5" w:rsidRPr="00703D13" w:rsidRDefault="00ED22C5" w:rsidP="001E629E">
      <w:pPr>
        <w:pStyle w:val="a6"/>
        <w:numPr>
          <w:ilvl w:val="0"/>
          <w:numId w:val="56"/>
        </w:numPr>
        <w:spacing w:after="0" w:line="240" w:lineRule="auto"/>
        <w:ind w:left="284" w:hanging="284"/>
        <w:jc w:val="both"/>
        <w:rPr>
          <w:rFonts w:ascii="Times New Roman" w:hAnsi="Times New Roman"/>
          <w:sz w:val="24"/>
          <w:szCs w:val="24"/>
          <w:lang w:val="ru-RU"/>
        </w:rPr>
      </w:pPr>
      <w:r w:rsidRPr="00ED22C5">
        <w:rPr>
          <w:rFonts w:ascii="Times New Roman" w:hAnsi="Times New Roman"/>
          <w:sz w:val="24"/>
          <w:szCs w:val="24"/>
          <w:lang w:val="ru-RU"/>
        </w:rPr>
        <w:t xml:space="preserve">Афанасьева Я.В., Кушнерова О.Н.  Проблемы и перспективы развития туризма в Дальневосточном федеральном округе // Ученые заметки ТОГУ. </w:t>
      </w:r>
      <w:r w:rsidRPr="00703D13">
        <w:rPr>
          <w:rFonts w:ascii="Times New Roman" w:hAnsi="Times New Roman"/>
          <w:sz w:val="24"/>
          <w:szCs w:val="24"/>
          <w:lang w:val="ru-RU"/>
        </w:rPr>
        <w:t>Электронное научное издание. Том 4. №4, 2013. -  С. 732-735.</w:t>
      </w:r>
    </w:p>
    <w:p w:rsidR="00ED22C5" w:rsidRPr="005361ED" w:rsidRDefault="00ED22C5" w:rsidP="001E629E">
      <w:pPr>
        <w:pStyle w:val="a6"/>
        <w:numPr>
          <w:ilvl w:val="0"/>
          <w:numId w:val="56"/>
        </w:numPr>
        <w:spacing w:after="200" w:line="240" w:lineRule="auto"/>
        <w:ind w:left="284" w:hanging="284"/>
        <w:jc w:val="both"/>
        <w:rPr>
          <w:rFonts w:ascii="Times New Roman" w:hAnsi="Times New Roman"/>
          <w:sz w:val="24"/>
          <w:szCs w:val="24"/>
        </w:rPr>
      </w:pPr>
      <w:r w:rsidRPr="00ED22C5">
        <w:rPr>
          <w:rFonts w:ascii="Times New Roman" w:hAnsi="Times New Roman"/>
          <w:sz w:val="24"/>
          <w:szCs w:val="24"/>
          <w:lang w:val="ru-RU"/>
        </w:rPr>
        <w:t xml:space="preserve">Оборин М.С. Региональный анализ изучения рекреационных систем // Вестник Северного (Арктического) федерального университета. </w:t>
      </w:r>
      <w:r w:rsidRPr="005361ED">
        <w:rPr>
          <w:rFonts w:ascii="Times New Roman" w:hAnsi="Times New Roman"/>
          <w:sz w:val="24"/>
          <w:szCs w:val="24"/>
        </w:rPr>
        <w:t>Серия: Естественные науки. 2013. № 2. С. 35-42.</w:t>
      </w:r>
    </w:p>
    <w:p w:rsidR="00ED22C5" w:rsidRPr="005361ED" w:rsidRDefault="00ED22C5" w:rsidP="001E629E">
      <w:pPr>
        <w:pStyle w:val="a6"/>
        <w:numPr>
          <w:ilvl w:val="0"/>
          <w:numId w:val="56"/>
        </w:numPr>
        <w:spacing w:after="0" w:line="240" w:lineRule="auto"/>
        <w:ind w:left="284" w:hanging="284"/>
        <w:jc w:val="both"/>
        <w:rPr>
          <w:rFonts w:ascii="Times New Roman" w:hAnsi="Times New Roman"/>
          <w:sz w:val="24"/>
          <w:szCs w:val="24"/>
        </w:rPr>
      </w:pPr>
      <w:r w:rsidRPr="00ED22C5">
        <w:rPr>
          <w:rFonts w:ascii="Times New Roman" w:eastAsia="Times New Roman" w:hAnsi="Times New Roman"/>
          <w:sz w:val="24"/>
          <w:szCs w:val="24"/>
          <w:lang w:val="ru-RU" w:eastAsia="ru-RU"/>
        </w:rPr>
        <w:t xml:space="preserve">Оборин М.С. Подходы к определению сущности курортной инфраструктуры региона: теория и практика //Известия Уральского государственного экономического университета. </w:t>
      </w:r>
      <w:r w:rsidRPr="005361ED">
        <w:rPr>
          <w:rFonts w:ascii="Times New Roman" w:eastAsia="Times New Roman" w:hAnsi="Times New Roman"/>
          <w:sz w:val="24"/>
          <w:szCs w:val="24"/>
          <w:lang w:eastAsia="ru-RU"/>
        </w:rPr>
        <w:t>2014. № 1 (51). С. 66-71.</w:t>
      </w:r>
    </w:p>
    <w:p w:rsidR="00ED22C5" w:rsidRPr="00ED22C5" w:rsidRDefault="00ED22C5" w:rsidP="001E629E">
      <w:pPr>
        <w:pStyle w:val="a6"/>
        <w:numPr>
          <w:ilvl w:val="0"/>
          <w:numId w:val="56"/>
        </w:numPr>
        <w:spacing w:after="0" w:line="240" w:lineRule="auto"/>
        <w:ind w:left="284" w:hanging="284"/>
        <w:jc w:val="both"/>
        <w:rPr>
          <w:rFonts w:ascii="Times New Roman" w:hAnsi="Times New Roman"/>
          <w:sz w:val="24"/>
          <w:szCs w:val="24"/>
          <w:lang w:val="ru-RU"/>
        </w:rPr>
      </w:pPr>
      <w:r w:rsidRPr="00ED22C5">
        <w:rPr>
          <w:rFonts w:ascii="Times New Roman" w:hAnsi="Times New Roman"/>
          <w:sz w:val="24"/>
          <w:szCs w:val="24"/>
          <w:lang w:val="ru-RU"/>
        </w:rPr>
        <w:t xml:space="preserve">Дальневосточный федеральный округ российской Федерации. [Электронный ресурс]. </w:t>
      </w:r>
      <w:r w:rsidRPr="002F075B">
        <w:rPr>
          <w:rFonts w:ascii="Times New Roman" w:hAnsi="Times New Roman"/>
          <w:sz w:val="24"/>
          <w:szCs w:val="24"/>
          <w:lang w:val="en-US"/>
        </w:rPr>
        <w:t>URL</w:t>
      </w:r>
      <w:r w:rsidRPr="00ED22C5">
        <w:rPr>
          <w:rFonts w:ascii="Times New Roman" w:hAnsi="Times New Roman"/>
          <w:sz w:val="24"/>
          <w:szCs w:val="24"/>
          <w:lang w:val="ru-RU"/>
        </w:rPr>
        <w:t xml:space="preserve">: </w:t>
      </w:r>
      <w:r w:rsidRPr="002F075B">
        <w:rPr>
          <w:rFonts w:ascii="Times New Roman" w:hAnsi="Times New Roman"/>
          <w:sz w:val="24"/>
          <w:szCs w:val="24"/>
          <w:lang w:val="en-US"/>
        </w:rPr>
        <w:t>http</w:t>
      </w:r>
      <w:r w:rsidRPr="00ED22C5">
        <w:rPr>
          <w:rFonts w:ascii="Times New Roman" w:hAnsi="Times New Roman"/>
          <w:sz w:val="24"/>
          <w:szCs w:val="24"/>
          <w:lang w:val="ru-RU"/>
        </w:rPr>
        <w:t>://</w:t>
      </w:r>
      <w:r w:rsidRPr="00ED22C5">
        <w:rPr>
          <w:sz w:val="24"/>
          <w:szCs w:val="24"/>
          <w:lang w:val="ru-RU"/>
        </w:rPr>
        <w:t xml:space="preserve"> </w:t>
      </w:r>
      <w:r w:rsidRPr="002F075B">
        <w:rPr>
          <w:rFonts w:ascii="Times New Roman" w:hAnsi="Times New Roman"/>
          <w:sz w:val="24"/>
          <w:szCs w:val="24"/>
        </w:rPr>
        <w:t>http</w:t>
      </w:r>
      <w:r w:rsidRPr="00ED22C5">
        <w:rPr>
          <w:rFonts w:ascii="Times New Roman" w:hAnsi="Times New Roman"/>
          <w:sz w:val="24"/>
          <w:szCs w:val="24"/>
          <w:lang w:val="ru-RU"/>
        </w:rPr>
        <w:t>://</w:t>
      </w:r>
      <w:r w:rsidRPr="002F075B">
        <w:rPr>
          <w:rFonts w:ascii="Times New Roman" w:hAnsi="Times New Roman"/>
          <w:sz w:val="24"/>
          <w:szCs w:val="24"/>
        </w:rPr>
        <w:t>qoo</w:t>
      </w:r>
      <w:r w:rsidRPr="00ED22C5">
        <w:rPr>
          <w:rFonts w:ascii="Times New Roman" w:hAnsi="Times New Roman"/>
          <w:sz w:val="24"/>
          <w:szCs w:val="24"/>
          <w:lang w:val="ru-RU"/>
        </w:rPr>
        <w:t>.</w:t>
      </w:r>
      <w:r w:rsidRPr="002F075B">
        <w:rPr>
          <w:rFonts w:ascii="Times New Roman" w:hAnsi="Times New Roman"/>
          <w:sz w:val="24"/>
          <w:szCs w:val="24"/>
        </w:rPr>
        <w:t>by</w:t>
      </w:r>
      <w:r w:rsidRPr="00ED22C5">
        <w:rPr>
          <w:rFonts w:ascii="Times New Roman" w:hAnsi="Times New Roman"/>
          <w:sz w:val="24"/>
          <w:szCs w:val="24"/>
          <w:lang w:val="ru-RU"/>
        </w:rPr>
        <w:t>/</w:t>
      </w:r>
      <w:r w:rsidRPr="002F075B">
        <w:rPr>
          <w:rFonts w:ascii="Times New Roman" w:hAnsi="Times New Roman"/>
          <w:sz w:val="24"/>
          <w:szCs w:val="24"/>
        </w:rPr>
        <w:t>Ybn</w:t>
      </w:r>
      <w:r w:rsidRPr="00ED22C5">
        <w:rPr>
          <w:rFonts w:ascii="Times New Roman" w:hAnsi="Times New Roman"/>
          <w:sz w:val="24"/>
          <w:szCs w:val="24"/>
          <w:lang w:val="ru-RU"/>
        </w:rPr>
        <w:t xml:space="preserve"> </w:t>
      </w:r>
    </w:p>
    <w:p w:rsidR="00ED22C5" w:rsidRPr="002F075B" w:rsidRDefault="00ED22C5" w:rsidP="001E629E">
      <w:pPr>
        <w:pStyle w:val="a6"/>
        <w:numPr>
          <w:ilvl w:val="0"/>
          <w:numId w:val="56"/>
        </w:numPr>
        <w:spacing w:after="0" w:line="240" w:lineRule="auto"/>
        <w:ind w:left="284" w:hanging="284"/>
        <w:jc w:val="both"/>
        <w:rPr>
          <w:rFonts w:ascii="Times New Roman" w:hAnsi="Times New Roman"/>
          <w:sz w:val="24"/>
          <w:szCs w:val="24"/>
        </w:rPr>
      </w:pPr>
      <w:r w:rsidRPr="00ED22C5">
        <w:rPr>
          <w:rFonts w:ascii="Times New Roman" w:hAnsi="Times New Roman"/>
          <w:sz w:val="24"/>
          <w:szCs w:val="24"/>
          <w:lang w:val="ru-RU"/>
        </w:rPr>
        <w:t xml:space="preserve">Федеральная служба государственной статистики. [Электронный ресурс]. </w:t>
      </w:r>
      <w:r w:rsidRPr="002F075B">
        <w:rPr>
          <w:rFonts w:ascii="Times New Roman" w:hAnsi="Times New Roman"/>
          <w:sz w:val="24"/>
          <w:szCs w:val="24"/>
          <w:lang w:val="en-US"/>
        </w:rPr>
        <w:t>URL</w:t>
      </w:r>
      <w:r w:rsidRPr="002F075B">
        <w:rPr>
          <w:rFonts w:ascii="Times New Roman" w:hAnsi="Times New Roman"/>
          <w:sz w:val="24"/>
          <w:szCs w:val="24"/>
        </w:rPr>
        <w:t>:</w:t>
      </w:r>
      <w:r w:rsidRPr="002F075B">
        <w:rPr>
          <w:rFonts w:ascii="Times New Roman" w:eastAsia="Times New Roman" w:hAnsi="Times New Roman"/>
          <w:sz w:val="24"/>
          <w:szCs w:val="24"/>
          <w:lang w:eastAsia="ru-RU"/>
        </w:rPr>
        <w:t xml:space="preserve"> </w:t>
      </w:r>
      <w:r w:rsidRPr="002F075B">
        <w:rPr>
          <w:rFonts w:ascii="Times New Roman" w:hAnsi="Times New Roman"/>
          <w:sz w:val="24"/>
          <w:szCs w:val="24"/>
        </w:rPr>
        <w:t>http://ww</w:t>
      </w:r>
      <w:r>
        <w:rPr>
          <w:rFonts w:ascii="Times New Roman" w:hAnsi="Times New Roman"/>
          <w:sz w:val="24"/>
          <w:szCs w:val="24"/>
        </w:rPr>
        <w:t xml:space="preserve">w.gks.ru/ </w:t>
      </w:r>
    </w:p>
    <w:p w:rsidR="006247F5" w:rsidRPr="00B56449" w:rsidRDefault="006247F5" w:rsidP="00546456">
      <w:pPr>
        <w:tabs>
          <w:tab w:val="left" w:pos="2920"/>
        </w:tabs>
        <w:ind w:left="284" w:hanging="284"/>
        <w:rPr>
          <w:sz w:val="16"/>
          <w:szCs w:val="16"/>
        </w:rPr>
      </w:pPr>
    </w:p>
    <w:p w:rsidR="00682153" w:rsidRPr="00754950" w:rsidRDefault="00682153" w:rsidP="00682153">
      <w:pPr>
        <w:jc w:val="both"/>
        <w:rPr>
          <w:sz w:val="28"/>
          <w:szCs w:val="28"/>
        </w:rPr>
      </w:pPr>
      <w:r w:rsidRPr="00754950">
        <w:rPr>
          <w:sz w:val="28"/>
          <w:szCs w:val="28"/>
        </w:rPr>
        <w:t>ПОЛОЗОВА Е.В.</w:t>
      </w:r>
    </w:p>
    <w:p w:rsidR="00682153" w:rsidRPr="00754950" w:rsidRDefault="00682153" w:rsidP="00682153">
      <w:pPr>
        <w:jc w:val="both"/>
        <w:rPr>
          <w:sz w:val="28"/>
          <w:szCs w:val="28"/>
        </w:rPr>
      </w:pPr>
      <w:r w:rsidRPr="00754950">
        <w:rPr>
          <w:sz w:val="28"/>
          <w:szCs w:val="28"/>
        </w:rPr>
        <w:t xml:space="preserve">Студентка </w:t>
      </w:r>
      <w:r w:rsidR="00D43F15" w:rsidRPr="00D43F15">
        <w:rPr>
          <w:sz w:val="28"/>
          <w:szCs w:val="28"/>
        </w:rPr>
        <w:t>2</w:t>
      </w:r>
      <w:r w:rsidRPr="00754950">
        <w:rPr>
          <w:sz w:val="28"/>
          <w:szCs w:val="28"/>
        </w:rPr>
        <w:t xml:space="preserve"> ку</w:t>
      </w:r>
      <w:r>
        <w:rPr>
          <w:sz w:val="28"/>
          <w:szCs w:val="28"/>
        </w:rPr>
        <w:t xml:space="preserve">рса магистратуры по направлению </w:t>
      </w:r>
      <w:r w:rsidRPr="00754950">
        <w:rPr>
          <w:sz w:val="28"/>
          <w:szCs w:val="28"/>
        </w:rPr>
        <w:t>«Туризм»</w:t>
      </w:r>
    </w:p>
    <w:p w:rsidR="00682153" w:rsidRPr="00754950" w:rsidRDefault="00682153" w:rsidP="00682153">
      <w:pPr>
        <w:jc w:val="both"/>
        <w:rPr>
          <w:sz w:val="28"/>
          <w:szCs w:val="28"/>
        </w:rPr>
      </w:pPr>
      <w:r w:rsidRPr="00754950">
        <w:rPr>
          <w:sz w:val="28"/>
          <w:szCs w:val="28"/>
        </w:rPr>
        <w:t>Ярославский государственный университет имени П.Г. Демидова</w:t>
      </w:r>
    </w:p>
    <w:p w:rsidR="00682153" w:rsidRPr="00754950" w:rsidRDefault="00682153" w:rsidP="00682153">
      <w:pPr>
        <w:jc w:val="both"/>
        <w:rPr>
          <w:sz w:val="28"/>
          <w:szCs w:val="28"/>
        </w:rPr>
      </w:pPr>
      <w:r w:rsidRPr="00754950">
        <w:rPr>
          <w:sz w:val="28"/>
          <w:szCs w:val="28"/>
        </w:rPr>
        <w:t>Научный руководитель – к.и.н., доцент О.Д. Дашковская</w:t>
      </w:r>
    </w:p>
    <w:p w:rsidR="00682153" w:rsidRPr="00754950" w:rsidRDefault="00682153" w:rsidP="00682153">
      <w:pPr>
        <w:ind w:firstLine="709"/>
        <w:jc w:val="both"/>
        <w:rPr>
          <w:sz w:val="28"/>
          <w:szCs w:val="28"/>
        </w:rPr>
      </w:pPr>
    </w:p>
    <w:p w:rsidR="00682153" w:rsidRPr="00754950" w:rsidRDefault="00682153" w:rsidP="00682153">
      <w:pPr>
        <w:jc w:val="center"/>
        <w:rPr>
          <w:b/>
          <w:sz w:val="28"/>
          <w:szCs w:val="28"/>
        </w:rPr>
      </w:pPr>
      <w:r w:rsidRPr="00754950">
        <w:rPr>
          <w:b/>
          <w:sz w:val="28"/>
          <w:szCs w:val="28"/>
        </w:rPr>
        <w:t>ОФИЦИАЛЬНЫЕ ТУРИСТСКИЕ ПОРТАЛЫ ЦФО: ВЫЯВЛЕНИЕ ПРЕИМУЩЕСТВ И НЕДОСТАТКОВ</w:t>
      </w:r>
    </w:p>
    <w:p w:rsidR="00682153" w:rsidRPr="00B56449" w:rsidRDefault="00682153" w:rsidP="00682153">
      <w:pPr>
        <w:ind w:firstLine="709"/>
        <w:jc w:val="both"/>
        <w:rPr>
          <w:sz w:val="16"/>
          <w:szCs w:val="16"/>
        </w:rPr>
      </w:pPr>
    </w:p>
    <w:p w:rsidR="00682153" w:rsidRPr="00754950" w:rsidRDefault="00682153" w:rsidP="00682153">
      <w:pPr>
        <w:ind w:firstLine="567"/>
        <w:jc w:val="both"/>
        <w:rPr>
          <w:sz w:val="28"/>
          <w:szCs w:val="28"/>
        </w:rPr>
      </w:pPr>
      <w:r w:rsidRPr="00754950">
        <w:rPr>
          <w:sz w:val="28"/>
          <w:szCs w:val="28"/>
        </w:rPr>
        <w:t xml:space="preserve">В наши дни практически каждый турист обращается к поиску информации о дестинации в интернете прежде, чем отправиться в путешествие. Большой популярностью пользуются официальные туристские порталы, которые туристы часто видят </w:t>
      </w:r>
      <w:r w:rsidRPr="006E00D4">
        <w:rPr>
          <w:color w:val="000000"/>
          <w:sz w:val="28"/>
          <w:szCs w:val="28"/>
        </w:rPr>
        <w:t>в первых результатах поисковых запросов.</w:t>
      </w:r>
      <w:r w:rsidRPr="00754950">
        <w:rPr>
          <w:sz w:val="28"/>
          <w:szCs w:val="28"/>
        </w:rPr>
        <w:t xml:space="preserve"> Но поскольку в настоящее время общепринятых единых стандартов для всех туристских порталов не разработано и не принято, каждый из них имеет свой уникальный контент и дизайн.</w:t>
      </w:r>
    </w:p>
    <w:p w:rsidR="00682153" w:rsidRPr="00754950" w:rsidRDefault="00682153" w:rsidP="00682153">
      <w:pPr>
        <w:ind w:firstLine="567"/>
        <w:jc w:val="both"/>
        <w:rPr>
          <w:sz w:val="28"/>
          <w:szCs w:val="28"/>
        </w:rPr>
      </w:pPr>
      <w:r w:rsidRPr="00754950">
        <w:rPr>
          <w:sz w:val="28"/>
          <w:szCs w:val="28"/>
        </w:rPr>
        <w:t xml:space="preserve">Нами были разработаны критерии оценки, под которыми понимается какое-либо свойство портала, являющееся важным и открытым как для его оценки, так и для туристов, которые могут посетить данный портал. Значение критерия является его мерой соответствия и будет выражаться в 5-балльной шкале от 1 до 5, где 1 – наименьшая оценка, а 5 – наивысшая оценка критерия. </w:t>
      </w:r>
    </w:p>
    <w:p w:rsidR="00682153" w:rsidRPr="00754950" w:rsidRDefault="00682153" w:rsidP="00682153">
      <w:pPr>
        <w:ind w:firstLine="567"/>
        <w:jc w:val="both"/>
        <w:rPr>
          <w:sz w:val="28"/>
          <w:szCs w:val="28"/>
        </w:rPr>
      </w:pPr>
      <w:r w:rsidRPr="00754950">
        <w:rPr>
          <w:sz w:val="28"/>
          <w:szCs w:val="28"/>
        </w:rPr>
        <w:t xml:space="preserve">В качестве критериев для оценки были выбраны 6 блоков показателей. Первый блок носит название «Информационный» и включает в себя содержательное наполнение сайта. Контент должен привлекать внимание качественными текстами, актуальностью, постоянной обновляемостью. </w:t>
      </w:r>
    </w:p>
    <w:p w:rsidR="00682153" w:rsidRPr="00754950" w:rsidRDefault="00682153" w:rsidP="00682153">
      <w:pPr>
        <w:ind w:firstLine="567"/>
        <w:jc w:val="both"/>
        <w:rPr>
          <w:sz w:val="28"/>
          <w:szCs w:val="28"/>
        </w:rPr>
      </w:pPr>
      <w:r w:rsidRPr="00754950">
        <w:rPr>
          <w:sz w:val="28"/>
          <w:szCs w:val="28"/>
        </w:rPr>
        <w:t xml:space="preserve">Второй блок показателей направлен на оценку структуры и навигационных функций сайта. Данный раздел необходим для того, чтобы оценить насколько качественно сделан сайт с точки зрения удобства перемещения по нему и поиска конкретной, необходимой информации. </w:t>
      </w:r>
    </w:p>
    <w:p w:rsidR="00682153" w:rsidRPr="00754950" w:rsidRDefault="00682153" w:rsidP="00682153">
      <w:pPr>
        <w:ind w:firstLine="567"/>
        <w:jc w:val="both"/>
        <w:rPr>
          <w:sz w:val="28"/>
          <w:szCs w:val="28"/>
        </w:rPr>
      </w:pPr>
      <w:r w:rsidRPr="00754950">
        <w:rPr>
          <w:sz w:val="28"/>
          <w:szCs w:val="28"/>
        </w:rPr>
        <w:t>Третий блок показателей оценивает дизайн сайта, а четвертый блок показателей тесно переплетается с третьим, так как он оценивает презен</w:t>
      </w:r>
      <w:r w:rsidR="00D43F15">
        <w:rPr>
          <w:sz w:val="28"/>
          <w:szCs w:val="28"/>
        </w:rPr>
        <w:t>тационные свойства</w:t>
      </w:r>
      <w:r w:rsidRPr="00754950">
        <w:rPr>
          <w:sz w:val="28"/>
          <w:szCs w:val="28"/>
        </w:rPr>
        <w:t xml:space="preserve">, которые также влияют на дизайн сайта. Коммуникационный критерий – пятый блок показателей, который оценивает обратную связь с туристами. </w:t>
      </w:r>
    </w:p>
    <w:p w:rsidR="00682153" w:rsidRPr="00754950" w:rsidRDefault="00682153" w:rsidP="00682153">
      <w:pPr>
        <w:ind w:firstLine="567"/>
        <w:jc w:val="both"/>
        <w:rPr>
          <w:sz w:val="28"/>
          <w:szCs w:val="28"/>
        </w:rPr>
      </w:pPr>
      <w:r w:rsidRPr="00754950">
        <w:rPr>
          <w:sz w:val="28"/>
          <w:szCs w:val="28"/>
        </w:rPr>
        <w:t xml:space="preserve">Технический критерий является последним блоком показателей, он носит информацию такого характера, которая, как правило, не интересует туриста, но при этом именно она играет ключевую роль как в функционировании, так и в позиционировании портала в сети. </w:t>
      </w:r>
    </w:p>
    <w:p w:rsidR="00D43F15" w:rsidRDefault="00682153" w:rsidP="00682153">
      <w:pPr>
        <w:ind w:firstLine="567"/>
        <w:jc w:val="both"/>
        <w:rPr>
          <w:sz w:val="28"/>
          <w:szCs w:val="28"/>
        </w:rPr>
      </w:pPr>
      <w:r w:rsidRPr="00754950">
        <w:rPr>
          <w:sz w:val="28"/>
          <w:szCs w:val="28"/>
        </w:rPr>
        <w:t xml:space="preserve">В результате проделанной работы были проанализированы 11 из 18 официальных туристских порталов субъектов ЦФО, оставшиеся 7 областей представлены в сети сайтами туристско-информационных центров. </w:t>
      </w:r>
      <w:r w:rsidR="00F84693">
        <w:rPr>
          <w:sz w:val="28"/>
          <w:szCs w:val="28"/>
        </w:rPr>
        <w:t>С</w:t>
      </w:r>
      <w:r>
        <w:rPr>
          <w:sz w:val="28"/>
          <w:szCs w:val="28"/>
        </w:rPr>
        <w:t xml:space="preserve">редние баллы по всем критериям и областям </w:t>
      </w:r>
      <w:r w:rsidR="00F84693">
        <w:rPr>
          <w:sz w:val="28"/>
          <w:szCs w:val="28"/>
        </w:rPr>
        <w:t xml:space="preserve">объединены </w:t>
      </w:r>
      <w:r>
        <w:rPr>
          <w:sz w:val="28"/>
          <w:szCs w:val="28"/>
        </w:rPr>
        <w:t>в таблицу.</w:t>
      </w:r>
    </w:p>
    <w:p w:rsidR="00682153" w:rsidRPr="00BA428C" w:rsidRDefault="00682153" w:rsidP="00B477AD">
      <w:pPr>
        <w:ind w:firstLine="567"/>
        <w:jc w:val="both"/>
        <w:rPr>
          <w:b/>
        </w:rPr>
      </w:pPr>
      <w:r>
        <w:rPr>
          <w:sz w:val="28"/>
          <w:szCs w:val="28"/>
        </w:rPr>
        <w:t xml:space="preserve"> </w:t>
      </w:r>
      <w:r>
        <w:rPr>
          <w:b/>
        </w:rPr>
        <w:t xml:space="preserve">Таблица 1. </w:t>
      </w:r>
      <w:r w:rsidRPr="00BA428C">
        <w:rPr>
          <w:b/>
        </w:rPr>
        <w:t>Сравнительный анализ туристских порталов ЦФО</w:t>
      </w: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150"/>
        <w:gridCol w:w="1037"/>
        <w:gridCol w:w="1037"/>
        <w:gridCol w:w="1038"/>
        <w:gridCol w:w="1037"/>
        <w:gridCol w:w="1037"/>
        <w:gridCol w:w="1038"/>
      </w:tblGrid>
      <w:tr w:rsidR="00682153" w:rsidRPr="00754950" w:rsidTr="00682153">
        <w:trPr>
          <w:trHeight w:val="390"/>
        </w:trPr>
        <w:tc>
          <w:tcPr>
            <w:tcW w:w="1838" w:type="dxa"/>
            <w:vMerge w:val="restart"/>
          </w:tcPr>
          <w:p w:rsidR="00682153" w:rsidRDefault="00682153" w:rsidP="00F02172">
            <w:pPr>
              <w:jc w:val="both"/>
              <w:rPr>
                <w:b/>
              </w:rPr>
            </w:pPr>
          </w:p>
          <w:p w:rsidR="00682153" w:rsidRPr="00754950" w:rsidRDefault="00682153" w:rsidP="00F02172">
            <w:pPr>
              <w:jc w:val="center"/>
              <w:rPr>
                <w:b/>
              </w:rPr>
            </w:pPr>
            <w:r w:rsidRPr="00754950">
              <w:rPr>
                <w:b/>
              </w:rPr>
              <w:t>Область</w:t>
            </w:r>
          </w:p>
        </w:tc>
        <w:tc>
          <w:tcPr>
            <w:tcW w:w="7374" w:type="dxa"/>
            <w:gridSpan w:val="7"/>
          </w:tcPr>
          <w:p w:rsidR="00682153" w:rsidRPr="00754950" w:rsidRDefault="00682153" w:rsidP="00F02172">
            <w:pPr>
              <w:jc w:val="center"/>
              <w:rPr>
                <w:b/>
              </w:rPr>
            </w:pPr>
            <w:r>
              <w:rPr>
                <w:b/>
              </w:rPr>
              <w:t>Критерии</w:t>
            </w:r>
          </w:p>
        </w:tc>
      </w:tr>
      <w:tr w:rsidR="00682153" w:rsidRPr="00754950" w:rsidTr="00682153">
        <w:trPr>
          <w:trHeight w:val="1104"/>
        </w:trPr>
        <w:tc>
          <w:tcPr>
            <w:tcW w:w="1838" w:type="dxa"/>
            <w:vMerge/>
            <w:tcBorders>
              <w:bottom w:val="single" w:sz="4" w:space="0" w:color="000000"/>
            </w:tcBorders>
          </w:tcPr>
          <w:p w:rsidR="00682153" w:rsidRPr="00754950" w:rsidRDefault="00682153" w:rsidP="00F02172">
            <w:pPr>
              <w:jc w:val="both"/>
              <w:rPr>
                <w:b/>
              </w:rPr>
            </w:pPr>
          </w:p>
        </w:tc>
        <w:tc>
          <w:tcPr>
            <w:tcW w:w="1150" w:type="dxa"/>
            <w:tcBorders>
              <w:bottom w:val="single" w:sz="4" w:space="0" w:color="000000"/>
            </w:tcBorders>
          </w:tcPr>
          <w:p w:rsidR="00682153" w:rsidRPr="00754950" w:rsidRDefault="00682153" w:rsidP="00F02172">
            <w:pPr>
              <w:jc w:val="center"/>
              <w:rPr>
                <w:b/>
              </w:rPr>
            </w:pPr>
            <w:r w:rsidRPr="00754950">
              <w:rPr>
                <w:b/>
              </w:rPr>
              <w:t>Ин</w:t>
            </w:r>
            <w:r>
              <w:rPr>
                <w:b/>
              </w:rPr>
              <w:softHyphen/>
            </w:r>
            <w:r w:rsidRPr="00754950">
              <w:rPr>
                <w:b/>
              </w:rPr>
              <w:t>фор</w:t>
            </w:r>
            <w:r>
              <w:rPr>
                <w:b/>
              </w:rPr>
              <w:softHyphen/>
            </w:r>
            <w:r w:rsidRPr="00754950">
              <w:rPr>
                <w:b/>
              </w:rPr>
              <w:t>маци</w:t>
            </w:r>
            <w:r>
              <w:rPr>
                <w:b/>
              </w:rPr>
              <w:softHyphen/>
            </w:r>
            <w:r w:rsidRPr="00754950">
              <w:rPr>
                <w:b/>
              </w:rPr>
              <w:t>онный</w:t>
            </w:r>
          </w:p>
        </w:tc>
        <w:tc>
          <w:tcPr>
            <w:tcW w:w="1037" w:type="dxa"/>
            <w:tcBorders>
              <w:bottom w:val="single" w:sz="4" w:space="0" w:color="000000"/>
            </w:tcBorders>
          </w:tcPr>
          <w:p w:rsidR="00682153" w:rsidRPr="00754950" w:rsidRDefault="00682153" w:rsidP="00F02172">
            <w:pPr>
              <w:jc w:val="center"/>
              <w:rPr>
                <w:b/>
              </w:rPr>
            </w:pPr>
            <w:r w:rsidRPr="00754950">
              <w:rPr>
                <w:b/>
              </w:rPr>
              <w:t>Струк</w:t>
            </w:r>
            <w:r>
              <w:rPr>
                <w:b/>
              </w:rPr>
              <w:softHyphen/>
            </w:r>
            <w:r w:rsidRPr="00754950">
              <w:rPr>
                <w:b/>
              </w:rPr>
              <w:t>тура, нави</w:t>
            </w:r>
            <w:r>
              <w:rPr>
                <w:b/>
              </w:rPr>
              <w:softHyphen/>
            </w:r>
            <w:r w:rsidRPr="00754950">
              <w:rPr>
                <w:b/>
              </w:rPr>
              <w:t>гация</w:t>
            </w:r>
          </w:p>
        </w:tc>
        <w:tc>
          <w:tcPr>
            <w:tcW w:w="1037" w:type="dxa"/>
            <w:tcBorders>
              <w:bottom w:val="single" w:sz="4" w:space="0" w:color="000000"/>
            </w:tcBorders>
          </w:tcPr>
          <w:p w:rsidR="00682153" w:rsidRPr="00754950" w:rsidRDefault="00682153" w:rsidP="00F02172">
            <w:pPr>
              <w:jc w:val="center"/>
              <w:rPr>
                <w:b/>
              </w:rPr>
            </w:pPr>
            <w:r w:rsidRPr="00754950">
              <w:rPr>
                <w:b/>
              </w:rPr>
              <w:t>Дизайн</w:t>
            </w:r>
          </w:p>
        </w:tc>
        <w:tc>
          <w:tcPr>
            <w:tcW w:w="1038" w:type="dxa"/>
            <w:tcBorders>
              <w:bottom w:val="single" w:sz="4" w:space="0" w:color="000000"/>
            </w:tcBorders>
          </w:tcPr>
          <w:p w:rsidR="00682153" w:rsidRPr="00754950" w:rsidRDefault="00682153" w:rsidP="00F02172">
            <w:pPr>
              <w:jc w:val="center"/>
              <w:rPr>
                <w:b/>
              </w:rPr>
            </w:pPr>
            <w:r w:rsidRPr="00754950">
              <w:rPr>
                <w:b/>
              </w:rPr>
              <w:t>Пре</w:t>
            </w:r>
            <w:r>
              <w:rPr>
                <w:b/>
              </w:rPr>
              <w:softHyphen/>
            </w:r>
            <w:r w:rsidRPr="00754950">
              <w:rPr>
                <w:b/>
              </w:rPr>
              <w:t>зента</w:t>
            </w:r>
            <w:r>
              <w:rPr>
                <w:b/>
              </w:rPr>
              <w:softHyphen/>
            </w:r>
            <w:r w:rsidRPr="00754950">
              <w:rPr>
                <w:b/>
              </w:rPr>
              <w:t>цион</w:t>
            </w:r>
            <w:r>
              <w:rPr>
                <w:b/>
              </w:rPr>
              <w:softHyphen/>
            </w:r>
            <w:r w:rsidRPr="00754950">
              <w:rPr>
                <w:b/>
              </w:rPr>
              <w:t>ный</w:t>
            </w:r>
          </w:p>
        </w:tc>
        <w:tc>
          <w:tcPr>
            <w:tcW w:w="1037" w:type="dxa"/>
            <w:tcBorders>
              <w:bottom w:val="single" w:sz="4" w:space="0" w:color="000000"/>
            </w:tcBorders>
          </w:tcPr>
          <w:p w:rsidR="00682153" w:rsidRPr="00754950" w:rsidRDefault="00682153" w:rsidP="00F02172">
            <w:pPr>
              <w:jc w:val="center"/>
              <w:rPr>
                <w:b/>
              </w:rPr>
            </w:pPr>
            <w:r w:rsidRPr="00754950">
              <w:rPr>
                <w:b/>
              </w:rPr>
              <w:t>Ком</w:t>
            </w:r>
            <w:r>
              <w:rPr>
                <w:b/>
              </w:rPr>
              <w:softHyphen/>
            </w:r>
            <w:r w:rsidRPr="00754950">
              <w:rPr>
                <w:b/>
              </w:rPr>
              <w:t>муни</w:t>
            </w:r>
            <w:r>
              <w:rPr>
                <w:b/>
              </w:rPr>
              <w:softHyphen/>
            </w:r>
            <w:r w:rsidRPr="00754950">
              <w:rPr>
                <w:b/>
              </w:rPr>
              <w:t>каци</w:t>
            </w:r>
            <w:r>
              <w:rPr>
                <w:b/>
              </w:rPr>
              <w:softHyphen/>
            </w:r>
            <w:r w:rsidRPr="00754950">
              <w:rPr>
                <w:b/>
              </w:rPr>
              <w:t>онный</w:t>
            </w:r>
          </w:p>
        </w:tc>
        <w:tc>
          <w:tcPr>
            <w:tcW w:w="1037" w:type="dxa"/>
            <w:tcBorders>
              <w:bottom w:val="single" w:sz="4" w:space="0" w:color="000000"/>
            </w:tcBorders>
          </w:tcPr>
          <w:p w:rsidR="00682153" w:rsidRPr="00754950" w:rsidRDefault="00682153" w:rsidP="00F02172">
            <w:pPr>
              <w:jc w:val="center"/>
              <w:rPr>
                <w:b/>
              </w:rPr>
            </w:pPr>
            <w:r w:rsidRPr="00754950">
              <w:rPr>
                <w:b/>
              </w:rPr>
              <w:t>Техни</w:t>
            </w:r>
            <w:r>
              <w:rPr>
                <w:b/>
              </w:rPr>
              <w:softHyphen/>
            </w:r>
            <w:r w:rsidRPr="00754950">
              <w:rPr>
                <w:b/>
              </w:rPr>
              <w:t>ческий</w:t>
            </w:r>
          </w:p>
        </w:tc>
        <w:tc>
          <w:tcPr>
            <w:tcW w:w="1038" w:type="dxa"/>
            <w:tcBorders>
              <w:bottom w:val="single" w:sz="4" w:space="0" w:color="000000"/>
            </w:tcBorders>
          </w:tcPr>
          <w:p w:rsidR="00682153" w:rsidRPr="00754950" w:rsidRDefault="00682153" w:rsidP="00F02172">
            <w:pPr>
              <w:jc w:val="center"/>
              <w:rPr>
                <w:b/>
              </w:rPr>
            </w:pPr>
            <w:r w:rsidRPr="00754950">
              <w:rPr>
                <w:b/>
              </w:rPr>
              <w:t>Сред</w:t>
            </w:r>
            <w:r>
              <w:rPr>
                <w:b/>
              </w:rPr>
              <w:softHyphen/>
            </w:r>
            <w:r w:rsidRPr="00754950">
              <w:rPr>
                <w:b/>
              </w:rPr>
              <w:t>ний балл</w:t>
            </w:r>
          </w:p>
        </w:tc>
      </w:tr>
      <w:tr w:rsidR="00682153" w:rsidRPr="00754950" w:rsidTr="00682153">
        <w:tc>
          <w:tcPr>
            <w:tcW w:w="1838" w:type="dxa"/>
          </w:tcPr>
          <w:p w:rsidR="00682153" w:rsidRPr="00754950" w:rsidRDefault="00682153" w:rsidP="00F02172">
            <w:pPr>
              <w:jc w:val="both"/>
            </w:pPr>
            <w:r w:rsidRPr="00754950">
              <w:t>Ярославская</w:t>
            </w:r>
          </w:p>
        </w:tc>
        <w:tc>
          <w:tcPr>
            <w:tcW w:w="1150" w:type="dxa"/>
          </w:tcPr>
          <w:p w:rsidR="00682153" w:rsidRPr="00754950" w:rsidRDefault="00682153" w:rsidP="00F02172">
            <w:pPr>
              <w:jc w:val="center"/>
            </w:pPr>
            <w:r w:rsidRPr="00754950">
              <w:t>4,75</w:t>
            </w:r>
          </w:p>
        </w:tc>
        <w:tc>
          <w:tcPr>
            <w:tcW w:w="1037"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4,75</w:t>
            </w:r>
          </w:p>
        </w:tc>
        <w:tc>
          <w:tcPr>
            <w:tcW w:w="1038" w:type="dxa"/>
          </w:tcPr>
          <w:p w:rsidR="00682153" w:rsidRPr="00754950" w:rsidRDefault="00682153" w:rsidP="00F02172">
            <w:pPr>
              <w:jc w:val="center"/>
            </w:pPr>
            <w:r w:rsidRPr="00754950">
              <w:t>4,5</w:t>
            </w:r>
          </w:p>
        </w:tc>
        <w:tc>
          <w:tcPr>
            <w:tcW w:w="1037" w:type="dxa"/>
          </w:tcPr>
          <w:p w:rsidR="00682153" w:rsidRPr="00754950" w:rsidRDefault="00682153" w:rsidP="00F02172">
            <w:pPr>
              <w:jc w:val="center"/>
            </w:pPr>
            <w:r w:rsidRPr="00754950">
              <w:t>2,6</w:t>
            </w:r>
          </w:p>
        </w:tc>
        <w:tc>
          <w:tcPr>
            <w:tcW w:w="1037" w:type="dxa"/>
          </w:tcPr>
          <w:p w:rsidR="00682153" w:rsidRPr="00754950" w:rsidRDefault="00682153" w:rsidP="00F02172">
            <w:pPr>
              <w:jc w:val="center"/>
            </w:pPr>
            <w:r w:rsidRPr="00754950">
              <w:t>3,4</w:t>
            </w:r>
          </w:p>
        </w:tc>
        <w:tc>
          <w:tcPr>
            <w:tcW w:w="1038" w:type="dxa"/>
          </w:tcPr>
          <w:p w:rsidR="00682153" w:rsidRPr="00754950" w:rsidRDefault="00682153" w:rsidP="00F02172">
            <w:pPr>
              <w:jc w:val="center"/>
              <w:rPr>
                <w:b/>
              </w:rPr>
            </w:pPr>
            <w:r w:rsidRPr="00754950">
              <w:rPr>
                <w:b/>
              </w:rPr>
              <w:t>4,1</w:t>
            </w:r>
          </w:p>
        </w:tc>
      </w:tr>
      <w:tr w:rsidR="00682153" w:rsidRPr="00754950" w:rsidTr="00682153">
        <w:tc>
          <w:tcPr>
            <w:tcW w:w="1838" w:type="dxa"/>
          </w:tcPr>
          <w:p w:rsidR="00682153" w:rsidRPr="00754950" w:rsidRDefault="00682153" w:rsidP="00F02172">
            <w:pPr>
              <w:jc w:val="both"/>
            </w:pPr>
            <w:r w:rsidRPr="00754950">
              <w:t>Белгородская</w:t>
            </w:r>
          </w:p>
        </w:tc>
        <w:tc>
          <w:tcPr>
            <w:tcW w:w="1150" w:type="dxa"/>
          </w:tcPr>
          <w:p w:rsidR="00682153" w:rsidRPr="00754950" w:rsidRDefault="00682153" w:rsidP="00F02172">
            <w:pPr>
              <w:jc w:val="center"/>
            </w:pPr>
            <w:r w:rsidRPr="00754950">
              <w:t>4,5</w:t>
            </w:r>
          </w:p>
        </w:tc>
        <w:tc>
          <w:tcPr>
            <w:tcW w:w="1037" w:type="dxa"/>
          </w:tcPr>
          <w:p w:rsidR="00682153" w:rsidRPr="00754950" w:rsidRDefault="00682153" w:rsidP="00F02172">
            <w:pPr>
              <w:jc w:val="center"/>
            </w:pPr>
            <w:r w:rsidRPr="00754950">
              <w:t>3,8</w:t>
            </w:r>
          </w:p>
        </w:tc>
        <w:tc>
          <w:tcPr>
            <w:tcW w:w="1037" w:type="dxa"/>
          </w:tcPr>
          <w:p w:rsidR="00682153" w:rsidRPr="00754950" w:rsidRDefault="00682153" w:rsidP="00F02172">
            <w:pPr>
              <w:jc w:val="center"/>
            </w:pPr>
            <w:r w:rsidRPr="00754950">
              <w:t>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2,6</w:t>
            </w:r>
          </w:p>
        </w:tc>
        <w:tc>
          <w:tcPr>
            <w:tcW w:w="1037" w:type="dxa"/>
          </w:tcPr>
          <w:p w:rsidR="00682153" w:rsidRPr="00754950" w:rsidRDefault="00682153" w:rsidP="00F02172">
            <w:pPr>
              <w:jc w:val="center"/>
            </w:pPr>
            <w:r w:rsidRPr="00754950">
              <w:t>4</w:t>
            </w:r>
          </w:p>
        </w:tc>
        <w:tc>
          <w:tcPr>
            <w:tcW w:w="1038" w:type="dxa"/>
          </w:tcPr>
          <w:p w:rsidR="00682153" w:rsidRPr="00754950" w:rsidRDefault="00682153" w:rsidP="00F02172">
            <w:pPr>
              <w:jc w:val="center"/>
              <w:rPr>
                <w:b/>
              </w:rPr>
            </w:pPr>
            <w:r w:rsidRPr="00754950">
              <w:rPr>
                <w:b/>
              </w:rPr>
              <w:t>4,1</w:t>
            </w:r>
          </w:p>
        </w:tc>
      </w:tr>
      <w:tr w:rsidR="00682153" w:rsidRPr="00754950" w:rsidTr="00682153">
        <w:tc>
          <w:tcPr>
            <w:tcW w:w="1838" w:type="dxa"/>
          </w:tcPr>
          <w:p w:rsidR="00682153" w:rsidRPr="00754950" w:rsidRDefault="00682153" w:rsidP="00F02172">
            <w:pPr>
              <w:jc w:val="both"/>
            </w:pPr>
            <w:r w:rsidRPr="00754950">
              <w:t>Брянская</w:t>
            </w:r>
          </w:p>
        </w:tc>
        <w:tc>
          <w:tcPr>
            <w:tcW w:w="1150" w:type="dxa"/>
          </w:tcPr>
          <w:p w:rsidR="00682153" w:rsidRPr="00754950" w:rsidRDefault="00682153" w:rsidP="00F02172">
            <w:pPr>
              <w:jc w:val="center"/>
            </w:pPr>
            <w:r w:rsidRPr="00754950">
              <w:t>2,25</w:t>
            </w:r>
          </w:p>
        </w:tc>
        <w:tc>
          <w:tcPr>
            <w:tcW w:w="1037" w:type="dxa"/>
          </w:tcPr>
          <w:p w:rsidR="00682153" w:rsidRPr="00754950" w:rsidRDefault="00682153" w:rsidP="00F02172">
            <w:pPr>
              <w:jc w:val="center"/>
            </w:pPr>
            <w:r w:rsidRPr="00754950">
              <w:t>3,8</w:t>
            </w:r>
          </w:p>
        </w:tc>
        <w:tc>
          <w:tcPr>
            <w:tcW w:w="1037" w:type="dxa"/>
          </w:tcPr>
          <w:p w:rsidR="00682153" w:rsidRPr="00754950" w:rsidRDefault="00682153" w:rsidP="00F02172">
            <w:pPr>
              <w:jc w:val="center"/>
            </w:pPr>
            <w:r w:rsidRPr="00754950">
              <w:t>3,75</w:t>
            </w:r>
          </w:p>
        </w:tc>
        <w:tc>
          <w:tcPr>
            <w:tcW w:w="1038" w:type="dxa"/>
          </w:tcPr>
          <w:p w:rsidR="00682153" w:rsidRPr="00754950" w:rsidRDefault="00682153" w:rsidP="00F02172">
            <w:pPr>
              <w:jc w:val="center"/>
            </w:pPr>
            <w:r w:rsidRPr="00754950">
              <w:t>4</w:t>
            </w:r>
          </w:p>
        </w:tc>
        <w:tc>
          <w:tcPr>
            <w:tcW w:w="1037" w:type="dxa"/>
          </w:tcPr>
          <w:p w:rsidR="00682153" w:rsidRPr="00754950" w:rsidRDefault="00682153" w:rsidP="00F02172">
            <w:pPr>
              <w:jc w:val="center"/>
            </w:pPr>
            <w:r w:rsidRPr="00754950">
              <w:t>1,6</w:t>
            </w:r>
          </w:p>
        </w:tc>
        <w:tc>
          <w:tcPr>
            <w:tcW w:w="1037" w:type="dxa"/>
          </w:tcPr>
          <w:p w:rsidR="00682153" w:rsidRPr="00754950" w:rsidRDefault="00682153" w:rsidP="00F02172">
            <w:pPr>
              <w:jc w:val="center"/>
            </w:pPr>
            <w:r w:rsidRPr="00754950">
              <w:t>4,25</w:t>
            </w:r>
          </w:p>
        </w:tc>
        <w:tc>
          <w:tcPr>
            <w:tcW w:w="1038" w:type="dxa"/>
          </w:tcPr>
          <w:p w:rsidR="00682153" w:rsidRPr="00754950" w:rsidRDefault="00682153" w:rsidP="00F02172">
            <w:pPr>
              <w:jc w:val="center"/>
              <w:rPr>
                <w:b/>
              </w:rPr>
            </w:pPr>
            <w:r w:rsidRPr="00754950">
              <w:rPr>
                <w:b/>
              </w:rPr>
              <w:t>3,2</w:t>
            </w:r>
          </w:p>
        </w:tc>
      </w:tr>
      <w:tr w:rsidR="00682153" w:rsidRPr="00754950" w:rsidTr="00682153">
        <w:tc>
          <w:tcPr>
            <w:tcW w:w="1838" w:type="dxa"/>
          </w:tcPr>
          <w:p w:rsidR="00682153" w:rsidRPr="00754950" w:rsidRDefault="00682153" w:rsidP="00F02172">
            <w:pPr>
              <w:jc w:val="both"/>
            </w:pPr>
            <w:r w:rsidRPr="00754950">
              <w:t>Владимирская</w:t>
            </w:r>
          </w:p>
        </w:tc>
        <w:tc>
          <w:tcPr>
            <w:tcW w:w="1150" w:type="dxa"/>
          </w:tcPr>
          <w:p w:rsidR="00682153" w:rsidRPr="00754950" w:rsidRDefault="00682153" w:rsidP="00F02172">
            <w:pPr>
              <w:jc w:val="center"/>
            </w:pPr>
            <w:r w:rsidRPr="00754950">
              <w:t>4,75</w:t>
            </w:r>
          </w:p>
        </w:tc>
        <w:tc>
          <w:tcPr>
            <w:tcW w:w="1037" w:type="dxa"/>
          </w:tcPr>
          <w:p w:rsidR="00682153" w:rsidRPr="00754950" w:rsidRDefault="00682153" w:rsidP="00F02172">
            <w:pPr>
              <w:jc w:val="center"/>
            </w:pPr>
            <w:r w:rsidRPr="00754950">
              <w:t>3,6</w:t>
            </w:r>
          </w:p>
        </w:tc>
        <w:tc>
          <w:tcPr>
            <w:tcW w:w="1037" w:type="dxa"/>
          </w:tcPr>
          <w:p w:rsidR="00682153" w:rsidRPr="00754950" w:rsidRDefault="00682153" w:rsidP="00F02172">
            <w:pPr>
              <w:jc w:val="center"/>
            </w:pPr>
            <w:r w:rsidRPr="00754950">
              <w:t>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1,8</w:t>
            </w:r>
          </w:p>
        </w:tc>
        <w:tc>
          <w:tcPr>
            <w:tcW w:w="1037" w:type="dxa"/>
          </w:tcPr>
          <w:p w:rsidR="00682153" w:rsidRPr="00754950" w:rsidRDefault="00682153" w:rsidP="00F02172">
            <w:pPr>
              <w:jc w:val="center"/>
            </w:pPr>
            <w:r w:rsidRPr="00754950">
              <w:t>3,75</w:t>
            </w:r>
          </w:p>
        </w:tc>
        <w:tc>
          <w:tcPr>
            <w:tcW w:w="1038" w:type="dxa"/>
          </w:tcPr>
          <w:p w:rsidR="00682153" w:rsidRPr="00754950" w:rsidRDefault="00682153" w:rsidP="00F02172">
            <w:pPr>
              <w:jc w:val="center"/>
              <w:rPr>
                <w:b/>
              </w:rPr>
            </w:pPr>
            <w:r w:rsidRPr="00754950">
              <w:rPr>
                <w:b/>
              </w:rPr>
              <w:t>3,9</w:t>
            </w:r>
          </w:p>
        </w:tc>
      </w:tr>
      <w:tr w:rsidR="00682153" w:rsidRPr="00754950" w:rsidTr="00682153">
        <w:tc>
          <w:tcPr>
            <w:tcW w:w="1838" w:type="dxa"/>
          </w:tcPr>
          <w:p w:rsidR="00682153" w:rsidRPr="00754950" w:rsidRDefault="00682153" w:rsidP="00F02172">
            <w:pPr>
              <w:jc w:val="both"/>
            </w:pPr>
            <w:r w:rsidRPr="00754950">
              <w:t>Воронежская</w:t>
            </w:r>
          </w:p>
        </w:tc>
        <w:tc>
          <w:tcPr>
            <w:tcW w:w="1150" w:type="dxa"/>
          </w:tcPr>
          <w:p w:rsidR="00682153" w:rsidRPr="00754950" w:rsidRDefault="00682153" w:rsidP="00F02172">
            <w:pPr>
              <w:jc w:val="center"/>
            </w:pPr>
            <w:r w:rsidRPr="00754950">
              <w:t>3,7</w:t>
            </w:r>
          </w:p>
        </w:tc>
        <w:tc>
          <w:tcPr>
            <w:tcW w:w="1037" w:type="dxa"/>
          </w:tcPr>
          <w:p w:rsidR="00682153" w:rsidRPr="00754950" w:rsidRDefault="00682153" w:rsidP="00F02172">
            <w:pPr>
              <w:jc w:val="center"/>
            </w:pPr>
            <w:r w:rsidRPr="00754950">
              <w:t>3</w:t>
            </w:r>
          </w:p>
        </w:tc>
        <w:tc>
          <w:tcPr>
            <w:tcW w:w="1037" w:type="dxa"/>
          </w:tcPr>
          <w:p w:rsidR="00682153" w:rsidRPr="00754950" w:rsidRDefault="00682153" w:rsidP="00F02172">
            <w:pPr>
              <w:jc w:val="center"/>
            </w:pPr>
            <w:r w:rsidRPr="00754950">
              <w:t>4,75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1</w:t>
            </w:r>
          </w:p>
        </w:tc>
        <w:tc>
          <w:tcPr>
            <w:tcW w:w="1037" w:type="dxa"/>
          </w:tcPr>
          <w:p w:rsidR="00682153" w:rsidRPr="00754950" w:rsidRDefault="00682153" w:rsidP="00F02172">
            <w:pPr>
              <w:jc w:val="center"/>
            </w:pPr>
            <w:r w:rsidRPr="00754950">
              <w:t>4</w:t>
            </w:r>
          </w:p>
        </w:tc>
        <w:tc>
          <w:tcPr>
            <w:tcW w:w="1038" w:type="dxa"/>
          </w:tcPr>
          <w:p w:rsidR="00682153" w:rsidRPr="00754950" w:rsidRDefault="00682153" w:rsidP="00F02172">
            <w:pPr>
              <w:jc w:val="center"/>
              <w:rPr>
                <w:b/>
              </w:rPr>
            </w:pPr>
            <w:r w:rsidRPr="00754950">
              <w:rPr>
                <w:b/>
              </w:rPr>
              <w:t>3,5</w:t>
            </w:r>
          </w:p>
        </w:tc>
      </w:tr>
      <w:tr w:rsidR="00682153" w:rsidRPr="00754950" w:rsidTr="00682153">
        <w:tc>
          <w:tcPr>
            <w:tcW w:w="1838" w:type="dxa"/>
          </w:tcPr>
          <w:p w:rsidR="00682153" w:rsidRPr="00754950" w:rsidRDefault="00682153" w:rsidP="00F02172">
            <w:pPr>
              <w:jc w:val="both"/>
            </w:pPr>
            <w:r w:rsidRPr="00754950">
              <w:t>Ивановская</w:t>
            </w:r>
          </w:p>
        </w:tc>
        <w:tc>
          <w:tcPr>
            <w:tcW w:w="1150" w:type="dxa"/>
          </w:tcPr>
          <w:p w:rsidR="00682153" w:rsidRPr="00754950" w:rsidRDefault="00682153" w:rsidP="00F02172">
            <w:pPr>
              <w:jc w:val="center"/>
            </w:pPr>
            <w:r w:rsidRPr="00754950">
              <w:t>4,75</w:t>
            </w:r>
          </w:p>
        </w:tc>
        <w:tc>
          <w:tcPr>
            <w:tcW w:w="1037" w:type="dxa"/>
          </w:tcPr>
          <w:p w:rsidR="00682153" w:rsidRPr="00754950" w:rsidRDefault="00682153" w:rsidP="00F02172">
            <w:pPr>
              <w:jc w:val="center"/>
            </w:pPr>
            <w:r w:rsidRPr="00754950">
              <w:t>4,4</w:t>
            </w:r>
          </w:p>
        </w:tc>
        <w:tc>
          <w:tcPr>
            <w:tcW w:w="1037" w:type="dxa"/>
          </w:tcPr>
          <w:p w:rsidR="00682153" w:rsidRPr="00754950" w:rsidRDefault="00682153" w:rsidP="00F02172">
            <w:pPr>
              <w:jc w:val="center"/>
            </w:pPr>
            <w:r w:rsidRPr="00754950">
              <w:t>4,75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1,8</w:t>
            </w:r>
          </w:p>
        </w:tc>
        <w:tc>
          <w:tcPr>
            <w:tcW w:w="1037" w:type="dxa"/>
          </w:tcPr>
          <w:p w:rsidR="00682153" w:rsidRPr="00754950" w:rsidRDefault="00682153" w:rsidP="00F02172">
            <w:pPr>
              <w:jc w:val="center"/>
            </w:pPr>
            <w:r w:rsidRPr="00754950">
              <w:t>4,75</w:t>
            </w:r>
          </w:p>
        </w:tc>
        <w:tc>
          <w:tcPr>
            <w:tcW w:w="1038" w:type="dxa"/>
          </w:tcPr>
          <w:p w:rsidR="00682153" w:rsidRPr="00754950" w:rsidRDefault="00682153" w:rsidP="00F02172">
            <w:pPr>
              <w:jc w:val="center"/>
              <w:rPr>
                <w:b/>
              </w:rPr>
            </w:pPr>
            <w:r w:rsidRPr="00754950">
              <w:rPr>
                <w:b/>
              </w:rPr>
              <w:t>4,2</w:t>
            </w:r>
          </w:p>
        </w:tc>
      </w:tr>
      <w:tr w:rsidR="00682153" w:rsidRPr="00754950" w:rsidTr="00682153">
        <w:tc>
          <w:tcPr>
            <w:tcW w:w="1838" w:type="dxa"/>
          </w:tcPr>
          <w:p w:rsidR="00682153" w:rsidRPr="00754950" w:rsidRDefault="00682153" w:rsidP="00F02172">
            <w:pPr>
              <w:jc w:val="both"/>
            </w:pPr>
            <w:r w:rsidRPr="00754950">
              <w:t>Костромская</w:t>
            </w:r>
          </w:p>
        </w:tc>
        <w:tc>
          <w:tcPr>
            <w:tcW w:w="1150" w:type="dxa"/>
          </w:tcPr>
          <w:p w:rsidR="00682153" w:rsidRPr="00754950" w:rsidRDefault="00682153" w:rsidP="00F02172">
            <w:pPr>
              <w:jc w:val="center"/>
            </w:pPr>
            <w:r w:rsidRPr="00754950">
              <w:t>4,25</w:t>
            </w:r>
          </w:p>
        </w:tc>
        <w:tc>
          <w:tcPr>
            <w:tcW w:w="1037" w:type="dxa"/>
          </w:tcPr>
          <w:p w:rsidR="00682153" w:rsidRPr="00754950" w:rsidRDefault="00682153" w:rsidP="00F02172">
            <w:pPr>
              <w:jc w:val="center"/>
            </w:pPr>
            <w:r w:rsidRPr="00754950">
              <w:t>4,2</w:t>
            </w:r>
          </w:p>
        </w:tc>
        <w:tc>
          <w:tcPr>
            <w:tcW w:w="1037" w:type="dxa"/>
          </w:tcPr>
          <w:p w:rsidR="00682153" w:rsidRPr="00754950" w:rsidRDefault="00682153" w:rsidP="00F02172">
            <w:pPr>
              <w:jc w:val="center"/>
            </w:pPr>
            <w:r w:rsidRPr="00754950">
              <w:t>4,25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2,6</w:t>
            </w:r>
          </w:p>
        </w:tc>
        <w:tc>
          <w:tcPr>
            <w:tcW w:w="1037" w:type="dxa"/>
          </w:tcPr>
          <w:p w:rsidR="00682153" w:rsidRPr="00754950" w:rsidRDefault="00682153" w:rsidP="00F02172">
            <w:pPr>
              <w:jc w:val="center"/>
            </w:pPr>
            <w:r w:rsidRPr="00754950">
              <w:t>5</w:t>
            </w:r>
          </w:p>
        </w:tc>
        <w:tc>
          <w:tcPr>
            <w:tcW w:w="1038" w:type="dxa"/>
          </w:tcPr>
          <w:p w:rsidR="00682153" w:rsidRPr="00754950" w:rsidRDefault="00682153" w:rsidP="00F02172">
            <w:pPr>
              <w:jc w:val="center"/>
              <w:rPr>
                <w:b/>
              </w:rPr>
            </w:pPr>
            <w:r w:rsidRPr="00754950">
              <w:rPr>
                <w:b/>
              </w:rPr>
              <w:t>4,2</w:t>
            </w:r>
          </w:p>
        </w:tc>
      </w:tr>
      <w:tr w:rsidR="00682153" w:rsidRPr="00754950" w:rsidTr="00682153">
        <w:tc>
          <w:tcPr>
            <w:tcW w:w="1838" w:type="dxa"/>
          </w:tcPr>
          <w:p w:rsidR="00682153" w:rsidRPr="00754950" w:rsidRDefault="00682153" w:rsidP="00F02172">
            <w:pPr>
              <w:jc w:val="both"/>
            </w:pPr>
            <w:r w:rsidRPr="00754950">
              <w:t>Липецкая</w:t>
            </w:r>
          </w:p>
        </w:tc>
        <w:tc>
          <w:tcPr>
            <w:tcW w:w="1150" w:type="dxa"/>
          </w:tcPr>
          <w:p w:rsidR="00682153" w:rsidRPr="00754950" w:rsidRDefault="00682153" w:rsidP="00F02172">
            <w:pPr>
              <w:jc w:val="center"/>
            </w:pPr>
            <w:r w:rsidRPr="00754950">
              <w:t>3,75</w:t>
            </w:r>
          </w:p>
        </w:tc>
        <w:tc>
          <w:tcPr>
            <w:tcW w:w="1037" w:type="dxa"/>
          </w:tcPr>
          <w:p w:rsidR="00682153" w:rsidRPr="00754950" w:rsidRDefault="00682153" w:rsidP="00F02172">
            <w:pPr>
              <w:jc w:val="center"/>
            </w:pPr>
            <w:r w:rsidRPr="00754950">
              <w:t>3</w:t>
            </w:r>
          </w:p>
        </w:tc>
        <w:tc>
          <w:tcPr>
            <w:tcW w:w="1037" w:type="dxa"/>
          </w:tcPr>
          <w:p w:rsidR="00682153" w:rsidRPr="00754950" w:rsidRDefault="00682153" w:rsidP="00F02172">
            <w:pPr>
              <w:jc w:val="center"/>
            </w:pPr>
            <w:r w:rsidRPr="00754950">
              <w:t>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3,8</w:t>
            </w:r>
          </w:p>
        </w:tc>
        <w:tc>
          <w:tcPr>
            <w:tcW w:w="1037" w:type="dxa"/>
          </w:tcPr>
          <w:p w:rsidR="00682153" w:rsidRPr="00754950" w:rsidRDefault="00682153" w:rsidP="00F02172">
            <w:pPr>
              <w:jc w:val="center"/>
            </w:pPr>
            <w:r w:rsidRPr="00754950">
              <w:t>4</w:t>
            </w:r>
          </w:p>
        </w:tc>
        <w:tc>
          <w:tcPr>
            <w:tcW w:w="1038" w:type="dxa"/>
          </w:tcPr>
          <w:p w:rsidR="00682153" w:rsidRPr="00754950" w:rsidRDefault="00682153" w:rsidP="00F02172">
            <w:pPr>
              <w:jc w:val="center"/>
              <w:rPr>
                <w:b/>
              </w:rPr>
            </w:pPr>
            <w:r w:rsidRPr="00754950">
              <w:rPr>
                <w:b/>
              </w:rPr>
              <w:t>4</w:t>
            </w:r>
          </w:p>
        </w:tc>
      </w:tr>
      <w:tr w:rsidR="00682153" w:rsidRPr="00754950" w:rsidTr="00682153">
        <w:tc>
          <w:tcPr>
            <w:tcW w:w="1838" w:type="dxa"/>
          </w:tcPr>
          <w:p w:rsidR="00682153" w:rsidRPr="00754950" w:rsidRDefault="00682153" w:rsidP="00F02172">
            <w:pPr>
              <w:jc w:val="both"/>
            </w:pPr>
            <w:r w:rsidRPr="00754950">
              <w:t>Москва</w:t>
            </w:r>
          </w:p>
        </w:tc>
        <w:tc>
          <w:tcPr>
            <w:tcW w:w="1150"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4,6</w:t>
            </w:r>
          </w:p>
        </w:tc>
        <w:tc>
          <w:tcPr>
            <w:tcW w:w="1037" w:type="dxa"/>
          </w:tcPr>
          <w:p w:rsidR="00682153" w:rsidRPr="00754950" w:rsidRDefault="00682153" w:rsidP="00F02172">
            <w:pPr>
              <w:jc w:val="center"/>
            </w:pPr>
            <w:r w:rsidRPr="00754950">
              <w:t>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4</w:t>
            </w:r>
          </w:p>
        </w:tc>
        <w:tc>
          <w:tcPr>
            <w:tcW w:w="1037" w:type="dxa"/>
          </w:tcPr>
          <w:p w:rsidR="00682153" w:rsidRPr="00754950" w:rsidRDefault="00682153" w:rsidP="00F02172">
            <w:pPr>
              <w:jc w:val="center"/>
            </w:pPr>
            <w:r w:rsidRPr="00754950">
              <w:t>2,25</w:t>
            </w:r>
          </w:p>
        </w:tc>
        <w:tc>
          <w:tcPr>
            <w:tcW w:w="1038" w:type="dxa"/>
          </w:tcPr>
          <w:p w:rsidR="00682153" w:rsidRPr="00754950" w:rsidRDefault="00682153" w:rsidP="00F02172">
            <w:pPr>
              <w:jc w:val="center"/>
              <w:rPr>
                <w:b/>
              </w:rPr>
            </w:pPr>
            <w:r w:rsidRPr="00754950">
              <w:rPr>
                <w:b/>
              </w:rPr>
              <w:t>4,3</w:t>
            </w:r>
          </w:p>
        </w:tc>
      </w:tr>
      <w:tr w:rsidR="00682153" w:rsidRPr="00754950" w:rsidTr="00682153">
        <w:tc>
          <w:tcPr>
            <w:tcW w:w="1838" w:type="dxa"/>
          </w:tcPr>
          <w:p w:rsidR="00682153" w:rsidRPr="00754950" w:rsidRDefault="00682153" w:rsidP="00F02172">
            <w:pPr>
              <w:jc w:val="both"/>
            </w:pPr>
            <w:r w:rsidRPr="00754950">
              <w:t>Московская</w:t>
            </w:r>
          </w:p>
        </w:tc>
        <w:tc>
          <w:tcPr>
            <w:tcW w:w="1150" w:type="dxa"/>
          </w:tcPr>
          <w:p w:rsidR="00682153" w:rsidRPr="00754950" w:rsidRDefault="00682153" w:rsidP="00F02172">
            <w:pPr>
              <w:jc w:val="center"/>
            </w:pPr>
            <w:r w:rsidRPr="00754950">
              <w:t>4,5</w:t>
            </w:r>
          </w:p>
        </w:tc>
        <w:tc>
          <w:tcPr>
            <w:tcW w:w="1037" w:type="dxa"/>
          </w:tcPr>
          <w:p w:rsidR="00682153" w:rsidRPr="00754950" w:rsidRDefault="00682153" w:rsidP="00F02172">
            <w:pPr>
              <w:jc w:val="center"/>
            </w:pPr>
            <w:r w:rsidRPr="00754950">
              <w:t>2,6</w:t>
            </w:r>
          </w:p>
        </w:tc>
        <w:tc>
          <w:tcPr>
            <w:tcW w:w="1037" w:type="dxa"/>
          </w:tcPr>
          <w:p w:rsidR="00682153" w:rsidRPr="00754950" w:rsidRDefault="00682153" w:rsidP="00F02172">
            <w:pPr>
              <w:jc w:val="center"/>
            </w:pPr>
            <w:r w:rsidRPr="00754950">
              <w:t>5</w:t>
            </w:r>
          </w:p>
        </w:tc>
        <w:tc>
          <w:tcPr>
            <w:tcW w:w="1038" w:type="dxa"/>
          </w:tcPr>
          <w:p w:rsidR="00682153" w:rsidRPr="00754950" w:rsidRDefault="00682153" w:rsidP="00F02172">
            <w:pPr>
              <w:jc w:val="center"/>
            </w:pPr>
            <w:r w:rsidRPr="00754950">
              <w:t>4,5</w:t>
            </w:r>
          </w:p>
        </w:tc>
        <w:tc>
          <w:tcPr>
            <w:tcW w:w="1037" w:type="dxa"/>
          </w:tcPr>
          <w:p w:rsidR="00682153" w:rsidRPr="00754950" w:rsidRDefault="00682153" w:rsidP="00F02172">
            <w:pPr>
              <w:jc w:val="center"/>
            </w:pPr>
            <w:r w:rsidRPr="00754950">
              <w:t>2</w:t>
            </w:r>
          </w:p>
        </w:tc>
        <w:tc>
          <w:tcPr>
            <w:tcW w:w="1037" w:type="dxa"/>
          </w:tcPr>
          <w:p w:rsidR="00682153" w:rsidRPr="00754950" w:rsidRDefault="00682153" w:rsidP="00F02172">
            <w:pPr>
              <w:jc w:val="center"/>
            </w:pPr>
            <w:r w:rsidRPr="00754950">
              <w:t>3,2</w:t>
            </w:r>
          </w:p>
        </w:tc>
        <w:tc>
          <w:tcPr>
            <w:tcW w:w="1038" w:type="dxa"/>
          </w:tcPr>
          <w:p w:rsidR="00682153" w:rsidRPr="00754950" w:rsidRDefault="00682153" w:rsidP="00F02172">
            <w:pPr>
              <w:jc w:val="center"/>
              <w:rPr>
                <w:b/>
              </w:rPr>
            </w:pPr>
            <w:r w:rsidRPr="00754950">
              <w:rPr>
                <w:b/>
              </w:rPr>
              <w:t>3,6</w:t>
            </w:r>
          </w:p>
        </w:tc>
      </w:tr>
      <w:tr w:rsidR="00682153" w:rsidRPr="00754950" w:rsidTr="00682153">
        <w:tc>
          <w:tcPr>
            <w:tcW w:w="1838" w:type="dxa"/>
          </w:tcPr>
          <w:p w:rsidR="00682153" w:rsidRPr="00754950" w:rsidRDefault="00682153" w:rsidP="00F02172">
            <w:pPr>
              <w:jc w:val="both"/>
            </w:pPr>
            <w:r w:rsidRPr="00754950">
              <w:t>Тверская</w:t>
            </w:r>
          </w:p>
        </w:tc>
        <w:tc>
          <w:tcPr>
            <w:tcW w:w="1150" w:type="dxa"/>
          </w:tcPr>
          <w:p w:rsidR="00682153" w:rsidRPr="00754950" w:rsidRDefault="00682153" w:rsidP="00F02172">
            <w:pPr>
              <w:jc w:val="center"/>
            </w:pPr>
            <w:r w:rsidRPr="00754950">
              <w:t>4,25</w:t>
            </w:r>
          </w:p>
        </w:tc>
        <w:tc>
          <w:tcPr>
            <w:tcW w:w="1037" w:type="dxa"/>
          </w:tcPr>
          <w:p w:rsidR="00682153" w:rsidRPr="00754950" w:rsidRDefault="00682153" w:rsidP="00F02172">
            <w:pPr>
              <w:jc w:val="center"/>
            </w:pPr>
            <w:r w:rsidRPr="00754950">
              <w:t>2,8</w:t>
            </w:r>
          </w:p>
        </w:tc>
        <w:tc>
          <w:tcPr>
            <w:tcW w:w="1037" w:type="dxa"/>
          </w:tcPr>
          <w:p w:rsidR="00682153" w:rsidRPr="00754950" w:rsidRDefault="00682153" w:rsidP="00F02172">
            <w:pPr>
              <w:jc w:val="center"/>
            </w:pPr>
            <w:r w:rsidRPr="00754950">
              <w:t>4,75</w:t>
            </w:r>
          </w:p>
        </w:tc>
        <w:tc>
          <w:tcPr>
            <w:tcW w:w="1038" w:type="dxa"/>
          </w:tcPr>
          <w:p w:rsidR="00682153" w:rsidRPr="00754950" w:rsidRDefault="00682153" w:rsidP="00F02172">
            <w:pPr>
              <w:jc w:val="center"/>
            </w:pPr>
            <w:r w:rsidRPr="00754950">
              <w:t>5</w:t>
            </w:r>
          </w:p>
        </w:tc>
        <w:tc>
          <w:tcPr>
            <w:tcW w:w="1037" w:type="dxa"/>
          </w:tcPr>
          <w:p w:rsidR="00682153" w:rsidRPr="00754950" w:rsidRDefault="00682153" w:rsidP="00F02172">
            <w:pPr>
              <w:jc w:val="center"/>
            </w:pPr>
            <w:r w:rsidRPr="00754950">
              <w:t>2,2</w:t>
            </w:r>
          </w:p>
        </w:tc>
        <w:tc>
          <w:tcPr>
            <w:tcW w:w="1037" w:type="dxa"/>
          </w:tcPr>
          <w:p w:rsidR="00682153" w:rsidRPr="00754950" w:rsidRDefault="00682153" w:rsidP="00F02172">
            <w:pPr>
              <w:jc w:val="center"/>
            </w:pPr>
            <w:r w:rsidRPr="00754950">
              <w:t>2,5</w:t>
            </w:r>
          </w:p>
        </w:tc>
        <w:tc>
          <w:tcPr>
            <w:tcW w:w="1038" w:type="dxa"/>
          </w:tcPr>
          <w:p w:rsidR="00682153" w:rsidRPr="00754950" w:rsidRDefault="00682153" w:rsidP="00F02172">
            <w:pPr>
              <w:jc w:val="center"/>
              <w:rPr>
                <w:b/>
              </w:rPr>
            </w:pPr>
            <w:r w:rsidRPr="00754950">
              <w:rPr>
                <w:b/>
              </w:rPr>
              <w:t>3,5</w:t>
            </w:r>
          </w:p>
        </w:tc>
      </w:tr>
      <w:tr w:rsidR="00682153" w:rsidRPr="00754950" w:rsidTr="00682153">
        <w:tc>
          <w:tcPr>
            <w:tcW w:w="1838" w:type="dxa"/>
          </w:tcPr>
          <w:p w:rsidR="00682153" w:rsidRPr="00754950" w:rsidRDefault="00682153" w:rsidP="00F02172">
            <w:pPr>
              <w:jc w:val="both"/>
              <w:rPr>
                <w:b/>
              </w:rPr>
            </w:pPr>
            <w:r w:rsidRPr="00754950">
              <w:rPr>
                <w:b/>
              </w:rPr>
              <w:t>Средний балл</w:t>
            </w:r>
          </w:p>
        </w:tc>
        <w:tc>
          <w:tcPr>
            <w:tcW w:w="1150" w:type="dxa"/>
          </w:tcPr>
          <w:p w:rsidR="00682153" w:rsidRPr="00754950" w:rsidRDefault="00682153" w:rsidP="00F02172">
            <w:pPr>
              <w:jc w:val="center"/>
              <w:rPr>
                <w:b/>
              </w:rPr>
            </w:pPr>
            <w:r w:rsidRPr="00754950">
              <w:rPr>
                <w:b/>
              </w:rPr>
              <w:t>4,2</w:t>
            </w:r>
          </w:p>
        </w:tc>
        <w:tc>
          <w:tcPr>
            <w:tcW w:w="1037" w:type="dxa"/>
          </w:tcPr>
          <w:p w:rsidR="00682153" w:rsidRPr="00754950" w:rsidRDefault="00682153" w:rsidP="00F02172">
            <w:pPr>
              <w:jc w:val="center"/>
              <w:rPr>
                <w:b/>
              </w:rPr>
            </w:pPr>
            <w:r w:rsidRPr="00754950">
              <w:rPr>
                <w:b/>
              </w:rPr>
              <w:t>3,7</w:t>
            </w:r>
          </w:p>
        </w:tc>
        <w:tc>
          <w:tcPr>
            <w:tcW w:w="1037" w:type="dxa"/>
          </w:tcPr>
          <w:p w:rsidR="00682153" w:rsidRPr="00754950" w:rsidRDefault="00682153" w:rsidP="00F02172">
            <w:pPr>
              <w:jc w:val="center"/>
              <w:rPr>
                <w:b/>
              </w:rPr>
            </w:pPr>
            <w:r w:rsidRPr="00754950">
              <w:rPr>
                <w:b/>
              </w:rPr>
              <w:t>4,7</w:t>
            </w:r>
          </w:p>
        </w:tc>
        <w:tc>
          <w:tcPr>
            <w:tcW w:w="1038" w:type="dxa"/>
          </w:tcPr>
          <w:p w:rsidR="00682153" w:rsidRPr="00754950" w:rsidRDefault="00682153" w:rsidP="00F02172">
            <w:pPr>
              <w:jc w:val="center"/>
              <w:rPr>
                <w:b/>
              </w:rPr>
            </w:pPr>
            <w:r w:rsidRPr="00754950">
              <w:rPr>
                <w:b/>
              </w:rPr>
              <w:t>4,8</w:t>
            </w:r>
          </w:p>
        </w:tc>
        <w:tc>
          <w:tcPr>
            <w:tcW w:w="1037" w:type="dxa"/>
          </w:tcPr>
          <w:p w:rsidR="00682153" w:rsidRPr="00754950" w:rsidRDefault="00682153" w:rsidP="00F02172">
            <w:pPr>
              <w:jc w:val="center"/>
              <w:rPr>
                <w:b/>
              </w:rPr>
            </w:pPr>
            <w:r w:rsidRPr="00754950">
              <w:rPr>
                <w:b/>
              </w:rPr>
              <w:t>2,3</w:t>
            </w:r>
          </w:p>
        </w:tc>
        <w:tc>
          <w:tcPr>
            <w:tcW w:w="1037" w:type="dxa"/>
          </w:tcPr>
          <w:p w:rsidR="00682153" w:rsidRPr="00754950" w:rsidRDefault="00682153" w:rsidP="00F02172">
            <w:pPr>
              <w:jc w:val="center"/>
              <w:rPr>
                <w:b/>
              </w:rPr>
            </w:pPr>
            <w:r w:rsidRPr="00754950">
              <w:rPr>
                <w:b/>
              </w:rPr>
              <w:t>3,7</w:t>
            </w:r>
          </w:p>
        </w:tc>
        <w:tc>
          <w:tcPr>
            <w:tcW w:w="1038" w:type="dxa"/>
          </w:tcPr>
          <w:p w:rsidR="00682153" w:rsidRPr="00754950" w:rsidRDefault="00682153" w:rsidP="00F02172">
            <w:pPr>
              <w:jc w:val="center"/>
              <w:rPr>
                <w:b/>
              </w:rPr>
            </w:pPr>
          </w:p>
        </w:tc>
      </w:tr>
    </w:tbl>
    <w:p w:rsidR="00682153" w:rsidRDefault="00682153" w:rsidP="00682153">
      <w:pPr>
        <w:ind w:firstLine="567"/>
        <w:jc w:val="both"/>
        <w:rPr>
          <w:sz w:val="28"/>
          <w:szCs w:val="28"/>
        </w:rPr>
      </w:pPr>
      <w:r w:rsidRPr="00754950">
        <w:rPr>
          <w:sz w:val="28"/>
          <w:szCs w:val="28"/>
        </w:rPr>
        <w:t>Как видно из таблицы</w:t>
      </w:r>
      <w:r w:rsidR="00F84693">
        <w:rPr>
          <w:sz w:val="28"/>
          <w:szCs w:val="28"/>
        </w:rPr>
        <w:t>,</w:t>
      </w:r>
      <w:r w:rsidRPr="00754950">
        <w:rPr>
          <w:sz w:val="28"/>
          <w:szCs w:val="28"/>
        </w:rPr>
        <w:t xml:space="preserve"> наименьшую оценку получил коммуникационный критерий, поскольку именно </w:t>
      </w:r>
      <w:r w:rsidR="00F84693">
        <w:rPr>
          <w:sz w:val="28"/>
          <w:szCs w:val="28"/>
        </w:rPr>
        <w:t>по нему у 10 из 11 порталов получены</w:t>
      </w:r>
      <w:r w:rsidRPr="00754950">
        <w:rPr>
          <w:sz w:val="28"/>
          <w:szCs w:val="28"/>
        </w:rPr>
        <w:t xml:space="preserve"> низкие оценки, которые складывались из с</w:t>
      </w:r>
      <w:r>
        <w:rPr>
          <w:sz w:val="28"/>
          <w:szCs w:val="28"/>
        </w:rPr>
        <w:t>овокупности нескольких составляющих</w:t>
      </w:r>
      <w:r w:rsidRPr="00754950">
        <w:rPr>
          <w:sz w:val="28"/>
          <w:szCs w:val="28"/>
        </w:rPr>
        <w:t>. Первой составляющей является возможность обратной связи непосредственно на портале: контактный телефон, адрес, карта и форма для отправки какого-либо запроса прямо со страниц портала. Эти функции чаще всего присутствовали не в пол</w:t>
      </w:r>
      <w:r w:rsidR="00F84693">
        <w:rPr>
          <w:sz w:val="28"/>
          <w:szCs w:val="28"/>
        </w:rPr>
        <w:t>ной мере, например, предоставлялся</w:t>
      </w:r>
      <w:r w:rsidRPr="00754950">
        <w:rPr>
          <w:sz w:val="28"/>
          <w:szCs w:val="28"/>
        </w:rPr>
        <w:t xml:space="preserve"> только номер телефона.</w:t>
      </w:r>
    </w:p>
    <w:p w:rsidR="00682153" w:rsidRPr="00C66410" w:rsidRDefault="00682153" w:rsidP="00682153">
      <w:pPr>
        <w:ind w:firstLine="567"/>
        <w:jc w:val="both"/>
        <w:rPr>
          <w:color w:val="000000"/>
          <w:sz w:val="28"/>
          <w:szCs w:val="28"/>
        </w:rPr>
      </w:pPr>
      <w:r w:rsidRPr="00C66410">
        <w:rPr>
          <w:color w:val="000000"/>
          <w:sz w:val="28"/>
          <w:szCs w:val="28"/>
        </w:rPr>
        <w:t>Возможность зарегистрироваться на портале и участвовать в обсуждениях, а также оставлять комментарии – вторая составляющая коммуникационного критерия</w:t>
      </w:r>
      <w:r w:rsidR="00F84693">
        <w:rPr>
          <w:color w:val="000000"/>
          <w:sz w:val="28"/>
          <w:szCs w:val="28"/>
        </w:rPr>
        <w:t xml:space="preserve">. </w:t>
      </w:r>
      <w:r w:rsidRPr="00C66410">
        <w:rPr>
          <w:color w:val="000000"/>
          <w:sz w:val="28"/>
          <w:szCs w:val="28"/>
        </w:rPr>
        <w:t>Эти функции являются значимыми и востребованными, так как помогают решить возникшие проблемы, не привлекая администрацию, но на порталах они отсутствовали. Наличие версии для слабо</w:t>
      </w:r>
      <w:r w:rsidR="00F84693">
        <w:rPr>
          <w:color w:val="000000"/>
          <w:sz w:val="28"/>
          <w:szCs w:val="28"/>
        </w:rPr>
        <w:t>видящих и представление</w:t>
      </w:r>
      <w:r w:rsidRPr="00C66410">
        <w:rPr>
          <w:color w:val="000000"/>
          <w:sz w:val="28"/>
          <w:szCs w:val="28"/>
        </w:rPr>
        <w:t xml:space="preserve"> портала в иноязычных версиях – большая проблема для большинства анализируемых сайтов, лишь в 3 случаях из 11 на порталах была возможность переключения на другой язык или версию для слабовидящих, при этом ни один анализируемый портал не предлагает сразу обе функции. Представленность порталов в социальных сетях также была оценена. Большинство сайтов имеет ссылки на социальные сети, но основная часть из них заброшена, некоторые уже несколько лет, поэтому считать такие страницы в социальных сетях полезными и интересными для туристов нельзя. Таким образом, коммуникационный критерий требует наибольших исправлений и улучшений практически на каждом портале.  </w:t>
      </w:r>
    </w:p>
    <w:p w:rsidR="00682153" w:rsidRPr="00754950" w:rsidRDefault="00682153" w:rsidP="00682153">
      <w:pPr>
        <w:ind w:firstLine="567"/>
        <w:jc w:val="both"/>
        <w:rPr>
          <w:sz w:val="28"/>
          <w:szCs w:val="28"/>
        </w:rPr>
      </w:pPr>
      <w:r w:rsidRPr="00754950">
        <w:rPr>
          <w:sz w:val="28"/>
          <w:szCs w:val="28"/>
        </w:rPr>
        <w:t>Средний балл</w:t>
      </w:r>
      <w:r w:rsidR="00F84693">
        <w:rPr>
          <w:sz w:val="28"/>
          <w:szCs w:val="28"/>
        </w:rPr>
        <w:t xml:space="preserve"> получили</w:t>
      </w:r>
      <w:r w:rsidRPr="00754950">
        <w:rPr>
          <w:sz w:val="28"/>
          <w:szCs w:val="28"/>
        </w:rPr>
        <w:t xml:space="preserve"> структура, навигация и технический критерий. Как правило, оценки по этим критериям были неоднородными, если оценивать результаты всех порталов. Так, например, у портала Московской области оценка по критериям структура и навигация – 2,6 балла, технический критерий – 3,2 балла, а у Костромского портала по структуре и навигации – 4,2 балла, по техническому критерию – </w:t>
      </w:r>
      <w:r w:rsidR="00F84693">
        <w:rPr>
          <w:sz w:val="28"/>
          <w:szCs w:val="28"/>
        </w:rPr>
        <w:t>5 баллов. Настолько различные</w:t>
      </w:r>
      <w:r w:rsidRPr="00754950">
        <w:rPr>
          <w:sz w:val="28"/>
          <w:szCs w:val="28"/>
        </w:rPr>
        <w:t xml:space="preserve"> оценки объясняются тем, что каждый портал очень индивидуален, структура меню в большинстве анализиру</w:t>
      </w:r>
      <w:r w:rsidR="00F84693">
        <w:rPr>
          <w:sz w:val="28"/>
          <w:szCs w:val="28"/>
        </w:rPr>
        <w:t xml:space="preserve">емых сайтов </w:t>
      </w:r>
      <w:r w:rsidRPr="00754950">
        <w:rPr>
          <w:sz w:val="28"/>
          <w:szCs w:val="28"/>
        </w:rPr>
        <w:t>уни</w:t>
      </w:r>
      <w:r w:rsidR="00F84693">
        <w:rPr>
          <w:sz w:val="28"/>
          <w:szCs w:val="28"/>
        </w:rPr>
        <w:t>кальна и не</w:t>
      </w:r>
      <w:r w:rsidRPr="00754950">
        <w:rPr>
          <w:sz w:val="28"/>
          <w:szCs w:val="28"/>
        </w:rPr>
        <w:t xml:space="preserve">похожа на другие. При этом, часть порталов развивается со временем, обновляет оформление и адаптирует под пользователей страницы, а другая часть оставляет порталы такими, какими они были созданы несколько лет назад, </w:t>
      </w:r>
      <w:r w:rsidR="00F84693">
        <w:rPr>
          <w:sz w:val="28"/>
          <w:szCs w:val="28"/>
        </w:rPr>
        <w:t xml:space="preserve">и </w:t>
      </w:r>
      <w:r w:rsidRPr="00754950">
        <w:rPr>
          <w:sz w:val="28"/>
          <w:szCs w:val="28"/>
        </w:rPr>
        <w:t>это приводит к том</w:t>
      </w:r>
      <w:r w:rsidR="00F84693">
        <w:rPr>
          <w:sz w:val="28"/>
          <w:szCs w:val="28"/>
        </w:rPr>
        <w:t>у, что они не так удобны и не приносят той пользы, ради которой они создавались</w:t>
      </w:r>
      <w:r w:rsidRPr="00754950">
        <w:rPr>
          <w:sz w:val="28"/>
          <w:szCs w:val="28"/>
        </w:rPr>
        <w:t xml:space="preserve">. </w:t>
      </w:r>
    </w:p>
    <w:p w:rsidR="00F84693" w:rsidRDefault="00682153" w:rsidP="00682153">
      <w:pPr>
        <w:ind w:firstLine="567"/>
        <w:jc w:val="both"/>
        <w:rPr>
          <w:sz w:val="28"/>
          <w:szCs w:val="28"/>
        </w:rPr>
      </w:pPr>
      <w:r w:rsidRPr="00754950">
        <w:rPr>
          <w:sz w:val="28"/>
          <w:szCs w:val="28"/>
        </w:rPr>
        <w:t>Наивысший балл получили три критерия – информационный, презентационный и оценка дизайна. В информационном критерии оценива</w:t>
      </w:r>
      <w:r w:rsidR="00F84693">
        <w:rPr>
          <w:sz w:val="28"/>
          <w:szCs w:val="28"/>
        </w:rPr>
        <w:t>лась полнота пред</w:t>
      </w:r>
      <w:r w:rsidRPr="00754950">
        <w:rPr>
          <w:sz w:val="28"/>
          <w:szCs w:val="28"/>
        </w:rPr>
        <w:t>ставленно</w:t>
      </w:r>
      <w:r>
        <w:rPr>
          <w:sz w:val="28"/>
          <w:szCs w:val="28"/>
        </w:rPr>
        <w:t>го</w:t>
      </w:r>
      <w:r w:rsidRPr="00754950">
        <w:rPr>
          <w:sz w:val="28"/>
          <w:szCs w:val="28"/>
        </w:rPr>
        <w:t xml:space="preserve"> контента, его доступность и актуальность для пользователей, а также то, насколько часто портал пополняется новыми публикациями. Большинство порталов соответствовали данным запросам и имели высокие или выше средних оценки. </w:t>
      </w:r>
    </w:p>
    <w:p w:rsidR="00682153" w:rsidRPr="00754950" w:rsidRDefault="00682153" w:rsidP="00682153">
      <w:pPr>
        <w:ind w:firstLine="567"/>
        <w:jc w:val="both"/>
        <w:rPr>
          <w:sz w:val="28"/>
          <w:szCs w:val="28"/>
        </w:rPr>
      </w:pPr>
      <w:r w:rsidRPr="00754950">
        <w:rPr>
          <w:color w:val="000000"/>
          <w:sz w:val="28"/>
          <w:szCs w:val="28"/>
        </w:rPr>
        <w:t>Дизайн</w:t>
      </w:r>
      <w:r w:rsidRPr="00754950">
        <w:rPr>
          <w:sz w:val="28"/>
          <w:szCs w:val="28"/>
        </w:rPr>
        <w:t xml:space="preserve"> большей части анализируемых порталов был оценен высоко, поскольку многие из них периодически делают полное обновление либо созданы совсем недавно. К оцениваемым показателям относятся единый стиль, в который входят три составляющие: цвета, шрифты и графика, выполненные в едином стиле, мягкие цвета фона и отсутствие перегруженности страниц портала информацией и рекламой. Положительным является тот факт, что ни один из анализируемых порталов не перегружен рекламой, в большинстве случаев реклама вовсе отсутствует. </w:t>
      </w:r>
      <w:r w:rsidR="00F84693">
        <w:rPr>
          <w:sz w:val="28"/>
          <w:szCs w:val="28"/>
        </w:rPr>
        <w:tab/>
      </w:r>
      <w:r w:rsidRPr="00C66410">
        <w:rPr>
          <w:color w:val="000000"/>
          <w:sz w:val="28"/>
          <w:szCs w:val="28"/>
        </w:rPr>
        <w:t>Презентационный критерий был оценён наивысшим баллом среди всех</w:t>
      </w:r>
      <w:r w:rsidR="00F84693">
        <w:rPr>
          <w:color w:val="000000"/>
          <w:sz w:val="28"/>
          <w:szCs w:val="28"/>
        </w:rPr>
        <w:t xml:space="preserve"> критериев.</w:t>
      </w:r>
      <w:r w:rsidRPr="00C66410">
        <w:rPr>
          <w:color w:val="000000"/>
          <w:sz w:val="28"/>
          <w:szCs w:val="28"/>
        </w:rPr>
        <w:t xml:space="preserve"> Составляющими для оценки послужили наличие качественных фотографий и видеозаписей, соотносящихся с тематикой сайта. В результате анализа был сделан вывод, что все изученные сайты </w:t>
      </w:r>
      <w:r>
        <w:rPr>
          <w:color w:val="000000"/>
          <w:sz w:val="28"/>
          <w:szCs w:val="28"/>
        </w:rPr>
        <w:t>соответствуют заданным показателям</w:t>
      </w:r>
      <w:r w:rsidRPr="00C66410">
        <w:rPr>
          <w:color w:val="000000"/>
          <w:sz w:val="28"/>
          <w:szCs w:val="28"/>
        </w:rPr>
        <w:t xml:space="preserve"> и предоставляют пользователям возможность ознакомиться с достопримечательностями и местностью.</w:t>
      </w:r>
      <w:r w:rsidRPr="001916DE">
        <w:rPr>
          <w:color w:val="FF0000"/>
          <w:sz w:val="28"/>
          <w:szCs w:val="28"/>
        </w:rPr>
        <w:t xml:space="preserve"> </w:t>
      </w:r>
    </w:p>
    <w:p w:rsidR="00682153" w:rsidRPr="00754950" w:rsidRDefault="00682153" w:rsidP="00682153">
      <w:pPr>
        <w:ind w:firstLine="567"/>
        <w:jc w:val="both"/>
        <w:rPr>
          <w:sz w:val="28"/>
          <w:szCs w:val="28"/>
        </w:rPr>
      </w:pPr>
      <w:r>
        <w:rPr>
          <w:sz w:val="28"/>
          <w:szCs w:val="28"/>
        </w:rPr>
        <w:t>В ходе проведенного исследования</w:t>
      </w:r>
      <w:r w:rsidRPr="00754950">
        <w:rPr>
          <w:sz w:val="28"/>
          <w:szCs w:val="28"/>
        </w:rPr>
        <w:t xml:space="preserve"> наименьшие оценки получили порталы Брянской, Воронежской и Тверской областей. Улучшить свои показатели им необходимо по коммуникационному критерию, структуре и навигации внутри порталов. Среди анализируемых порталов наивысший средний балл по всем показателям получили порталы Костромской и Ивановской областей и портал города Москвы, однако и они имеют ряд недостатков, которые требуют исправлений. Таким образом, оценив каждый из показателей и выведя оценку по каждому блоку критериев, мы можем ви</w:t>
      </w:r>
      <w:r w:rsidR="00F84693">
        <w:rPr>
          <w:sz w:val="28"/>
          <w:szCs w:val="28"/>
        </w:rPr>
        <w:t>деть</w:t>
      </w:r>
      <w:r w:rsidRPr="00754950">
        <w:rPr>
          <w:sz w:val="28"/>
          <w:szCs w:val="28"/>
        </w:rPr>
        <w:t xml:space="preserve"> как более структурированную модель оценки портала, так и общую, при условии объединения критериев в блоки.</w:t>
      </w:r>
    </w:p>
    <w:p w:rsidR="006247F5" w:rsidRPr="00B41646" w:rsidRDefault="006247F5" w:rsidP="00682153">
      <w:pPr>
        <w:tabs>
          <w:tab w:val="left" w:pos="2920"/>
        </w:tabs>
        <w:ind w:left="284" w:firstLine="567"/>
      </w:pPr>
    </w:p>
    <w:p w:rsidR="00F02172" w:rsidRPr="00F02172" w:rsidRDefault="00F02172" w:rsidP="00F02172">
      <w:pPr>
        <w:jc w:val="both"/>
        <w:rPr>
          <w:sz w:val="28"/>
          <w:szCs w:val="28"/>
        </w:rPr>
      </w:pPr>
      <w:r w:rsidRPr="00F02172">
        <w:rPr>
          <w:sz w:val="28"/>
          <w:szCs w:val="28"/>
        </w:rPr>
        <w:t>САЛОВА Н.А.</w:t>
      </w:r>
    </w:p>
    <w:p w:rsidR="00F02172" w:rsidRPr="00F02172" w:rsidRDefault="00F02172" w:rsidP="00F02172">
      <w:pPr>
        <w:jc w:val="both"/>
        <w:rPr>
          <w:sz w:val="28"/>
          <w:szCs w:val="28"/>
        </w:rPr>
      </w:pPr>
      <w:r w:rsidRPr="00F02172">
        <w:rPr>
          <w:sz w:val="28"/>
          <w:szCs w:val="28"/>
        </w:rPr>
        <w:t>Студентка I курса магистратуры по направлению «Туризм»</w:t>
      </w:r>
    </w:p>
    <w:p w:rsidR="00F02172" w:rsidRPr="00F02172" w:rsidRDefault="00F02172" w:rsidP="00F02172">
      <w:pPr>
        <w:jc w:val="both"/>
        <w:rPr>
          <w:sz w:val="28"/>
          <w:szCs w:val="28"/>
        </w:rPr>
      </w:pPr>
      <w:r w:rsidRPr="00F02172">
        <w:rPr>
          <w:sz w:val="28"/>
          <w:szCs w:val="28"/>
        </w:rPr>
        <w:t>Южный федеральный университет</w:t>
      </w:r>
    </w:p>
    <w:p w:rsidR="00F02172" w:rsidRPr="00F02172" w:rsidRDefault="00F02172" w:rsidP="00F02172">
      <w:pPr>
        <w:jc w:val="both"/>
        <w:rPr>
          <w:sz w:val="28"/>
          <w:szCs w:val="28"/>
        </w:rPr>
      </w:pPr>
      <w:r w:rsidRPr="00F02172">
        <w:rPr>
          <w:sz w:val="28"/>
          <w:szCs w:val="28"/>
        </w:rPr>
        <w:t>Научный руководитель – д.г.н., проф. О.В. Ивлиева</w:t>
      </w:r>
    </w:p>
    <w:p w:rsidR="00F02172" w:rsidRPr="00F02172" w:rsidRDefault="00F02172" w:rsidP="00F02172">
      <w:pPr>
        <w:ind w:firstLine="709"/>
        <w:jc w:val="both"/>
        <w:rPr>
          <w:sz w:val="28"/>
          <w:szCs w:val="28"/>
        </w:rPr>
      </w:pPr>
    </w:p>
    <w:p w:rsidR="00F02172" w:rsidRPr="00F02172" w:rsidRDefault="00F02172" w:rsidP="00F02172">
      <w:pPr>
        <w:jc w:val="both"/>
        <w:rPr>
          <w:b/>
          <w:caps/>
          <w:sz w:val="28"/>
          <w:szCs w:val="28"/>
        </w:rPr>
      </w:pPr>
      <w:r w:rsidRPr="00F02172">
        <w:rPr>
          <w:b/>
          <w:caps/>
          <w:sz w:val="28"/>
          <w:szCs w:val="28"/>
        </w:rPr>
        <w:t>Мировой опыт развития медицинского туризма</w:t>
      </w:r>
    </w:p>
    <w:p w:rsidR="00F02172" w:rsidRPr="00F02172" w:rsidRDefault="00F02172" w:rsidP="00F02172">
      <w:pPr>
        <w:ind w:firstLine="709"/>
        <w:jc w:val="both"/>
        <w:rPr>
          <w:sz w:val="28"/>
          <w:szCs w:val="28"/>
        </w:rPr>
      </w:pPr>
    </w:p>
    <w:p w:rsidR="00F02172" w:rsidRPr="00F02172" w:rsidRDefault="00F02172" w:rsidP="00F02172">
      <w:pPr>
        <w:ind w:firstLine="567"/>
        <w:jc w:val="both"/>
        <w:rPr>
          <w:sz w:val="28"/>
          <w:szCs w:val="28"/>
        </w:rPr>
      </w:pPr>
      <w:r w:rsidRPr="00F02172">
        <w:rPr>
          <w:sz w:val="28"/>
          <w:szCs w:val="28"/>
        </w:rPr>
        <w:t xml:space="preserve">Туризм призван обеспечить удовлетворение различных потребностей человека. К их числу относится и потребность в оздоровлении. Помогает в этом медицинский туризм – направление туризма, целью которого является организация отдыха и лечения граждан за рубежом. </w:t>
      </w:r>
    </w:p>
    <w:p w:rsidR="00F02172" w:rsidRPr="00F02172" w:rsidRDefault="00F02172" w:rsidP="00F02172">
      <w:pPr>
        <w:ind w:firstLine="567"/>
        <w:jc w:val="both"/>
        <w:rPr>
          <w:sz w:val="28"/>
          <w:szCs w:val="28"/>
        </w:rPr>
      </w:pPr>
      <w:r w:rsidRPr="00F02172">
        <w:rPr>
          <w:sz w:val="28"/>
          <w:szCs w:val="28"/>
        </w:rPr>
        <w:t>Основными движущими силами медицинского туризма являются следующие факторы: большая вариативность выбора типа и места лечения; получение качественного лечения и ухода во время реабилитации; доступ к новейшим технологиям и методикам лечения; возможность отдыха и изучения культуры другой страны; ощутимое сбережение средств.</w:t>
      </w:r>
    </w:p>
    <w:p w:rsidR="00F02172" w:rsidRPr="00F02172" w:rsidRDefault="00F82C44" w:rsidP="00F02172">
      <w:pPr>
        <w:jc w:val="both"/>
        <w:rPr>
          <w:sz w:val="28"/>
          <w:szCs w:val="28"/>
        </w:rPr>
      </w:pPr>
      <w:r>
        <w:rPr>
          <w:sz w:val="28"/>
          <w:szCs w:val="28"/>
        </w:rPr>
        <w:tab/>
      </w:r>
      <w:r w:rsidR="00F02172" w:rsidRPr="00F02172">
        <w:rPr>
          <w:sz w:val="28"/>
          <w:szCs w:val="28"/>
        </w:rPr>
        <w:t xml:space="preserve">Различают пять подвидов медицинского туризма: </w:t>
      </w:r>
    </w:p>
    <w:p w:rsidR="00F02172" w:rsidRPr="00F02172" w:rsidRDefault="00F02172" w:rsidP="00F02172">
      <w:pPr>
        <w:jc w:val="both"/>
        <w:rPr>
          <w:sz w:val="28"/>
          <w:szCs w:val="28"/>
        </w:rPr>
      </w:pPr>
      <w:r w:rsidRPr="00F02172">
        <w:rPr>
          <w:sz w:val="28"/>
          <w:szCs w:val="28"/>
        </w:rPr>
        <w:t xml:space="preserve">1. Оздоровительный профилактический туризм – комбинация путешествия и внешнего лечения (косметический уход, расслабляющие и тонизирующие процедуры); </w:t>
      </w:r>
    </w:p>
    <w:p w:rsidR="00F02172" w:rsidRPr="00F02172" w:rsidRDefault="00F02172" w:rsidP="00F02172">
      <w:pPr>
        <w:jc w:val="both"/>
        <w:rPr>
          <w:sz w:val="28"/>
          <w:szCs w:val="28"/>
        </w:rPr>
      </w:pPr>
      <w:r w:rsidRPr="00F02172">
        <w:rPr>
          <w:sz w:val="28"/>
          <w:szCs w:val="28"/>
        </w:rPr>
        <w:t xml:space="preserve">2. Диагностический туризм – обращение для получения полноценного диагноза; </w:t>
      </w:r>
    </w:p>
    <w:p w:rsidR="00F02172" w:rsidRPr="00F02172" w:rsidRDefault="00F02172" w:rsidP="00F02172">
      <w:pPr>
        <w:jc w:val="both"/>
        <w:rPr>
          <w:sz w:val="28"/>
          <w:szCs w:val="28"/>
        </w:rPr>
      </w:pPr>
      <w:r w:rsidRPr="00F02172">
        <w:rPr>
          <w:sz w:val="28"/>
          <w:szCs w:val="28"/>
        </w:rPr>
        <w:t xml:space="preserve">3. Лечебный туризм – полноценный курс лечения заболевания; </w:t>
      </w:r>
    </w:p>
    <w:p w:rsidR="00F02172" w:rsidRPr="00F02172" w:rsidRDefault="00F02172" w:rsidP="00F02172">
      <w:pPr>
        <w:jc w:val="both"/>
        <w:rPr>
          <w:sz w:val="28"/>
          <w:szCs w:val="28"/>
        </w:rPr>
      </w:pPr>
      <w:r w:rsidRPr="00F02172">
        <w:rPr>
          <w:sz w:val="28"/>
          <w:szCs w:val="28"/>
        </w:rPr>
        <w:t xml:space="preserve">4. Фитнесс туризм – улучшение общего состояния организма за счет комбинации физических упражнений с разработанной системой потребления пищи; </w:t>
      </w:r>
    </w:p>
    <w:p w:rsidR="00F02172" w:rsidRPr="00F02172" w:rsidRDefault="00F02172" w:rsidP="00F02172">
      <w:pPr>
        <w:jc w:val="both"/>
        <w:rPr>
          <w:sz w:val="28"/>
          <w:szCs w:val="28"/>
        </w:rPr>
      </w:pPr>
      <w:r w:rsidRPr="00F02172">
        <w:rPr>
          <w:sz w:val="28"/>
          <w:szCs w:val="28"/>
        </w:rPr>
        <w:t xml:space="preserve">5. Туризм «за лекарствами» или лекарственный туризм. </w:t>
      </w:r>
    </w:p>
    <w:p w:rsidR="00F02172" w:rsidRPr="00F02172" w:rsidRDefault="00F02172" w:rsidP="00F02172">
      <w:pPr>
        <w:ind w:firstLine="567"/>
        <w:jc w:val="both"/>
        <w:rPr>
          <w:sz w:val="28"/>
          <w:szCs w:val="28"/>
        </w:rPr>
      </w:pPr>
      <w:r w:rsidRPr="00F02172">
        <w:rPr>
          <w:sz w:val="28"/>
          <w:szCs w:val="28"/>
        </w:rPr>
        <w:t xml:space="preserve">Медицинский туризм представляет собой основу медицинской индустрии гостеприимства, включающую симбиоз медицинской индустрии и различных сфер бизнеса. В рамках успешного взаимодействия ежегодно по всему миру проводятся циклы мероприятий при поддержке Ассоциации медицинского туризма (МТА) – глобальной некоммерческой организации, выступающей связующим звеном между государством, потребителями и поставщиками медицинских услуг. </w:t>
      </w:r>
    </w:p>
    <w:p w:rsidR="00F02172" w:rsidRPr="00F02172" w:rsidRDefault="00F02172" w:rsidP="00F02172">
      <w:pPr>
        <w:ind w:firstLine="567"/>
        <w:jc w:val="both"/>
        <w:rPr>
          <w:sz w:val="28"/>
          <w:szCs w:val="28"/>
        </w:rPr>
      </w:pPr>
      <w:r w:rsidRPr="00F02172">
        <w:rPr>
          <w:sz w:val="28"/>
          <w:szCs w:val="28"/>
        </w:rPr>
        <w:t>Так, при поддержке МТА 25-28 сентября 2016 г. в Вашингтоне состоялась 9-я Международная выставка медицинского и оздоровительного туризма [3], на которой был объявлен рейтинг популярных специализаций медицинского туризма за 2016 год по версии Travco Health Tourism [5].</w:t>
      </w:r>
    </w:p>
    <w:p w:rsidR="00F02172" w:rsidRPr="00F02172" w:rsidRDefault="00F02172" w:rsidP="00F02172">
      <w:pPr>
        <w:ind w:firstLine="567"/>
        <w:jc w:val="both"/>
        <w:rPr>
          <w:sz w:val="28"/>
          <w:szCs w:val="28"/>
        </w:rPr>
      </w:pPr>
      <w:r w:rsidRPr="00F02172">
        <w:rPr>
          <w:sz w:val="28"/>
          <w:szCs w:val="28"/>
        </w:rPr>
        <w:t>Первую строчку заняла косметическая хирургия, следом идет стоматология – 2 место, сердечно-сосудистая хирургия – 3 место, ортопедия и спортивная медицина – 4 место. Лечение рака заняло в рейтинге лишь пятую строчку. Далее в рейтинге следует репродуктивная медицина и лечение бесплодия – 6 место, похудение и бариатрическая хирургия – 7 место, медицинское обследование – 8 место. Замыкает рейтинг категория «заключение независимого специалиста» – 9 место.</w:t>
      </w:r>
    </w:p>
    <w:p w:rsidR="00F02172" w:rsidRPr="00F02172" w:rsidRDefault="00F02172" w:rsidP="00F02172">
      <w:pPr>
        <w:ind w:firstLine="567"/>
        <w:jc w:val="both"/>
        <w:rPr>
          <w:sz w:val="28"/>
          <w:szCs w:val="28"/>
        </w:rPr>
      </w:pPr>
      <w:r w:rsidRPr="00F02172">
        <w:rPr>
          <w:sz w:val="28"/>
          <w:szCs w:val="28"/>
        </w:rPr>
        <w:t>Каждая из стран-участников индустрии медицинского туризма старается преуспеть во всех областях, но выделяют страны с приоритетной специализацией. По версии Travco Израиль и Турция ориентированы на репродуктивную медицину (ЭКО, лечение бесплодия); Сингапур и Израиль специализируются на лечении рака; Таиланд известен операциями по смене пола; Малайзия и Корея предоставляют высококачественное медицинское обследование; Индия славится лучшими кардиохирургами и ортопедами [5].</w:t>
      </w:r>
    </w:p>
    <w:p w:rsidR="00F02172" w:rsidRPr="00F02172" w:rsidRDefault="00F02172" w:rsidP="00F02172">
      <w:pPr>
        <w:ind w:firstLine="567"/>
        <w:jc w:val="both"/>
        <w:rPr>
          <w:sz w:val="28"/>
          <w:szCs w:val="28"/>
        </w:rPr>
      </w:pPr>
      <w:r w:rsidRPr="00F02172">
        <w:rPr>
          <w:sz w:val="28"/>
          <w:szCs w:val="28"/>
        </w:rPr>
        <w:t>С ростом интереса государственного и частного сектора к индустрии медицинского туризма появилась необходимость оценить услуги различных стран и выявить лидеров мирового рынка. Для оценки уровня развития этого вида туризма был разработан Индекс медицинского туризма – система оценки привлекательности стран по направлениям: внутренняя среда в стране, оборудование и услуги, развитость медицинского туризма. Система оценки 100-бальная и включает 34 пункта.</w:t>
      </w:r>
    </w:p>
    <w:p w:rsidR="00F02172" w:rsidRPr="00F02172" w:rsidRDefault="00F02172" w:rsidP="00F02172">
      <w:pPr>
        <w:ind w:firstLine="567"/>
        <w:jc w:val="both"/>
        <w:rPr>
          <w:sz w:val="28"/>
          <w:szCs w:val="28"/>
        </w:rPr>
      </w:pPr>
      <w:r w:rsidRPr="00F02172">
        <w:rPr>
          <w:sz w:val="28"/>
          <w:szCs w:val="28"/>
        </w:rPr>
        <w:t xml:space="preserve"> Проведением исследований в этой области занимается одноименная организация - </w:t>
      </w:r>
      <w:r w:rsidRPr="00F02172">
        <w:rPr>
          <w:sz w:val="28"/>
          <w:szCs w:val="28"/>
          <w:lang w:val="en-US"/>
        </w:rPr>
        <w:t>Medical</w:t>
      </w:r>
      <w:r w:rsidRPr="00F02172">
        <w:rPr>
          <w:sz w:val="28"/>
          <w:szCs w:val="28"/>
        </w:rPr>
        <w:t xml:space="preserve"> </w:t>
      </w:r>
      <w:r w:rsidRPr="00F02172">
        <w:rPr>
          <w:sz w:val="28"/>
          <w:szCs w:val="28"/>
          <w:lang w:val="en-US"/>
        </w:rPr>
        <w:t>Tourism</w:t>
      </w:r>
      <w:r w:rsidRPr="00F02172">
        <w:rPr>
          <w:sz w:val="28"/>
          <w:szCs w:val="28"/>
        </w:rPr>
        <w:t xml:space="preserve"> </w:t>
      </w:r>
      <w:r w:rsidRPr="00F02172">
        <w:rPr>
          <w:sz w:val="28"/>
          <w:szCs w:val="28"/>
          <w:lang w:val="en-US"/>
        </w:rPr>
        <w:t>Index</w:t>
      </w:r>
      <w:r w:rsidRPr="00F02172">
        <w:rPr>
          <w:sz w:val="28"/>
          <w:szCs w:val="28"/>
        </w:rPr>
        <w:t xml:space="preserve"> (</w:t>
      </w:r>
      <w:r w:rsidRPr="00F02172">
        <w:rPr>
          <w:sz w:val="28"/>
          <w:szCs w:val="28"/>
          <w:lang w:val="en-US"/>
        </w:rPr>
        <w:t>MTI</w:t>
      </w:r>
      <w:r w:rsidRPr="00F02172">
        <w:rPr>
          <w:sz w:val="28"/>
          <w:szCs w:val="28"/>
        </w:rPr>
        <w:t xml:space="preserve">). По результатам исследований был представлен список стран с наивысшими показателями, куда вошла и Россия. </w:t>
      </w:r>
    </w:p>
    <w:p w:rsidR="00F02172" w:rsidRPr="00F02172" w:rsidRDefault="00F02172" w:rsidP="00F02172">
      <w:pPr>
        <w:ind w:firstLine="567"/>
        <w:jc w:val="both"/>
        <w:rPr>
          <w:sz w:val="28"/>
          <w:szCs w:val="28"/>
        </w:rPr>
      </w:pPr>
      <w:r w:rsidRPr="00F02172">
        <w:rPr>
          <w:sz w:val="28"/>
          <w:szCs w:val="28"/>
        </w:rPr>
        <w:t>Бесспорным лидером в области медицинского туризма был признан Американский регион. Стоимость лечения на территории США признана одной из самых высоких в мире. Люди вынуждены искать более дешевое и не менее качественное медицинское обслуживание в «шаговой доступности», благодаря чему Канада вошла в топ-3 рейтинга, обогнав Великобританию и Израиль [2].</w:t>
      </w:r>
    </w:p>
    <w:p w:rsidR="00F02172" w:rsidRPr="00F02172" w:rsidRDefault="00F02172" w:rsidP="00F02172">
      <w:pPr>
        <w:ind w:firstLine="567"/>
        <w:jc w:val="both"/>
        <w:rPr>
          <w:sz w:val="28"/>
          <w:szCs w:val="28"/>
        </w:rPr>
      </w:pPr>
      <w:r w:rsidRPr="00F02172">
        <w:rPr>
          <w:sz w:val="28"/>
          <w:szCs w:val="28"/>
        </w:rPr>
        <w:t xml:space="preserve">Россия заняла в рейтинге </w:t>
      </w:r>
      <w:r w:rsidRPr="00F02172">
        <w:rPr>
          <w:sz w:val="28"/>
          <w:szCs w:val="28"/>
          <w:lang w:val="en-US"/>
        </w:rPr>
        <w:t>MTI</w:t>
      </w:r>
      <w:r w:rsidRPr="00F02172">
        <w:rPr>
          <w:sz w:val="28"/>
          <w:szCs w:val="28"/>
        </w:rPr>
        <w:t xml:space="preserve"> лишь 34 место из 41 [2]. Связана данная ситуация с низким качеством услуг в области здравоохранения – 55 место в рейтинге эффективности здравоохранения за 2016 г. по данным агентства Bloomberg [1]. </w:t>
      </w:r>
    </w:p>
    <w:p w:rsidR="00F02172" w:rsidRPr="00F02172" w:rsidRDefault="00F02172" w:rsidP="00F02172">
      <w:pPr>
        <w:ind w:firstLine="567"/>
        <w:jc w:val="both"/>
        <w:rPr>
          <w:sz w:val="28"/>
          <w:szCs w:val="28"/>
        </w:rPr>
      </w:pPr>
      <w:r w:rsidRPr="00F02172">
        <w:rPr>
          <w:sz w:val="28"/>
          <w:szCs w:val="28"/>
        </w:rPr>
        <w:t xml:space="preserve">Однако, в скором будущем ситуация кардинально изменится. Поток туристов постепенно увеличивается. По словам Игоря Ланского, советника министра здравоохранения, в 2015 г. в страну в качестве медицинских туристов въехало около 12 тыс. чел., что на 25% больше, чем в 2014 г., а на начало 2016 г. пришлись рекордные показатели – более 16 тыс. чел. И несмотря на то, что наши соотечественники склоняются в пользу Израиля и Германии, власти стараются перенаправить этот поток [4]. </w:t>
      </w:r>
    </w:p>
    <w:p w:rsidR="00F02172" w:rsidRPr="00F02172" w:rsidRDefault="00F02172" w:rsidP="00F02172">
      <w:pPr>
        <w:ind w:firstLine="567"/>
        <w:jc w:val="both"/>
        <w:rPr>
          <w:sz w:val="28"/>
          <w:szCs w:val="28"/>
        </w:rPr>
      </w:pPr>
      <w:r w:rsidRPr="00F02172">
        <w:rPr>
          <w:sz w:val="28"/>
          <w:szCs w:val="28"/>
        </w:rPr>
        <w:t>Российский Минздрав ведет активную деятельность по разработке программ привлечения медицинских туристов. Ведутся переговоры для введения медицинских виз для иностранцев. Для повышения интереса иностранцев предлагается создать рейтинг российских клиник.</w:t>
      </w:r>
    </w:p>
    <w:p w:rsidR="00F02172" w:rsidRPr="00F02172" w:rsidRDefault="00F02172" w:rsidP="00F02172">
      <w:pPr>
        <w:ind w:firstLine="567"/>
        <w:jc w:val="both"/>
        <w:rPr>
          <w:sz w:val="28"/>
          <w:szCs w:val="28"/>
        </w:rPr>
      </w:pPr>
      <w:r w:rsidRPr="00F02172">
        <w:rPr>
          <w:sz w:val="28"/>
          <w:szCs w:val="28"/>
        </w:rPr>
        <w:t xml:space="preserve">Сравнив ситуацию, сложившуюся в России и в странах с высоким </w:t>
      </w:r>
      <w:r w:rsidRPr="00F02172">
        <w:rPr>
          <w:sz w:val="28"/>
          <w:szCs w:val="28"/>
          <w:lang w:val="en-US"/>
        </w:rPr>
        <w:t>MTI</w:t>
      </w:r>
      <w:r w:rsidRPr="00F02172">
        <w:rPr>
          <w:sz w:val="28"/>
          <w:szCs w:val="28"/>
        </w:rPr>
        <w:t>, был разработан список мер, положительно влияющих на имидж Российской Федерации как страны-участника индустрии медицинского туризма.</w:t>
      </w:r>
    </w:p>
    <w:p w:rsidR="00F02172" w:rsidRPr="00F02172" w:rsidRDefault="00F02172" w:rsidP="00F02172">
      <w:pPr>
        <w:ind w:firstLine="567"/>
        <w:jc w:val="both"/>
        <w:rPr>
          <w:sz w:val="28"/>
          <w:szCs w:val="28"/>
        </w:rPr>
      </w:pPr>
      <w:r w:rsidRPr="00F02172">
        <w:rPr>
          <w:sz w:val="28"/>
          <w:szCs w:val="28"/>
        </w:rPr>
        <w:t>Во-первых, рекомендуется ориентировать отечественную медицину на «внутреннего» потребителя. Исправить нехватку квалифицированного среднего медперсонала, повысить уровень постоперационного ухода, улучшить уровень медоснащения и обслуживания в учреждениях, повысить имидж медработника среди населения. Наилучшим результатом стала бы разработка госпрограммы, включающая все выше перечисленные позиции.</w:t>
      </w:r>
    </w:p>
    <w:p w:rsidR="00F02172" w:rsidRPr="00F02172" w:rsidRDefault="00F02172" w:rsidP="00F02172">
      <w:pPr>
        <w:ind w:firstLine="567"/>
        <w:jc w:val="both"/>
        <w:rPr>
          <w:sz w:val="28"/>
          <w:szCs w:val="28"/>
        </w:rPr>
      </w:pPr>
      <w:r w:rsidRPr="00F02172">
        <w:rPr>
          <w:sz w:val="28"/>
          <w:szCs w:val="28"/>
        </w:rPr>
        <w:t xml:space="preserve">Во-вторых, для привлечения иностранных туристов необходимо улучшить сервис принимающей стороны. Как правило, пациенты путешествуют в сопровождении, и вопрос о размещении сопровождающего стоит очень остро. Необходимо оборудовать гостевые комнаты или пункты временного пребывания на территории больниц. </w:t>
      </w:r>
    </w:p>
    <w:p w:rsidR="00F02172" w:rsidRPr="00F02172" w:rsidRDefault="00F02172" w:rsidP="00F02172">
      <w:pPr>
        <w:ind w:firstLine="567"/>
        <w:jc w:val="both"/>
        <w:rPr>
          <w:sz w:val="28"/>
          <w:szCs w:val="28"/>
        </w:rPr>
      </w:pPr>
      <w:r w:rsidRPr="00F02172">
        <w:rPr>
          <w:sz w:val="28"/>
          <w:szCs w:val="28"/>
        </w:rPr>
        <w:t>В-третьих, как показал опыт, при полном понимании медицинского туриста и медперсонала лечение имеет лучший результат. А следовательно, необходимо искоренить языковой барьер и улучшить уровень владения иностранными языками как высшего медперсонала, так и среднего.</w:t>
      </w:r>
    </w:p>
    <w:p w:rsidR="00F02172" w:rsidRPr="00F02172" w:rsidRDefault="00F02172" w:rsidP="00F02172">
      <w:pPr>
        <w:ind w:firstLine="567"/>
        <w:jc w:val="both"/>
        <w:rPr>
          <w:sz w:val="28"/>
          <w:szCs w:val="28"/>
        </w:rPr>
      </w:pPr>
      <w:r w:rsidRPr="00F02172">
        <w:rPr>
          <w:sz w:val="28"/>
          <w:szCs w:val="28"/>
        </w:rPr>
        <w:t>При успешной реализации перечисленных мер удастся избежать финансовых и трудовых затрат на меры по привлечению иностранных туристов страну. И пусть Россия в ближайшие годы не станет мировым лидером в области медицинского туризма, благодаря историческому развитию страна уже обеспечена потенциальными туристами.</w:t>
      </w:r>
    </w:p>
    <w:p w:rsidR="00F02172" w:rsidRPr="003809F9" w:rsidRDefault="00F02172" w:rsidP="00F02172">
      <w:pPr>
        <w:jc w:val="center"/>
      </w:pPr>
      <w:r w:rsidRPr="003809F9">
        <w:t>Список литературы</w:t>
      </w:r>
      <w:r>
        <w:t>:</w:t>
      </w:r>
    </w:p>
    <w:p w:rsidR="00F02172" w:rsidRDefault="00F02172" w:rsidP="00F02172">
      <w:pPr>
        <w:ind w:left="284" w:hanging="284"/>
      </w:pPr>
      <w:r w:rsidRPr="004918DB">
        <w:t>1.</w:t>
      </w:r>
      <w:r>
        <w:t xml:space="preserve"> </w:t>
      </w:r>
      <w:r w:rsidRPr="004918DB">
        <w:t xml:space="preserve">Рейтинговое агентство Bloomberg L.P. Официальный сайт. </w:t>
      </w:r>
      <w:r>
        <w:t xml:space="preserve">[Электронный ресурс] </w:t>
      </w:r>
      <w:hyperlink r:id="rId118" w:history="1">
        <w:r w:rsidRPr="004918DB">
          <w:rPr>
            <w:rStyle w:val="ac"/>
            <w:color w:val="auto"/>
            <w:u w:val="none"/>
          </w:rPr>
          <w:t>https://www.bloomberg.com/europe</w:t>
        </w:r>
      </w:hyperlink>
      <w:r w:rsidRPr="004918DB">
        <w:t>.</w:t>
      </w:r>
    </w:p>
    <w:p w:rsidR="00F02172" w:rsidRDefault="00F02172" w:rsidP="00F02172">
      <w:pPr>
        <w:ind w:left="284" w:hanging="284"/>
      </w:pPr>
      <w:r w:rsidRPr="00F02172">
        <w:rPr>
          <w:lang w:val="en-US"/>
        </w:rPr>
        <w:t xml:space="preserve">2. </w:t>
      </w:r>
      <w:r w:rsidRPr="004918DB">
        <w:rPr>
          <w:lang w:val="en-US"/>
        </w:rPr>
        <w:t>Medical</w:t>
      </w:r>
      <w:r w:rsidRPr="00F02172">
        <w:rPr>
          <w:lang w:val="en-US"/>
        </w:rPr>
        <w:t xml:space="preserve"> </w:t>
      </w:r>
      <w:r w:rsidRPr="004918DB">
        <w:rPr>
          <w:lang w:val="en-US"/>
        </w:rPr>
        <w:t>Tourism</w:t>
      </w:r>
      <w:r w:rsidRPr="00F02172">
        <w:rPr>
          <w:lang w:val="en-US"/>
        </w:rPr>
        <w:t xml:space="preserve"> </w:t>
      </w:r>
      <w:r w:rsidRPr="004918DB">
        <w:rPr>
          <w:lang w:val="en-US"/>
        </w:rPr>
        <w:t>Index</w:t>
      </w:r>
      <w:r w:rsidRPr="00F02172">
        <w:rPr>
          <w:lang w:val="en-US"/>
        </w:rPr>
        <w:t xml:space="preserve">. </w:t>
      </w:r>
      <w:r w:rsidRPr="004918DB">
        <w:t>Официальный</w:t>
      </w:r>
      <w:r w:rsidRPr="00F02172">
        <w:rPr>
          <w:lang w:val="en-US"/>
        </w:rPr>
        <w:t xml:space="preserve"> </w:t>
      </w:r>
      <w:r w:rsidRPr="004918DB">
        <w:t>сайт</w:t>
      </w:r>
      <w:r w:rsidRPr="00F02172">
        <w:rPr>
          <w:lang w:val="en-US"/>
        </w:rPr>
        <w:t xml:space="preserve">. </w:t>
      </w:r>
      <w:r>
        <w:t xml:space="preserve">[Электронный ресурс] </w:t>
      </w:r>
      <w:hyperlink r:id="rId119" w:history="1">
        <w:r w:rsidRPr="004918DB">
          <w:rPr>
            <w:rStyle w:val="ac"/>
            <w:color w:val="auto"/>
            <w:u w:val="none"/>
            <w:lang w:val="en-US"/>
          </w:rPr>
          <w:t>https</w:t>
        </w:r>
        <w:r w:rsidRPr="004918DB">
          <w:rPr>
            <w:rStyle w:val="ac"/>
            <w:color w:val="auto"/>
            <w:u w:val="none"/>
          </w:rPr>
          <w:t>://</w:t>
        </w:r>
        <w:r w:rsidRPr="004918DB">
          <w:rPr>
            <w:rStyle w:val="ac"/>
            <w:color w:val="auto"/>
            <w:u w:val="none"/>
            <w:lang w:val="en-US"/>
          </w:rPr>
          <w:t>www</w:t>
        </w:r>
        <w:r w:rsidRPr="004918DB">
          <w:rPr>
            <w:rStyle w:val="ac"/>
            <w:color w:val="auto"/>
            <w:u w:val="none"/>
          </w:rPr>
          <w:t>.</w:t>
        </w:r>
        <w:r w:rsidRPr="004918DB">
          <w:rPr>
            <w:rStyle w:val="ac"/>
            <w:color w:val="auto"/>
            <w:u w:val="none"/>
            <w:lang w:val="en-US"/>
          </w:rPr>
          <w:t>medicaltourismindex</w:t>
        </w:r>
        <w:r w:rsidRPr="004918DB">
          <w:rPr>
            <w:rStyle w:val="ac"/>
            <w:color w:val="auto"/>
            <w:u w:val="none"/>
          </w:rPr>
          <w:t>.</w:t>
        </w:r>
        <w:r w:rsidRPr="004918DB">
          <w:rPr>
            <w:rStyle w:val="ac"/>
            <w:color w:val="auto"/>
            <w:u w:val="none"/>
            <w:lang w:val="en-US"/>
          </w:rPr>
          <w:t>com</w:t>
        </w:r>
      </w:hyperlink>
      <w:r w:rsidRPr="004918DB">
        <w:t xml:space="preserve">. </w:t>
      </w:r>
    </w:p>
    <w:p w:rsidR="00F02172" w:rsidRDefault="00F02172" w:rsidP="00F02172">
      <w:pPr>
        <w:ind w:left="284" w:hanging="284"/>
      </w:pPr>
      <w:r w:rsidRPr="004918DB">
        <w:rPr>
          <w:lang w:val="en-US"/>
        </w:rPr>
        <w:t xml:space="preserve">3. World Medical Tourism &amp; Global Healthcare Congress. </w:t>
      </w:r>
      <w:r>
        <w:t xml:space="preserve">[Электронный ресурс] </w:t>
      </w:r>
      <w:hyperlink r:id="rId120" w:history="1">
        <w:r w:rsidRPr="004918DB">
          <w:rPr>
            <w:rStyle w:val="ac"/>
            <w:color w:val="auto"/>
            <w:u w:val="none"/>
            <w:lang w:val="en-US"/>
          </w:rPr>
          <w:t>http</w:t>
        </w:r>
        <w:r w:rsidRPr="004918DB">
          <w:rPr>
            <w:rStyle w:val="ac"/>
            <w:color w:val="auto"/>
            <w:u w:val="none"/>
          </w:rPr>
          <w:t>://</w:t>
        </w:r>
        <w:r w:rsidRPr="004918DB">
          <w:rPr>
            <w:rStyle w:val="ac"/>
            <w:color w:val="auto"/>
            <w:u w:val="none"/>
            <w:lang w:val="en-US"/>
          </w:rPr>
          <w:t>www</w:t>
        </w:r>
        <w:r w:rsidRPr="004918DB">
          <w:rPr>
            <w:rStyle w:val="ac"/>
            <w:color w:val="auto"/>
            <w:u w:val="none"/>
          </w:rPr>
          <w:t>.</w:t>
        </w:r>
        <w:r w:rsidRPr="004918DB">
          <w:rPr>
            <w:rStyle w:val="ac"/>
            <w:color w:val="auto"/>
            <w:u w:val="none"/>
            <w:lang w:val="en-US"/>
          </w:rPr>
          <w:t>medicaltourismcongress</w:t>
        </w:r>
        <w:r w:rsidRPr="004918DB">
          <w:rPr>
            <w:rStyle w:val="ac"/>
            <w:color w:val="auto"/>
            <w:u w:val="none"/>
          </w:rPr>
          <w:t>.</w:t>
        </w:r>
        <w:r w:rsidRPr="004918DB">
          <w:rPr>
            <w:rStyle w:val="ac"/>
            <w:color w:val="auto"/>
            <w:u w:val="none"/>
            <w:lang w:val="en-US"/>
          </w:rPr>
          <w:t>com</w:t>
        </w:r>
      </w:hyperlink>
      <w:r w:rsidRPr="004918DB">
        <w:t xml:space="preserve">. </w:t>
      </w:r>
    </w:p>
    <w:p w:rsidR="00F02172" w:rsidRDefault="00F02172" w:rsidP="00F02172">
      <w:pPr>
        <w:ind w:left="284" w:hanging="284"/>
      </w:pPr>
      <w:r w:rsidRPr="004918DB">
        <w:t>4.</w:t>
      </w:r>
      <w:r>
        <w:t xml:space="preserve"> </w:t>
      </w:r>
      <w:r w:rsidRPr="004918DB">
        <w:t>Министерство здравоохранения Российской Федерации. Официальный сайт</w:t>
      </w:r>
      <w:r>
        <w:t xml:space="preserve"> [Электронный ресурс] </w:t>
      </w:r>
      <w:hyperlink r:id="rId121" w:history="1">
        <w:r w:rsidRPr="004918DB">
          <w:rPr>
            <w:rStyle w:val="ac"/>
            <w:color w:val="auto"/>
            <w:u w:val="none"/>
          </w:rPr>
          <w:t>https://www.rosminzdrav.ru</w:t>
        </w:r>
      </w:hyperlink>
      <w:r w:rsidRPr="004918DB">
        <w:t xml:space="preserve">. </w:t>
      </w:r>
    </w:p>
    <w:p w:rsidR="00735ADF" w:rsidRDefault="00F02172" w:rsidP="00B63D87">
      <w:pPr>
        <w:ind w:left="284" w:hanging="284"/>
      </w:pPr>
      <w:r w:rsidRPr="004918DB">
        <w:t>5.</w:t>
      </w:r>
      <w:r>
        <w:t xml:space="preserve"> </w:t>
      </w:r>
      <w:r w:rsidRPr="004918DB">
        <w:t xml:space="preserve">Справочник медицинского туризма Travco Health Tourism. Официальный сайт. </w:t>
      </w:r>
      <w:r>
        <w:t xml:space="preserve">[Электронный ресурс] </w:t>
      </w:r>
      <w:hyperlink r:id="rId122" w:history="1">
        <w:r w:rsidRPr="004918DB">
          <w:rPr>
            <w:rStyle w:val="ac"/>
            <w:color w:val="auto"/>
            <w:u w:val="none"/>
          </w:rPr>
          <w:t>http://ru.healthtourism.pro</w:t>
        </w:r>
      </w:hyperlink>
      <w:r w:rsidR="00B63D87">
        <w:t xml:space="preserve">. </w:t>
      </w:r>
    </w:p>
    <w:p w:rsidR="00B63D87" w:rsidRPr="00B63D87" w:rsidRDefault="00B63D87" w:rsidP="00B63D87">
      <w:pPr>
        <w:ind w:left="284" w:hanging="284"/>
      </w:pPr>
    </w:p>
    <w:p w:rsidR="00A81692" w:rsidRPr="001055B2" w:rsidRDefault="00A81692" w:rsidP="00A81692">
      <w:pPr>
        <w:pStyle w:val="Default"/>
        <w:rPr>
          <w:sz w:val="28"/>
          <w:szCs w:val="28"/>
        </w:rPr>
      </w:pPr>
      <w:r w:rsidRPr="001055B2">
        <w:rPr>
          <w:sz w:val="28"/>
          <w:szCs w:val="28"/>
        </w:rPr>
        <w:t>СЕРГЕЕВА М.С.</w:t>
      </w:r>
    </w:p>
    <w:p w:rsidR="00A81692" w:rsidRPr="001055B2" w:rsidRDefault="00A81692" w:rsidP="00A81692">
      <w:pPr>
        <w:pStyle w:val="Default"/>
        <w:rPr>
          <w:sz w:val="28"/>
          <w:szCs w:val="28"/>
        </w:rPr>
      </w:pPr>
      <w:r w:rsidRPr="001055B2">
        <w:rPr>
          <w:sz w:val="28"/>
          <w:szCs w:val="28"/>
        </w:rPr>
        <w:t xml:space="preserve">Студентка </w:t>
      </w:r>
      <w:r w:rsidRPr="00CB2B70">
        <w:rPr>
          <w:sz w:val="28"/>
          <w:szCs w:val="28"/>
        </w:rPr>
        <w:t>3</w:t>
      </w:r>
      <w:r w:rsidRPr="001055B2">
        <w:rPr>
          <w:sz w:val="28"/>
          <w:szCs w:val="28"/>
        </w:rPr>
        <w:t xml:space="preserve"> курса бакалавриата по направлению «Туризм» </w:t>
      </w:r>
    </w:p>
    <w:p w:rsidR="00A81692" w:rsidRPr="001055B2" w:rsidRDefault="00A81692" w:rsidP="00A81692">
      <w:pPr>
        <w:pStyle w:val="Default"/>
        <w:rPr>
          <w:sz w:val="28"/>
          <w:szCs w:val="28"/>
        </w:rPr>
      </w:pPr>
      <w:r w:rsidRPr="001055B2">
        <w:rPr>
          <w:sz w:val="28"/>
          <w:szCs w:val="28"/>
        </w:rPr>
        <w:t>Тверской государственный университет</w:t>
      </w:r>
    </w:p>
    <w:p w:rsidR="00A81692" w:rsidRDefault="00A81692" w:rsidP="00A81692">
      <w:pPr>
        <w:rPr>
          <w:sz w:val="28"/>
          <w:szCs w:val="28"/>
        </w:rPr>
      </w:pPr>
      <w:r w:rsidRPr="001055B2">
        <w:rPr>
          <w:sz w:val="28"/>
          <w:szCs w:val="28"/>
        </w:rPr>
        <w:t xml:space="preserve">Научный руководитель – </w:t>
      </w:r>
      <w:r>
        <w:rPr>
          <w:sz w:val="28"/>
          <w:szCs w:val="28"/>
        </w:rPr>
        <w:t xml:space="preserve">старший преподаватель </w:t>
      </w:r>
      <w:r w:rsidRPr="001055B2">
        <w:rPr>
          <w:sz w:val="28"/>
          <w:szCs w:val="28"/>
        </w:rPr>
        <w:t xml:space="preserve">Т.В. Аверьянова </w:t>
      </w:r>
    </w:p>
    <w:p w:rsidR="00A81692" w:rsidRDefault="00A81692" w:rsidP="00A81692">
      <w:pPr>
        <w:rPr>
          <w:sz w:val="28"/>
          <w:szCs w:val="28"/>
        </w:rPr>
      </w:pPr>
    </w:p>
    <w:p w:rsidR="00A81692" w:rsidRDefault="00A81692" w:rsidP="00A81692">
      <w:pPr>
        <w:jc w:val="center"/>
        <w:rPr>
          <w:b/>
          <w:sz w:val="28"/>
          <w:szCs w:val="28"/>
        </w:rPr>
      </w:pPr>
      <w:r>
        <w:rPr>
          <w:b/>
          <w:sz w:val="28"/>
          <w:szCs w:val="28"/>
        </w:rPr>
        <w:t xml:space="preserve">ПЕШИЙ МАРШРУТ ПО ПРИРОДНЫМ ОБЪЕКТАМ </w:t>
      </w:r>
    </w:p>
    <w:p w:rsidR="00A81692" w:rsidRPr="001055B2" w:rsidRDefault="00A81692" w:rsidP="00A81692">
      <w:pPr>
        <w:jc w:val="center"/>
        <w:rPr>
          <w:sz w:val="28"/>
          <w:szCs w:val="28"/>
        </w:rPr>
      </w:pPr>
      <w:r>
        <w:rPr>
          <w:b/>
          <w:sz w:val="28"/>
          <w:szCs w:val="28"/>
        </w:rPr>
        <w:t>СТАРИЦКОГО РАЙОНА</w:t>
      </w:r>
    </w:p>
    <w:p w:rsidR="00A81692" w:rsidRPr="001055B2" w:rsidRDefault="00A81692" w:rsidP="00A81692">
      <w:pPr>
        <w:rPr>
          <w:sz w:val="28"/>
          <w:szCs w:val="28"/>
        </w:rPr>
      </w:pPr>
    </w:p>
    <w:p w:rsidR="00A81692" w:rsidRPr="00145EFA" w:rsidRDefault="00A81692" w:rsidP="00A81692">
      <w:pPr>
        <w:ind w:firstLine="567"/>
        <w:jc w:val="both"/>
        <w:rPr>
          <w:sz w:val="28"/>
          <w:szCs w:val="28"/>
        </w:rPr>
      </w:pPr>
      <w:r>
        <w:rPr>
          <w:sz w:val="28"/>
          <w:szCs w:val="28"/>
        </w:rPr>
        <w:t>Пешие</w:t>
      </w:r>
      <w:r w:rsidRPr="00145EFA">
        <w:rPr>
          <w:sz w:val="28"/>
          <w:szCs w:val="28"/>
        </w:rPr>
        <w:t xml:space="preserve"> поход</w:t>
      </w:r>
      <w:r>
        <w:rPr>
          <w:sz w:val="28"/>
          <w:szCs w:val="28"/>
        </w:rPr>
        <w:t>ы являются традиционной формой туристских путешествий</w:t>
      </w:r>
      <w:r w:rsidRPr="00145EFA">
        <w:rPr>
          <w:sz w:val="28"/>
          <w:szCs w:val="28"/>
        </w:rPr>
        <w:t>. Положительное возде</w:t>
      </w:r>
      <w:r>
        <w:rPr>
          <w:sz w:val="28"/>
          <w:szCs w:val="28"/>
        </w:rPr>
        <w:t>йствие таких походов на здоровье</w:t>
      </w:r>
      <w:r w:rsidRPr="00145EFA">
        <w:rPr>
          <w:sz w:val="28"/>
          <w:szCs w:val="28"/>
        </w:rPr>
        <w:t xml:space="preserve"> человека очевидно. </w:t>
      </w:r>
      <w:r w:rsidRPr="00145EFA">
        <w:rPr>
          <w:bCs/>
          <w:sz w:val="28"/>
          <w:szCs w:val="28"/>
          <w:shd w:val="clear" w:color="auto" w:fill="FFFFFF"/>
        </w:rPr>
        <w:t>Пеш</w:t>
      </w:r>
      <w:r>
        <w:rPr>
          <w:bCs/>
          <w:sz w:val="28"/>
          <w:szCs w:val="28"/>
          <w:shd w:val="clear" w:color="auto" w:fill="FFFFFF"/>
        </w:rPr>
        <w:t>ий</w:t>
      </w:r>
      <w:r w:rsidRPr="00145EFA">
        <w:rPr>
          <w:bCs/>
          <w:sz w:val="28"/>
          <w:szCs w:val="28"/>
          <w:shd w:val="clear" w:color="auto" w:fill="FFFFFF"/>
        </w:rPr>
        <w:t xml:space="preserve"> туризм</w:t>
      </w:r>
      <w:r w:rsidRPr="00145EFA">
        <w:rPr>
          <w:rStyle w:val="apple-converted-space"/>
          <w:szCs w:val="28"/>
          <w:shd w:val="clear" w:color="auto" w:fill="FFFFFF"/>
        </w:rPr>
        <w:t> </w:t>
      </w:r>
      <w:r w:rsidRPr="00145EFA">
        <w:rPr>
          <w:sz w:val="28"/>
          <w:szCs w:val="28"/>
          <w:shd w:val="clear" w:color="auto" w:fill="FFFFFF"/>
        </w:rPr>
        <w:t>– это вид</w:t>
      </w:r>
      <w:r w:rsidRPr="00145EFA">
        <w:rPr>
          <w:rStyle w:val="apple-converted-space"/>
          <w:szCs w:val="28"/>
          <w:shd w:val="clear" w:color="auto" w:fill="FFFFFF"/>
        </w:rPr>
        <w:t> </w:t>
      </w:r>
      <w:hyperlink r:id="rId123" w:tooltip="Спортивный туризм" w:history="1">
        <w:r w:rsidRPr="00145EFA">
          <w:rPr>
            <w:rStyle w:val="ac"/>
            <w:szCs w:val="28"/>
            <w:shd w:val="clear" w:color="auto" w:fill="FFFFFF"/>
          </w:rPr>
          <w:t>спортивного туризма</w:t>
        </w:r>
      </w:hyperlink>
      <w:r w:rsidRPr="00145EFA">
        <w:rPr>
          <w:sz w:val="28"/>
          <w:szCs w:val="28"/>
          <w:shd w:val="clear" w:color="auto" w:fill="FFFFFF"/>
        </w:rPr>
        <w:t>, основной целью которого является пешее преодоление группой</w:t>
      </w:r>
      <w:r>
        <w:rPr>
          <w:sz w:val="28"/>
          <w:szCs w:val="28"/>
          <w:shd w:val="clear" w:color="auto" w:fill="FFFFFF"/>
        </w:rPr>
        <w:t xml:space="preserve"> туристов</w:t>
      </w:r>
      <w:r w:rsidRPr="00145EFA">
        <w:rPr>
          <w:rStyle w:val="apple-converted-space"/>
          <w:szCs w:val="28"/>
          <w:shd w:val="clear" w:color="auto" w:fill="FFFFFF"/>
        </w:rPr>
        <w:t> </w:t>
      </w:r>
      <w:hyperlink r:id="rId124" w:tooltip="Туристский маршрут" w:history="1">
        <w:r w:rsidRPr="00145EFA">
          <w:rPr>
            <w:rStyle w:val="ac"/>
            <w:szCs w:val="28"/>
            <w:shd w:val="clear" w:color="auto" w:fill="FFFFFF"/>
          </w:rPr>
          <w:t>маршрута</w:t>
        </w:r>
      </w:hyperlink>
      <w:r w:rsidRPr="00145EFA">
        <w:rPr>
          <w:rStyle w:val="apple-converted-space"/>
          <w:szCs w:val="28"/>
          <w:shd w:val="clear" w:color="auto" w:fill="FFFFFF"/>
        </w:rPr>
        <w:t> </w:t>
      </w:r>
      <w:r w:rsidRPr="00145EFA">
        <w:rPr>
          <w:sz w:val="28"/>
          <w:szCs w:val="28"/>
          <w:shd w:val="clear" w:color="auto" w:fill="FFFFFF"/>
        </w:rPr>
        <w:t>по пересечённой местности.</w:t>
      </w:r>
    </w:p>
    <w:p w:rsidR="00A81692" w:rsidRPr="00145EFA" w:rsidRDefault="00A81692" w:rsidP="00A81692">
      <w:pPr>
        <w:pStyle w:val="af"/>
        <w:shd w:val="clear" w:color="auto" w:fill="FFFFFF" w:themeFill="background1"/>
        <w:ind w:firstLine="567"/>
        <w:jc w:val="both"/>
        <w:rPr>
          <w:sz w:val="28"/>
          <w:szCs w:val="28"/>
        </w:rPr>
      </w:pPr>
      <w:r w:rsidRPr="00145EFA">
        <w:rPr>
          <w:sz w:val="28"/>
          <w:szCs w:val="28"/>
        </w:rPr>
        <w:t>Целью пешего похода является прохождение заранее выбранного маршрута. Для того</w:t>
      </w:r>
      <w:r>
        <w:rPr>
          <w:sz w:val="28"/>
          <w:szCs w:val="28"/>
        </w:rPr>
        <w:t xml:space="preserve"> </w:t>
      </w:r>
      <w:r w:rsidRPr="00145EFA">
        <w:rPr>
          <w:sz w:val="28"/>
          <w:szCs w:val="28"/>
        </w:rPr>
        <w:t>чтобы грамотно состав</w:t>
      </w:r>
      <w:r>
        <w:rPr>
          <w:sz w:val="28"/>
          <w:szCs w:val="28"/>
        </w:rPr>
        <w:t>ить маршрут пешего похода, необходимо</w:t>
      </w:r>
      <w:r w:rsidRPr="00145EFA">
        <w:rPr>
          <w:sz w:val="28"/>
          <w:szCs w:val="28"/>
        </w:rPr>
        <w:t xml:space="preserve"> сначала разработать его, используя </w:t>
      </w:r>
      <w:r>
        <w:rPr>
          <w:sz w:val="28"/>
          <w:szCs w:val="28"/>
        </w:rPr>
        <w:t xml:space="preserve">топографическую </w:t>
      </w:r>
      <w:r w:rsidRPr="00145EFA">
        <w:rPr>
          <w:sz w:val="28"/>
          <w:szCs w:val="28"/>
        </w:rPr>
        <w:t>карту, а затем пройти самому</w:t>
      </w:r>
      <w:r>
        <w:rPr>
          <w:sz w:val="28"/>
          <w:szCs w:val="28"/>
        </w:rPr>
        <w:t xml:space="preserve">. </w:t>
      </w:r>
      <w:r w:rsidRPr="00145EFA">
        <w:rPr>
          <w:sz w:val="28"/>
          <w:szCs w:val="28"/>
        </w:rPr>
        <w:t>Основу маршрута составляют объекты</w:t>
      </w:r>
      <w:r>
        <w:rPr>
          <w:sz w:val="28"/>
          <w:szCs w:val="28"/>
        </w:rPr>
        <w:t>, в данном случае – природные</w:t>
      </w:r>
      <w:r w:rsidRPr="00145EFA">
        <w:rPr>
          <w:sz w:val="28"/>
          <w:szCs w:val="28"/>
        </w:rPr>
        <w:t xml:space="preserve">, которые </w:t>
      </w:r>
      <w:r>
        <w:rPr>
          <w:sz w:val="28"/>
          <w:szCs w:val="28"/>
        </w:rPr>
        <w:t>являются объектами показа</w:t>
      </w:r>
      <w:r w:rsidRPr="00145EFA">
        <w:rPr>
          <w:sz w:val="28"/>
          <w:szCs w:val="28"/>
        </w:rPr>
        <w:t xml:space="preserve">. </w:t>
      </w:r>
      <w:r>
        <w:rPr>
          <w:bCs/>
          <w:sz w:val="28"/>
          <w:szCs w:val="28"/>
        </w:rPr>
        <w:t>Природные</w:t>
      </w:r>
      <w:r w:rsidRPr="00145EFA">
        <w:rPr>
          <w:rStyle w:val="apple-converted-space"/>
          <w:szCs w:val="28"/>
        </w:rPr>
        <w:t> </w:t>
      </w:r>
      <w:r w:rsidRPr="00145EFA">
        <w:rPr>
          <w:bCs/>
          <w:sz w:val="28"/>
          <w:szCs w:val="28"/>
        </w:rPr>
        <w:t>объект</w:t>
      </w:r>
      <w:r>
        <w:rPr>
          <w:bCs/>
          <w:sz w:val="28"/>
          <w:szCs w:val="28"/>
        </w:rPr>
        <w:t>ы туристской привлекательности</w:t>
      </w:r>
      <w:r w:rsidRPr="00145EFA">
        <w:rPr>
          <w:rStyle w:val="apple-converted-space"/>
          <w:szCs w:val="28"/>
        </w:rPr>
        <w:t> </w:t>
      </w:r>
      <w:r>
        <w:rPr>
          <w:sz w:val="28"/>
          <w:szCs w:val="28"/>
        </w:rPr>
        <w:t>– это естественные экологические</w:t>
      </w:r>
      <w:r w:rsidRPr="00145EFA">
        <w:rPr>
          <w:sz w:val="28"/>
          <w:szCs w:val="28"/>
        </w:rPr>
        <w:t xml:space="preserve"> систем</w:t>
      </w:r>
      <w:r>
        <w:rPr>
          <w:sz w:val="28"/>
          <w:szCs w:val="28"/>
        </w:rPr>
        <w:t>ы</w:t>
      </w:r>
      <w:r w:rsidRPr="00145EFA">
        <w:rPr>
          <w:sz w:val="28"/>
          <w:szCs w:val="28"/>
        </w:rPr>
        <w:t>,</w:t>
      </w:r>
      <w:r w:rsidRPr="00145EFA">
        <w:rPr>
          <w:rStyle w:val="apple-converted-space"/>
          <w:szCs w:val="28"/>
        </w:rPr>
        <w:t> </w:t>
      </w:r>
      <w:r>
        <w:rPr>
          <w:bCs/>
          <w:sz w:val="28"/>
          <w:szCs w:val="28"/>
        </w:rPr>
        <w:t>природные</w:t>
      </w:r>
      <w:r w:rsidRPr="00145EFA">
        <w:rPr>
          <w:rStyle w:val="apple-converted-space"/>
          <w:szCs w:val="28"/>
        </w:rPr>
        <w:t> </w:t>
      </w:r>
      <w:r w:rsidRPr="00145EFA">
        <w:rPr>
          <w:sz w:val="28"/>
          <w:szCs w:val="28"/>
        </w:rPr>
        <w:t>ландшафт</w:t>
      </w:r>
      <w:r>
        <w:rPr>
          <w:sz w:val="28"/>
          <w:szCs w:val="28"/>
        </w:rPr>
        <w:t>ы</w:t>
      </w:r>
      <w:r w:rsidRPr="00145EFA">
        <w:rPr>
          <w:sz w:val="28"/>
          <w:szCs w:val="28"/>
        </w:rPr>
        <w:t xml:space="preserve"> и составляющие их элементы, сохранившие свои</w:t>
      </w:r>
      <w:r w:rsidRPr="00145EFA">
        <w:rPr>
          <w:rStyle w:val="apple-converted-space"/>
          <w:szCs w:val="28"/>
        </w:rPr>
        <w:t> </w:t>
      </w:r>
      <w:r w:rsidRPr="00145EFA">
        <w:rPr>
          <w:bCs/>
          <w:sz w:val="28"/>
          <w:szCs w:val="28"/>
        </w:rPr>
        <w:t>природные</w:t>
      </w:r>
      <w:r w:rsidRPr="00145EFA">
        <w:rPr>
          <w:rStyle w:val="apple-converted-space"/>
          <w:szCs w:val="28"/>
        </w:rPr>
        <w:t> </w:t>
      </w:r>
      <w:r w:rsidRPr="00145EFA">
        <w:rPr>
          <w:sz w:val="28"/>
          <w:szCs w:val="28"/>
        </w:rPr>
        <w:t>свойства</w:t>
      </w:r>
      <w:r>
        <w:rPr>
          <w:sz w:val="28"/>
          <w:szCs w:val="28"/>
        </w:rPr>
        <w:t>. Маршрут будет содержательнее, если таких объектов будет</w:t>
      </w:r>
      <w:r w:rsidRPr="00145EFA">
        <w:rPr>
          <w:sz w:val="28"/>
          <w:szCs w:val="28"/>
        </w:rPr>
        <w:t xml:space="preserve"> несколько. </w:t>
      </w:r>
    </w:p>
    <w:p w:rsidR="00A81692" w:rsidRPr="00D57734" w:rsidRDefault="00A81692" w:rsidP="00A81692">
      <w:pPr>
        <w:ind w:firstLine="567"/>
        <w:jc w:val="both"/>
        <w:rPr>
          <w:sz w:val="28"/>
          <w:szCs w:val="28"/>
        </w:rPr>
      </w:pPr>
      <w:r w:rsidRPr="00D57734">
        <w:rPr>
          <w:sz w:val="28"/>
          <w:szCs w:val="28"/>
        </w:rPr>
        <w:t xml:space="preserve">Во время прохождения маршрута решаются различные задачи. </w:t>
      </w:r>
      <w:r>
        <w:rPr>
          <w:sz w:val="28"/>
          <w:szCs w:val="28"/>
        </w:rPr>
        <w:t>Важно,</w:t>
      </w:r>
      <w:r w:rsidRPr="00D57734">
        <w:rPr>
          <w:sz w:val="28"/>
          <w:szCs w:val="28"/>
        </w:rPr>
        <w:t xml:space="preserve"> чтобы туристы в процессе похода удовлетворили свои рекреационные, оздоровительные, эстетические потребности и </w:t>
      </w:r>
      <w:r>
        <w:rPr>
          <w:sz w:val="28"/>
          <w:szCs w:val="28"/>
        </w:rPr>
        <w:t xml:space="preserve">одновременно </w:t>
      </w:r>
      <w:r w:rsidRPr="00D57734">
        <w:rPr>
          <w:sz w:val="28"/>
          <w:szCs w:val="28"/>
        </w:rPr>
        <w:t>решили образова</w:t>
      </w:r>
      <w:r>
        <w:rPr>
          <w:sz w:val="28"/>
          <w:szCs w:val="28"/>
        </w:rPr>
        <w:t>тельные, познавательные и другие</w:t>
      </w:r>
      <w:r w:rsidRPr="00D57734">
        <w:rPr>
          <w:sz w:val="28"/>
          <w:szCs w:val="28"/>
        </w:rPr>
        <w:t xml:space="preserve"> задачи.</w:t>
      </w:r>
    </w:p>
    <w:p w:rsidR="00A81692" w:rsidRPr="00D57734" w:rsidRDefault="00A81692" w:rsidP="00A81692">
      <w:pPr>
        <w:ind w:firstLine="567"/>
        <w:rPr>
          <w:sz w:val="28"/>
          <w:szCs w:val="28"/>
        </w:rPr>
      </w:pPr>
      <w:r>
        <w:rPr>
          <w:sz w:val="28"/>
          <w:szCs w:val="28"/>
        </w:rPr>
        <w:t>П</w:t>
      </w:r>
      <w:r w:rsidRPr="00D57734">
        <w:rPr>
          <w:sz w:val="28"/>
          <w:szCs w:val="28"/>
        </w:rPr>
        <w:t xml:space="preserve">ешие маршруты имеют </w:t>
      </w:r>
      <w:r>
        <w:rPr>
          <w:sz w:val="28"/>
          <w:szCs w:val="28"/>
        </w:rPr>
        <w:t>следующие плюсы</w:t>
      </w:r>
      <w:r w:rsidRPr="00D57734">
        <w:rPr>
          <w:sz w:val="28"/>
          <w:szCs w:val="28"/>
        </w:rPr>
        <w:t>:</w:t>
      </w:r>
    </w:p>
    <w:p w:rsidR="00A81692" w:rsidRDefault="00A81692" w:rsidP="00A81692">
      <w:pPr>
        <w:rPr>
          <w:sz w:val="28"/>
          <w:szCs w:val="28"/>
        </w:rPr>
      </w:pPr>
      <w:r>
        <w:rPr>
          <w:sz w:val="28"/>
          <w:szCs w:val="28"/>
        </w:rPr>
        <w:t>1. Выход за рамки</w:t>
      </w:r>
      <w:r w:rsidRPr="00D57734">
        <w:rPr>
          <w:sz w:val="28"/>
          <w:szCs w:val="28"/>
        </w:rPr>
        <w:t xml:space="preserve"> обычной </w:t>
      </w:r>
      <w:r>
        <w:rPr>
          <w:sz w:val="28"/>
          <w:szCs w:val="28"/>
        </w:rPr>
        <w:t>среды жизне</w:t>
      </w:r>
      <w:r w:rsidRPr="00D57734">
        <w:rPr>
          <w:sz w:val="28"/>
          <w:szCs w:val="28"/>
        </w:rPr>
        <w:t xml:space="preserve">деятельности человека. </w:t>
      </w:r>
    </w:p>
    <w:p w:rsidR="00A81692" w:rsidRDefault="00A81692" w:rsidP="00A81692">
      <w:pPr>
        <w:rPr>
          <w:sz w:val="28"/>
          <w:szCs w:val="28"/>
        </w:rPr>
      </w:pPr>
      <w:r>
        <w:rPr>
          <w:sz w:val="28"/>
          <w:szCs w:val="28"/>
        </w:rPr>
        <w:t>2. Отдых для мозга, эмоциональная разрядка.</w:t>
      </w:r>
    </w:p>
    <w:p w:rsidR="00A81692" w:rsidRDefault="00A81692" w:rsidP="00A81692">
      <w:pPr>
        <w:rPr>
          <w:sz w:val="28"/>
          <w:szCs w:val="28"/>
        </w:rPr>
      </w:pPr>
      <w:r>
        <w:rPr>
          <w:sz w:val="28"/>
          <w:szCs w:val="28"/>
        </w:rPr>
        <w:t xml:space="preserve">3. Эстетическое наслаждение. </w:t>
      </w:r>
    </w:p>
    <w:p w:rsidR="00A81692" w:rsidRDefault="00A81692" w:rsidP="00A81692">
      <w:pPr>
        <w:rPr>
          <w:sz w:val="28"/>
          <w:szCs w:val="28"/>
        </w:rPr>
      </w:pPr>
      <w:r>
        <w:rPr>
          <w:sz w:val="28"/>
          <w:szCs w:val="28"/>
        </w:rPr>
        <w:t>4. Дружеское общение в группе, новые знакомства.</w:t>
      </w:r>
    </w:p>
    <w:p w:rsidR="00A81692" w:rsidRDefault="00A81692" w:rsidP="00A81692">
      <w:pPr>
        <w:rPr>
          <w:sz w:val="28"/>
          <w:szCs w:val="28"/>
        </w:rPr>
      </w:pPr>
      <w:r>
        <w:rPr>
          <w:sz w:val="28"/>
          <w:szCs w:val="28"/>
        </w:rPr>
        <w:t>5. Получение практических навыков на маршруте и при организации стоянок.</w:t>
      </w:r>
    </w:p>
    <w:p w:rsidR="00A81692" w:rsidRPr="00D57734" w:rsidRDefault="00A81692" w:rsidP="00A81692">
      <w:pPr>
        <w:ind w:firstLine="567"/>
        <w:rPr>
          <w:sz w:val="28"/>
          <w:szCs w:val="28"/>
        </w:rPr>
      </w:pPr>
      <w:r>
        <w:rPr>
          <w:sz w:val="28"/>
          <w:szCs w:val="28"/>
        </w:rPr>
        <w:t xml:space="preserve">К минусам пеших маршрутов можно отнести: </w:t>
      </w:r>
    </w:p>
    <w:p w:rsidR="00A81692" w:rsidRDefault="00A81692" w:rsidP="00A81692">
      <w:pPr>
        <w:rPr>
          <w:sz w:val="28"/>
          <w:szCs w:val="28"/>
        </w:rPr>
      </w:pPr>
      <w:r>
        <w:rPr>
          <w:sz w:val="28"/>
          <w:szCs w:val="28"/>
        </w:rPr>
        <w:t xml:space="preserve">1. </w:t>
      </w:r>
      <w:r w:rsidRPr="00D57734">
        <w:rPr>
          <w:sz w:val="28"/>
          <w:szCs w:val="28"/>
        </w:rPr>
        <w:t xml:space="preserve">Отсутствие интернета, электричества и частичное отсутствие мобильной связи. </w:t>
      </w:r>
    </w:p>
    <w:p w:rsidR="00A81692" w:rsidRPr="00D57734" w:rsidRDefault="00A81692" w:rsidP="00A81692">
      <w:pPr>
        <w:rPr>
          <w:sz w:val="28"/>
          <w:szCs w:val="28"/>
        </w:rPr>
      </w:pPr>
      <w:r>
        <w:rPr>
          <w:sz w:val="28"/>
          <w:szCs w:val="28"/>
        </w:rPr>
        <w:t xml:space="preserve">2. </w:t>
      </w:r>
      <w:r w:rsidRPr="00093CD4">
        <w:rPr>
          <w:sz w:val="28"/>
          <w:szCs w:val="28"/>
        </w:rPr>
        <w:t>Отсутствие</w:t>
      </w:r>
      <w:r>
        <w:rPr>
          <w:sz w:val="28"/>
          <w:szCs w:val="28"/>
        </w:rPr>
        <w:t xml:space="preserve"> привычных развлечений.</w:t>
      </w:r>
    </w:p>
    <w:p w:rsidR="00A81692" w:rsidRPr="00D57734" w:rsidRDefault="00A81692" w:rsidP="00A81692">
      <w:pPr>
        <w:rPr>
          <w:sz w:val="28"/>
          <w:szCs w:val="28"/>
        </w:rPr>
      </w:pPr>
      <w:r>
        <w:rPr>
          <w:sz w:val="28"/>
          <w:szCs w:val="28"/>
        </w:rPr>
        <w:t>3. Р</w:t>
      </w:r>
      <w:r w:rsidRPr="00D57734">
        <w:rPr>
          <w:sz w:val="28"/>
          <w:szCs w:val="28"/>
        </w:rPr>
        <w:t>яд явлений, которые могут создавать дискомфорт и даже опасную ситуаци</w:t>
      </w:r>
      <w:r>
        <w:rPr>
          <w:sz w:val="28"/>
          <w:szCs w:val="28"/>
        </w:rPr>
        <w:t>ю.</w:t>
      </w:r>
    </w:p>
    <w:p w:rsidR="00A81692" w:rsidRDefault="00A81692" w:rsidP="00A81692">
      <w:pPr>
        <w:ind w:firstLine="567"/>
        <w:jc w:val="both"/>
        <w:rPr>
          <w:sz w:val="28"/>
          <w:szCs w:val="28"/>
        </w:rPr>
      </w:pPr>
      <w:r>
        <w:rPr>
          <w:sz w:val="28"/>
          <w:szCs w:val="28"/>
        </w:rPr>
        <w:t>Предлагаемый поход рассчитан на студентов высших и средних учебных заведений Твери и Старицкого района, изучающих курсы техники туризма и географии Тверской области. Пеший поход может быть реализован на территории Старицкого района.</w:t>
      </w:r>
    </w:p>
    <w:p w:rsidR="00A81692" w:rsidRDefault="00A81692" w:rsidP="00A81692">
      <w:pPr>
        <w:ind w:firstLine="567"/>
        <w:jc w:val="both"/>
        <w:rPr>
          <w:sz w:val="28"/>
          <w:szCs w:val="28"/>
        </w:rPr>
      </w:pPr>
      <w:r>
        <w:rPr>
          <w:sz w:val="28"/>
          <w:szCs w:val="28"/>
        </w:rPr>
        <w:t>При составлении маршрута</w:t>
      </w:r>
      <w:r w:rsidRPr="00FA440D">
        <w:rPr>
          <w:sz w:val="28"/>
          <w:szCs w:val="28"/>
        </w:rPr>
        <w:t xml:space="preserve"> используется учебная литература и большое количество допол</w:t>
      </w:r>
      <w:r>
        <w:rPr>
          <w:sz w:val="28"/>
          <w:szCs w:val="28"/>
        </w:rPr>
        <w:t xml:space="preserve">нительных источников информации, с помощью которых выявлены </w:t>
      </w:r>
      <w:r w:rsidRPr="00724B40">
        <w:rPr>
          <w:sz w:val="28"/>
          <w:szCs w:val="28"/>
        </w:rPr>
        <w:t>уникальные природные объекты Старицкого района</w:t>
      </w:r>
      <w:r>
        <w:rPr>
          <w:sz w:val="28"/>
          <w:szCs w:val="28"/>
        </w:rPr>
        <w:t xml:space="preserve">. Пеший маршрут является линейным, имеет протяжённость 31,5 км и рассчитан на 2 световых дня. Количество участников не превышает 20 человек. </w:t>
      </w:r>
    </w:p>
    <w:p w:rsidR="00A81692" w:rsidRDefault="00A81692" w:rsidP="00A81692">
      <w:pPr>
        <w:rPr>
          <w:b/>
          <w:bCs/>
          <w:sz w:val="28"/>
          <w:szCs w:val="28"/>
        </w:rPr>
      </w:pPr>
      <w:r>
        <w:rPr>
          <w:sz w:val="28"/>
          <w:szCs w:val="28"/>
        </w:rPr>
        <w:t xml:space="preserve">                          </w:t>
      </w:r>
      <w:r w:rsidRPr="00592AD3">
        <w:rPr>
          <w:b/>
          <w:bCs/>
          <w:sz w:val="28"/>
          <w:szCs w:val="28"/>
        </w:rPr>
        <w:t xml:space="preserve">Методическая разработка </w:t>
      </w:r>
      <w:r>
        <w:rPr>
          <w:b/>
          <w:bCs/>
          <w:sz w:val="28"/>
          <w:szCs w:val="28"/>
        </w:rPr>
        <w:t>маршрута</w:t>
      </w:r>
    </w:p>
    <w:p w:rsidR="00A81692" w:rsidRDefault="00A81692" w:rsidP="00A81692">
      <w:pPr>
        <w:ind w:firstLine="567"/>
        <w:jc w:val="both"/>
        <w:rPr>
          <w:sz w:val="28"/>
          <w:szCs w:val="28"/>
        </w:rPr>
      </w:pPr>
      <w:r w:rsidRPr="00592AD3">
        <w:rPr>
          <w:sz w:val="28"/>
          <w:szCs w:val="28"/>
        </w:rPr>
        <w:t xml:space="preserve">Перед проведением </w:t>
      </w:r>
      <w:r>
        <w:rPr>
          <w:sz w:val="28"/>
          <w:szCs w:val="28"/>
        </w:rPr>
        <w:t xml:space="preserve">похода </w:t>
      </w:r>
      <w:r w:rsidRPr="00592AD3">
        <w:rPr>
          <w:sz w:val="28"/>
          <w:szCs w:val="28"/>
        </w:rPr>
        <w:t xml:space="preserve">необходимо провести инструктаж по </w:t>
      </w:r>
      <w:r>
        <w:rPr>
          <w:sz w:val="28"/>
          <w:szCs w:val="28"/>
        </w:rPr>
        <w:t xml:space="preserve">технике безопасности </w:t>
      </w:r>
      <w:r w:rsidRPr="00592AD3">
        <w:rPr>
          <w:sz w:val="28"/>
          <w:szCs w:val="28"/>
        </w:rPr>
        <w:t>на открытой местности,</w:t>
      </w:r>
      <w:r>
        <w:rPr>
          <w:sz w:val="28"/>
          <w:szCs w:val="28"/>
        </w:rPr>
        <w:t xml:space="preserve"> в лесу,</w:t>
      </w:r>
      <w:r w:rsidRPr="00592AD3">
        <w:rPr>
          <w:sz w:val="28"/>
          <w:szCs w:val="28"/>
        </w:rPr>
        <w:t xml:space="preserve"> на </w:t>
      </w:r>
      <w:r>
        <w:rPr>
          <w:sz w:val="28"/>
          <w:szCs w:val="28"/>
        </w:rPr>
        <w:t>водных объектах</w:t>
      </w:r>
      <w:r w:rsidRPr="00592AD3">
        <w:rPr>
          <w:sz w:val="28"/>
          <w:szCs w:val="28"/>
        </w:rPr>
        <w:t xml:space="preserve">, </w:t>
      </w:r>
      <w:r>
        <w:rPr>
          <w:sz w:val="28"/>
          <w:szCs w:val="28"/>
        </w:rPr>
        <w:t xml:space="preserve">а также </w:t>
      </w:r>
      <w:r w:rsidRPr="00592AD3">
        <w:rPr>
          <w:sz w:val="28"/>
          <w:szCs w:val="28"/>
        </w:rPr>
        <w:t>предупредить о возможн</w:t>
      </w:r>
      <w:r>
        <w:rPr>
          <w:sz w:val="28"/>
          <w:szCs w:val="28"/>
        </w:rPr>
        <w:t>ости возникновения опасных ситуаций.</w:t>
      </w:r>
    </w:p>
    <w:p w:rsidR="00A81692" w:rsidRPr="00D57734" w:rsidRDefault="00A81692" w:rsidP="00A81692">
      <w:pPr>
        <w:ind w:firstLine="567"/>
        <w:rPr>
          <w:sz w:val="28"/>
          <w:szCs w:val="28"/>
        </w:rPr>
      </w:pPr>
      <w:r>
        <w:rPr>
          <w:sz w:val="28"/>
          <w:szCs w:val="28"/>
        </w:rPr>
        <w:tab/>
      </w:r>
      <w:r w:rsidRPr="00D57734">
        <w:rPr>
          <w:sz w:val="28"/>
          <w:szCs w:val="28"/>
        </w:rPr>
        <w:t>Природные объекты,</w:t>
      </w:r>
      <w:r>
        <w:rPr>
          <w:sz w:val="28"/>
          <w:szCs w:val="28"/>
        </w:rPr>
        <w:t xml:space="preserve"> которые планируется посетить: </w:t>
      </w:r>
    </w:p>
    <w:p w:rsidR="00A81692" w:rsidRPr="00D57734" w:rsidRDefault="00A81692" w:rsidP="00A81692">
      <w:pPr>
        <w:ind w:firstLine="567"/>
        <w:rPr>
          <w:sz w:val="28"/>
          <w:szCs w:val="28"/>
        </w:rPr>
      </w:pPr>
      <w:r>
        <w:rPr>
          <w:sz w:val="28"/>
          <w:szCs w:val="28"/>
        </w:rPr>
        <w:t>1) Сосна Иванищенская и святой источник в деревне Иванищи.</w:t>
      </w:r>
    </w:p>
    <w:p w:rsidR="00A81692" w:rsidRPr="00D57734" w:rsidRDefault="00A81692" w:rsidP="00A81692">
      <w:pPr>
        <w:ind w:firstLine="567"/>
        <w:rPr>
          <w:sz w:val="28"/>
          <w:szCs w:val="28"/>
        </w:rPr>
      </w:pPr>
      <w:r>
        <w:rPr>
          <w:sz w:val="28"/>
          <w:szCs w:val="28"/>
        </w:rPr>
        <w:t xml:space="preserve">2) </w:t>
      </w:r>
      <w:r w:rsidRPr="00D57734">
        <w:rPr>
          <w:sz w:val="28"/>
          <w:szCs w:val="28"/>
        </w:rPr>
        <w:t xml:space="preserve">Карьер в </w:t>
      </w:r>
      <w:r>
        <w:rPr>
          <w:sz w:val="28"/>
          <w:szCs w:val="28"/>
        </w:rPr>
        <w:t>деревне Сасынье.</w:t>
      </w:r>
    </w:p>
    <w:p w:rsidR="00A81692" w:rsidRPr="00D57734" w:rsidRDefault="00A81692" w:rsidP="00A81692">
      <w:pPr>
        <w:ind w:firstLine="567"/>
        <w:rPr>
          <w:sz w:val="28"/>
          <w:szCs w:val="28"/>
        </w:rPr>
      </w:pPr>
      <w:r>
        <w:rPr>
          <w:sz w:val="28"/>
          <w:szCs w:val="28"/>
        </w:rPr>
        <w:t xml:space="preserve">3) «Городок», необычный водоём в деревне </w:t>
      </w:r>
      <w:r w:rsidRPr="00D57734">
        <w:rPr>
          <w:sz w:val="28"/>
          <w:szCs w:val="28"/>
        </w:rPr>
        <w:t>Юрьевское</w:t>
      </w:r>
      <w:r>
        <w:rPr>
          <w:sz w:val="28"/>
          <w:szCs w:val="28"/>
        </w:rPr>
        <w:t>.</w:t>
      </w:r>
    </w:p>
    <w:p w:rsidR="00A81692" w:rsidRDefault="00A81692" w:rsidP="00A81692">
      <w:pPr>
        <w:ind w:firstLine="567"/>
        <w:rPr>
          <w:sz w:val="28"/>
          <w:szCs w:val="28"/>
        </w:rPr>
      </w:pPr>
      <w:r>
        <w:rPr>
          <w:sz w:val="28"/>
          <w:szCs w:val="28"/>
        </w:rPr>
        <w:t>4) Щаповский овраг.</w:t>
      </w:r>
    </w:p>
    <w:p w:rsidR="00A81692" w:rsidRPr="00592AD3" w:rsidRDefault="00A81692" w:rsidP="00A81692">
      <w:pPr>
        <w:pStyle w:val="Default"/>
        <w:ind w:firstLine="567"/>
        <w:jc w:val="both"/>
        <w:rPr>
          <w:sz w:val="28"/>
          <w:szCs w:val="28"/>
        </w:rPr>
      </w:pPr>
      <w:r w:rsidRPr="00592AD3">
        <w:rPr>
          <w:sz w:val="28"/>
          <w:szCs w:val="28"/>
        </w:rPr>
        <w:t>Данн</w:t>
      </w:r>
      <w:r>
        <w:rPr>
          <w:sz w:val="28"/>
          <w:szCs w:val="28"/>
        </w:rPr>
        <w:t>ый</w:t>
      </w:r>
      <w:r w:rsidRPr="00592AD3">
        <w:rPr>
          <w:sz w:val="28"/>
          <w:szCs w:val="28"/>
        </w:rPr>
        <w:t xml:space="preserve"> </w:t>
      </w:r>
      <w:r>
        <w:rPr>
          <w:sz w:val="28"/>
          <w:szCs w:val="28"/>
        </w:rPr>
        <w:t>пеший маршрут</w:t>
      </w:r>
      <w:r w:rsidRPr="00592AD3">
        <w:rPr>
          <w:sz w:val="28"/>
          <w:szCs w:val="28"/>
        </w:rPr>
        <w:t xml:space="preserve"> </w:t>
      </w:r>
      <w:r>
        <w:rPr>
          <w:sz w:val="28"/>
          <w:szCs w:val="28"/>
        </w:rPr>
        <w:t>предполагает удовлетворение</w:t>
      </w:r>
      <w:r w:rsidRPr="00592AD3">
        <w:rPr>
          <w:sz w:val="28"/>
          <w:szCs w:val="28"/>
        </w:rPr>
        <w:t xml:space="preserve"> не только </w:t>
      </w:r>
      <w:r>
        <w:rPr>
          <w:sz w:val="28"/>
          <w:szCs w:val="28"/>
        </w:rPr>
        <w:t>познавательных и эстетических потребностей</w:t>
      </w:r>
      <w:r w:rsidRPr="00592AD3">
        <w:rPr>
          <w:sz w:val="28"/>
          <w:szCs w:val="28"/>
        </w:rPr>
        <w:t>, но и позволяет увидет</w:t>
      </w:r>
      <w:r>
        <w:rPr>
          <w:sz w:val="28"/>
          <w:szCs w:val="28"/>
        </w:rPr>
        <w:t xml:space="preserve">ь природу родного края с необычной </w:t>
      </w:r>
      <w:r w:rsidRPr="00592AD3">
        <w:rPr>
          <w:sz w:val="28"/>
          <w:szCs w:val="28"/>
        </w:rPr>
        <w:t xml:space="preserve">стороны, повышая интерес к </w:t>
      </w:r>
      <w:r>
        <w:rPr>
          <w:sz w:val="28"/>
          <w:szCs w:val="28"/>
        </w:rPr>
        <w:t xml:space="preserve">ее </w:t>
      </w:r>
      <w:r w:rsidRPr="00592AD3">
        <w:rPr>
          <w:sz w:val="28"/>
          <w:szCs w:val="28"/>
        </w:rPr>
        <w:t>изучению</w:t>
      </w:r>
      <w:r>
        <w:rPr>
          <w:sz w:val="28"/>
          <w:szCs w:val="28"/>
        </w:rPr>
        <w:t xml:space="preserve"> и сохранению. </w:t>
      </w:r>
      <w:r w:rsidRPr="00592AD3">
        <w:rPr>
          <w:sz w:val="28"/>
          <w:szCs w:val="28"/>
        </w:rPr>
        <w:t xml:space="preserve"> </w:t>
      </w:r>
    </w:p>
    <w:p w:rsidR="00A81692" w:rsidRPr="00B63D87" w:rsidRDefault="00A81692" w:rsidP="00A81692">
      <w:pPr>
        <w:ind w:firstLine="567"/>
        <w:jc w:val="both"/>
        <w:rPr>
          <w:sz w:val="28"/>
          <w:szCs w:val="28"/>
        </w:rPr>
      </w:pPr>
      <w:r>
        <w:rPr>
          <w:sz w:val="28"/>
          <w:szCs w:val="28"/>
        </w:rPr>
        <w:t>В Старицком районе много уникальных</w:t>
      </w:r>
      <w:r w:rsidRPr="00724B40">
        <w:rPr>
          <w:sz w:val="28"/>
          <w:szCs w:val="28"/>
        </w:rPr>
        <w:t xml:space="preserve"> природных объектов, привлекающих внимание туристов. </w:t>
      </w:r>
      <w:r>
        <w:rPr>
          <w:sz w:val="28"/>
          <w:szCs w:val="28"/>
        </w:rPr>
        <w:t>Те</w:t>
      </w:r>
      <w:r w:rsidRPr="00724B40">
        <w:rPr>
          <w:sz w:val="28"/>
          <w:szCs w:val="28"/>
        </w:rPr>
        <w:t>, кто живёт в крупных городах и вед</w:t>
      </w:r>
      <w:r>
        <w:rPr>
          <w:sz w:val="28"/>
          <w:szCs w:val="28"/>
        </w:rPr>
        <w:t xml:space="preserve">ёт </w:t>
      </w:r>
      <w:r w:rsidRPr="00724B40">
        <w:rPr>
          <w:sz w:val="28"/>
          <w:szCs w:val="28"/>
        </w:rPr>
        <w:t>городской образ жизни, даже не догадываются о существовании интересных, порой даже уникальных пр</w:t>
      </w:r>
      <w:r>
        <w:rPr>
          <w:sz w:val="28"/>
          <w:szCs w:val="28"/>
        </w:rPr>
        <w:t>иродных объек</w:t>
      </w:r>
      <w:r w:rsidR="00B63D87">
        <w:rPr>
          <w:sz w:val="28"/>
          <w:szCs w:val="28"/>
        </w:rPr>
        <w:t xml:space="preserve">тов недалеко от своего города. </w:t>
      </w:r>
    </w:p>
    <w:p w:rsidR="00A81692" w:rsidRDefault="00A81692" w:rsidP="00A81692">
      <w:r>
        <w:rPr>
          <w:i/>
          <w:sz w:val="28"/>
          <w:szCs w:val="28"/>
        </w:rPr>
        <w:t xml:space="preserve"> </w:t>
      </w:r>
      <w:r w:rsidRPr="008B51AA">
        <w:t xml:space="preserve">Таблица 1. </w:t>
      </w:r>
      <w:r>
        <w:t>Схема познавательного маршрута по Старицкому району</w:t>
      </w:r>
      <w:r w:rsidRPr="008B51AA">
        <w:t xml:space="preserve"> </w:t>
      </w:r>
    </w:p>
    <w:p w:rsidR="00A81692" w:rsidRPr="008B51AA" w:rsidRDefault="00A81692" w:rsidP="00A81692">
      <w:r w:rsidRPr="008B51AA">
        <w:t xml:space="preserve">                                          </w:t>
      </w:r>
    </w:p>
    <w:tbl>
      <w:tblPr>
        <w:tblStyle w:val="a5"/>
        <w:tblW w:w="9327" w:type="dxa"/>
        <w:tblInd w:w="-5" w:type="dxa"/>
        <w:tblLayout w:type="fixed"/>
        <w:tblLook w:val="04A0" w:firstRow="1" w:lastRow="0" w:firstColumn="1" w:lastColumn="0" w:noHBand="0" w:noVBand="1"/>
      </w:tblPr>
      <w:tblGrid>
        <w:gridCol w:w="1985"/>
        <w:gridCol w:w="1276"/>
        <w:gridCol w:w="2126"/>
        <w:gridCol w:w="1417"/>
        <w:gridCol w:w="2523"/>
      </w:tblGrid>
      <w:tr w:rsidR="00A81692" w:rsidTr="00975495">
        <w:tc>
          <w:tcPr>
            <w:tcW w:w="1985" w:type="dxa"/>
          </w:tcPr>
          <w:p w:rsidR="00A81692" w:rsidRPr="002B2535" w:rsidRDefault="00A81692" w:rsidP="00975495">
            <w:pPr>
              <w:jc w:val="center"/>
              <w:rPr>
                <w:b/>
              </w:rPr>
            </w:pPr>
            <w:r>
              <w:rPr>
                <w:b/>
              </w:rPr>
              <w:t>Участок маршрута</w:t>
            </w:r>
          </w:p>
        </w:tc>
        <w:tc>
          <w:tcPr>
            <w:tcW w:w="1276" w:type="dxa"/>
          </w:tcPr>
          <w:p w:rsidR="00A81692" w:rsidRPr="002B2535" w:rsidRDefault="00A81692" w:rsidP="00975495">
            <w:pPr>
              <w:jc w:val="center"/>
              <w:rPr>
                <w:b/>
              </w:rPr>
            </w:pPr>
            <w:r w:rsidRPr="002B2535">
              <w:rPr>
                <w:b/>
              </w:rPr>
              <w:t>Расстоя</w:t>
            </w:r>
            <w:r>
              <w:rPr>
                <w:b/>
              </w:rPr>
              <w:t>-</w:t>
            </w:r>
            <w:r w:rsidRPr="002B2535">
              <w:rPr>
                <w:b/>
              </w:rPr>
              <w:t>ние</w:t>
            </w:r>
          </w:p>
        </w:tc>
        <w:tc>
          <w:tcPr>
            <w:tcW w:w="2126" w:type="dxa"/>
          </w:tcPr>
          <w:p w:rsidR="00A81692" w:rsidRPr="002B2535" w:rsidRDefault="00A81692" w:rsidP="00975495">
            <w:pPr>
              <w:jc w:val="center"/>
              <w:rPr>
                <w:b/>
              </w:rPr>
            </w:pPr>
            <w:r w:rsidRPr="002B2535">
              <w:rPr>
                <w:b/>
              </w:rPr>
              <w:t>Остановка</w:t>
            </w:r>
          </w:p>
        </w:tc>
        <w:tc>
          <w:tcPr>
            <w:tcW w:w="1417" w:type="dxa"/>
          </w:tcPr>
          <w:p w:rsidR="00A81692" w:rsidRPr="002B2535" w:rsidRDefault="00A81692" w:rsidP="00975495">
            <w:pPr>
              <w:jc w:val="center"/>
              <w:rPr>
                <w:b/>
              </w:rPr>
            </w:pPr>
            <w:r w:rsidRPr="002B2535">
              <w:rPr>
                <w:b/>
              </w:rPr>
              <w:t>Время в пути</w:t>
            </w:r>
          </w:p>
        </w:tc>
        <w:tc>
          <w:tcPr>
            <w:tcW w:w="2523" w:type="dxa"/>
            <w:shd w:val="clear" w:color="auto" w:fill="auto"/>
          </w:tcPr>
          <w:p w:rsidR="00A81692" w:rsidRPr="002B2535" w:rsidRDefault="00A81692" w:rsidP="00975495">
            <w:pPr>
              <w:jc w:val="center"/>
              <w:rPr>
                <w:b/>
              </w:rPr>
            </w:pPr>
            <w:r w:rsidRPr="002B2535">
              <w:rPr>
                <w:b/>
              </w:rPr>
              <w:t>Объекты показа</w:t>
            </w:r>
          </w:p>
        </w:tc>
      </w:tr>
      <w:tr w:rsidR="00A81692" w:rsidRPr="00CB2B70" w:rsidTr="00975495">
        <w:tc>
          <w:tcPr>
            <w:tcW w:w="1985" w:type="dxa"/>
          </w:tcPr>
          <w:p w:rsidR="00A81692" w:rsidRPr="00CB2B70" w:rsidRDefault="00A81692" w:rsidP="00975495">
            <w:r w:rsidRPr="00CB2B70">
              <w:t>Иванищи - Сасынье</w:t>
            </w:r>
          </w:p>
        </w:tc>
        <w:tc>
          <w:tcPr>
            <w:tcW w:w="1276" w:type="dxa"/>
          </w:tcPr>
          <w:p w:rsidR="00A81692" w:rsidRPr="00CB2B70" w:rsidRDefault="00A81692" w:rsidP="00975495">
            <w:r w:rsidRPr="00CB2B70">
              <w:t>10 км</w:t>
            </w:r>
          </w:p>
        </w:tc>
        <w:tc>
          <w:tcPr>
            <w:tcW w:w="2126" w:type="dxa"/>
          </w:tcPr>
          <w:p w:rsidR="00A81692" w:rsidRPr="00CB2B70" w:rsidRDefault="00A81692" w:rsidP="00975495">
            <w:pPr>
              <w:jc w:val="center"/>
            </w:pPr>
            <w:r w:rsidRPr="00CB2B70">
              <w:t>запас воды на источнике в д. Иванищи, привал в лесу</w:t>
            </w:r>
          </w:p>
        </w:tc>
        <w:tc>
          <w:tcPr>
            <w:tcW w:w="1417" w:type="dxa"/>
          </w:tcPr>
          <w:p w:rsidR="00A81692" w:rsidRPr="00CB2B70" w:rsidRDefault="00A81692" w:rsidP="00975495">
            <w:r w:rsidRPr="00CB2B70">
              <w:t>2 часа</w:t>
            </w:r>
          </w:p>
        </w:tc>
        <w:tc>
          <w:tcPr>
            <w:tcW w:w="2523" w:type="dxa"/>
            <w:shd w:val="clear" w:color="auto" w:fill="auto"/>
          </w:tcPr>
          <w:p w:rsidR="00A81692" w:rsidRPr="00CB2B70" w:rsidRDefault="00A81692" w:rsidP="00975495">
            <w:r w:rsidRPr="00CB2B70">
              <w:t>карьер песка и известняка в районе дер. Сасынье</w:t>
            </w:r>
          </w:p>
        </w:tc>
      </w:tr>
      <w:tr w:rsidR="00A81692" w:rsidRPr="00CB2B70" w:rsidTr="00975495">
        <w:tc>
          <w:tcPr>
            <w:tcW w:w="1985" w:type="dxa"/>
          </w:tcPr>
          <w:p w:rsidR="00A81692" w:rsidRPr="00CB2B70" w:rsidRDefault="00A81692" w:rsidP="00975495">
            <w:r w:rsidRPr="00CB2B70">
              <w:t>Сасынье - Юрьевское</w:t>
            </w:r>
          </w:p>
        </w:tc>
        <w:tc>
          <w:tcPr>
            <w:tcW w:w="1276" w:type="dxa"/>
          </w:tcPr>
          <w:p w:rsidR="00A81692" w:rsidRPr="00CB2B70" w:rsidRDefault="00A81692" w:rsidP="00975495">
            <w:r w:rsidRPr="00CB2B70">
              <w:t>2,5 км</w:t>
            </w:r>
          </w:p>
        </w:tc>
        <w:tc>
          <w:tcPr>
            <w:tcW w:w="2126" w:type="dxa"/>
          </w:tcPr>
          <w:p w:rsidR="00A81692" w:rsidRPr="00CB2B70" w:rsidRDefault="00A81692" w:rsidP="00975495">
            <w:pPr>
              <w:jc w:val="center"/>
            </w:pPr>
            <w:r w:rsidRPr="00CB2B70">
              <w:t>-</w:t>
            </w:r>
          </w:p>
        </w:tc>
        <w:tc>
          <w:tcPr>
            <w:tcW w:w="1417" w:type="dxa"/>
          </w:tcPr>
          <w:p w:rsidR="00A81692" w:rsidRPr="00CB2B70" w:rsidRDefault="00A81692" w:rsidP="00975495">
            <w:r w:rsidRPr="00CB2B70">
              <w:t>30 мин</w:t>
            </w:r>
          </w:p>
        </w:tc>
        <w:tc>
          <w:tcPr>
            <w:tcW w:w="2523" w:type="dxa"/>
            <w:shd w:val="clear" w:color="auto" w:fill="auto"/>
          </w:tcPr>
          <w:p w:rsidR="00A81692" w:rsidRPr="00CB2B70" w:rsidRDefault="00A81692" w:rsidP="00975495">
            <w:r w:rsidRPr="00CB2B70">
              <w:t>пруд, холмы и старинная церковь Георгия Победоносца в д. Юрьевское</w:t>
            </w:r>
          </w:p>
        </w:tc>
      </w:tr>
      <w:tr w:rsidR="00A81692" w:rsidRPr="00CB2B70" w:rsidTr="00975495">
        <w:tc>
          <w:tcPr>
            <w:tcW w:w="1985" w:type="dxa"/>
          </w:tcPr>
          <w:p w:rsidR="00A81692" w:rsidRPr="00CB2B70" w:rsidRDefault="00A81692" w:rsidP="00975495">
            <w:r w:rsidRPr="00CB2B70">
              <w:t>Юрьевское - Щапово</w:t>
            </w:r>
          </w:p>
        </w:tc>
        <w:tc>
          <w:tcPr>
            <w:tcW w:w="1276" w:type="dxa"/>
          </w:tcPr>
          <w:p w:rsidR="00A81692" w:rsidRPr="00CB2B70" w:rsidRDefault="00A81692" w:rsidP="00975495">
            <w:r w:rsidRPr="00CB2B70">
              <w:t>12,2 км</w:t>
            </w:r>
          </w:p>
        </w:tc>
        <w:tc>
          <w:tcPr>
            <w:tcW w:w="2126" w:type="dxa"/>
          </w:tcPr>
          <w:p w:rsidR="00A81692" w:rsidRPr="00CB2B70" w:rsidRDefault="00A81692" w:rsidP="00975495">
            <w:r w:rsidRPr="00CB2B70">
              <w:t>Обед в д. Юрьевское, ужин и остановка на ночлег в лесу    у р. Пеяда, завтрак</w:t>
            </w:r>
          </w:p>
        </w:tc>
        <w:tc>
          <w:tcPr>
            <w:tcW w:w="1417" w:type="dxa"/>
          </w:tcPr>
          <w:p w:rsidR="00A81692" w:rsidRPr="00CB2B70" w:rsidRDefault="00A81692" w:rsidP="00975495">
            <w:r w:rsidRPr="00CB2B70">
              <w:t>18 часов с учетом ужина, ночлега, а также передвижения по маршруту</w:t>
            </w:r>
          </w:p>
        </w:tc>
        <w:tc>
          <w:tcPr>
            <w:tcW w:w="2523" w:type="dxa"/>
            <w:shd w:val="clear" w:color="auto" w:fill="auto"/>
          </w:tcPr>
          <w:p w:rsidR="00A81692" w:rsidRPr="00CB2B70" w:rsidRDefault="00A81692" w:rsidP="00975495">
            <w:r w:rsidRPr="00CB2B70">
              <w:t xml:space="preserve">Щаповский овраг </w:t>
            </w:r>
            <w:r>
              <w:t>– живописный природный объект, разнообразие видов растительности, выходы известняка, водопады</w:t>
            </w:r>
          </w:p>
        </w:tc>
      </w:tr>
      <w:tr w:rsidR="00A81692" w:rsidRPr="00CB2B70" w:rsidTr="00975495">
        <w:tblPrEx>
          <w:tblLook w:val="0000" w:firstRow="0" w:lastRow="0" w:firstColumn="0" w:lastColumn="0" w:noHBand="0" w:noVBand="0"/>
        </w:tblPrEx>
        <w:trPr>
          <w:trHeight w:val="1230"/>
        </w:trPr>
        <w:tc>
          <w:tcPr>
            <w:tcW w:w="1985" w:type="dxa"/>
          </w:tcPr>
          <w:p w:rsidR="00A81692" w:rsidRPr="00CB2B70" w:rsidRDefault="00A81692" w:rsidP="00975495">
            <w:pPr>
              <w:jc w:val="both"/>
            </w:pPr>
            <w:r w:rsidRPr="00CB2B70">
              <w:t>Щапово- Старица</w:t>
            </w:r>
          </w:p>
          <w:p w:rsidR="00A81692" w:rsidRPr="00CB2B70" w:rsidRDefault="00A81692" w:rsidP="00975495">
            <w:pPr>
              <w:ind w:left="866"/>
            </w:pPr>
          </w:p>
        </w:tc>
        <w:tc>
          <w:tcPr>
            <w:tcW w:w="1276" w:type="dxa"/>
          </w:tcPr>
          <w:p w:rsidR="00A81692" w:rsidRPr="00CB2B70" w:rsidRDefault="00A81692" w:rsidP="00975495">
            <w:r w:rsidRPr="00CB2B70">
              <w:t>6,8 км</w:t>
            </w:r>
          </w:p>
          <w:p w:rsidR="00A81692" w:rsidRPr="00CB2B70" w:rsidRDefault="00A81692" w:rsidP="00975495"/>
          <w:p w:rsidR="00A81692" w:rsidRPr="00CB2B70" w:rsidRDefault="00A81692" w:rsidP="00975495"/>
        </w:tc>
        <w:tc>
          <w:tcPr>
            <w:tcW w:w="2126" w:type="dxa"/>
          </w:tcPr>
          <w:p w:rsidR="00A81692" w:rsidRPr="00CB2B70" w:rsidRDefault="00A81692" w:rsidP="00975495">
            <w:r w:rsidRPr="00CB2B70">
              <w:t>Привал в лесу, обед</w:t>
            </w:r>
          </w:p>
          <w:p w:rsidR="00A81692" w:rsidRPr="00CB2B70" w:rsidRDefault="00A81692" w:rsidP="00975495"/>
        </w:tc>
        <w:tc>
          <w:tcPr>
            <w:tcW w:w="1417" w:type="dxa"/>
          </w:tcPr>
          <w:p w:rsidR="00A81692" w:rsidRPr="00CB2B70" w:rsidRDefault="00A81692" w:rsidP="00975495">
            <w:r w:rsidRPr="00CB2B70">
              <w:t>1 ч 45 мин</w:t>
            </w:r>
          </w:p>
          <w:p w:rsidR="00A81692" w:rsidRPr="00CB2B70" w:rsidRDefault="00A81692" w:rsidP="00975495">
            <w:r w:rsidRPr="00CB2B70">
              <w:t>(с учетом привала в лесу)</w:t>
            </w:r>
          </w:p>
          <w:p w:rsidR="00A81692" w:rsidRPr="00CB2B70" w:rsidRDefault="00A81692" w:rsidP="00975495"/>
        </w:tc>
        <w:tc>
          <w:tcPr>
            <w:tcW w:w="2523" w:type="dxa"/>
          </w:tcPr>
          <w:p w:rsidR="00A81692" w:rsidRPr="00CB2B70" w:rsidRDefault="00A81692" w:rsidP="00975495">
            <w:r w:rsidRPr="00CB2B70">
              <w:t>Берег Волги (хвойный массив, река как экологический объект), далее – прогулка по Старице (городище, краеведческий музей, Успенский монастырь)</w:t>
            </w:r>
          </w:p>
        </w:tc>
      </w:tr>
    </w:tbl>
    <w:p w:rsidR="00A81692" w:rsidRPr="00CB2B70" w:rsidRDefault="00A81692" w:rsidP="00A81692"/>
    <w:p w:rsidR="00A81692" w:rsidRPr="00297BA4" w:rsidRDefault="00A81692" w:rsidP="00A81692">
      <w:pPr>
        <w:ind w:firstLine="567"/>
        <w:rPr>
          <w:sz w:val="28"/>
          <w:szCs w:val="28"/>
        </w:rPr>
      </w:pPr>
      <w:r>
        <w:rPr>
          <w:sz w:val="28"/>
          <w:szCs w:val="28"/>
        </w:rPr>
        <w:t xml:space="preserve">Объекты показа по маршруту: </w:t>
      </w:r>
    </w:p>
    <w:p w:rsidR="00A81692" w:rsidRPr="00D029AC" w:rsidRDefault="00A81692" w:rsidP="00A81692">
      <w:pPr>
        <w:jc w:val="both"/>
        <w:rPr>
          <w:sz w:val="28"/>
          <w:szCs w:val="28"/>
        </w:rPr>
      </w:pPr>
      <w:r>
        <w:rPr>
          <w:sz w:val="28"/>
          <w:szCs w:val="28"/>
        </w:rPr>
        <w:t xml:space="preserve">1) </w:t>
      </w:r>
      <w:r w:rsidRPr="00D029AC">
        <w:rPr>
          <w:sz w:val="28"/>
          <w:szCs w:val="28"/>
        </w:rPr>
        <w:t>Сосна Иванищенская и святой источник в д.</w:t>
      </w:r>
      <w:r>
        <w:rPr>
          <w:sz w:val="28"/>
          <w:szCs w:val="28"/>
        </w:rPr>
        <w:t xml:space="preserve"> </w:t>
      </w:r>
      <w:r w:rsidRPr="00D029AC">
        <w:rPr>
          <w:sz w:val="28"/>
          <w:szCs w:val="28"/>
        </w:rPr>
        <w:t>Иванищи</w:t>
      </w:r>
    </w:p>
    <w:p w:rsidR="00A81692" w:rsidRPr="00A81692" w:rsidRDefault="00A81692" w:rsidP="00A81692">
      <w:pPr>
        <w:pStyle w:val="a6"/>
        <w:spacing w:after="0" w:line="240" w:lineRule="auto"/>
        <w:ind w:left="0" w:firstLine="567"/>
        <w:jc w:val="both"/>
        <w:rPr>
          <w:rFonts w:ascii="Times New Roman" w:hAnsi="Times New Roman"/>
          <w:sz w:val="28"/>
          <w:szCs w:val="28"/>
          <w:lang w:val="ru-RU"/>
        </w:rPr>
      </w:pPr>
      <w:r w:rsidRPr="00A81692">
        <w:rPr>
          <w:rFonts w:ascii="Times New Roman" w:hAnsi="Times New Roman"/>
          <w:sz w:val="28"/>
          <w:szCs w:val="28"/>
          <w:lang w:val="ru-RU"/>
        </w:rPr>
        <w:t>Уникальная сосна известна на территории всего Тверского региона. Она является не только украшением ландшафта, но и памятником природы. Дерево   возвышается одиноко на небольшом пригорке. По форме крона напоминает шапку. Сосна очень старая, никто из местных жителей не знает времени ее посадки. Возраст сосны приблизительно 300 лет. Помимо сосны в Иванищах находится старинный храм Успения Богородицы.</w:t>
      </w:r>
    </w:p>
    <w:p w:rsidR="00A81692" w:rsidRPr="00D57734" w:rsidRDefault="00A81692" w:rsidP="00A81692">
      <w:pPr>
        <w:ind w:firstLine="567"/>
        <w:jc w:val="both"/>
        <w:rPr>
          <w:sz w:val="28"/>
          <w:szCs w:val="28"/>
        </w:rPr>
      </w:pPr>
      <w:r>
        <w:rPr>
          <w:sz w:val="28"/>
          <w:szCs w:val="28"/>
        </w:rPr>
        <w:t>Перед долгим маршрутом необходимо запастись ключевой водой. Для этих целей можно посетить родник «Святой» (Иванище</w:t>
      </w:r>
      <w:r w:rsidRPr="007B62DC">
        <w:rPr>
          <w:sz w:val="28"/>
          <w:szCs w:val="28"/>
        </w:rPr>
        <w:t>нский)</w:t>
      </w:r>
      <w:r>
        <w:rPr>
          <w:sz w:val="28"/>
          <w:szCs w:val="28"/>
        </w:rPr>
        <w:t>, который также находится в деревне Иванищи. Р</w:t>
      </w:r>
      <w:r w:rsidRPr="007B62DC">
        <w:rPr>
          <w:sz w:val="28"/>
          <w:szCs w:val="28"/>
        </w:rPr>
        <w:t xml:space="preserve">одник представляет собой </w:t>
      </w:r>
      <w:r>
        <w:rPr>
          <w:sz w:val="28"/>
          <w:szCs w:val="28"/>
        </w:rPr>
        <w:t xml:space="preserve">сруб, </w:t>
      </w:r>
      <w:r w:rsidRPr="007B62DC">
        <w:rPr>
          <w:sz w:val="28"/>
          <w:szCs w:val="28"/>
        </w:rPr>
        <w:t>установленный на</w:t>
      </w:r>
      <w:r>
        <w:rPr>
          <w:sz w:val="28"/>
          <w:szCs w:val="28"/>
        </w:rPr>
        <w:t xml:space="preserve"> месте выхода подземных вод</w:t>
      </w:r>
      <w:r w:rsidRPr="007B62DC">
        <w:rPr>
          <w:sz w:val="28"/>
          <w:szCs w:val="28"/>
        </w:rPr>
        <w:t>. Вода в роднике холодная, чистая, приятн</w:t>
      </w:r>
      <w:r>
        <w:rPr>
          <w:sz w:val="28"/>
          <w:szCs w:val="28"/>
        </w:rPr>
        <w:t>ая на вкус. К роднику ведё</w:t>
      </w:r>
      <w:r w:rsidRPr="007B62DC">
        <w:rPr>
          <w:sz w:val="28"/>
          <w:szCs w:val="28"/>
        </w:rPr>
        <w:t>т лесная дорога. Деревья вокруг украшены цветными ленточками, платками. Местные жители считают воду из этого родника лечебной, а сам родник – «святым». Родник является источником чистой воды, обладающей лечебными свойствами.</w:t>
      </w:r>
    </w:p>
    <w:p w:rsidR="00A81692" w:rsidRPr="00D57734" w:rsidRDefault="00A81692" w:rsidP="00A81692">
      <w:pPr>
        <w:ind w:firstLine="567"/>
        <w:rPr>
          <w:sz w:val="28"/>
          <w:szCs w:val="28"/>
        </w:rPr>
      </w:pPr>
      <w:r>
        <w:rPr>
          <w:sz w:val="28"/>
          <w:szCs w:val="28"/>
        </w:rPr>
        <w:t xml:space="preserve">2)  </w:t>
      </w:r>
      <w:r w:rsidRPr="00D57734">
        <w:rPr>
          <w:sz w:val="28"/>
          <w:szCs w:val="28"/>
        </w:rPr>
        <w:t xml:space="preserve">Карьер в </w:t>
      </w:r>
      <w:r>
        <w:rPr>
          <w:sz w:val="28"/>
          <w:szCs w:val="28"/>
        </w:rPr>
        <w:t>д. Сасынье</w:t>
      </w:r>
    </w:p>
    <w:p w:rsidR="00A81692" w:rsidRDefault="00A81692" w:rsidP="00A81692">
      <w:pPr>
        <w:ind w:firstLine="567"/>
        <w:jc w:val="both"/>
        <w:rPr>
          <w:sz w:val="28"/>
          <w:szCs w:val="28"/>
        </w:rPr>
      </w:pPr>
      <w:r>
        <w:rPr>
          <w:sz w:val="28"/>
          <w:szCs w:val="28"/>
        </w:rPr>
        <w:t>Д</w:t>
      </w:r>
      <w:r w:rsidRPr="00D57734">
        <w:rPr>
          <w:sz w:val="28"/>
          <w:szCs w:val="28"/>
        </w:rPr>
        <w:t>анная местность предст</w:t>
      </w:r>
      <w:r>
        <w:rPr>
          <w:sz w:val="28"/>
          <w:szCs w:val="28"/>
        </w:rPr>
        <w:t>авляет собой сочетание природных процессов</w:t>
      </w:r>
      <w:r w:rsidRPr="00D57734">
        <w:rPr>
          <w:sz w:val="28"/>
          <w:szCs w:val="28"/>
        </w:rPr>
        <w:t xml:space="preserve"> и антропогенной деятельности. </w:t>
      </w:r>
      <w:r>
        <w:rPr>
          <w:sz w:val="28"/>
          <w:szCs w:val="28"/>
        </w:rPr>
        <w:t>Необычно</w:t>
      </w:r>
      <w:r w:rsidRPr="00D57734">
        <w:rPr>
          <w:sz w:val="28"/>
          <w:szCs w:val="28"/>
        </w:rPr>
        <w:t xml:space="preserve"> выглядит карстовая воронка рядом с </w:t>
      </w:r>
      <w:r>
        <w:rPr>
          <w:sz w:val="28"/>
          <w:szCs w:val="28"/>
        </w:rPr>
        <w:t>карьером</w:t>
      </w:r>
      <w:r w:rsidRPr="00DD6566">
        <w:rPr>
          <w:sz w:val="28"/>
          <w:szCs w:val="28"/>
        </w:rPr>
        <w:t xml:space="preserve"> </w:t>
      </w:r>
      <w:r w:rsidRPr="00D57734">
        <w:rPr>
          <w:sz w:val="28"/>
          <w:szCs w:val="28"/>
        </w:rPr>
        <w:t xml:space="preserve">по добыче </w:t>
      </w:r>
      <w:r>
        <w:rPr>
          <w:sz w:val="28"/>
          <w:szCs w:val="28"/>
        </w:rPr>
        <w:t xml:space="preserve">песка и </w:t>
      </w:r>
      <w:r w:rsidRPr="00D57734">
        <w:rPr>
          <w:sz w:val="28"/>
          <w:szCs w:val="28"/>
        </w:rPr>
        <w:t>известняка</w:t>
      </w:r>
      <w:r>
        <w:rPr>
          <w:sz w:val="28"/>
          <w:szCs w:val="28"/>
        </w:rPr>
        <w:t>. На дне много камня, который используют для строительства. С высокого крутого обрыва открывается прекрасный вид</w:t>
      </w:r>
      <w:r w:rsidRPr="00D57734">
        <w:rPr>
          <w:sz w:val="28"/>
          <w:szCs w:val="28"/>
        </w:rPr>
        <w:t xml:space="preserve"> на </w:t>
      </w:r>
      <w:r>
        <w:rPr>
          <w:sz w:val="28"/>
          <w:szCs w:val="28"/>
        </w:rPr>
        <w:t xml:space="preserve">речную долину.  </w:t>
      </w:r>
    </w:p>
    <w:p w:rsidR="00A81692" w:rsidRPr="00D57734" w:rsidRDefault="00A81692" w:rsidP="00A81692">
      <w:pPr>
        <w:ind w:firstLine="567"/>
        <w:rPr>
          <w:sz w:val="28"/>
          <w:szCs w:val="28"/>
        </w:rPr>
      </w:pPr>
      <w:r>
        <w:rPr>
          <w:sz w:val="28"/>
          <w:szCs w:val="28"/>
        </w:rPr>
        <w:t xml:space="preserve">3)   </w:t>
      </w:r>
      <w:r w:rsidRPr="00D57734">
        <w:rPr>
          <w:sz w:val="28"/>
          <w:szCs w:val="28"/>
        </w:rPr>
        <w:t>Юрьевское</w:t>
      </w:r>
    </w:p>
    <w:p w:rsidR="00A81692" w:rsidRDefault="00A81692" w:rsidP="00A81692">
      <w:pPr>
        <w:ind w:firstLine="567"/>
        <w:jc w:val="both"/>
        <w:rPr>
          <w:sz w:val="28"/>
          <w:szCs w:val="28"/>
        </w:rPr>
      </w:pPr>
      <w:r>
        <w:rPr>
          <w:sz w:val="28"/>
          <w:szCs w:val="28"/>
        </w:rPr>
        <w:t xml:space="preserve">В деревне Юрьевское два основных объекта: храм </w:t>
      </w:r>
      <w:r w:rsidRPr="00CE02E1">
        <w:rPr>
          <w:sz w:val="28"/>
          <w:szCs w:val="28"/>
        </w:rPr>
        <w:t xml:space="preserve">Георгия Победоносца </w:t>
      </w:r>
      <w:r>
        <w:rPr>
          <w:sz w:val="28"/>
          <w:szCs w:val="28"/>
        </w:rPr>
        <w:t xml:space="preserve"> и необычный пруд. Полуразрушенный храм </w:t>
      </w:r>
      <w:r>
        <w:rPr>
          <w:sz w:val="28"/>
          <w:szCs w:val="28"/>
          <w:lang w:val="en-US"/>
        </w:rPr>
        <w:t>XVI</w:t>
      </w:r>
      <w:r>
        <w:rPr>
          <w:sz w:val="28"/>
          <w:szCs w:val="28"/>
        </w:rPr>
        <w:t xml:space="preserve"> века </w:t>
      </w:r>
      <w:r w:rsidRPr="00CE02E1">
        <w:rPr>
          <w:sz w:val="28"/>
          <w:szCs w:val="28"/>
        </w:rPr>
        <w:t>представля</w:t>
      </w:r>
      <w:r>
        <w:rPr>
          <w:sz w:val="28"/>
          <w:szCs w:val="28"/>
        </w:rPr>
        <w:t>ет</w:t>
      </w:r>
      <w:r w:rsidRPr="00CE02E1">
        <w:rPr>
          <w:sz w:val="28"/>
          <w:szCs w:val="28"/>
        </w:rPr>
        <w:t xml:space="preserve"> интерес для туристов и явля</w:t>
      </w:r>
      <w:r>
        <w:rPr>
          <w:sz w:val="28"/>
          <w:szCs w:val="28"/>
        </w:rPr>
        <w:t>ет</w:t>
      </w:r>
      <w:r w:rsidRPr="00CE02E1">
        <w:rPr>
          <w:sz w:val="28"/>
          <w:szCs w:val="28"/>
        </w:rPr>
        <w:t>ся</w:t>
      </w:r>
      <w:r>
        <w:rPr>
          <w:sz w:val="28"/>
          <w:szCs w:val="28"/>
        </w:rPr>
        <w:t xml:space="preserve"> историко-культурным памятником. На окраине деревни –</w:t>
      </w:r>
      <w:r w:rsidRPr="00CE02E1">
        <w:rPr>
          <w:sz w:val="28"/>
          <w:szCs w:val="28"/>
        </w:rPr>
        <w:t xml:space="preserve"> безымянный пруд</w:t>
      </w:r>
      <w:r>
        <w:rPr>
          <w:sz w:val="28"/>
          <w:szCs w:val="28"/>
        </w:rPr>
        <w:t>. Интерес</w:t>
      </w:r>
      <w:r w:rsidRPr="00CE02E1">
        <w:rPr>
          <w:sz w:val="28"/>
          <w:szCs w:val="28"/>
        </w:rPr>
        <w:t xml:space="preserve"> вызывает несколько факт</w:t>
      </w:r>
      <w:r>
        <w:rPr>
          <w:sz w:val="28"/>
          <w:szCs w:val="28"/>
        </w:rPr>
        <w:t xml:space="preserve">ов: во-первых, почти идеальная, удивительно ровная </w:t>
      </w:r>
      <w:r w:rsidRPr="00CE02E1">
        <w:rPr>
          <w:sz w:val="28"/>
          <w:szCs w:val="28"/>
        </w:rPr>
        <w:t xml:space="preserve">форма водоёма; во-вторых, глубину </w:t>
      </w:r>
      <w:r>
        <w:rPr>
          <w:sz w:val="28"/>
          <w:szCs w:val="28"/>
        </w:rPr>
        <w:t>пруда</w:t>
      </w:r>
      <w:r w:rsidRPr="00CE02E1">
        <w:rPr>
          <w:sz w:val="28"/>
          <w:szCs w:val="28"/>
        </w:rPr>
        <w:t xml:space="preserve"> точно не удаётся определить</w:t>
      </w:r>
      <w:r>
        <w:rPr>
          <w:sz w:val="28"/>
          <w:szCs w:val="28"/>
        </w:rPr>
        <w:t>: дно заилено, но пруд неглубок</w:t>
      </w:r>
      <w:r w:rsidRPr="00CE02E1">
        <w:rPr>
          <w:sz w:val="28"/>
          <w:szCs w:val="28"/>
        </w:rPr>
        <w:t>; в-третьих, м</w:t>
      </w:r>
      <w:r>
        <w:rPr>
          <w:sz w:val="28"/>
          <w:szCs w:val="28"/>
        </w:rPr>
        <w:t>ассу вопросов вызывает само дно,</w:t>
      </w:r>
      <w:r w:rsidRPr="00CE02E1">
        <w:rPr>
          <w:sz w:val="28"/>
          <w:szCs w:val="28"/>
        </w:rPr>
        <w:t xml:space="preserve"> при ударе палкой о которое слышен  глухой звук, будто палка встречает массивное препятствие, определить происхо</w:t>
      </w:r>
      <w:r>
        <w:rPr>
          <w:sz w:val="28"/>
          <w:szCs w:val="28"/>
        </w:rPr>
        <w:t>ждение которого сложно</w:t>
      </w:r>
      <w:r w:rsidRPr="00CE02E1">
        <w:rPr>
          <w:sz w:val="28"/>
          <w:szCs w:val="28"/>
        </w:rPr>
        <w:t>.</w:t>
      </w:r>
      <w:r>
        <w:rPr>
          <w:sz w:val="28"/>
          <w:szCs w:val="28"/>
        </w:rPr>
        <w:t xml:space="preserve"> Такой глухой звук слышен по всему дну водоёма.</w:t>
      </w:r>
    </w:p>
    <w:p w:rsidR="00A81692" w:rsidRPr="00D57734" w:rsidRDefault="00A81692" w:rsidP="00A81692">
      <w:pPr>
        <w:ind w:firstLine="567"/>
        <w:jc w:val="both"/>
        <w:rPr>
          <w:sz w:val="28"/>
          <w:szCs w:val="28"/>
        </w:rPr>
      </w:pPr>
      <w:r w:rsidRPr="00CE02E1">
        <w:rPr>
          <w:sz w:val="28"/>
          <w:szCs w:val="28"/>
        </w:rPr>
        <w:t xml:space="preserve">К западу от Юрьевского находится холм причудливой формы, который местные жители называют «Городок». Близ него расположен совершенно обнажённый холм, называемый «Поганою горою».  </w:t>
      </w:r>
      <w:r w:rsidRPr="007104D3">
        <w:rPr>
          <w:sz w:val="28"/>
          <w:szCs w:val="28"/>
        </w:rPr>
        <w:t>У местных жителей существ</w:t>
      </w:r>
      <w:r>
        <w:rPr>
          <w:sz w:val="28"/>
          <w:szCs w:val="28"/>
        </w:rPr>
        <w:t>ует</w:t>
      </w:r>
      <w:r w:rsidRPr="007104D3">
        <w:rPr>
          <w:sz w:val="28"/>
          <w:szCs w:val="28"/>
        </w:rPr>
        <w:t xml:space="preserve"> предание</w:t>
      </w:r>
      <w:r>
        <w:rPr>
          <w:sz w:val="28"/>
          <w:szCs w:val="28"/>
        </w:rPr>
        <w:t xml:space="preserve"> о литовском разорении деревни, родину врагов они называли </w:t>
      </w:r>
      <w:r w:rsidRPr="007104D3">
        <w:rPr>
          <w:sz w:val="28"/>
          <w:szCs w:val="28"/>
        </w:rPr>
        <w:t>«Литва поганая</w:t>
      </w:r>
      <w:r>
        <w:rPr>
          <w:sz w:val="28"/>
          <w:szCs w:val="28"/>
        </w:rPr>
        <w:t xml:space="preserve">». </w:t>
      </w:r>
    </w:p>
    <w:p w:rsidR="00A81692" w:rsidRPr="00D57734" w:rsidRDefault="00A81692" w:rsidP="00A81692">
      <w:pPr>
        <w:ind w:firstLine="567"/>
        <w:rPr>
          <w:sz w:val="28"/>
          <w:szCs w:val="28"/>
        </w:rPr>
      </w:pPr>
      <w:r>
        <w:rPr>
          <w:sz w:val="28"/>
          <w:szCs w:val="28"/>
        </w:rPr>
        <w:t>4)   Щаповский овраг</w:t>
      </w:r>
    </w:p>
    <w:p w:rsidR="00A81692" w:rsidRDefault="00A81692" w:rsidP="00A81692">
      <w:pPr>
        <w:ind w:firstLine="567"/>
        <w:jc w:val="both"/>
        <w:rPr>
          <w:sz w:val="28"/>
          <w:szCs w:val="28"/>
        </w:rPr>
      </w:pPr>
      <w:r>
        <w:rPr>
          <w:sz w:val="28"/>
          <w:szCs w:val="28"/>
        </w:rPr>
        <w:t xml:space="preserve">По берегам оврага – выступы известняка, напоминающие  скалы. Овраг представляет интерес для геологов и биологов не только нашего региона, но и соседних областей. На дне оврага – ручей с чистейшей водой, имеющий постоянный сток в Волгу. Вода, проходя через толщу известняка, фильтруется и обогащается полезными микроэлементами. Длина оврага примерно 2 км. Проходя по дну оврага, можно увидеть несколько маленьких водопадов, падающих с поросших мхом камней. Много разноцветных камешков на дне ручья. </w:t>
      </w:r>
    </w:p>
    <w:p w:rsidR="00A81692" w:rsidRDefault="00A81692" w:rsidP="00A81692">
      <w:pPr>
        <w:ind w:firstLine="567"/>
        <w:rPr>
          <w:sz w:val="28"/>
          <w:szCs w:val="28"/>
        </w:rPr>
      </w:pPr>
      <w:r>
        <w:rPr>
          <w:sz w:val="28"/>
          <w:szCs w:val="28"/>
        </w:rPr>
        <w:t>5)  г. Старица</w:t>
      </w:r>
    </w:p>
    <w:p w:rsidR="00A81692" w:rsidRDefault="00A81692" w:rsidP="00A81692">
      <w:pPr>
        <w:ind w:firstLine="567"/>
        <w:jc w:val="both"/>
        <w:rPr>
          <w:sz w:val="28"/>
          <w:szCs w:val="28"/>
          <w:shd w:val="clear" w:color="auto" w:fill="FFFFFF"/>
        </w:rPr>
      </w:pPr>
      <w:r>
        <w:rPr>
          <w:sz w:val="28"/>
          <w:szCs w:val="28"/>
        </w:rPr>
        <w:t xml:space="preserve">Возникновение Старицы относится к 1297 г., когда тверской князь Михаил Ярославич заложил «городок на Волге ко Зубцову на Старице» для защиты юго-западных границ княжества от набегов татаро-монголов, новгородцев и соседствующих с Тверью княжеств. Место для оборонительного заслона нашлось весьма подходящее – высокий, с крутыми склонами мыс, прикрываемый с двух сторон реками Волгой и Верхней Старицей. Дополнительно крепость обнесли двойной деревянной стеной, а со стороны Ржева оградили ещё земляным насыпным валом и глубоким искусственным рвом, наполненным водой. </w:t>
      </w:r>
      <w:r w:rsidRPr="00C65E2B">
        <w:rPr>
          <w:sz w:val="28"/>
          <w:szCs w:val="28"/>
          <w:shd w:val="clear" w:color="auto" w:fill="FFFFFF"/>
        </w:rPr>
        <w:t xml:space="preserve">Старицкое городище, или Старицкий кремль, является историческим центром средневековой Старицы. </w:t>
      </w:r>
    </w:p>
    <w:p w:rsidR="00A81692" w:rsidRDefault="00A81692" w:rsidP="00A81692">
      <w:pPr>
        <w:ind w:firstLine="567"/>
        <w:jc w:val="both"/>
        <w:rPr>
          <w:sz w:val="28"/>
          <w:szCs w:val="28"/>
          <w:shd w:val="clear" w:color="auto" w:fill="FFFFFF"/>
        </w:rPr>
      </w:pPr>
      <w:r w:rsidRPr="00C65E2B">
        <w:rPr>
          <w:sz w:val="28"/>
          <w:szCs w:val="28"/>
          <w:shd w:val="clear" w:color="auto" w:fill="FFFFFF"/>
        </w:rPr>
        <w:t>Первые серьезные раскопки в Старицком гор</w:t>
      </w:r>
      <w:r>
        <w:rPr>
          <w:sz w:val="28"/>
          <w:szCs w:val="28"/>
          <w:shd w:val="clear" w:color="auto" w:fill="FFFFFF"/>
        </w:rPr>
        <w:t>одище были проведены в 1903 г.</w:t>
      </w:r>
      <w:r w:rsidRPr="00C65E2B">
        <w:rPr>
          <w:sz w:val="28"/>
          <w:szCs w:val="28"/>
          <w:shd w:val="clear" w:color="auto" w:fill="FFFFFF"/>
        </w:rPr>
        <w:t xml:space="preserve"> местным археологом-любителем И.П. Крыловым. Остатки Борисоглебского собора </w:t>
      </w:r>
      <w:r>
        <w:rPr>
          <w:sz w:val="28"/>
          <w:szCs w:val="28"/>
          <w:shd w:val="clear" w:color="auto" w:fill="FFFFFF"/>
          <w:lang w:val="en-US"/>
        </w:rPr>
        <w:t>XVI</w:t>
      </w:r>
      <w:r>
        <w:rPr>
          <w:sz w:val="28"/>
          <w:szCs w:val="28"/>
          <w:shd w:val="clear" w:color="auto" w:fill="FFFFFF"/>
        </w:rPr>
        <w:t xml:space="preserve"> в.</w:t>
      </w:r>
      <w:r w:rsidRPr="00C65E2B">
        <w:rPr>
          <w:sz w:val="28"/>
          <w:szCs w:val="28"/>
          <w:shd w:val="clear" w:color="auto" w:fill="FFFFFF"/>
        </w:rPr>
        <w:t xml:space="preserve"> изучались архитекторами В.В. Кавельмахером и М.Б. Чернышовым</w:t>
      </w:r>
      <w:r>
        <w:rPr>
          <w:sz w:val="28"/>
          <w:szCs w:val="28"/>
          <w:shd w:val="clear" w:color="auto" w:fill="FFFFFF"/>
        </w:rPr>
        <w:t>.</w:t>
      </w:r>
      <w:r w:rsidRPr="00C65E2B">
        <w:rPr>
          <w:sz w:val="28"/>
          <w:szCs w:val="28"/>
          <w:shd w:val="clear" w:color="auto" w:fill="FFFFFF"/>
        </w:rPr>
        <w:t xml:space="preserve"> </w:t>
      </w:r>
      <w:r>
        <w:rPr>
          <w:sz w:val="28"/>
          <w:szCs w:val="28"/>
          <w:shd w:val="clear" w:color="auto" w:fill="FFFFFF"/>
        </w:rPr>
        <w:t>Позднее б</w:t>
      </w:r>
      <w:r w:rsidRPr="00C65E2B">
        <w:rPr>
          <w:sz w:val="28"/>
          <w:szCs w:val="28"/>
          <w:shd w:val="clear" w:color="auto" w:fill="FFFFFF"/>
        </w:rPr>
        <w:t xml:space="preserve">ыло исследовано более 2 тысяч кв.м культурного слоя. </w:t>
      </w:r>
      <w:r>
        <w:rPr>
          <w:rStyle w:val="apple-converted-space"/>
          <w:szCs w:val="28"/>
          <w:shd w:val="clear" w:color="auto" w:fill="FFFFFF"/>
        </w:rPr>
        <w:t xml:space="preserve">В </w:t>
      </w:r>
      <w:r w:rsidRPr="00C65E2B">
        <w:rPr>
          <w:sz w:val="28"/>
          <w:szCs w:val="28"/>
          <w:shd w:val="clear" w:color="auto" w:fill="FFFFFF"/>
        </w:rPr>
        <w:t>результате археологических раскопок, проведенных на городище, были обнаружены предметы, относящиеся более, чем к 50</w:t>
      </w:r>
      <w:r>
        <w:rPr>
          <w:sz w:val="28"/>
          <w:szCs w:val="28"/>
          <w:shd w:val="clear" w:color="auto" w:fill="FFFFFF"/>
        </w:rPr>
        <w:t>-ти</w:t>
      </w:r>
      <w:r w:rsidRPr="00C65E2B">
        <w:rPr>
          <w:sz w:val="28"/>
          <w:szCs w:val="28"/>
          <w:shd w:val="clear" w:color="auto" w:fill="FFFFFF"/>
        </w:rPr>
        <w:t xml:space="preserve"> категориям. Это и инструменты, и предметы быта, и вооружение, и снаряжение всадника, украшения из стекла, керамика, шахматные фигурки, </w:t>
      </w:r>
      <w:r>
        <w:rPr>
          <w:sz w:val="28"/>
          <w:szCs w:val="28"/>
          <w:shd w:val="clear" w:color="auto" w:fill="FFFFFF"/>
        </w:rPr>
        <w:t xml:space="preserve">а также </w:t>
      </w:r>
      <w:r w:rsidRPr="00C65E2B">
        <w:rPr>
          <w:sz w:val="28"/>
          <w:szCs w:val="28"/>
          <w:shd w:val="clear" w:color="auto" w:fill="FFFFFF"/>
        </w:rPr>
        <w:t xml:space="preserve">кашинские, тверские и московские монеты. Археологами были прослежены все постройки кремля хозяйственного и жилого назначения с </w:t>
      </w:r>
      <w:r>
        <w:rPr>
          <w:sz w:val="28"/>
          <w:szCs w:val="28"/>
          <w:shd w:val="clear" w:color="auto" w:fill="FFFFFF"/>
          <w:lang w:val="en-US"/>
        </w:rPr>
        <w:t>XV</w:t>
      </w:r>
      <w:r>
        <w:rPr>
          <w:sz w:val="28"/>
          <w:szCs w:val="28"/>
          <w:shd w:val="clear" w:color="auto" w:fill="FFFFFF"/>
        </w:rPr>
        <w:t>в.</w:t>
      </w:r>
      <w:r w:rsidRPr="00C65E2B">
        <w:rPr>
          <w:sz w:val="28"/>
          <w:szCs w:val="28"/>
          <w:shd w:val="clear" w:color="auto" w:fill="FFFFFF"/>
        </w:rPr>
        <w:t xml:space="preserve"> по </w:t>
      </w:r>
      <w:r>
        <w:rPr>
          <w:sz w:val="28"/>
          <w:szCs w:val="28"/>
          <w:shd w:val="clear" w:color="auto" w:fill="FFFFFF"/>
          <w:lang w:val="en-US"/>
        </w:rPr>
        <w:t>XVII</w:t>
      </w:r>
      <w:r>
        <w:rPr>
          <w:sz w:val="28"/>
          <w:szCs w:val="28"/>
          <w:shd w:val="clear" w:color="auto" w:fill="FFFFFF"/>
        </w:rPr>
        <w:t xml:space="preserve"> в</w:t>
      </w:r>
      <w:r w:rsidRPr="00C65E2B">
        <w:rPr>
          <w:sz w:val="28"/>
          <w:szCs w:val="28"/>
          <w:shd w:val="clear" w:color="auto" w:fill="FFFFFF"/>
        </w:rPr>
        <w:t>.</w:t>
      </w:r>
    </w:p>
    <w:p w:rsidR="00A81692" w:rsidRPr="00CB2B70" w:rsidRDefault="00A81692" w:rsidP="00A81692">
      <w:pPr>
        <w:ind w:firstLine="567"/>
        <w:jc w:val="both"/>
        <w:rPr>
          <w:sz w:val="28"/>
          <w:szCs w:val="28"/>
        </w:rPr>
      </w:pPr>
      <w:r>
        <w:rPr>
          <w:sz w:val="28"/>
          <w:szCs w:val="28"/>
        </w:rPr>
        <w:t>С</w:t>
      </w:r>
      <w:r w:rsidRPr="00FC2467">
        <w:rPr>
          <w:sz w:val="28"/>
          <w:szCs w:val="28"/>
        </w:rPr>
        <w:t>амая известная и самая значимая природная достоприме</w:t>
      </w:r>
      <w:r>
        <w:rPr>
          <w:sz w:val="28"/>
          <w:szCs w:val="28"/>
        </w:rPr>
        <w:t xml:space="preserve">чательность Старицкого района – это Волга, которая </w:t>
      </w:r>
      <w:r w:rsidRPr="00FC2467">
        <w:rPr>
          <w:sz w:val="28"/>
          <w:szCs w:val="28"/>
        </w:rPr>
        <w:t>является наиболее привлек</w:t>
      </w:r>
      <w:r>
        <w:rPr>
          <w:sz w:val="28"/>
          <w:szCs w:val="28"/>
        </w:rPr>
        <w:t>ательным рекреационным объектом</w:t>
      </w:r>
      <w:r w:rsidRPr="00FC2467">
        <w:rPr>
          <w:sz w:val="28"/>
          <w:szCs w:val="28"/>
        </w:rPr>
        <w:t xml:space="preserve"> на территории района.</w:t>
      </w:r>
    </w:p>
    <w:p w:rsidR="00A81692" w:rsidRPr="009F7C26" w:rsidRDefault="00A81692" w:rsidP="00A81692">
      <w:pPr>
        <w:jc w:val="center"/>
      </w:pPr>
      <w:r w:rsidRPr="009F7C26">
        <w:t>Список литературы</w:t>
      </w:r>
      <w:r>
        <w:t>:</w:t>
      </w:r>
    </w:p>
    <w:p w:rsidR="00A81692" w:rsidRPr="00A81692" w:rsidRDefault="00A81692" w:rsidP="001E629E">
      <w:pPr>
        <w:pStyle w:val="a6"/>
        <w:numPr>
          <w:ilvl w:val="0"/>
          <w:numId w:val="59"/>
        </w:numPr>
        <w:spacing w:after="200" w:line="276" w:lineRule="auto"/>
        <w:ind w:left="284" w:hanging="284"/>
        <w:rPr>
          <w:rFonts w:ascii="Times New Roman" w:hAnsi="Times New Roman"/>
          <w:sz w:val="24"/>
          <w:szCs w:val="24"/>
          <w:lang w:val="ru-RU"/>
        </w:rPr>
      </w:pPr>
      <w:r w:rsidRPr="00A81692">
        <w:rPr>
          <w:rFonts w:ascii="Times New Roman" w:hAnsi="Times New Roman"/>
          <w:sz w:val="24"/>
          <w:szCs w:val="24"/>
          <w:lang w:val="ru-RU"/>
        </w:rPr>
        <w:t>Дорофеев  А.А., Ткаченко А.А., География Тверской области, ТвГУ, Книга для учителя. - Тверь, 1992.</w:t>
      </w:r>
    </w:p>
    <w:p w:rsidR="00A81692" w:rsidRPr="00A81692" w:rsidRDefault="00A81692" w:rsidP="001E629E">
      <w:pPr>
        <w:pStyle w:val="a6"/>
        <w:numPr>
          <w:ilvl w:val="0"/>
          <w:numId w:val="59"/>
        </w:numPr>
        <w:spacing w:after="200" w:line="276" w:lineRule="auto"/>
        <w:ind w:left="284" w:hanging="284"/>
        <w:rPr>
          <w:rFonts w:ascii="Times New Roman" w:hAnsi="Times New Roman"/>
          <w:sz w:val="24"/>
          <w:szCs w:val="24"/>
          <w:lang w:val="ru-RU"/>
        </w:rPr>
      </w:pPr>
      <w:r w:rsidRPr="00A81692">
        <w:rPr>
          <w:rFonts w:ascii="Times New Roman" w:hAnsi="Times New Roman"/>
          <w:sz w:val="24"/>
          <w:szCs w:val="24"/>
          <w:lang w:val="ru-RU"/>
        </w:rPr>
        <w:t>Ильин М.А., Тверская область, Энциклопедический справочник. – Тверь: Тверское областное книжно-журнальное издательство, 1994.</w:t>
      </w:r>
    </w:p>
    <w:p w:rsidR="00A81692" w:rsidRPr="009F7C26" w:rsidRDefault="00A81692" w:rsidP="001E629E">
      <w:pPr>
        <w:pStyle w:val="a6"/>
        <w:numPr>
          <w:ilvl w:val="0"/>
          <w:numId w:val="59"/>
        </w:numPr>
        <w:spacing w:after="200" w:line="276" w:lineRule="auto"/>
        <w:ind w:left="284" w:hanging="284"/>
        <w:rPr>
          <w:rFonts w:ascii="Times New Roman" w:hAnsi="Times New Roman"/>
          <w:sz w:val="24"/>
          <w:szCs w:val="24"/>
        </w:rPr>
      </w:pPr>
      <w:r w:rsidRPr="00A81692">
        <w:rPr>
          <w:rFonts w:ascii="Times New Roman" w:hAnsi="Times New Roman"/>
          <w:sz w:val="24"/>
          <w:szCs w:val="24"/>
          <w:lang w:val="ru-RU"/>
        </w:rPr>
        <w:t xml:space="preserve">Калесник С.В. Российская Федерация. </w:t>
      </w:r>
      <w:r w:rsidRPr="009F7C26">
        <w:rPr>
          <w:rFonts w:ascii="Times New Roman" w:hAnsi="Times New Roman"/>
          <w:sz w:val="24"/>
          <w:szCs w:val="24"/>
        </w:rPr>
        <w:t>Центральная Россия. – М.: Мысль, 1970.</w:t>
      </w:r>
    </w:p>
    <w:p w:rsidR="00A81692" w:rsidRPr="00A81692" w:rsidRDefault="00A81692" w:rsidP="001E629E">
      <w:pPr>
        <w:pStyle w:val="a6"/>
        <w:numPr>
          <w:ilvl w:val="0"/>
          <w:numId w:val="59"/>
        </w:numPr>
        <w:spacing w:after="0" w:line="240" w:lineRule="auto"/>
        <w:ind w:left="284" w:hanging="284"/>
        <w:rPr>
          <w:rFonts w:ascii="Times New Roman" w:hAnsi="Times New Roman"/>
          <w:sz w:val="24"/>
          <w:szCs w:val="24"/>
          <w:lang w:val="ru-RU"/>
        </w:rPr>
      </w:pPr>
      <w:r w:rsidRPr="00A81692">
        <w:rPr>
          <w:rFonts w:ascii="Times New Roman" w:hAnsi="Times New Roman"/>
          <w:sz w:val="24"/>
          <w:szCs w:val="24"/>
          <w:lang w:val="ru-RU"/>
        </w:rPr>
        <w:t>Мазурин Н.И. На верхней Волге. – М.: Московский рабочий, 1978.</w:t>
      </w:r>
    </w:p>
    <w:p w:rsidR="00A81692" w:rsidRPr="009F7C26" w:rsidRDefault="00A81692" w:rsidP="00A81692">
      <w:pPr>
        <w:ind w:left="284" w:hanging="284"/>
      </w:pPr>
    </w:p>
    <w:p w:rsidR="00802487" w:rsidRDefault="00802487" w:rsidP="00802487">
      <w:pPr>
        <w:jc w:val="both"/>
        <w:rPr>
          <w:sz w:val="28"/>
          <w:szCs w:val="28"/>
        </w:rPr>
      </w:pPr>
      <w:r>
        <w:rPr>
          <w:sz w:val="28"/>
          <w:szCs w:val="28"/>
        </w:rPr>
        <w:t>УТКИНА И.П.</w:t>
      </w:r>
    </w:p>
    <w:p w:rsidR="00802487" w:rsidRDefault="00802487" w:rsidP="00802487">
      <w:pPr>
        <w:jc w:val="both"/>
        <w:rPr>
          <w:sz w:val="28"/>
          <w:szCs w:val="28"/>
        </w:rPr>
      </w:pPr>
      <w:r>
        <w:rPr>
          <w:sz w:val="28"/>
          <w:szCs w:val="28"/>
        </w:rPr>
        <w:t xml:space="preserve">Студентка </w:t>
      </w:r>
      <w:r>
        <w:rPr>
          <w:sz w:val="28"/>
          <w:szCs w:val="28"/>
          <w:lang w:val="en-US"/>
        </w:rPr>
        <w:t>I</w:t>
      </w:r>
      <w:r>
        <w:rPr>
          <w:sz w:val="28"/>
          <w:szCs w:val="28"/>
        </w:rPr>
        <w:t xml:space="preserve"> курса магистратуры по направлению «География»</w:t>
      </w:r>
    </w:p>
    <w:p w:rsidR="00802487" w:rsidRDefault="00802487" w:rsidP="00802487">
      <w:pPr>
        <w:jc w:val="both"/>
        <w:rPr>
          <w:sz w:val="28"/>
          <w:szCs w:val="28"/>
        </w:rPr>
      </w:pPr>
      <w:r>
        <w:rPr>
          <w:sz w:val="28"/>
          <w:szCs w:val="28"/>
        </w:rPr>
        <w:t>Тверской государственный университет</w:t>
      </w:r>
    </w:p>
    <w:p w:rsidR="00802487" w:rsidRPr="00502ECB" w:rsidRDefault="00802487" w:rsidP="00802487">
      <w:pPr>
        <w:jc w:val="both"/>
        <w:rPr>
          <w:sz w:val="28"/>
          <w:szCs w:val="28"/>
        </w:rPr>
      </w:pPr>
      <w:r>
        <w:rPr>
          <w:sz w:val="28"/>
          <w:szCs w:val="28"/>
        </w:rPr>
        <w:t>Научный руководитель – к.г.н., доцент Н.Ю. Сукманова</w:t>
      </w:r>
    </w:p>
    <w:p w:rsidR="00802487" w:rsidRDefault="00802487" w:rsidP="00802487">
      <w:pPr>
        <w:ind w:firstLine="708"/>
        <w:jc w:val="center"/>
        <w:rPr>
          <w:b/>
          <w:sz w:val="28"/>
          <w:szCs w:val="28"/>
        </w:rPr>
      </w:pPr>
    </w:p>
    <w:p w:rsidR="00802487" w:rsidRDefault="00802487" w:rsidP="00802487">
      <w:pPr>
        <w:ind w:firstLine="708"/>
        <w:jc w:val="center"/>
        <w:rPr>
          <w:b/>
          <w:sz w:val="28"/>
          <w:szCs w:val="28"/>
        </w:rPr>
      </w:pPr>
      <w:r>
        <w:rPr>
          <w:b/>
          <w:sz w:val="28"/>
          <w:szCs w:val="28"/>
        </w:rPr>
        <w:t xml:space="preserve">ТУРИСТСКО-РЕКРЕАЦИОННЫЕ СИСТЕМЫ </w:t>
      </w:r>
    </w:p>
    <w:p w:rsidR="00802487" w:rsidRPr="00072100" w:rsidRDefault="00802487" w:rsidP="00802487">
      <w:pPr>
        <w:ind w:firstLine="708"/>
        <w:jc w:val="center"/>
        <w:rPr>
          <w:b/>
          <w:sz w:val="28"/>
          <w:szCs w:val="28"/>
        </w:rPr>
      </w:pPr>
      <w:r>
        <w:rPr>
          <w:b/>
          <w:sz w:val="28"/>
          <w:szCs w:val="28"/>
        </w:rPr>
        <w:t>ГОРНОГО АЛТАЯ</w:t>
      </w:r>
    </w:p>
    <w:p w:rsidR="00802487" w:rsidRPr="00502ECB" w:rsidRDefault="00802487" w:rsidP="00802487">
      <w:pPr>
        <w:jc w:val="center"/>
        <w:rPr>
          <w:sz w:val="28"/>
          <w:szCs w:val="28"/>
        </w:rPr>
      </w:pPr>
    </w:p>
    <w:p w:rsidR="00802487" w:rsidRPr="00072100" w:rsidRDefault="00802487" w:rsidP="00802487">
      <w:pPr>
        <w:ind w:firstLine="567"/>
        <w:jc w:val="both"/>
        <w:rPr>
          <w:sz w:val="28"/>
          <w:szCs w:val="28"/>
        </w:rPr>
      </w:pPr>
      <w:r w:rsidRPr="00072100">
        <w:rPr>
          <w:sz w:val="28"/>
          <w:szCs w:val="28"/>
        </w:rPr>
        <w:t>Горный Алтай является одним из наиболее перспективных регионов развития туризма в России. Привлекательность данной местности обуславливается разнообразием рекреационных ресурсов, богатым историко-культурным наследием, а также возможностью заняться многими видами туризма. Особую ценность данный регион представляет ещё и потому, что некоторые территории Горного Алтая включены в объект Всемирного природного наследия ЮНЕСКО под единым названием «Золотые горы Алтая». В статье рассматривается территория Горного Алтая в пределах Республики Алтай</w:t>
      </w:r>
      <w:r>
        <w:rPr>
          <w:sz w:val="28"/>
          <w:szCs w:val="28"/>
        </w:rPr>
        <w:t>,</w:t>
      </w:r>
      <w:r w:rsidRPr="00072100">
        <w:rPr>
          <w:sz w:val="28"/>
          <w:szCs w:val="28"/>
        </w:rPr>
        <w:t xml:space="preserve"> так как основная его часть находится именно в пределах данного региона.</w:t>
      </w:r>
    </w:p>
    <w:p w:rsidR="00802487" w:rsidRPr="00072100" w:rsidRDefault="00802487" w:rsidP="00802487">
      <w:pPr>
        <w:ind w:firstLine="567"/>
        <w:jc w:val="both"/>
        <w:rPr>
          <w:sz w:val="28"/>
          <w:szCs w:val="28"/>
        </w:rPr>
      </w:pPr>
      <w:r w:rsidRPr="00072100">
        <w:rPr>
          <w:sz w:val="28"/>
          <w:szCs w:val="28"/>
        </w:rPr>
        <w:t xml:space="preserve">В Республике Алтай туристско-рекреационная деятельность определена как одно из приоритетных направлений в развитии региона. Соответственно, эта сфера является важным и обязательным объектом территориального планирования. </w:t>
      </w:r>
    </w:p>
    <w:p w:rsidR="00802487" w:rsidRPr="00072100" w:rsidRDefault="00802487" w:rsidP="00802487">
      <w:pPr>
        <w:ind w:firstLine="567"/>
        <w:jc w:val="both"/>
        <w:rPr>
          <w:sz w:val="28"/>
          <w:szCs w:val="28"/>
        </w:rPr>
      </w:pPr>
      <w:r w:rsidRPr="00072100">
        <w:rPr>
          <w:sz w:val="28"/>
          <w:szCs w:val="28"/>
        </w:rPr>
        <w:t xml:space="preserve">В соответствии со ст. 9 Градостроительного кодекса РФ </w:t>
      </w:r>
      <w:r w:rsidRPr="00072100">
        <w:rPr>
          <w:i/>
          <w:sz w:val="28"/>
          <w:szCs w:val="28"/>
        </w:rPr>
        <w:t>территориальное планирование</w:t>
      </w:r>
      <w:r w:rsidRPr="00072100">
        <w:rPr>
          <w:sz w:val="28"/>
          <w:szCs w:val="28"/>
        </w:rPr>
        <w:t xml:space="preserve"> представляет собой комплекс мер, направленных на определение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развития инженерной, транспортной и социальной инфраструктур, а также обеспечения учета интересов граждан. </w:t>
      </w:r>
    </w:p>
    <w:p w:rsidR="00802487" w:rsidRPr="00072100" w:rsidRDefault="00802487" w:rsidP="00802487">
      <w:pPr>
        <w:ind w:firstLine="567"/>
        <w:jc w:val="both"/>
        <w:rPr>
          <w:sz w:val="28"/>
          <w:szCs w:val="28"/>
        </w:rPr>
      </w:pPr>
      <w:r w:rsidRPr="00072100">
        <w:rPr>
          <w:sz w:val="28"/>
          <w:szCs w:val="28"/>
        </w:rPr>
        <w:t>Исходя из определения территориальн</w:t>
      </w:r>
      <w:r>
        <w:rPr>
          <w:sz w:val="28"/>
          <w:szCs w:val="28"/>
        </w:rPr>
        <w:t xml:space="preserve">ого планирования, изучаемые </w:t>
      </w:r>
      <w:r w:rsidRPr="00072100">
        <w:rPr>
          <w:sz w:val="28"/>
          <w:szCs w:val="28"/>
        </w:rPr>
        <w:t xml:space="preserve"> туристско-рекреационные системы можно рассматривать как формы территориальной организации рекреационной деятельности на Горном Алтае.</w:t>
      </w:r>
    </w:p>
    <w:p w:rsidR="00802487" w:rsidRPr="00072100" w:rsidRDefault="00802487" w:rsidP="00802487">
      <w:pPr>
        <w:ind w:firstLine="567"/>
        <w:jc w:val="both"/>
        <w:rPr>
          <w:sz w:val="28"/>
          <w:szCs w:val="28"/>
        </w:rPr>
      </w:pPr>
      <w:r w:rsidRPr="00072100">
        <w:rPr>
          <w:sz w:val="28"/>
          <w:szCs w:val="28"/>
        </w:rPr>
        <w:t xml:space="preserve">Классическое определение территориальной рекреационной системы принадлежит В.С. Преображенскому (1975): </w:t>
      </w:r>
      <w:r w:rsidRPr="001B556C">
        <w:rPr>
          <w:i/>
          <w:sz w:val="28"/>
          <w:szCs w:val="28"/>
        </w:rPr>
        <w:t xml:space="preserve">Территориальная рекреационная система </w:t>
      </w:r>
      <w:r w:rsidRPr="00072100">
        <w:rPr>
          <w:sz w:val="28"/>
          <w:szCs w:val="28"/>
        </w:rPr>
        <w:t xml:space="preserve">– социальная географическая система, состоящая из взаимосвязанных подсистем: природных и культурных комплексов, инженерных сооружений, обслуживающего персонала, органа управления и отдыхающих, а также характеризующаяся функциональной и территориальной целостностью. Данное </w:t>
      </w:r>
      <w:r>
        <w:rPr>
          <w:sz w:val="28"/>
          <w:szCs w:val="28"/>
        </w:rPr>
        <w:t>понятие было введено в 1975 г.</w:t>
      </w:r>
      <w:r w:rsidRPr="00072100">
        <w:rPr>
          <w:sz w:val="28"/>
          <w:szCs w:val="28"/>
        </w:rPr>
        <w:t xml:space="preserve"> в</w:t>
      </w:r>
      <w:r>
        <w:rPr>
          <w:sz w:val="28"/>
          <w:szCs w:val="28"/>
        </w:rPr>
        <w:t xml:space="preserve"> связи с разработкой концепции</w:t>
      </w:r>
      <w:r w:rsidRPr="00072100">
        <w:rPr>
          <w:sz w:val="28"/>
          <w:szCs w:val="28"/>
        </w:rPr>
        <w:t xml:space="preserve"> террит</w:t>
      </w:r>
      <w:r>
        <w:rPr>
          <w:sz w:val="28"/>
          <w:szCs w:val="28"/>
        </w:rPr>
        <w:t>ориальных рекреационных систем</w:t>
      </w:r>
      <w:r w:rsidRPr="00072100">
        <w:rPr>
          <w:sz w:val="28"/>
          <w:szCs w:val="28"/>
        </w:rPr>
        <w:t xml:space="preserve">. </w:t>
      </w:r>
    </w:p>
    <w:p w:rsidR="00802487" w:rsidRPr="00072100" w:rsidRDefault="00802487" w:rsidP="00802487">
      <w:pPr>
        <w:ind w:firstLine="567"/>
        <w:jc w:val="both"/>
        <w:rPr>
          <w:sz w:val="28"/>
          <w:szCs w:val="28"/>
        </w:rPr>
      </w:pPr>
      <w:r w:rsidRPr="00072100">
        <w:rPr>
          <w:sz w:val="28"/>
          <w:szCs w:val="28"/>
        </w:rPr>
        <w:t xml:space="preserve">Со временем произошла трансформация понятия от территориальной рекреационной системы к туристско-рекреационной системе. Но, несмотря на это, его сущность, обозначенная ещё В.С. Преображенским, остаётся неизменной, поэтому понятия «территориальная рекреационная система» и «туристско-рекреационная система» рассматриваются как синонимы. </w:t>
      </w:r>
    </w:p>
    <w:p w:rsidR="00802487" w:rsidRDefault="00802487" w:rsidP="00802487">
      <w:pPr>
        <w:ind w:firstLine="567"/>
        <w:jc w:val="both"/>
        <w:rPr>
          <w:bCs/>
          <w:iCs/>
          <w:sz w:val="28"/>
          <w:szCs w:val="28"/>
        </w:rPr>
      </w:pPr>
      <w:r w:rsidRPr="00072100">
        <w:rPr>
          <w:bCs/>
          <w:iCs/>
          <w:sz w:val="28"/>
          <w:szCs w:val="28"/>
        </w:rPr>
        <w:t xml:space="preserve">Территориальная организация рекреационной деятельности в Республике Алтай представлена туристско-рекреационными системами. </w:t>
      </w:r>
    </w:p>
    <w:p w:rsidR="00B477AD" w:rsidRPr="00072100" w:rsidRDefault="00B477AD" w:rsidP="00B477AD">
      <w:pPr>
        <w:ind w:firstLine="567"/>
        <w:jc w:val="both"/>
        <w:rPr>
          <w:bCs/>
          <w:iCs/>
          <w:sz w:val="28"/>
          <w:szCs w:val="28"/>
        </w:rPr>
      </w:pPr>
      <w:r w:rsidRPr="00072100">
        <w:rPr>
          <w:bCs/>
          <w:iCs/>
          <w:sz w:val="28"/>
          <w:szCs w:val="28"/>
        </w:rPr>
        <w:t xml:space="preserve">Можно выделить несколько </w:t>
      </w:r>
      <w:r w:rsidRPr="00072100">
        <w:rPr>
          <w:bCs/>
          <w:i/>
          <w:iCs/>
          <w:sz w:val="28"/>
          <w:szCs w:val="28"/>
        </w:rPr>
        <w:t>особенностей формирования ТРС</w:t>
      </w:r>
      <w:r>
        <w:rPr>
          <w:bCs/>
          <w:i/>
          <w:iCs/>
          <w:sz w:val="28"/>
          <w:szCs w:val="28"/>
        </w:rPr>
        <w:t xml:space="preserve"> Алтая</w:t>
      </w:r>
      <w:r w:rsidRPr="00072100">
        <w:rPr>
          <w:bCs/>
          <w:iCs/>
          <w:sz w:val="28"/>
          <w:szCs w:val="28"/>
        </w:rPr>
        <w:t xml:space="preserve">: </w:t>
      </w:r>
    </w:p>
    <w:p w:rsidR="00B477AD" w:rsidRPr="00072100" w:rsidRDefault="00B477AD" w:rsidP="00B477AD">
      <w:pPr>
        <w:numPr>
          <w:ilvl w:val="0"/>
          <w:numId w:val="60"/>
        </w:numPr>
        <w:jc w:val="both"/>
        <w:rPr>
          <w:bCs/>
          <w:iCs/>
          <w:sz w:val="28"/>
          <w:szCs w:val="28"/>
        </w:rPr>
      </w:pPr>
      <w:r w:rsidRPr="00072100">
        <w:rPr>
          <w:bCs/>
          <w:iCs/>
          <w:sz w:val="28"/>
          <w:szCs w:val="28"/>
        </w:rPr>
        <w:t>слабое развитие рекреационной инфраструктуры;</w:t>
      </w:r>
    </w:p>
    <w:p w:rsidR="00B477AD" w:rsidRPr="00072100" w:rsidRDefault="00B477AD" w:rsidP="00B477AD">
      <w:pPr>
        <w:numPr>
          <w:ilvl w:val="0"/>
          <w:numId w:val="60"/>
        </w:numPr>
        <w:jc w:val="both"/>
        <w:rPr>
          <w:bCs/>
          <w:iCs/>
          <w:sz w:val="28"/>
          <w:szCs w:val="28"/>
        </w:rPr>
      </w:pPr>
      <w:r w:rsidRPr="00072100">
        <w:rPr>
          <w:bCs/>
          <w:iCs/>
          <w:sz w:val="28"/>
          <w:szCs w:val="28"/>
        </w:rPr>
        <w:t>малая освоенность территорий;</w:t>
      </w:r>
    </w:p>
    <w:p w:rsidR="00B477AD" w:rsidRPr="00072100" w:rsidRDefault="00B477AD" w:rsidP="00B477AD">
      <w:pPr>
        <w:numPr>
          <w:ilvl w:val="0"/>
          <w:numId w:val="60"/>
        </w:numPr>
        <w:jc w:val="both"/>
        <w:rPr>
          <w:bCs/>
          <w:iCs/>
          <w:sz w:val="28"/>
          <w:szCs w:val="28"/>
        </w:rPr>
      </w:pPr>
      <w:r w:rsidRPr="00072100">
        <w:rPr>
          <w:bCs/>
          <w:iCs/>
          <w:sz w:val="28"/>
          <w:szCs w:val="28"/>
        </w:rPr>
        <w:t>в пределах некоторых ТРС находятся ООПТ – часть из них является объектами ЮНЕСКО, поэтому заинтересованность в сохранении нетронутых территорий особенно велика, что, в свою очередь, ограничивает их развитие;</w:t>
      </w:r>
    </w:p>
    <w:p w:rsidR="00B477AD" w:rsidRPr="00802487" w:rsidRDefault="00B477AD" w:rsidP="00B477AD">
      <w:pPr>
        <w:pStyle w:val="a6"/>
        <w:numPr>
          <w:ilvl w:val="0"/>
          <w:numId w:val="60"/>
        </w:numPr>
        <w:spacing w:after="0" w:line="240" w:lineRule="auto"/>
        <w:jc w:val="both"/>
        <w:rPr>
          <w:rFonts w:ascii="Times New Roman" w:hAnsi="Times New Roman"/>
          <w:bCs/>
          <w:iCs/>
          <w:sz w:val="28"/>
          <w:szCs w:val="28"/>
          <w:lang w:val="ru-RU"/>
        </w:rPr>
      </w:pPr>
      <w:r w:rsidRPr="00802487">
        <w:rPr>
          <w:rFonts w:ascii="Times New Roman" w:hAnsi="Times New Roman"/>
          <w:bCs/>
          <w:iCs/>
          <w:sz w:val="28"/>
          <w:szCs w:val="28"/>
          <w:lang w:val="ru-RU"/>
        </w:rPr>
        <w:t>повсеместно развиты несколько видов туризма (пеший, конный, водный и экскурсионно-познавательный), и они будут общей специализацией всех ТРС.</w:t>
      </w:r>
    </w:p>
    <w:p w:rsidR="00B477AD" w:rsidRPr="00502ECB" w:rsidRDefault="00B477AD" w:rsidP="00802487">
      <w:pPr>
        <w:ind w:firstLine="567"/>
        <w:jc w:val="both"/>
        <w:rPr>
          <w:sz w:val="28"/>
          <w:szCs w:val="28"/>
        </w:rPr>
      </w:pPr>
    </w:p>
    <w:p w:rsidR="00802487" w:rsidRPr="00072100" w:rsidRDefault="00802487" w:rsidP="00802487">
      <w:pPr>
        <w:ind w:firstLine="360"/>
        <w:jc w:val="both"/>
        <w:rPr>
          <w:bCs/>
          <w:iCs/>
          <w:sz w:val="28"/>
          <w:szCs w:val="28"/>
        </w:rPr>
      </w:pPr>
      <w:r>
        <w:rPr>
          <w:bCs/>
          <w:iCs/>
          <w:noProof/>
          <w:sz w:val="28"/>
          <w:szCs w:val="28"/>
        </w:rPr>
        <w:drawing>
          <wp:inline distT="0" distB="0" distL="0" distR="0">
            <wp:extent cx="5940425" cy="4200406"/>
            <wp:effectExtent l="19050" t="0" r="3175" b="0"/>
            <wp:docPr id="45" name="Рисунок 1" descr="E:\Горный Алтай\Карты мои\ТРС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Горный Алтай\Карты мои\ТРС (2).jpg"/>
                    <pic:cNvPicPr>
                      <a:picLocks noChangeAspect="1" noChangeArrowheads="1"/>
                    </pic:cNvPicPr>
                  </pic:nvPicPr>
                  <pic:blipFill>
                    <a:blip r:embed="rId125" cstate="print"/>
                    <a:srcRect/>
                    <a:stretch>
                      <a:fillRect/>
                    </a:stretch>
                  </pic:blipFill>
                  <pic:spPr bwMode="auto">
                    <a:xfrm>
                      <a:off x="0" y="0"/>
                      <a:ext cx="5940425" cy="4200406"/>
                    </a:xfrm>
                    <a:prstGeom prst="rect">
                      <a:avLst/>
                    </a:prstGeom>
                    <a:noFill/>
                    <a:ln w="9525">
                      <a:noFill/>
                      <a:miter lim="800000"/>
                      <a:headEnd/>
                      <a:tailEnd/>
                    </a:ln>
                  </pic:spPr>
                </pic:pic>
              </a:graphicData>
            </a:graphic>
          </wp:inline>
        </w:drawing>
      </w:r>
    </w:p>
    <w:p w:rsidR="00802487" w:rsidRPr="001B556C" w:rsidRDefault="00802487" w:rsidP="00802487">
      <w:pPr>
        <w:ind w:firstLine="360"/>
        <w:jc w:val="center"/>
        <w:rPr>
          <w:bCs/>
          <w:iCs/>
        </w:rPr>
      </w:pPr>
      <w:r w:rsidRPr="001B556C">
        <w:rPr>
          <w:bCs/>
          <w:iCs/>
        </w:rPr>
        <w:t>Рис. 1</w:t>
      </w:r>
      <w:r>
        <w:rPr>
          <w:bCs/>
          <w:iCs/>
        </w:rPr>
        <w:t>.</w:t>
      </w:r>
      <w:r w:rsidRPr="001B556C">
        <w:rPr>
          <w:bCs/>
          <w:iCs/>
        </w:rPr>
        <w:t xml:space="preserve"> Туристско-рекреационные системы Горного Алтая</w:t>
      </w:r>
    </w:p>
    <w:p w:rsidR="00802487" w:rsidRPr="005F6FB0" w:rsidRDefault="00802487" w:rsidP="00802487">
      <w:pPr>
        <w:ind w:firstLine="567"/>
        <w:jc w:val="both"/>
        <w:rPr>
          <w:bCs/>
          <w:iCs/>
          <w:sz w:val="28"/>
          <w:szCs w:val="28"/>
        </w:rPr>
      </w:pPr>
      <w:r w:rsidRPr="005F6FB0">
        <w:rPr>
          <w:bCs/>
          <w:iCs/>
          <w:sz w:val="28"/>
          <w:szCs w:val="28"/>
        </w:rPr>
        <w:t xml:space="preserve">Наиболее крупными являются </w:t>
      </w:r>
      <w:r w:rsidRPr="005F6FB0">
        <w:rPr>
          <w:bCs/>
          <w:i/>
          <w:iCs/>
          <w:sz w:val="28"/>
          <w:szCs w:val="28"/>
        </w:rPr>
        <w:t>межрайонные ТРС</w:t>
      </w:r>
      <w:r w:rsidRPr="005F6FB0">
        <w:rPr>
          <w:bCs/>
          <w:iCs/>
          <w:sz w:val="28"/>
          <w:szCs w:val="28"/>
        </w:rPr>
        <w:t xml:space="preserve"> – они сформированы на территории нескольких административных районов</w:t>
      </w:r>
      <w:r w:rsidR="00B477AD">
        <w:rPr>
          <w:bCs/>
          <w:iCs/>
          <w:sz w:val="28"/>
          <w:szCs w:val="28"/>
        </w:rPr>
        <w:t>:</w:t>
      </w:r>
      <w:r w:rsidRPr="005F6FB0">
        <w:rPr>
          <w:bCs/>
          <w:iCs/>
          <w:sz w:val="28"/>
          <w:szCs w:val="28"/>
        </w:rPr>
        <w:t xml:space="preserve">  </w:t>
      </w:r>
    </w:p>
    <w:p w:rsidR="00802487" w:rsidRPr="00802487" w:rsidRDefault="00802487" w:rsidP="001E629E">
      <w:pPr>
        <w:pStyle w:val="a6"/>
        <w:numPr>
          <w:ilvl w:val="0"/>
          <w:numId w:val="67"/>
        </w:numPr>
        <w:spacing w:after="0" w:line="240" w:lineRule="auto"/>
        <w:jc w:val="both"/>
        <w:rPr>
          <w:rFonts w:ascii="Times New Roman" w:hAnsi="Times New Roman"/>
          <w:bCs/>
          <w:iCs/>
          <w:sz w:val="28"/>
          <w:szCs w:val="28"/>
          <w:lang w:val="ru-RU"/>
        </w:rPr>
      </w:pPr>
      <w:r w:rsidRPr="00802487">
        <w:rPr>
          <w:rFonts w:ascii="Times New Roman" w:hAnsi="Times New Roman"/>
          <w:bCs/>
          <w:i/>
          <w:iCs/>
          <w:sz w:val="28"/>
          <w:szCs w:val="28"/>
          <w:lang w:val="ru-RU"/>
        </w:rPr>
        <w:t>Нижнекатунская</w:t>
      </w:r>
      <w:r w:rsidRPr="00802487">
        <w:rPr>
          <w:rFonts w:ascii="Times New Roman" w:hAnsi="Times New Roman"/>
          <w:bCs/>
          <w:iCs/>
          <w:sz w:val="28"/>
          <w:szCs w:val="28"/>
          <w:lang w:val="ru-RU"/>
        </w:rPr>
        <w:t xml:space="preserve"> (в составе Майминского, Чемальского и Шебалинского административных районов);</w:t>
      </w:r>
    </w:p>
    <w:p w:rsidR="00802487" w:rsidRPr="00802487" w:rsidRDefault="00802487" w:rsidP="001E629E">
      <w:pPr>
        <w:pStyle w:val="a6"/>
        <w:numPr>
          <w:ilvl w:val="0"/>
          <w:numId w:val="67"/>
        </w:numPr>
        <w:spacing w:after="0" w:line="240" w:lineRule="auto"/>
        <w:jc w:val="both"/>
        <w:rPr>
          <w:rFonts w:ascii="Times New Roman" w:hAnsi="Times New Roman"/>
          <w:bCs/>
          <w:iCs/>
          <w:sz w:val="28"/>
          <w:szCs w:val="28"/>
          <w:lang w:val="ru-RU"/>
        </w:rPr>
      </w:pPr>
      <w:r w:rsidRPr="00802487">
        <w:rPr>
          <w:rFonts w:ascii="Times New Roman" w:hAnsi="Times New Roman"/>
          <w:bCs/>
          <w:i/>
          <w:iCs/>
          <w:sz w:val="28"/>
          <w:szCs w:val="28"/>
          <w:lang w:val="ru-RU"/>
        </w:rPr>
        <w:t xml:space="preserve">Телецко-Алтайская </w:t>
      </w:r>
      <w:r w:rsidRPr="00802487">
        <w:rPr>
          <w:rFonts w:ascii="Times New Roman" w:hAnsi="Times New Roman"/>
          <w:bCs/>
          <w:iCs/>
          <w:sz w:val="28"/>
          <w:szCs w:val="28"/>
          <w:lang w:val="ru-RU"/>
        </w:rPr>
        <w:t>(в составе Турочакского, Улаганского и Кош-Агачского административных районов);</w:t>
      </w:r>
    </w:p>
    <w:p w:rsidR="00802487" w:rsidRPr="00802487" w:rsidRDefault="00802487" w:rsidP="001E629E">
      <w:pPr>
        <w:pStyle w:val="a6"/>
        <w:numPr>
          <w:ilvl w:val="0"/>
          <w:numId w:val="67"/>
        </w:numPr>
        <w:spacing w:after="0" w:line="240" w:lineRule="auto"/>
        <w:jc w:val="both"/>
        <w:rPr>
          <w:rFonts w:ascii="Times New Roman" w:hAnsi="Times New Roman"/>
          <w:bCs/>
          <w:iCs/>
          <w:sz w:val="28"/>
          <w:szCs w:val="28"/>
          <w:lang w:val="ru-RU"/>
        </w:rPr>
      </w:pPr>
      <w:r w:rsidRPr="00802487">
        <w:rPr>
          <w:rFonts w:ascii="Times New Roman" w:hAnsi="Times New Roman"/>
          <w:bCs/>
          <w:i/>
          <w:iCs/>
          <w:sz w:val="28"/>
          <w:szCs w:val="28"/>
          <w:lang w:val="ru-RU"/>
        </w:rPr>
        <w:t>Верхнекатунская</w:t>
      </w:r>
      <w:r w:rsidRPr="00802487">
        <w:rPr>
          <w:rFonts w:ascii="Times New Roman" w:hAnsi="Times New Roman"/>
          <w:bCs/>
          <w:iCs/>
          <w:sz w:val="28"/>
          <w:szCs w:val="28"/>
          <w:lang w:val="ru-RU"/>
        </w:rPr>
        <w:t xml:space="preserve"> (в составе Усть-Коксинского, Кош-Агачского и Онгудайского административных районов). </w:t>
      </w:r>
    </w:p>
    <w:p w:rsidR="00802487" w:rsidRPr="001B556C" w:rsidRDefault="00802487" w:rsidP="00802487">
      <w:pPr>
        <w:ind w:firstLine="567"/>
        <w:jc w:val="both"/>
        <w:rPr>
          <w:bCs/>
          <w:iCs/>
          <w:sz w:val="28"/>
          <w:szCs w:val="28"/>
        </w:rPr>
      </w:pPr>
      <w:r w:rsidRPr="001B556C">
        <w:rPr>
          <w:bCs/>
          <w:iCs/>
          <w:sz w:val="28"/>
          <w:szCs w:val="28"/>
        </w:rPr>
        <w:t xml:space="preserve">В регионе также можно выделить и </w:t>
      </w:r>
      <w:r w:rsidRPr="001B556C">
        <w:rPr>
          <w:bCs/>
          <w:i/>
          <w:iCs/>
          <w:sz w:val="28"/>
          <w:szCs w:val="28"/>
        </w:rPr>
        <w:t>внутрирайонные ТРС</w:t>
      </w:r>
      <w:r w:rsidRPr="001B556C">
        <w:rPr>
          <w:bCs/>
          <w:iCs/>
          <w:sz w:val="28"/>
          <w:szCs w:val="28"/>
        </w:rPr>
        <w:t xml:space="preserve"> – они сформированы в пределах одного административного района: </w:t>
      </w:r>
    </w:p>
    <w:p w:rsidR="00802487" w:rsidRPr="00802487" w:rsidRDefault="00802487" w:rsidP="001E629E">
      <w:pPr>
        <w:pStyle w:val="a6"/>
        <w:numPr>
          <w:ilvl w:val="0"/>
          <w:numId w:val="68"/>
        </w:numPr>
        <w:spacing w:after="0" w:line="240" w:lineRule="auto"/>
        <w:jc w:val="both"/>
        <w:rPr>
          <w:rFonts w:ascii="Times New Roman" w:hAnsi="Times New Roman"/>
          <w:bCs/>
          <w:iCs/>
          <w:sz w:val="28"/>
          <w:szCs w:val="28"/>
          <w:lang w:val="ru-RU"/>
        </w:rPr>
      </w:pPr>
      <w:r w:rsidRPr="00802487">
        <w:rPr>
          <w:rFonts w:ascii="Times New Roman" w:hAnsi="Times New Roman"/>
          <w:bCs/>
          <w:i/>
          <w:iCs/>
          <w:sz w:val="28"/>
          <w:szCs w:val="28"/>
          <w:lang w:val="ru-RU"/>
        </w:rPr>
        <w:t>Бие-Лебедская</w:t>
      </w:r>
      <w:r w:rsidRPr="00802487">
        <w:rPr>
          <w:rFonts w:ascii="Times New Roman" w:hAnsi="Times New Roman"/>
          <w:bCs/>
          <w:iCs/>
          <w:sz w:val="28"/>
          <w:szCs w:val="28"/>
          <w:lang w:val="ru-RU"/>
        </w:rPr>
        <w:t xml:space="preserve"> (Турочакский административный район);</w:t>
      </w:r>
    </w:p>
    <w:p w:rsidR="00802487" w:rsidRPr="001B556C" w:rsidRDefault="00802487" w:rsidP="001E629E">
      <w:pPr>
        <w:pStyle w:val="a6"/>
        <w:numPr>
          <w:ilvl w:val="0"/>
          <w:numId w:val="68"/>
        </w:numPr>
        <w:spacing w:after="0" w:line="240" w:lineRule="auto"/>
        <w:jc w:val="both"/>
        <w:rPr>
          <w:rFonts w:ascii="Times New Roman" w:hAnsi="Times New Roman"/>
          <w:bCs/>
          <w:iCs/>
          <w:sz w:val="28"/>
          <w:szCs w:val="28"/>
        </w:rPr>
      </w:pPr>
      <w:r w:rsidRPr="001B556C">
        <w:rPr>
          <w:rFonts w:ascii="Times New Roman" w:hAnsi="Times New Roman"/>
          <w:bCs/>
          <w:i/>
          <w:iCs/>
          <w:sz w:val="28"/>
          <w:szCs w:val="28"/>
        </w:rPr>
        <w:t>Среднекатунская</w:t>
      </w:r>
      <w:r w:rsidRPr="001B556C">
        <w:rPr>
          <w:rFonts w:ascii="Times New Roman" w:hAnsi="Times New Roman"/>
          <w:bCs/>
          <w:iCs/>
          <w:sz w:val="28"/>
          <w:szCs w:val="28"/>
        </w:rPr>
        <w:t xml:space="preserve"> (Онгудайский административный район);</w:t>
      </w:r>
    </w:p>
    <w:p w:rsidR="00802487" w:rsidRPr="00802487" w:rsidRDefault="00802487" w:rsidP="001E629E">
      <w:pPr>
        <w:pStyle w:val="a6"/>
        <w:numPr>
          <w:ilvl w:val="0"/>
          <w:numId w:val="68"/>
        </w:numPr>
        <w:spacing w:after="0" w:line="240" w:lineRule="auto"/>
        <w:jc w:val="both"/>
        <w:rPr>
          <w:rFonts w:ascii="Times New Roman" w:hAnsi="Times New Roman"/>
          <w:bCs/>
          <w:iCs/>
          <w:sz w:val="28"/>
          <w:szCs w:val="28"/>
          <w:lang w:val="ru-RU"/>
        </w:rPr>
      </w:pPr>
      <w:r w:rsidRPr="00802487">
        <w:rPr>
          <w:rFonts w:ascii="Times New Roman" w:hAnsi="Times New Roman"/>
          <w:bCs/>
          <w:i/>
          <w:iCs/>
          <w:sz w:val="28"/>
          <w:szCs w:val="28"/>
          <w:lang w:val="ru-RU"/>
        </w:rPr>
        <w:t>Верхнеаргутская</w:t>
      </w:r>
      <w:r w:rsidRPr="00802487">
        <w:rPr>
          <w:rFonts w:ascii="Times New Roman" w:hAnsi="Times New Roman"/>
          <w:bCs/>
          <w:iCs/>
          <w:sz w:val="28"/>
          <w:szCs w:val="28"/>
          <w:lang w:val="ru-RU"/>
        </w:rPr>
        <w:t xml:space="preserve"> (Кош-Агачский  административный район);</w:t>
      </w:r>
    </w:p>
    <w:p w:rsidR="00802487" w:rsidRPr="00802487" w:rsidRDefault="00802487" w:rsidP="001E629E">
      <w:pPr>
        <w:pStyle w:val="a6"/>
        <w:numPr>
          <w:ilvl w:val="0"/>
          <w:numId w:val="68"/>
        </w:numPr>
        <w:spacing w:after="0" w:line="240" w:lineRule="auto"/>
        <w:jc w:val="both"/>
        <w:rPr>
          <w:rFonts w:ascii="Times New Roman" w:hAnsi="Times New Roman"/>
          <w:bCs/>
          <w:iCs/>
          <w:sz w:val="28"/>
          <w:szCs w:val="28"/>
          <w:lang w:val="ru-RU"/>
        </w:rPr>
      </w:pPr>
      <w:r w:rsidRPr="00802487">
        <w:rPr>
          <w:rFonts w:ascii="Times New Roman" w:hAnsi="Times New Roman"/>
          <w:bCs/>
          <w:i/>
          <w:iCs/>
          <w:sz w:val="28"/>
          <w:szCs w:val="28"/>
          <w:lang w:val="ru-RU"/>
        </w:rPr>
        <w:t>Ануй-Чарышская</w:t>
      </w:r>
      <w:r w:rsidRPr="00802487">
        <w:rPr>
          <w:rFonts w:ascii="Times New Roman" w:hAnsi="Times New Roman"/>
          <w:bCs/>
          <w:iCs/>
          <w:sz w:val="28"/>
          <w:szCs w:val="28"/>
          <w:lang w:val="ru-RU"/>
        </w:rPr>
        <w:t xml:space="preserve"> (Усть-Канский административный район);</w:t>
      </w:r>
    </w:p>
    <w:p w:rsidR="00802487" w:rsidRPr="00802487" w:rsidRDefault="00802487" w:rsidP="001E629E">
      <w:pPr>
        <w:pStyle w:val="a6"/>
        <w:numPr>
          <w:ilvl w:val="0"/>
          <w:numId w:val="68"/>
        </w:numPr>
        <w:spacing w:after="0" w:line="240" w:lineRule="auto"/>
        <w:jc w:val="both"/>
        <w:rPr>
          <w:rFonts w:ascii="Times New Roman" w:hAnsi="Times New Roman"/>
          <w:bCs/>
          <w:iCs/>
          <w:sz w:val="28"/>
          <w:szCs w:val="28"/>
          <w:lang w:val="ru-RU"/>
        </w:rPr>
      </w:pPr>
      <w:r w:rsidRPr="00802487">
        <w:rPr>
          <w:rFonts w:ascii="Times New Roman" w:hAnsi="Times New Roman"/>
          <w:bCs/>
          <w:i/>
          <w:iCs/>
          <w:sz w:val="28"/>
          <w:szCs w:val="28"/>
          <w:lang w:val="ru-RU"/>
        </w:rPr>
        <w:t>Ише-Саракокшинская</w:t>
      </w:r>
      <w:r w:rsidRPr="00802487">
        <w:rPr>
          <w:rFonts w:ascii="Times New Roman" w:hAnsi="Times New Roman"/>
          <w:bCs/>
          <w:iCs/>
          <w:sz w:val="28"/>
          <w:szCs w:val="28"/>
          <w:lang w:val="ru-RU"/>
        </w:rPr>
        <w:t xml:space="preserve"> (Чойский административный район). </w:t>
      </w:r>
    </w:p>
    <w:p w:rsidR="00802487" w:rsidRPr="00072100" w:rsidRDefault="00802487" w:rsidP="00802487">
      <w:pPr>
        <w:ind w:firstLine="567"/>
        <w:jc w:val="both"/>
        <w:rPr>
          <w:sz w:val="28"/>
          <w:szCs w:val="28"/>
        </w:rPr>
      </w:pPr>
      <w:r w:rsidRPr="00072100">
        <w:rPr>
          <w:sz w:val="28"/>
          <w:szCs w:val="28"/>
        </w:rPr>
        <w:t>Рассматривая туристско-рекреационные системы в рамках градостроительной деяте</w:t>
      </w:r>
      <w:r>
        <w:rPr>
          <w:sz w:val="28"/>
          <w:szCs w:val="28"/>
        </w:rPr>
        <w:t>льности, необходимо рассмотреть их место в</w:t>
      </w:r>
      <w:r w:rsidRPr="00072100">
        <w:rPr>
          <w:sz w:val="28"/>
          <w:szCs w:val="28"/>
        </w:rPr>
        <w:t xml:space="preserve"> схемах территориального планирования. </w:t>
      </w:r>
      <w:r>
        <w:rPr>
          <w:sz w:val="28"/>
          <w:szCs w:val="28"/>
        </w:rPr>
        <w:t>Регион как единый субъект</w:t>
      </w:r>
      <w:r w:rsidRPr="00072100">
        <w:rPr>
          <w:sz w:val="28"/>
          <w:szCs w:val="28"/>
        </w:rPr>
        <w:t xml:space="preserve"> обеспечен необходимыми документами территориального и стратегического развития, не менее важно, что разработаны и хорошие картографические материалы. На муниципальном уровне не для всех районов республики разрабо</w:t>
      </w:r>
      <w:r>
        <w:rPr>
          <w:sz w:val="28"/>
          <w:szCs w:val="28"/>
        </w:rPr>
        <w:t>таны соответствующие документы.</w:t>
      </w:r>
    </w:p>
    <w:p w:rsidR="00802487" w:rsidRPr="00072100" w:rsidRDefault="00802487" w:rsidP="00802487">
      <w:pPr>
        <w:ind w:firstLine="567"/>
        <w:jc w:val="both"/>
        <w:rPr>
          <w:sz w:val="28"/>
          <w:szCs w:val="28"/>
        </w:rPr>
      </w:pPr>
      <w:r w:rsidRPr="00072100">
        <w:rPr>
          <w:sz w:val="28"/>
          <w:szCs w:val="28"/>
        </w:rPr>
        <w:t>Общие актуальные вопросы туристско-рекреационного развития т</w:t>
      </w:r>
      <w:r>
        <w:rPr>
          <w:sz w:val="28"/>
          <w:szCs w:val="28"/>
        </w:rPr>
        <w:t>ерритории Республики Алтай в схемах территориального планирования</w:t>
      </w:r>
      <w:r w:rsidRPr="00072100">
        <w:rPr>
          <w:sz w:val="28"/>
          <w:szCs w:val="28"/>
        </w:rPr>
        <w:t>:</w:t>
      </w:r>
    </w:p>
    <w:p w:rsidR="00802487" w:rsidRPr="00802487" w:rsidRDefault="00802487" w:rsidP="001E629E">
      <w:pPr>
        <w:pStyle w:val="a6"/>
        <w:numPr>
          <w:ilvl w:val="0"/>
          <w:numId w:val="61"/>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 xml:space="preserve">снижение рекреационной нагрузки путём создания большего количества кемпинговых зон (благоустроенных или с минимальным количеством удобств); </w:t>
      </w:r>
    </w:p>
    <w:p w:rsidR="00802487" w:rsidRPr="00802487" w:rsidRDefault="00802487" w:rsidP="001E629E">
      <w:pPr>
        <w:pStyle w:val="a6"/>
        <w:numPr>
          <w:ilvl w:val="0"/>
          <w:numId w:val="61"/>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ограничивающие меры по использованию территорий особо охраняемых природных объектов со статусом «памятника природы» (рекомендовано запрещение капитального строительства и лесохозяйственной деятельности, ограничение сельскохозяйственной и рекреационной деятельности);</w:t>
      </w:r>
    </w:p>
    <w:p w:rsidR="00802487" w:rsidRPr="00072100" w:rsidRDefault="00802487" w:rsidP="001E629E">
      <w:pPr>
        <w:pStyle w:val="a6"/>
        <w:numPr>
          <w:ilvl w:val="0"/>
          <w:numId w:val="61"/>
        </w:numPr>
        <w:spacing w:after="0" w:line="240" w:lineRule="auto"/>
        <w:jc w:val="both"/>
        <w:rPr>
          <w:rFonts w:ascii="Times New Roman" w:hAnsi="Times New Roman"/>
          <w:sz w:val="28"/>
          <w:szCs w:val="28"/>
        </w:rPr>
      </w:pPr>
      <w:r w:rsidRPr="00072100">
        <w:rPr>
          <w:rFonts w:ascii="Times New Roman" w:hAnsi="Times New Roman"/>
          <w:sz w:val="28"/>
          <w:szCs w:val="28"/>
        </w:rPr>
        <w:t xml:space="preserve">развитие-туристско-рекреационной инфраструктуры; </w:t>
      </w:r>
    </w:p>
    <w:p w:rsidR="00802487" w:rsidRPr="00072100" w:rsidRDefault="00802487" w:rsidP="001E629E">
      <w:pPr>
        <w:pStyle w:val="a6"/>
        <w:numPr>
          <w:ilvl w:val="0"/>
          <w:numId w:val="61"/>
        </w:numPr>
        <w:spacing w:after="0" w:line="240" w:lineRule="auto"/>
        <w:jc w:val="both"/>
        <w:rPr>
          <w:rFonts w:ascii="Times New Roman" w:hAnsi="Times New Roman"/>
          <w:sz w:val="28"/>
          <w:szCs w:val="28"/>
        </w:rPr>
      </w:pPr>
      <w:r w:rsidRPr="00072100">
        <w:rPr>
          <w:rFonts w:ascii="Times New Roman" w:hAnsi="Times New Roman"/>
          <w:sz w:val="28"/>
          <w:szCs w:val="28"/>
        </w:rPr>
        <w:t>создание ООПТ;</w:t>
      </w:r>
    </w:p>
    <w:p w:rsidR="00802487" w:rsidRPr="00802487" w:rsidRDefault="00802487" w:rsidP="001E629E">
      <w:pPr>
        <w:pStyle w:val="a6"/>
        <w:numPr>
          <w:ilvl w:val="0"/>
          <w:numId w:val="61"/>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сохранение объектов историко-культурного наследия путём организации музейных комплексов;</w:t>
      </w:r>
    </w:p>
    <w:p w:rsidR="00802487" w:rsidRPr="00802487" w:rsidRDefault="00802487" w:rsidP="001E629E">
      <w:pPr>
        <w:pStyle w:val="a6"/>
        <w:numPr>
          <w:ilvl w:val="0"/>
          <w:numId w:val="61"/>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создание экологических отрядов для утилизации отходов, накапливающихся на труднодоступных туристских маршрутах.</w:t>
      </w:r>
    </w:p>
    <w:p w:rsidR="00802487" w:rsidRPr="00072100" w:rsidRDefault="00802487" w:rsidP="00802487">
      <w:pPr>
        <w:ind w:firstLine="567"/>
        <w:jc w:val="both"/>
        <w:rPr>
          <w:sz w:val="28"/>
          <w:szCs w:val="28"/>
        </w:rPr>
      </w:pPr>
      <w:r w:rsidRPr="00072100">
        <w:rPr>
          <w:sz w:val="28"/>
          <w:szCs w:val="28"/>
        </w:rPr>
        <w:t xml:space="preserve">Помимо общих вопросов по развитию туризма и рекреации, есть и такие, </w:t>
      </w:r>
      <w:r>
        <w:rPr>
          <w:sz w:val="28"/>
          <w:szCs w:val="28"/>
        </w:rPr>
        <w:t>решение которых</w:t>
      </w:r>
      <w:r w:rsidRPr="00072100">
        <w:rPr>
          <w:sz w:val="28"/>
          <w:szCs w:val="28"/>
        </w:rPr>
        <w:t xml:space="preserve"> </w:t>
      </w:r>
      <w:r>
        <w:rPr>
          <w:sz w:val="28"/>
          <w:szCs w:val="28"/>
        </w:rPr>
        <w:t>способствуе</w:t>
      </w:r>
      <w:r w:rsidRPr="00072100">
        <w:rPr>
          <w:sz w:val="28"/>
          <w:szCs w:val="28"/>
        </w:rPr>
        <w:t>т формированию конкретной ТРС.</w:t>
      </w:r>
    </w:p>
    <w:p w:rsidR="00802487" w:rsidRPr="00072100" w:rsidRDefault="00802487" w:rsidP="00802487">
      <w:pPr>
        <w:jc w:val="both"/>
        <w:rPr>
          <w:sz w:val="28"/>
          <w:szCs w:val="28"/>
        </w:rPr>
      </w:pPr>
      <w:r w:rsidRPr="00072100">
        <w:rPr>
          <w:sz w:val="28"/>
          <w:szCs w:val="28"/>
        </w:rPr>
        <w:t>Для успешного развития Нижнекатунской ТРС необходимо:</w:t>
      </w:r>
    </w:p>
    <w:p w:rsidR="00802487" w:rsidRPr="00802487" w:rsidRDefault="00802487" w:rsidP="001E629E">
      <w:pPr>
        <w:pStyle w:val="a6"/>
        <w:numPr>
          <w:ilvl w:val="0"/>
          <w:numId w:val="62"/>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создание ОЭЗ ТРТ «Долина Алтая» для привлечения инвестиций в экономику, которая предполагает развитие нескольких объектов «Каракольские озера», спортивный и семейный курорт «Алтайская долина», горнолыжный комплекс «Манжерок»;</w:t>
      </w:r>
    </w:p>
    <w:p w:rsidR="00802487" w:rsidRPr="00802487" w:rsidRDefault="00802487" w:rsidP="001E629E">
      <w:pPr>
        <w:pStyle w:val="a6"/>
        <w:numPr>
          <w:ilvl w:val="0"/>
          <w:numId w:val="62"/>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создание большего количества объектов лечебно-оздоровительной специализации;</w:t>
      </w:r>
    </w:p>
    <w:p w:rsidR="00802487" w:rsidRPr="00802487" w:rsidRDefault="00802487" w:rsidP="001E629E">
      <w:pPr>
        <w:pStyle w:val="a6"/>
        <w:numPr>
          <w:ilvl w:val="0"/>
          <w:numId w:val="62"/>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уменьшение влияния фактора сезонности туристской деятельности, перераспределение туристских потоков.</w:t>
      </w:r>
    </w:p>
    <w:p w:rsidR="00802487" w:rsidRPr="00072100" w:rsidRDefault="00802487" w:rsidP="00802487">
      <w:pPr>
        <w:jc w:val="both"/>
        <w:rPr>
          <w:sz w:val="28"/>
          <w:szCs w:val="28"/>
        </w:rPr>
      </w:pPr>
      <w:r w:rsidRPr="00072100">
        <w:rPr>
          <w:sz w:val="28"/>
          <w:szCs w:val="28"/>
        </w:rPr>
        <w:t>Для успешного развития Телецко-Алтайской ТРС необходимо:</w:t>
      </w:r>
    </w:p>
    <w:p w:rsidR="00802487" w:rsidRPr="00802487" w:rsidRDefault="00802487" w:rsidP="001E629E">
      <w:pPr>
        <w:pStyle w:val="a6"/>
        <w:numPr>
          <w:ilvl w:val="0"/>
          <w:numId w:val="63"/>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обследование территории Улаганского района для фиксации археологических памятников и объектов</w:t>
      </w:r>
      <w:r w:rsidRPr="00802487">
        <w:rPr>
          <w:rFonts w:ascii="Times New Roman" w:hAnsi="Times New Roman"/>
          <w:i/>
          <w:sz w:val="28"/>
          <w:szCs w:val="28"/>
          <w:lang w:val="ru-RU"/>
        </w:rPr>
        <w:t>,</w:t>
      </w:r>
      <w:r w:rsidRPr="00802487">
        <w:rPr>
          <w:rFonts w:ascii="Times New Roman" w:hAnsi="Times New Roman"/>
          <w:sz w:val="28"/>
          <w:szCs w:val="28"/>
          <w:lang w:val="ru-RU"/>
        </w:rPr>
        <w:t xml:space="preserve"> поскольку хозяйственная, строительная и прочая деятельность, связанная с земляными работами, создаёт угрозу разрушения ещё не открытых памятников;</w:t>
      </w:r>
    </w:p>
    <w:p w:rsidR="00802487" w:rsidRPr="00802487" w:rsidRDefault="00802487" w:rsidP="001E629E">
      <w:pPr>
        <w:pStyle w:val="a6"/>
        <w:numPr>
          <w:ilvl w:val="0"/>
          <w:numId w:val="63"/>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 xml:space="preserve">повышение уровня отдачи использования муниципальных ресурсов для бюджетов всех уровней, а также обеспечение рационального природопользования при минимизации отрицательных воздействий на окружающую среду. </w:t>
      </w:r>
    </w:p>
    <w:p w:rsidR="00802487" w:rsidRPr="006650F0" w:rsidRDefault="00802487" w:rsidP="00802487">
      <w:pPr>
        <w:jc w:val="both"/>
        <w:rPr>
          <w:sz w:val="28"/>
          <w:szCs w:val="28"/>
        </w:rPr>
      </w:pPr>
      <w:r w:rsidRPr="006650F0">
        <w:rPr>
          <w:sz w:val="28"/>
          <w:szCs w:val="28"/>
        </w:rPr>
        <w:t>Для успешного развития Верхнекатунской ТРС необходимо:</w:t>
      </w:r>
    </w:p>
    <w:p w:rsidR="00802487" w:rsidRPr="00802487" w:rsidRDefault="00802487" w:rsidP="001E629E">
      <w:pPr>
        <w:pStyle w:val="a6"/>
        <w:numPr>
          <w:ilvl w:val="0"/>
          <w:numId w:val="64"/>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наряду с туризмом локомотивом развития территории может стать агропромышленный комплекс</w:t>
      </w:r>
      <w:r w:rsidRPr="00802487">
        <w:rPr>
          <w:rFonts w:ascii="Times New Roman" w:hAnsi="Times New Roman"/>
          <w:i/>
          <w:sz w:val="28"/>
          <w:szCs w:val="28"/>
          <w:lang w:val="ru-RU"/>
        </w:rPr>
        <w:t>;</w:t>
      </w:r>
    </w:p>
    <w:p w:rsidR="00802487" w:rsidRPr="00B477AD" w:rsidRDefault="00802487" w:rsidP="001E629E">
      <w:pPr>
        <w:pStyle w:val="a6"/>
        <w:numPr>
          <w:ilvl w:val="0"/>
          <w:numId w:val="64"/>
        </w:numPr>
        <w:spacing w:after="0" w:line="240" w:lineRule="auto"/>
        <w:jc w:val="both"/>
        <w:rPr>
          <w:rFonts w:ascii="Times New Roman" w:hAnsi="Times New Roman"/>
          <w:spacing w:val="-6"/>
          <w:sz w:val="28"/>
          <w:szCs w:val="28"/>
          <w:lang w:val="ru-RU"/>
        </w:rPr>
      </w:pPr>
      <w:r w:rsidRPr="00B477AD">
        <w:rPr>
          <w:rFonts w:ascii="Times New Roman" w:hAnsi="Times New Roman"/>
          <w:spacing w:val="-6"/>
          <w:sz w:val="28"/>
          <w:szCs w:val="28"/>
          <w:lang w:val="ru-RU"/>
        </w:rPr>
        <w:t xml:space="preserve">ландшафтно-рекреационный потенциал весьма значителен и уникален (статус объекта Всемирного природного наследия имеют г. Белуха и Государственный природный заповедник «Катунский»), что дает значительные преимущества для развития соответствующей индустрии, решающей как социальные, так и экономические задачи, и является основанием для формирования инфраструктуры туризма и отдыха; </w:t>
      </w:r>
    </w:p>
    <w:p w:rsidR="00802487" w:rsidRPr="00802487" w:rsidRDefault="00802487" w:rsidP="001E629E">
      <w:pPr>
        <w:pStyle w:val="a6"/>
        <w:numPr>
          <w:ilvl w:val="0"/>
          <w:numId w:val="64"/>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 xml:space="preserve">приграничное расположение района – с одной стороны, данные преимущества в силу неразвитости транспортной инфраструктуры практически не используются, а с другой, значительные транзитные потоки, обеспечивающие получение транзитной ренты, нежелательны в условиях приоритета развития туристско-рекреационной деятельности; </w:t>
      </w:r>
    </w:p>
    <w:p w:rsidR="00802487" w:rsidRPr="00802487" w:rsidRDefault="00802487" w:rsidP="001E629E">
      <w:pPr>
        <w:pStyle w:val="a6"/>
        <w:numPr>
          <w:ilvl w:val="0"/>
          <w:numId w:val="64"/>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 xml:space="preserve">повышение уровня отдачи от использования муниципальных ресурсов; </w:t>
      </w:r>
    </w:p>
    <w:p w:rsidR="00802487" w:rsidRPr="00802487" w:rsidRDefault="00802487" w:rsidP="001E629E">
      <w:pPr>
        <w:pStyle w:val="a6"/>
        <w:numPr>
          <w:ilvl w:val="0"/>
          <w:numId w:val="64"/>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сохранение историко-культурного и, в первую очередь, археологического наследия, которое выступает основой инфраструктуры научно-познавательного туризма. Необходим комплекс мер по музеефикации памятников. Можно предположить создание на основе археологических памятников существенных с градостроительной точки зрения планировочных узлов (например, близ с. Верх-Уймон);</w:t>
      </w:r>
    </w:p>
    <w:p w:rsidR="00802487" w:rsidRPr="00802487" w:rsidRDefault="00802487" w:rsidP="001E629E">
      <w:pPr>
        <w:pStyle w:val="a6"/>
        <w:numPr>
          <w:ilvl w:val="0"/>
          <w:numId w:val="64"/>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лечебно-оздоровительный туризм перспективно развивать на основе хозяйств по разведению маралов, создание оздоровительных центров на базе мараловодческих хозяйств в сочетании с фито и бальнеологическим лечением;</w:t>
      </w:r>
    </w:p>
    <w:p w:rsidR="00802487" w:rsidRPr="00802487" w:rsidRDefault="00802487" w:rsidP="001E629E">
      <w:pPr>
        <w:pStyle w:val="a6"/>
        <w:numPr>
          <w:ilvl w:val="0"/>
          <w:numId w:val="64"/>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этнографический туризм в районе целесообразно развивать в связи с тем, что здесь есть места компактного проживания старообрядцев (села Верх-Уймон, Нижний Уймон, Мульта).</w:t>
      </w:r>
    </w:p>
    <w:p w:rsidR="00802487" w:rsidRPr="006650F0" w:rsidRDefault="00802487" w:rsidP="00802487">
      <w:pPr>
        <w:jc w:val="both"/>
        <w:rPr>
          <w:sz w:val="28"/>
          <w:szCs w:val="28"/>
        </w:rPr>
      </w:pPr>
      <w:r w:rsidRPr="006650F0">
        <w:rPr>
          <w:sz w:val="28"/>
          <w:szCs w:val="28"/>
        </w:rPr>
        <w:t>Для успешного развития Среднекатунской ТРС необходимо:</w:t>
      </w:r>
    </w:p>
    <w:p w:rsidR="00802487" w:rsidRPr="00802487" w:rsidRDefault="00802487" w:rsidP="001E629E">
      <w:pPr>
        <w:pStyle w:val="a6"/>
        <w:numPr>
          <w:ilvl w:val="0"/>
          <w:numId w:val="65"/>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строительство санатория в Катунской микроклиматической зоне;</w:t>
      </w:r>
    </w:p>
    <w:p w:rsidR="00802487" w:rsidRPr="00802487" w:rsidRDefault="00802487" w:rsidP="001E629E">
      <w:pPr>
        <w:pStyle w:val="a6"/>
        <w:numPr>
          <w:ilvl w:val="0"/>
          <w:numId w:val="65"/>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строительство придорожных торговых павильонов в селах Каракол, Малый</w:t>
      </w:r>
      <w:r w:rsidRPr="00802487">
        <w:rPr>
          <w:rFonts w:ascii="Times New Roman" w:hAnsi="Times New Roman"/>
          <w:b/>
          <w:sz w:val="28"/>
          <w:szCs w:val="28"/>
          <w:lang w:val="ru-RU"/>
        </w:rPr>
        <w:t xml:space="preserve"> </w:t>
      </w:r>
      <w:r w:rsidRPr="00802487">
        <w:rPr>
          <w:rFonts w:ascii="Times New Roman" w:hAnsi="Times New Roman"/>
          <w:sz w:val="28"/>
          <w:szCs w:val="28"/>
          <w:lang w:val="ru-RU"/>
        </w:rPr>
        <w:t>Яломан;</w:t>
      </w:r>
    </w:p>
    <w:p w:rsidR="00802487" w:rsidRPr="00072100" w:rsidRDefault="00802487" w:rsidP="001E629E">
      <w:pPr>
        <w:pStyle w:val="a6"/>
        <w:numPr>
          <w:ilvl w:val="0"/>
          <w:numId w:val="65"/>
        </w:numPr>
        <w:spacing w:after="0" w:line="240" w:lineRule="auto"/>
        <w:jc w:val="both"/>
        <w:rPr>
          <w:rFonts w:ascii="Times New Roman" w:hAnsi="Times New Roman"/>
          <w:sz w:val="28"/>
          <w:szCs w:val="28"/>
        </w:rPr>
      </w:pPr>
      <w:r w:rsidRPr="00072100">
        <w:rPr>
          <w:rFonts w:ascii="Times New Roman" w:hAnsi="Times New Roman"/>
          <w:sz w:val="28"/>
          <w:szCs w:val="28"/>
        </w:rPr>
        <w:t>развитие музейно-выставочного дела;</w:t>
      </w:r>
    </w:p>
    <w:p w:rsidR="00802487" w:rsidRPr="00802487" w:rsidRDefault="00802487" w:rsidP="001E629E">
      <w:pPr>
        <w:pStyle w:val="a6"/>
        <w:numPr>
          <w:ilvl w:val="0"/>
          <w:numId w:val="65"/>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космическая деятельность касается Онгудайского района в северной его части (на границе с Чойским районом), где расположена трасса аварийного спуска ракет. Это накладывает ограничения на использование данной территории с целью градостроительного освоения. В этой зоне помимо космической деятельности допустимы ограниченная рекреация, природоохранная деятельность и ограниченное ведение сельского хозяйства;</w:t>
      </w:r>
    </w:p>
    <w:p w:rsidR="00802487" w:rsidRPr="00072100" w:rsidRDefault="00802487" w:rsidP="00802487">
      <w:pPr>
        <w:jc w:val="both"/>
        <w:rPr>
          <w:rFonts w:eastAsia="Calibri"/>
          <w:sz w:val="28"/>
          <w:szCs w:val="28"/>
        </w:rPr>
      </w:pPr>
      <w:r w:rsidRPr="00072100">
        <w:rPr>
          <w:sz w:val="28"/>
          <w:szCs w:val="28"/>
        </w:rPr>
        <w:t>Для успешного развития Ише-Саракокшинской ТРС необходимо:</w:t>
      </w:r>
    </w:p>
    <w:p w:rsidR="00802487" w:rsidRPr="00802487" w:rsidRDefault="00802487" w:rsidP="001E629E">
      <w:pPr>
        <w:pStyle w:val="a6"/>
        <w:numPr>
          <w:ilvl w:val="0"/>
          <w:numId w:val="66"/>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 xml:space="preserve">туризм является одной из наиболее перспективных отраслей хозяйства, его развитие может повысить конкурентоспособность таких отраслей, как сельское хозяйство, пищевая промышленность, транспорт, изготовление сувениров, туристского снаряжения и оборудования; </w:t>
      </w:r>
    </w:p>
    <w:p w:rsidR="00802487" w:rsidRPr="00802487" w:rsidRDefault="00802487" w:rsidP="001E629E">
      <w:pPr>
        <w:pStyle w:val="a6"/>
        <w:numPr>
          <w:ilvl w:val="0"/>
          <w:numId w:val="66"/>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 xml:space="preserve">предполагается открытие мастерских по изготовлению изделий народных промыслов (плетение, резьба по дереву, лепка и др.); </w:t>
      </w:r>
    </w:p>
    <w:p w:rsidR="00802487" w:rsidRPr="00802487" w:rsidRDefault="00802487" w:rsidP="001E629E">
      <w:pPr>
        <w:pStyle w:val="a6"/>
        <w:numPr>
          <w:ilvl w:val="0"/>
          <w:numId w:val="66"/>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возможна организация как активной рекреации (горный туризм, спелеотуризм, водный туризм, сплав, рыбная ловля и т.д.), так и пассивной (отдых у воды), наличие водоемов с достаточно теплой водой (р. Иша летом активно посещается местным населением и приезжими);</w:t>
      </w:r>
    </w:p>
    <w:p w:rsidR="00802487" w:rsidRPr="00802487" w:rsidRDefault="00802487" w:rsidP="001E629E">
      <w:pPr>
        <w:pStyle w:val="a6"/>
        <w:numPr>
          <w:ilvl w:val="0"/>
          <w:numId w:val="66"/>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детальное археологическое обследование района, поскольку хозяйственная, строительная и прочая деятельность, связанная с земляными работами, создаёт угрозу разрушения ещё не открытых памятников археологии.</w:t>
      </w:r>
    </w:p>
    <w:p w:rsidR="00802487" w:rsidRPr="006650F0" w:rsidRDefault="00802487" w:rsidP="00802487">
      <w:pPr>
        <w:rPr>
          <w:sz w:val="28"/>
          <w:szCs w:val="28"/>
        </w:rPr>
      </w:pPr>
      <w:r w:rsidRPr="00072100">
        <w:rPr>
          <w:sz w:val="28"/>
          <w:szCs w:val="28"/>
        </w:rPr>
        <w:t>Для успешного развития Верхнеаргутской ТРС необходимо:</w:t>
      </w:r>
    </w:p>
    <w:p w:rsidR="00802487" w:rsidRPr="00802487" w:rsidRDefault="00802487" w:rsidP="001E629E">
      <w:pPr>
        <w:pStyle w:val="a6"/>
        <w:numPr>
          <w:ilvl w:val="0"/>
          <w:numId w:val="65"/>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разработка проектов охранных зон объектов культурного наследия (определение границ охраняемого объекта (территории), определение разрешенного использования земельных участков, установлением охранных ограничений);</w:t>
      </w:r>
    </w:p>
    <w:p w:rsidR="00802487" w:rsidRPr="00072100" w:rsidRDefault="00802487" w:rsidP="001E629E">
      <w:pPr>
        <w:pStyle w:val="a6"/>
        <w:numPr>
          <w:ilvl w:val="0"/>
          <w:numId w:val="65"/>
        </w:numPr>
        <w:spacing w:after="0" w:line="240" w:lineRule="auto"/>
        <w:jc w:val="both"/>
        <w:rPr>
          <w:rFonts w:ascii="Times New Roman" w:hAnsi="Times New Roman"/>
          <w:sz w:val="28"/>
          <w:szCs w:val="28"/>
        </w:rPr>
      </w:pPr>
      <w:r w:rsidRPr="00802487">
        <w:rPr>
          <w:rFonts w:ascii="Times New Roman" w:hAnsi="Times New Roman"/>
          <w:sz w:val="28"/>
          <w:szCs w:val="28"/>
          <w:lang w:val="ru-RU"/>
        </w:rPr>
        <w:t xml:space="preserve">сохранение историко-культурного и, в первую очередь, археологического наследия, которое выступает основой инфраструктуры научно-познавательного туризма. </w:t>
      </w:r>
      <w:r w:rsidRPr="00072100">
        <w:rPr>
          <w:rFonts w:ascii="Times New Roman" w:hAnsi="Times New Roman"/>
          <w:sz w:val="28"/>
          <w:szCs w:val="28"/>
        </w:rPr>
        <w:t>Необходим комплекс мер по его музеефикации.</w:t>
      </w:r>
    </w:p>
    <w:p w:rsidR="00802487" w:rsidRPr="00072100" w:rsidRDefault="00802487" w:rsidP="00802487">
      <w:pPr>
        <w:jc w:val="both"/>
        <w:rPr>
          <w:rFonts w:eastAsia="Calibri"/>
          <w:sz w:val="28"/>
          <w:szCs w:val="28"/>
        </w:rPr>
      </w:pPr>
      <w:r w:rsidRPr="00072100">
        <w:rPr>
          <w:sz w:val="28"/>
          <w:szCs w:val="28"/>
        </w:rPr>
        <w:t>Для успешного развития Бие-Лебедской ТРС необходимо:</w:t>
      </w:r>
    </w:p>
    <w:p w:rsidR="00802487" w:rsidRPr="00072100" w:rsidRDefault="00802487" w:rsidP="001E629E">
      <w:pPr>
        <w:numPr>
          <w:ilvl w:val="0"/>
          <w:numId w:val="65"/>
        </w:numPr>
        <w:jc w:val="both"/>
        <w:rPr>
          <w:rFonts w:eastAsia="Calibri"/>
          <w:sz w:val="28"/>
          <w:szCs w:val="28"/>
        </w:rPr>
      </w:pPr>
      <w:r w:rsidRPr="00072100">
        <w:rPr>
          <w:rFonts w:eastAsia="Calibri"/>
          <w:sz w:val="28"/>
          <w:szCs w:val="28"/>
        </w:rPr>
        <w:t>меры по сохранению и использованию историко-культурного наследия (установка информационного щита, обустройство прилегающей территории (места отдыха), реконструкция отдельных участков).</w:t>
      </w:r>
    </w:p>
    <w:p w:rsidR="00802487" w:rsidRPr="00072100" w:rsidRDefault="00802487" w:rsidP="00802487">
      <w:pPr>
        <w:jc w:val="both"/>
        <w:rPr>
          <w:rFonts w:eastAsia="Calibri"/>
          <w:sz w:val="28"/>
          <w:szCs w:val="28"/>
        </w:rPr>
      </w:pPr>
      <w:r w:rsidRPr="00072100">
        <w:rPr>
          <w:sz w:val="28"/>
          <w:szCs w:val="28"/>
        </w:rPr>
        <w:t>Для успешного развития Ануй-Чарышской ТРС необходимо:</w:t>
      </w:r>
    </w:p>
    <w:p w:rsidR="00802487" w:rsidRPr="00802487" w:rsidRDefault="00802487" w:rsidP="001E629E">
      <w:pPr>
        <w:pStyle w:val="a6"/>
        <w:numPr>
          <w:ilvl w:val="0"/>
          <w:numId w:val="64"/>
        </w:numPr>
        <w:spacing w:after="0" w:line="240" w:lineRule="auto"/>
        <w:jc w:val="both"/>
        <w:rPr>
          <w:rFonts w:ascii="Times New Roman" w:hAnsi="Times New Roman"/>
          <w:sz w:val="28"/>
          <w:szCs w:val="28"/>
          <w:lang w:val="ru-RU"/>
        </w:rPr>
      </w:pPr>
      <w:r w:rsidRPr="00802487">
        <w:rPr>
          <w:rFonts w:ascii="Times New Roman" w:hAnsi="Times New Roman"/>
          <w:sz w:val="28"/>
          <w:szCs w:val="28"/>
          <w:lang w:val="ru-RU"/>
        </w:rPr>
        <w:t>локомотивом развития территории является сельское хозяйство, поэтому надо соединить его с рекреационной деятельностью, сделать акцент на развитии сельского туризма</w:t>
      </w:r>
      <w:r w:rsidRPr="00802487">
        <w:rPr>
          <w:rFonts w:ascii="Times New Roman" w:hAnsi="Times New Roman"/>
          <w:i/>
          <w:sz w:val="28"/>
          <w:szCs w:val="28"/>
          <w:lang w:val="ru-RU"/>
        </w:rPr>
        <w:t>;</w:t>
      </w:r>
    </w:p>
    <w:p w:rsidR="00F82C44" w:rsidRDefault="00802487" w:rsidP="00B63D87">
      <w:pPr>
        <w:ind w:firstLine="567"/>
        <w:jc w:val="both"/>
        <w:rPr>
          <w:rFonts w:eastAsia="Calibri"/>
          <w:sz w:val="28"/>
          <w:szCs w:val="28"/>
        </w:rPr>
      </w:pPr>
      <w:r>
        <w:rPr>
          <w:bCs/>
          <w:iCs/>
          <w:sz w:val="28"/>
          <w:szCs w:val="28"/>
        </w:rPr>
        <w:t>В целом, н</w:t>
      </w:r>
      <w:r w:rsidRPr="00072100">
        <w:rPr>
          <w:bCs/>
          <w:iCs/>
          <w:sz w:val="28"/>
          <w:szCs w:val="28"/>
        </w:rPr>
        <w:t xml:space="preserve">а территории республики имеется достаточное количество </w:t>
      </w:r>
      <w:r>
        <w:rPr>
          <w:bCs/>
          <w:iCs/>
          <w:sz w:val="28"/>
          <w:szCs w:val="28"/>
        </w:rPr>
        <w:t xml:space="preserve">ТРС </w:t>
      </w:r>
      <w:r w:rsidRPr="00072100">
        <w:rPr>
          <w:bCs/>
          <w:iCs/>
          <w:sz w:val="28"/>
          <w:szCs w:val="28"/>
        </w:rPr>
        <w:t>для развития туризма. Все они являются формирующимися, но различаются по уровню развития.</w:t>
      </w:r>
    </w:p>
    <w:p w:rsidR="00B63D87" w:rsidRPr="00B477AD" w:rsidRDefault="00B63D87" w:rsidP="00B63D87">
      <w:pPr>
        <w:ind w:firstLine="567"/>
        <w:jc w:val="both"/>
        <w:rPr>
          <w:rFonts w:eastAsia="Calibri"/>
          <w:sz w:val="16"/>
          <w:szCs w:val="16"/>
        </w:rPr>
      </w:pPr>
    </w:p>
    <w:p w:rsidR="008C724F" w:rsidRPr="00924745" w:rsidRDefault="008C724F" w:rsidP="008C724F">
      <w:pPr>
        <w:jc w:val="both"/>
        <w:rPr>
          <w:sz w:val="28"/>
          <w:szCs w:val="28"/>
        </w:rPr>
      </w:pPr>
      <w:r>
        <w:rPr>
          <w:sz w:val="28"/>
          <w:szCs w:val="28"/>
        </w:rPr>
        <w:t>ХОМЯКОВА Д.Ю.</w:t>
      </w:r>
    </w:p>
    <w:p w:rsidR="008C724F" w:rsidRPr="00924745" w:rsidRDefault="008C724F" w:rsidP="008C724F">
      <w:pPr>
        <w:jc w:val="both"/>
        <w:rPr>
          <w:sz w:val="28"/>
          <w:szCs w:val="28"/>
        </w:rPr>
      </w:pPr>
      <w:r w:rsidRPr="00924745">
        <w:rPr>
          <w:sz w:val="28"/>
          <w:szCs w:val="28"/>
        </w:rPr>
        <w:t xml:space="preserve">Студентка </w:t>
      </w:r>
      <w:r w:rsidRPr="003F456D">
        <w:rPr>
          <w:sz w:val="28"/>
          <w:szCs w:val="28"/>
        </w:rPr>
        <w:t>3</w:t>
      </w:r>
      <w:r w:rsidRPr="00924745">
        <w:rPr>
          <w:sz w:val="28"/>
          <w:szCs w:val="28"/>
        </w:rPr>
        <w:t xml:space="preserve"> курса </w:t>
      </w:r>
      <w:r>
        <w:rPr>
          <w:sz w:val="28"/>
          <w:szCs w:val="28"/>
        </w:rPr>
        <w:t>бакалавриата</w:t>
      </w:r>
      <w:r w:rsidRPr="00924745">
        <w:rPr>
          <w:sz w:val="28"/>
          <w:szCs w:val="28"/>
        </w:rPr>
        <w:t xml:space="preserve"> по направлению «</w:t>
      </w:r>
      <w:r>
        <w:rPr>
          <w:sz w:val="28"/>
          <w:szCs w:val="28"/>
        </w:rPr>
        <w:t>Туризм</w:t>
      </w:r>
      <w:r w:rsidRPr="00924745">
        <w:rPr>
          <w:sz w:val="28"/>
          <w:szCs w:val="28"/>
        </w:rPr>
        <w:t>»</w:t>
      </w:r>
    </w:p>
    <w:p w:rsidR="008C724F" w:rsidRPr="00924745" w:rsidRDefault="008C724F" w:rsidP="008C724F">
      <w:pPr>
        <w:jc w:val="both"/>
        <w:rPr>
          <w:sz w:val="28"/>
          <w:szCs w:val="28"/>
        </w:rPr>
      </w:pPr>
      <w:r>
        <w:rPr>
          <w:sz w:val="28"/>
          <w:szCs w:val="28"/>
        </w:rPr>
        <w:t>Ярославский государственный университет им. П.Г. Демидова</w:t>
      </w:r>
    </w:p>
    <w:p w:rsidR="008C724F" w:rsidRDefault="008C724F" w:rsidP="008C724F">
      <w:pPr>
        <w:jc w:val="both"/>
        <w:rPr>
          <w:sz w:val="28"/>
          <w:szCs w:val="28"/>
        </w:rPr>
      </w:pPr>
      <w:r w:rsidRPr="00924745">
        <w:rPr>
          <w:sz w:val="28"/>
          <w:szCs w:val="28"/>
        </w:rPr>
        <w:t>Научный руководитель – к.и.н, доцент А.Ю. Данилов</w:t>
      </w:r>
    </w:p>
    <w:p w:rsidR="008C724F" w:rsidRPr="00B477AD" w:rsidRDefault="008C724F" w:rsidP="008C724F">
      <w:pPr>
        <w:jc w:val="both"/>
        <w:rPr>
          <w:sz w:val="16"/>
          <w:szCs w:val="16"/>
        </w:rPr>
      </w:pPr>
    </w:p>
    <w:p w:rsidR="008C724F" w:rsidRDefault="008C724F" w:rsidP="008C724F">
      <w:pPr>
        <w:jc w:val="center"/>
        <w:rPr>
          <w:b/>
          <w:sz w:val="28"/>
          <w:szCs w:val="28"/>
        </w:rPr>
      </w:pPr>
      <w:r>
        <w:rPr>
          <w:b/>
          <w:sz w:val="28"/>
          <w:szCs w:val="28"/>
        </w:rPr>
        <w:t xml:space="preserve">РАЗВИТИЕ ТУРИСТСКОЙ ДЕЯТЕЛЬНОСТИ НА СЕЛЕ: НЕОБХОДИМОСТЬ ПРАВОВОГО РЕГУЛИРОВАНИЯ </w:t>
      </w:r>
    </w:p>
    <w:p w:rsidR="008C724F" w:rsidRPr="00B477AD" w:rsidRDefault="008C724F" w:rsidP="008C724F">
      <w:pPr>
        <w:jc w:val="both"/>
        <w:rPr>
          <w:sz w:val="16"/>
          <w:szCs w:val="16"/>
        </w:rPr>
      </w:pPr>
    </w:p>
    <w:p w:rsidR="008C724F" w:rsidRDefault="008C724F" w:rsidP="008C724F">
      <w:pPr>
        <w:ind w:firstLine="567"/>
        <w:jc w:val="both"/>
        <w:rPr>
          <w:sz w:val="28"/>
        </w:rPr>
      </w:pPr>
      <w:r>
        <w:rPr>
          <w:sz w:val="28"/>
        </w:rPr>
        <w:t xml:space="preserve">На протяжении двух лет обучения в Ярославском государственном университете мною подробно изучается такое направление в туризме, как сельский и агротуризм. В настоящее время можно с уверенностью утверждать, что в его развитии в нашем регионе намечаются серьезные перемены. Так, 3 </w:t>
      </w:r>
      <w:r w:rsidRPr="00DA7FE9">
        <w:rPr>
          <w:sz w:val="28"/>
        </w:rPr>
        <w:t>марта</w:t>
      </w:r>
      <w:r>
        <w:rPr>
          <w:sz w:val="28"/>
        </w:rPr>
        <w:t xml:space="preserve"> 2017 г.</w:t>
      </w:r>
      <w:r w:rsidRPr="00DA7FE9">
        <w:rPr>
          <w:sz w:val="28"/>
        </w:rPr>
        <w:t xml:space="preserve"> депутат Государственной Думы С</w:t>
      </w:r>
      <w:r>
        <w:rPr>
          <w:sz w:val="28"/>
        </w:rPr>
        <w:t xml:space="preserve">.В. </w:t>
      </w:r>
      <w:r w:rsidRPr="00DA7FE9">
        <w:rPr>
          <w:sz w:val="28"/>
        </w:rPr>
        <w:t xml:space="preserve">Максимова, представляющая НП </w:t>
      </w:r>
      <w:r>
        <w:rPr>
          <w:sz w:val="28"/>
        </w:rPr>
        <w:t>«</w:t>
      </w:r>
      <w:r w:rsidRPr="00DA7FE9">
        <w:rPr>
          <w:sz w:val="28"/>
        </w:rPr>
        <w:t>Союз фермеров</w:t>
      </w:r>
      <w:r>
        <w:rPr>
          <w:sz w:val="28"/>
        </w:rPr>
        <w:t xml:space="preserve"> и личных подсобных хозяйств Тверской области»,</w:t>
      </w:r>
      <w:r w:rsidRPr="00DA7FE9">
        <w:rPr>
          <w:sz w:val="28"/>
        </w:rPr>
        <w:t xml:space="preserve"> совместно с депутатом Законодательного собрания и президентом</w:t>
      </w:r>
      <w:r>
        <w:rPr>
          <w:sz w:val="28"/>
        </w:rPr>
        <w:t xml:space="preserve"> «Ассоциации</w:t>
      </w:r>
      <w:r w:rsidRPr="00DA7FE9">
        <w:rPr>
          <w:sz w:val="28"/>
        </w:rPr>
        <w:t xml:space="preserve"> туризма Тверской области</w:t>
      </w:r>
      <w:r>
        <w:rPr>
          <w:sz w:val="28"/>
        </w:rPr>
        <w:t>»</w:t>
      </w:r>
      <w:r w:rsidRPr="00DA7FE9">
        <w:rPr>
          <w:sz w:val="28"/>
        </w:rPr>
        <w:t xml:space="preserve"> И</w:t>
      </w:r>
      <w:r>
        <w:rPr>
          <w:sz w:val="28"/>
        </w:rPr>
        <w:t xml:space="preserve">,В.  </w:t>
      </w:r>
      <w:r w:rsidRPr="00DA7FE9">
        <w:rPr>
          <w:sz w:val="28"/>
        </w:rPr>
        <w:t>Шереметкер подписали соглашение о сотрудничестве.</w:t>
      </w:r>
    </w:p>
    <w:p w:rsidR="008C724F" w:rsidRDefault="008C724F" w:rsidP="008C724F">
      <w:pPr>
        <w:ind w:firstLine="567"/>
        <w:jc w:val="both"/>
        <w:rPr>
          <w:color w:val="000000"/>
          <w:sz w:val="28"/>
          <w:szCs w:val="28"/>
        </w:rPr>
      </w:pPr>
      <w:r w:rsidRPr="009704AD">
        <w:rPr>
          <w:sz w:val="28"/>
          <w:szCs w:val="28"/>
        </w:rPr>
        <w:t xml:space="preserve">Таким образом, можно надеяться, что </w:t>
      </w:r>
      <w:r>
        <w:rPr>
          <w:sz w:val="28"/>
          <w:szCs w:val="28"/>
        </w:rPr>
        <w:t xml:space="preserve">необходимость продвижения </w:t>
      </w:r>
      <w:r w:rsidRPr="009704AD">
        <w:rPr>
          <w:sz w:val="28"/>
          <w:szCs w:val="28"/>
        </w:rPr>
        <w:t>такого перспективного во всем мире направления туризма – агротуризма – отмечено руководством нашей области и будет активно развиваться, тем более что в</w:t>
      </w:r>
      <w:r w:rsidRPr="009704AD">
        <w:rPr>
          <w:color w:val="000000"/>
          <w:sz w:val="28"/>
          <w:szCs w:val="28"/>
        </w:rPr>
        <w:t xml:space="preserve"> конце прошлого года в Тверской области создано профильное министерство, </w:t>
      </w:r>
      <w:r>
        <w:rPr>
          <w:color w:val="000000"/>
          <w:sz w:val="28"/>
          <w:szCs w:val="28"/>
        </w:rPr>
        <w:t xml:space="preserve">а </w:t>
      </w:r>
      <w:r w:rsidRPr="009704AD">
        <w:rPr>
          <w:color w:val="000000"/>
          <w:sz w:val="28"/>
          <w:szCs w:val="28"/>
        </w:rPr>
        <w:t xml:space="preserve">Правительство региона разрабатывает долгосрочную программу развития туризма. </w:t>
      </w:r>
    </w:p>
    <w:p w:rsidR="008C724F" w:rsidRDefault="008C724F" w:rsidP="008C724F">
      <w:pPr>
        <w:ind w:firstLine="567"/>
        <w:jc w:val="both"/>
        <w:rPr>
          <w:rFonts w:eastAsia="Andale Sans UI"/>
          <w:color w:val="000000"/>
          <w:sz w:val="28"/>
          <w:szCs w:val="28"/>
        </w:rPr>
      </w:pPr>
      <w:r>
        <w:rPr>
          <w:rFonts w:eastAsia="Andale Sans UI"/>
          <w:color w:val="000000"/>
          <w:sz w:val="28"/>
          <w:szCs w:val="28"/>
        </w:rPr>
        <w:t>Данное направление в</w:t>
      </w:r>
      <w:r w:rsidRPr="000320C8">
        <w:rPr>
          <w:rFonts w:eastAsia="Andale Sans UI"/>
          <w:color w:val="000000"/>
          <w:sz w:val="28"/>
          <w:szCs w:val="28"/>
        </w:rPr>
        <w:t xml:space="preserve"> Твер</w:t>
      </w:r>
      <w:r>
        <w:rPr>
          <w:rFonts w:eastAsia="Andale Sans UI"/>
          <w:color w:val="000000"/>
          <w:sz w:val="28"/>
          <w:szCs w:val="28"/>
        </w:rPr>
        <w:t>ской области</w:t>
      </w:r>
      <w:r w:rsidRPr="000320C8">
        <w:rPr>
          <w:rFonts w:eastAsia="Andale Sans UI"/>
          <w:color w:val="000000"/>
          <w:sz w:val="28"/>
          <w:szCs w:val="28"/>
        </w:rPr>
        <w:t xml:space="preserve"> </w:t>
      </w:r>
      <w:r>
        <w:rPr>
          <w:rFonts w:eastAsia="Andale Sans UI"/>
          <w:color w:val="000000"/>
          <w:sz w:val="28"/>
          <w:szCs w:val="28"/>
        </w:rPr>
        <w:t xml:space="preserve">пока не имеет широкого распространения, но уже </w:t>
      </w:r>
      <w:r w:rsidRPr="000320C8">
        <w:rPr>
          <w:rFonts w:eastAsia="Andale Sans UI"/>
          <w:color w:val="000000"/>
          <w:sz w:val="28"/>
          <w:szCs w:val="28"/>
        </w:rPr>
        <w:t xml:space="preserve">есть примеры создания </w:t>
      </w:r>
      <w:r>
        <w:rPr>
          <w:rFonts w:eastAsia="Andale Sans UI"/>
          <w:color w:val="000000"/>
          <w:sz w:val="28"/>
          <w:szCs w:val="28"/>
        </w:rPr>
        <w:t xml:space="preserve">интересных </w:t>
      </w:r>
      <w:r w:rsidRPr="000320C8">
        <w:rPr>
          <w:rFonts w:eastAsia="Andale Sans UI"/>
          <w:color w:val="000000"/>
          <w:sz w:val="28"/>
          <w:szCs w:val="28"/>
        </w:rPr>
        <w:t>туристских объектов, осуществляющих свою дея</w:t>
      </w:r>
      <w:r>
        <w:rPr>
          <w:rFonts w:eastAsia="Andale Sans UI"/>
          <w:color w:val="000000"/>
          <w:sz w:val="28"/>
          <w:szCs w:val="28"/>
        </w:rPr>
        <w:t>тельность в сельской местности.</w:t>
      </w:r>
    </w:p>
    <w:p w:rsidR="008C724F" w:rsidRDefault="008C724F" w:rsidP="008C724F">
      <w:pPr>
        <w:widowControl w:val="0"/>
        <w:suppressAutoHyphens/>
        <w:ind w:firstLine="567"/>
        <w:jc w:val="both"/>
        <w:rPr>
          <w:rFonts w:eastAsia="Calibri"/>
          <w:bCs/>
          <w:sz w:val="28"/>
          <w:szCs w:val="28"/>
        </w:rPr>
      </w:pPr>
      <w:r>
        <w:rPr>
          <w:rFonts w:eastAsia="Calibri"/>
          <w:bCs/>
          <w:sz w:val="28"/>
          <w:szCs w:val="28"/>
        </w:rPr>
        <w:t xml:space="preserve">Приведем некоторые примеры туристских объектов, которые, полагаем, действительно представляют такое направление, как агротуризм. </w:t>
      </w:r>
    </w:p>
    <w:p w:rsidR="008C724F" w:rsidRPr="00833DB8" w:rsidRDefault="008C724F" w:rsidP="008C724F">
      <w:pPr>
        <w:widowControl w:val="0"/>
        <w:suppressAutoHyphens/>
        <w:ind w:firstLine="567"/>
        <w:jc w:val="both"/>
        <w:rPr>
          <w:rFonts w:eastAsia="Calibri"/>
          <w:bCs/>
          <w:sz w:val="28"/>
          <w:szCs w:val="28"/>
        </w:rPr>
      </w:pPr>
      <w:r w:rsidRPr="00833DB8">
        <w:rPr>
          <w:rFonts w:eastAsia="Calibri"/>
          <w:bCs/>
          <w:sz w:val="28"/>
          <w:szCs w:val="28"/>
        </w:rPr>
        <w:t xml:space="preserve">Как небольшой «агротуристический комплекс в Тверской области» заявляет о себе </w:t>
      </w:r>
      <w:r w:rsidRPr="00833DB8">
        <w:rPr>
          <w:rFonts w:eastAsia="Calibri"/>
          <w:sz w:val="28"/>
          <w:szCs w:val="28"/>
        </w:rPr>
        <w:t>Усадьба «</w:t>
      </w:r>
      <w:r w:rsidRPr="00833DB8">
        <w:rPr>
          <w:rFonts w:eastAsia="Calibri"/>
          <w:bCs/>
          <w:sz w:val="28"/>
          <w:szCs w:val="28"/>
        </w:rPr>
        <w:t xml:space="preserve">Благодать» в деревне Восцы Торжокского района, расположенная в экологически чистом месте в 17 километрах от Торжка в междуречье Осуги и Тверцы. </w:t>
      </w:r>
    </w:p>
    <w:p w:rsidR="008C724F" w:rsidRPr="00833DB8" w:rsidRDefault="008C724F" w:rsidP="008C724F">
      <w:pPr>
        <w:widowControl w:val="0"/>
        <w:suppressAutoHyphens/>
        <w:ind w:firstLine="567"/>
        <w:jc w:val="both"/>
        <w:rPr>
          <w:rFonts w:eastAsia="Calibri"/>
          <w:bCs/>
          <w:sz w:val="28"/>
          <w:szCs w:val="28"/>
        </w:rPr>
      </w:pPr>
      <w:r w:rsidRPr="00833DB8">
        <w:rPr>
          <w:rFonts w:eastAsia="Calibri"/>
          <w:bCs/>
          <w:sz w:val="28"/>
          <w:szCs w:val="28"/>
        </w:rPr>
        <w:t>В качестве туристских услуг здесь предлагается познакомиться с пасекой и поработать на ней, освоить азы ухода за домашними животными, приобщиться к деревенскому быту, освоить спецкурс верховой езды, поохотиться, порыбачить на прудах, Тверце и Осуге, увидеть уникальный п</w:t>
      </w:r>
      <w:r>
        <w:rPr>
          <w:rFonts w:eastAsia="Calibri"/>
          <w:bCs/>
          <w:sz w:val="28"/>
          <w:szCs w:val="28"/>
        </w:rPr>
        <w:t>роцесс изготовления дранки и т.</w:t>
      </w:r>
      <w:r w:rsidRPr="00833DB8">
        <w:rPr>
          <w:rFonts w:eastAsia="Calibri"/>
          <w:bCs/>
          <w:sz w:val="28"/>
          <w:szCs w:val="28"/>
        </w:rPr>
        <w:t>д. В качестве «сельского экстрима» предлагается такая услуга</w:t>
      </w:r>
      <w:r>
        <w:rPr>
          <w:rFonts w:eastAsia="Calibri"/>
          <w:bCs/>
          <w:sz w:val="28"/>
          <w:szCs w:val="28"/>
        </w:rPr>
        <w:t>,</w:t>
      </w:r>
      <w:r w:rsidRPr="00833DB8">
        <w:rPr>
          <w:rFonts w:eastAsia="Calibri"/>
          <w:bCs/>
          <w:sz w:val="28"/>
          <w:szCs w:val="28"/>
        </w:rPr>
        <w:t xml:space="preserve"> как выезд на пикник на тракторе.</w:t>
      </w:r>
    </w:p>
    <w:p w:rsidR="008C724F" w:rsidRPr="00833DB8" w:rsidRDefault="008C724F" w:rsidP="008C724F">
      <w:pPr>
        <w:widowControl w:val="0"/>
        <w:suppressAutoHyphens/>
        <w:ind w:firstLine="567"/>
        <w:jc w:val="both"/>
        <w:rPr>
          <w:rFonts w:eastAsia="Andale Sans UI"/>
          <w:color w:val="000000"/>
          <w:sz w:val="28"/>
          <w:szCs w:val="28"/>
        </w:rPr>
      </w:pPr>
      <w:r w:rsidRPr="00833DB8">
        <w:rPr>
          <w:rFonts w:eastAsia="Andale Sans UI"/>
          <w:color w:val="000000"/>
          <w:sz w:val="28"/>
          <w:szCs w:val="28"/>
        </w:rPr>
        <w:t>Наиболее ярким представителем агротуризма в регионе является La Fattoria «Little Italy» (Солнечная ферма), «типичный представитель итальянского агротуризма в России».</w:t>
      </w:r>
    </w:p>
    <w:p w:rsidR="008C724F" w:rsidRPr="00FD7F4C" w:rsidRDefault="008C724F" w:rsidP="00B477AD">
      <w:pPr>
        <w:widowControl w:val="0"/>
        <w:suppressAutoHyphens/>
        <w:ind w:firstLine="567"/>
        <w:jc w:val="both"/>
        <w:rPr>
          <w:sz w:val="28"/>
          <w:szCs w:val="28"/>
        </w:rPr>
      </w:pPr>
      <w:r w:rsidRPr="00833DB8">
        <w:rPr>
          <w:rFonts w:eastAsia="Andale Sans UI"/>
          <w:color w:val="000000"/>
          <w:sz w:val="28"/>
          <w:szCs w:val="28"/>
        </w:rPr>
        <w:t xml:space="preserve"> La Fattoria «Little</w:t>
      </w:r>
      <w:r>
        <w:rPr>
          <w:rFonts w:eastAsia="Andale Sans UI"/>
          <w:color w:val="000000"/>
          <w:sz w:val="28"/>
          <w:szCs w:val="28"/>
        </w:rPr>
        <w:t xml:space="preserve"> Italy» организована в 1999 г.</w:t>
      </w:r>
      <w:r w:rsidRPr="00833DB8">
        <w:rPr>
          <w:rFonts w:eastAsia="Andale Sans UI"/>
          <w:color w:val="000000"/>
          <w:sz w:val="28"/>
          <w:szCs w:val="28"/>
        </w:rPr>
        <w:t xml:space="preserve"> в селе Медное под Тверью русско-итальянской семьей Мацца. На территории открыты ресторан, магазин, конюшня и постоялый двор.</w:t>
      </w:r>
      <w:r>
        <w:rPr>
          <w:rFonts w:eastAsia="Andale Sans UI"/>
          <w:color w:val="000000"/>
          <w:sz w:val="28"/>
          <w:szCs w:val="28"/>
        </w:rPr>
        <w:t xml:space="preserve"> </w:t>
      </w:r>
      <w:r w:rsidRPr="00833DB8">
        <w:rPr>
          <w:rFonts w:eastAsia="Andale Sans UI"/>
          <w:color w:val="000000"/>
          <w:sz w:val="28"/>
          <w:szCs w:val="28"/>
        </w:rPr>
        <w:t>Организаторы предлагают узнать о технологиях изготовления сыров, попробовать блюда итальянской кухни, приготовленные по старинным рецептам, прокатиться на лошади и остаться на ночь на постоялом дворе, со всеми удобствами,</w:t>
      </w:r>
      <w:r>
        <w:rPr>
          <w:rFonts w:eastAsia="Andale Sans UI"/>
          <w:color w:val="000000"/>
          <w:sz w:val="28"/>
          <w:szCs w:val="28"/>
        </w:rPr>
        <w:t xml:space="preserve"> но обустроенном в стиле ретро –</w:t>
      </w:r>
      <w:r w:rsidRPr="00833DB8">
        <w:rPr>
          <w:rFonts w:eastAsia="Andale Sans UI"/>
          <w:color w:val="000000"/>
          <w:sz w:val="28"/>
          <w:szCs w:val="28"/>
        </w:rPr>
        <w:t xml:space="preserve"> с камином, старинными ковра</w:t>
      </w:r>
      <w:r>
        <w:rPr>
          <w:rFonts w:eastAsia="Andale Sans UI"/>
          <w:color w:val="000000"/>
          <w:sz w:val="28"/>
          <w:szCs w:val="28"/>
        </w:rPr>
        <w:t xml:space="preserve">ми и мебелью </w:t>
      </w:r>
      <w:r w:rsidRPr="00FD7F4C">
        <w:rPr>
          <w:rFonts w:eastAsia="Andale Sans UI"/>
          <w:sz w:val="28"/>
          <w:szCs w:val="28"/>
        </w:rPr>
        <w:t>ручной работы.</w:t>
      </w:r>
      <w:r w:rsidR="00B477AD">
        <w:rPr>
          <w:rFonts w:eastAsia="Andale Sans UI"/>
          <w:sz w:val="28"/>
          <w:szCs w:val="28"/>
        </w:rPr>
        <w:t xml:space="preserve"> </w:t>
      </w:r>
      <w:r>
        <w:rPr>
          <w:sz w:val="28"/>
          <w:szCs w:val="28"/>
        </w:rPr>
        <w:t>В своем</w:t>
      </w:r>
      <w:r w:rsidRPr="00FD7F4C">
        <w:rPr>
          <w:sz w:val="28"/>
          <w:szCs w:val="28"/>
        </w:rPr>
        <w:t xml:space="preserve"> докладе хотелось бы обратить внимание на один, но, пожалуй, самый важный аспект. </w:t>
      </w:r>
    </w:p>
    <w:p w:rsidR="008C724F" w:rsidRDefault="008C724F" w:rsidP="008C724F">
      <w:pPr>
        <w:ind w:firstLine="567"/>
        <w:jc w:val="both"/>
        <w:rPr>
          <w:sz w:val="28"/>
          <w:szCs w:val="28"/>
        </w:rPr>
      </w:pPr>
      <w:r w:rsidRPr="00FD7F4C">
        <w:rPr>
          <w:sz w:val="28"/>
          <w:szCs w:val="28"/>
        </w:rPr>
        <w:t xml:space="preserve">Исследуя теоретические аспекты агротуризма, опыт его развития в России и Тверской области, в частности, мною было отмечено, что в </w:t>
      </w:r>
      <w:r>
        <w:rPr>
          <w:sz w:val="28"/>
          <w:szCs w:val="28"/>
        </w:rPr>
        <w:t>российском законодательстве и литературе</w:t>
      </w:r>
      <w:r w:rsidRPr="00FD7F4C">
        <w:rPr>
          <w:sz w:val="28"/>
          <w:szCs w:val="28"/>
        </w:rPr>
        <w:t xml:space="preserve"> отсутствует единство понимания терминов </w:t>
      </w:r>
      <w:r>
        <w:rPr>
          <w:sz w:val="28"/>
          <w:szCs w:val="28"/>
        </w:rPr>
        <w:t>сельский, деревенский,</w:t>
      </w:r>
      <w:r w:rsidRPr="00833DB8">
        <w:rPr>
          <w:sz w:val="28"/>
          <w:szCs w:val="28"/>
        </w:rPr>
        <w:t xml:space="preserve"> агротуризм</w:t>
      </w:r>
      <w:r>
        <w:rPr>
          <w:sz w:val="28"/>
          <w:szCs w:val="28"/>
        </w:rPr>
        <w:t>, что существенно затрудняет не только их понимание, но и возможности оказания государственной поддержки туризму на селе.</w:t>
      </w:r>
    </w:p>
    <w:p w:rsidR="008C724F" w:rsidRDefault="008C724F" w:rsidP="008C724F">
      <w:pPr>
        <w:widowControl w:val="0"/>
        <w:suppressAutoHyphens/>
        <w:ind w:firstLine="567"/>
        <w:jc w:val="both"/>
        <w:rPr>
          <w:rFonts w:eastAsia="Andale Sans UI"/>
          <w:color w:val="000000"/>
          <w:sz w:val="28"/>
          <w:szCs w:val="28"/>
        </w:rPr>
      </w:pPr>
      <w:r>
        <w:rPr>
          <w:rFonts w:eastAsia="Andale Sans UI"/>
          <w:color w:val="000000"/>
          <w:sz w:val="28"/>
          <w:szCs w:val="28"/>
        </w:rPr>
        <w:t>Считаем, что</w:t>
      </w:r>
      <w:r w:rsidRPr="000320C8">
        <w:rPr>
          <w:rFonts w:eastAsia="Andale Sans UI"/>
          <w:color w:val="000000"/>
          <w:sz w:val="28"/>
          <w:szCs w:val="28"/>
        </w:rPr>
        <w:t xml:space="preserve"> в законодательстве необходимо закрепить три понятия, имеющих отношение к туристской деятельности в сельской местности.</w:t>
      </w:r>
      <w:r>
        <w:rPr>
          <w:rFonts w:eastAsia="Andale Sans UI"/>
          <w:color w:val="000000"/>
          <w:sz w:val="28"/>
          <w:szCs w:val="28"/>
        </w:rPr>
        <w:t xml:space="preserve"> </w:t>
      </w:r>
      <w:r w:rsidRPr="00FB5261">
        <w:rPr>
          <w:rFonts w:eastAsia="Andale Sans UI"/>
          <w:color w:val="000000"/>
          <w:sz w:val="28"/>
          <w:szCs w:val="28"/>
        </w:rPr>
        <w:t xml:space="preserve">Формулировка </w:t>
      </w:r>
      <w:r>
        <w:rPr>
          <w:rFonts w:eastAsia="Andale Sans UI"/>
          <w:color w:val="000000"/>
          <w:sz w:val="28"/>
          <w:szCs w:val="28"/>
        </w:rPr>
        <w:t>их</w:t>
      </w:r>
      <w:r w:rsidRPr="00FB5261">
        <w:rPr>
          <w:rFonts w:eastAsia="Andale Sans UI"/>
          <w:color w:val="000000"/>
          <w:sz w:val="28"/>
          <w:szCs w:val="28"/>
        </w:rPr>
        <w:t xml:space="preserve">, </w:t>
      </w:r>
      <w:r>
        <w:rPr>
          <w:rFonts w:eastAsia="Andale Sans UI"/>
          <w:color w:val="000000"/>
          <w:sz w:val="28"/>
          <w:szCs w:val="28"/>
        </w:rPr>
        <w:t>полагаю</w:t>
      </w:r>
      <w:r w:rsidRPr="00FB5261">
        <w:rPr>
          <w:rFonts w:eastAsia="Andale Sans UI"/>
          <w:color w:val="000000"/>
          <w:sz w:val="28"/>
          <w:szCs w:val="28"/>
        </w:rPr>
        <w:t>, должна быть следующая.</w:t>
      </w:r>
    </w:p>
    <w:p w:rsidR="008C724F" w:rsidRPr="00FB5261" w:rsidRDefault="008C724F" w:rsidP="008C724F">
      <w:pPr>
        <w:widowControl w:val="0"/>
        <w:suppressAutoHyphens/>
        <w:ind w:firstLine="567"/>
        <w:jc w:val="both"/>
        <w:rPr>
          <w:rFonts w:eastAsia="Andale Sans UI"/>
          <w:color w:val="000000"/>
          <w:sz w:val="28"/>
          <w:szCs w:val="28"/>
        </w:rPr>
      </w:pPr>
      <w:r w:rsidRPr="00FB5261">
        <w:rPr>
          <w:rFonts w:eastAsia="Andale Sans UI"/>
          <w:b/>
          <w:i/>
          <w:color w:val="000000"/>
          <w:sz w:val="28"/>
          <w:szCs w:val="28"/>
          <w:u w:val="single"/>
        </w:rPr>
        <w:t>Сельский туризм</w:t>
      </w:r>
      <w:r w:rsidRPr="00FB5261">
        <w:rPr>
          <w:rFonts w:eastAsia="Andale Sans UI"/>
          <w:color w:val="000000"/>
          <w:sz w:val="28"/>
          <w:szCs w:val="28"/>
        </w:rPr>
        <w:t xml:space="preserve"> – это временные выезды граждан в сельскую местность, или  вид деятельности, организуемый в сельской местности, при котором формируются и предоставляются для отдыхающих услуги по проживанию, отдыху, питанию, экскурсионному обслуживанию, организации досуга и спортивных мероприятий, занятиям активными видами туризма, организации рыбалки, охоты, используя ее рекреационный, культурно-исторический и иной потенциалы с целью отдыха и восстановления сил с размещением в гостиницах, пансионатах, туристских базах, санаториях, гостевых домах, находящихся исключительно на сельских территориях.</w:t>
      </w:r>
      <w:r>
        <w:rPr>
          <w:rFonts w:eastAsia="Andale Sans UI"/>
          <w:color w:val="000000"/>
          <w:sz w:val="28"/>
          <w:szCs w:val="28"/>
        </w:rPr>
        <w:t xml:space="preserve"> То есть это любые виды туристской деятельности в сельской местности.</w:t>
      </w:r>
      <w:r w:rsidRPr="00FB5261">
        <w:rPr>
          <w:rFonts w:eastAsia="Andale Sans UI"/>
          <w:color w:val="000000"/>
          <w:sz w:val="28"/>
          <w:szCs w:val="28"/>
        </w:rPr>
        <w:t xml:space="preserve"> </w:t>
      </w:r>
    </w:p>
    <w:p w:rsidR="008C724F" w:rsidRDefault="008C724F" w:rsidP="008C724F">
      <w:pPr>
        <w:widowControl w:val="0"/>
        <w:suppressAutoHyphens/>
        <w:ind w:firstLine="567"/>
        <w:jc w:val="both"/>
        <w:rPr>
          <w:rFonts w:eastAsia="Andale Sans UI"/>
          <w:color w:val="000000"/>
          <w:sz w:val="28"/>
          <w:szCs w:val="28"/>
        </w:rPr>
      </w:pPr>
      <w:r w:rsidRPr="00FB5261">
        <w:rPr>
          <w:rFonts w:eastAsia="Andale Sans UI"/>
          <w:b/>
          <w:i/>
          <w:color w:val="000000"/>
          <w:sz w:val="28"/>
          <w:szCs w:val="28"/>
          <w:u w:val="single"/>
        </w:rPr>
        <w:t>Агросельский туризм</w:t>
      </w:r>
      <w:r w:rsidRPr="00FB5261">
        <w:rPr>
          <w:rFonts w:eastAsia="Andale Sans UI"/>
          <w:color w:val="000000"/>
          <w:sz w:val="28"/>
          <w:szCs w:val="28"/>
        </w:rPr>
        <w:t xml:space="preserve"> представляет собой вид деятельности, осуществляемый сельхозтоваропроизводителем, при котором предоставляются для отдыхающих все услуги, связанные с туристской деятельностью, развивающиеся в сельской</w:t>
      </w:r>
      <w:r>
        <w:rPr>
          <w:rFonts w:eastAsia="Andale Sans UI"/>
          <w:color w:val="000000"/>
          <w:sz w:val="28"/>
          <w:szCs w:val="28"/>
        </w:rPr>
        <w:t xml:space="preserve"> местности, а также включающие возможность участия</w:t>
      </w:r>
      <w:r w:rsidRPr="00FB5261">
        <w:rPr>
          <w:rFonts w:eastAsia="Andale Sans UI"/>
          <w:color w:val="000000"/>
          <w:sz w:val="28"/>
          <w:szCs w:val="28"/>
        </w:rPr>
        <w:t xml:space="preserve"> в сельскохозяйственном производстве, где обязательным условием является регистрация туристского продукта по месту его нахождения.</w:t>
      </w:r>
    </w:p>
    <w:p w:rsidR="008C724F" w:rsidRPr="00FB5261" w:rsidRDefault="008C724F" w:rsidP="008C724F">
      <w:pPr>
        <w:widowControl w:val="0"/>
        <w:suppressAutoHyphens/>
        <w:ind w:firstLine="567"/>
        <w:jc w:val="both"/>
        <w:rPr>
          <w:rFonts w:eastAsia="Andale Sans UI"/>
          <w:color w:val="000000"/>
          <w:sz w:val="28"/>
          <w:szCs w:val="28"/>
        </w:rPr>
      </w:pPr>
      <w:r w:rsidRPr="00FB5261">
        <w:rPr>
          <w:rFonts w:eastAsia="Andale Sans UI"/>
          <w:color w:val="000000"/>
          <w:sz w:val="28"/>
          <w:szCs w:val="28"/>
        </w:rPr>
        <w:t>При этом, полагаем, что понятие агросельского туризма непосредственно должно быть связано еще с двумя категориями: «сельскохозяйственное производство» и «сельскохозяйственный товаропроизводитель».</w:t>
      </w:r>
      <w:r>
        <w:rPr>
          <w:rFonts w:eastAsia="Andale Sans UI"/>
          <w:color w:val="000000"/>
          <w:sz w:val="28"/>
          <w:szCs w:val="28"/>
        </w:rPr>
        <w:t xml:space="preserve"> </w:t>
      </w:r>
      <w:r w:rsidRPr="00FB5261">
        <w:rPr>
          <w:rFonts w:eastAsia="Andale Sans UI"/>
          <w:color w:val="000000"/>
          <w:sz w:val="28"/>
          <w:szCs w:val="28"/>
        </w:rPr>
        <w:t xml:space="preserve">Отсюда следует, что агросельский туризм образуется при слиянии двух отраслей – сельскохозяйственной и туристской. </w:t>
      </w:r>
      <w:r w:rsidR="00B477AD">
        <w:rPr>
          <w:rFonts w:eastAsia="Andale Sans UI"/>
          <w:color w:val="000000"/>
          <w:sz w:val="28"/>
          <w:szCs w:val="28"/>
        </w:rPr>
        <w:t xml:space="preserve"> </w:t>
      </w:r>
      <w:r w:rsidRPr="00FB5261">
        <w:rPr>
          <w:rFonts w:eastAsia="Andale Sans UI"/>
          <w:color w:val="000000"/>
          <w:sz w:val="28"/>
          <w:szCs w:val="28"/>
        </w:rPr>
        <w:t xml:space="preserve">Осуществляя деятельность в сфере агросельского туризма </w:t>
      </w:r>
      <w:r>
        <w:rPr>
          <w:rFonts w:eastAsia="Andale Sans UI"/>
          <w:color w:val="000000"/>
          <w:sz w:val="28"/>
          <w:szCs w:val="28"/>
        </w:rPr>
        <w:t>предприниматель-</w:t>
      </w:r>
      <w:r w:rsidRPr="007F3D62">
        <w:rPr>
          <w:rFonts w:eastAsia="Andale Sans UI"/>
          <w:color w:val="000000"/>
          <w:sz w:val="28"/>
          <w:szCs w:val="28"/>
        </w:rPr>
        <w:t>сельхозтоваропроизводитель получит</w:t>
      </w:r>
      <w:r w:rsidRPr="00FB5261">
        <w:rPr>
          <w:rFonts w:eastAsia="Andale Sans UI"/>
          <w:color w:val="000000"/>
          <w:sz w:val="28"/>
          <w:szCs w:val="28"/>
        </w:rPr>
        <w:t xml:space="preserve"> дополнительный доход, возможность расширения производства, его диверсификацию.</w:t>
      </w:r>
    </w:p>
    <w:p w:rsidR="008C724F" w:rsidRPr="00FB5261" w:rsidRDefault="008C724F" w:rsidP="008C724F">
      <w:pPr>
        <w:widowControl w:val="0"/>
        <w:suppressAutoHyphens/>
        <w:ind w:firstLine="567"/>
        <w:jc w:val="both"/>
        <w:rPr>
          <w:rFonts w:eastAsia="Andale Sans UI"/>
          <w:color w:val="000000"/>
          <w:sz w:val="28"/>
          <w:szCs w:val="28"/>
        </w:rPr>
      </w:pPr>
      <w:r w:rsidRPr="00FB5261">
        <w:rPr>
          <w:rFonts w:eastAsia="Andale Sans UI"/>
          <w:color w:val="000000"/>
          <w:sz w:val="28"/>
          <w:szCs w:val="28"/>
        </w:rPr>
        <w:t>Важное значение в настоящее время придается развитию такого вида деятельности на селе</w:t>
      </w:r>
      <w:r>
        <w:rPr>
          <w:rFonts w:eastAsia="Andale Sans UI"/>
          <w:color w:val="000000"/>
          <w:sz w:val="28"/>
          <w:szCs w:val="28"/>
        </w:rPr>
        <w:t>,</w:t>
      </w:r>
      <w:r w:rsidRPr="00FB5261">
        <w:rPr>
          <w:rFonts w:eastAsia="Andale Sans UI"/>
          <w:color w:val="000000"/>
          <w:sz w:val="28"/>
          <w:szCs w:val="28"/>
        </w:rPr>
        <w:t xml:space="preserve"> как ЛПХ, представляющего собой один из видов самозанятости селян. К сожалению, в настоящее время данный вид деятельности резко сокращается.</w:t>
      </w:r>
      <w:r>
        <w:rPr>
          <w:rFonts w:eastAsia="Andale Sans UI"/>
          <w:color w:val="000000"/>
          <w:sz w:val="28"/>
          <w:szCs w:val="28"/>
        </w:rPr>
        <w:t xml:space="preserve"> </w:t>
      </w:r>
      <w:r w:rsidRPr="00FB5261">
        <w:rPr>
          <w:rFonts w:eastAsia="Andale Sans UI"/>
          <w:color w:val="000000"/>
          <w:sz w:val="28"/>
          <w:szCs w:val="28"/>
        </w:rPr>
        <w:t xml:space="preserve">По-нашему мнению, новый толчок к его качественному развитию может дать </w:t>
      </w:r>
      <w:r w:rsidRPr="007F3D62">
        <w:rPr>
          <w:rFonts w:eastAsia="Andale Sans UI"/>
          <w:b/>
          <w:i/>
          <w:color w:val="000000"/>
          <w:sz w:val="28"/>
          <w:szCs w:val="28"/>
          <w:u w:val="single"/>
        </w:rPr>
        <w:t>сельский гостевой туризм</w:t>
      </w:r>
      <w:r>
        <w:rPr>
          <w:rFonts w:eastAsia="Andale Sans UI"/>
          <w:color w:val="000000"/>
          <w:sz w:val="28"/>
          <w:szCs w:val="28"/>
        </w:rPr>
        <w:t xml:space="preserve">, под которым предлагаем </w:t>
      </w:r>
      <w:r w:rsidRPr="00FB5261">
        <w:rPr>
          <w:rFonts w:eastAsia="Andale Sans UI"/>
          <w:color w:val="000000"/>
          <w:sz w:val="28"/>
          <w:szCs w:val="28"/>
        </w:rPr>
        <w:t>понимать вид туристской деятельности, организуемый в единственном жилом помещении, пр</w:t>
      </w:r>
      <w:r>
        <w:rPr>
          <w:rFonts w:eastAsia="Andale Sans UI"/>
          <w:color w:val="000000"/>
          <w:sz w:val="28"/>
          <w:szCs w:val="28"/>
        </w:rPr>
        <w:t>инадлежащем на правах</w:t>
      </w:r>
      <w:r w:rsidRPr="00FB5261">
        <w:rPr>
          <w:rFonts w:eastAsia="Andale Sans UI"/>
          <w:color w:val="000000"/>
          <w:sz w:val="28"/>
          <w:szCs w:val="28"/>
        </w:rPr>
        <w:t xml:space="preserve"> собственности гражданину, ведущему личное подсобное хозяйство.</w:t>
      </w:r>
    </w:p>
    <w:p w:rsidR="008C724F" w:rsidRPr="00FB5261" w:rsidRDefault="008C724F" w:rsidP="008C724F">
      <w:pPr>
        <w:widowControl w:val="0"/>
        <w:suppressAutoHyphens/>
        <w:ind w:firstLine="567"/>
        <w:jc w:val="both"/>
        <w:rPr>
          <w:rFonts w:eastAsia="Andale Sans UI"/>
          <w:color w:val="000000"/>
          <w:sz w:val="28"/>
          <w:szCs w:val="28"/>
        </w:rPr>
      </w:pPr>
      <w:r w:rsidRPr="00FB5261">
        <w:rPr>
          <w:rFonts w:eastAsia="Andale Sans UI"/>
          <w:color w:val="000000"/>
          <w:sz w:val="28"/>
          <w:szCs w:val="28"/>
        </w:rPr>
        <w:t>Предложенное нами понимание сельского, агросельского и сельского гостевого туризма имеет и практическое значение, в той части, что для развития исследуемых направлений требуется серьезная и продуманная государственная поддержка.</w:t>
      </w:r>
    </w:p>
    <w:p w:rsidR="008C724F" w:rsidRPr="004F4BA8" w:rsidRDefault="008C724F" w:rsidP="008C724F">
      <w:pPr>
        <w:widowControl w:val="0"/>
        <w:suppressAutoHyphens/>
        <w:ind w:firstLine="567"/>
        <w:jc w:val="both"/>
        <w:rPr>
          <w:rFonts w:eastAsia="Andale Sans UI"/>
          <w:color w:val="000000"/>
          <w:sz w:val="28"/>
          <w:szCs w:val="28"/>
        </w:rPr>
      </w:pPr>
      <w:r>
        <w:rPr>
          <w:rFonts w:eastAsia="Andale Sans UI"/>
          <w:color w:val="000000"/>
          <w:sz w:val="28"/>
          <w:szCs w:val="28"/>
        </w:rPr>
        <w:t>Так,</w:t>
      </w:r>
      <w:r w:rsidRPr="00FB5261">
        <w:rPr>
          <w:rFonts w:eastAsia="Andale Sans UI"/>
          <w:color w:val="000000"/>
          <w:sz w:val="28"/>
          <w:szCs w:val="28"/>
        </w:rPr>
        <w:t xml:space="preserve"> если поддержку «сельского туризма» должно оказывать Министерство культуры РФ, то в отношении агросельского и сельского гостевого туризма как отрасли сельского хозяйства – и Министерство сельского хозяйства РФ, что позволит таким субъектам туристской деятельности рассчитывать в будущем на все виды господдержки как сельхозтоваропроизводителям.</w:t>
      </w:r>
      <w:r w:rsidR="00B477AD">
        <w:rPr>
          <w:rFonts w:eastAsia="Andale Sans UI"/>
          <w:color w:val="000000"/>
          <w:sz w:val="28"/>
          <w:szCs w:val="28"/>
        </w:rPr>
        <w:t xml:space="preserve"> </w:t>
      </w:r>
      <w:r w:rsidRPr="00FB5261">
        <w:rPr>
          <w:rFonts w:eastAsia="Andale Sans UI"/>
          <w:color w:val="000000"/>
          <w:sz w:val="28"/>
          <w:szCs w:val="28"/>
        </w:rPr>
        <w:t>При этом большей поддержкой должны пользоваться именно те субъекты туристской деятельности, которые непосредственно занимаются сельскохозяйственным производством</w:t>
      </w:r>
      <w:r>
        <w:rPr>
          <w:rFonts w:eastAsia="Andale Sans UI"/>
          <w:color w:val="000000"/>
          <w:sz w:val="28"/>
          <w:szCs w:val="28"/>
        </w:rPr>
        <w:t>. Э</w:t>
      </w:r>
      <w:r w:rsidRPr="00FB5261">
        <w:rPr>
          <w:rFonts w:eastAsia="Andale Sans UI"/>
          <w:color w:val="000000"/>
          <w:sz w:val="28"/>
          <w:szCs w:val="28"/>
        </w:rPr>
        <w:t>то будет способствовать не просто повышению доходов сельских жителей, развитию инфраструктуры, но и, что наиболее важно на данный момент для развития сельского хозяйства нашей страны</w:t>
      </w:r>
      <w:r>
        <w:rPr>
          <w:rFonts w:eastAsia="Andale Sans UI"/>
          <w:color w:val="000000"/>
          <w:sz w:val="28"/>
          <w:szCs w:val="28"/>
        </w:rPr>
        <w:t xml:space="preserve"> и не раз отмечалось руководством Тверской области</w:t>
      </w:r>
      <w:r w:rsidRPr="00FB5261">
        <w:rPr>
          <w:rFonts w:eastAsia="Andale Sans UI"/>
          <w:color w:val="000000"/>
          <w:sz w:val="28"/>
          <w:szCs w:val="28"/>
        </w:rPr>
        <w:t xml:space="preserve"> – использованию земельных участков, предназначенных для сельскохозяйственного производства по целевому назначению, включению их в сельскохозяйственный оборот, развитию сельских территорий в целом.</w:t>
      </w:r>
    </w:p>
    <w:p w:rsidR="008C724F" w:rsidRPr="004F4BA8" w:rsidRDefault="008C724F" w:rsidP="008C724F">
      <w:pPr>
        <w:jc w:val="center"/>
      </w:pPr>
      <w:r w:rsidRPr="004F4BA8">
        <w:t>Список литературы</w:t>
      </w:r>
    </w:p>
    <w:p w:rsidR="008C724F" w:rsidRPr="00AC7570" w:rsidRDefault="008C724F" w:rsidP="001E629E">
      <w:pPr>
        <w:pStyle w:val="a6"/>
        <w:numPr>
          <w:ilvl w:val="0"/>
          <w:numId w:val="69"/>
        </w:numPr>
        <w:tabs>
          <w:tab w:val="left" w:pos="284"/>
        </w:tabs>
        <w:spacing w:after="0" w:line="240" w:lineRule="auto"/>
        <w:ind w:left="284" w:hanging="284"/>
        <w:jc w:val="both"/>
        <w:rPr>
          <w:rFonts w:ascii="Times New Roman" w:hAnsi="Times New Roman"/>
          <w:sz w:val="24"/>
          <w:szCs w:val="24"/>
        </w:rPr>
      </w:pPr>
      <w:r w:rsidRPr="008C724F">
        <w:rPr>
          <w:rFonts w:ascii="Times New Roman" w:hAnsi="Times New Roman"/>
          <w:sz w:val="24"/>
          <w:szCs w:val="24"/>
          <w:lang w:val="ru-RU"/>
        </w:rPr>
        <w:t xml:space="preserve">Лебедько Е.Я., Кислова Е.Н., Ториков В.Е. Сельский туризм – новый шанс для возрождения и развития села // Международный журнал экспериментального образования. </w:t>
      </w:r>
      <w:r>
        <w:rPr>
          <w:rFonts w:ascii="Times New Roman" w:hAnsi="Times New Roman"/>
          <w:sz w:val="24"/>
          <w:szCs w:val="24"/>
        </w:rPr>
        <w:t>2012. №5</w:t>
      </w:r>
      <w:r w:rsidRPr="00AC7570">
        <w:rPr>
          <w:rFonts w:ascii="Times New Roman" w:hAnsi="Times New Roman"/>
          <w:sz w:val="24"/>
          <w:szCs w:val="24"/>
        </w:rPr>
        <w:t>. С. 43-44.</w:t>
      </w:r>
    </w:p>
    <w:p w:rsidR="008C724F" w:rsidRPr="008C724F" w:rsidRDefault="008C724F" w:rsidP="001E629E">
      <w:pPr>
        <w:pStyle w:val="a6"/>
        <w:widowControl w:val="0"/>
        <w:numPr>
          <w:ilvl w:val="0"/>
          <w:numId w:val="69"/>
        </w:numPr>
        <w:suppressAutoHyphens/>
        <w:spacing w:after="0" w:line="240" w:lineRule="auto"/>
        <w:ind w:left="284" w:hanging="284"/>
        <w:jc w:val="both"/>
        <w:rPr>
          <w:rFonts w:ascii="Times New Roman" w:hAnsi="Times New Roman"/>
          <w:sz w:val="24"/>
          <w:szCs w:val="24"/>
          <w:lang w:val="ru-RU"/>
        </w:rPr>
      </w:pPr>
      <w:r w:rsidRPr="008C724F">
        <w:rPr>
          <w:rFonts w:ascii="Times New Roman" w:hAnsi="Times New Roman"/>
          <w:sz w:val="24"/>
          <w:szCs w:val="24"/>
          <w:lang w:val="ru-RU"/>
        </w:rPr>
        <w:t xml:space="preserve">Усадьба «Благодать».[Электронный ресурс] </w:t>
      </w:r>
      <w:r w:rsidRPr="00854B5B">
        <w:rPr>
          <w:rFonts w:ascii="Times New Roman" w:hAnsi="Times New Roman"/>
          <w:sz w:val="24"/>
          <w:szCs w:val="24"/>
          <w:lang w:val="en-US"/>
        </w:rPr>
        <w:t>URL</w:t>
      </w:r>
      <w:r w:rsidRPr="008C724F">
        <w:rPr>
          <w:rFonts w:ascii="Times New Roman" w:hAnsi="Times New Roman"/>
          <w:sz w:val="24"/>
          <w:szCs w:val="24"/>
          <w:lang w:val="ru-RU"/>
        </w:rPr>
        <w:t xml:space="preserve">: </w:t>
      </w:r>
      <w:hyperlink r:id="rId126" w:history="1">
        <w:r w:rsidRPr="00854B5B">
          <w:rPr>
            <w:rFonts w:ascii="Times New Roman" w:hAnsi="Times New Roman"/>
            <w:sz w:val="24"/>
            <w:szCs w:val="24"/>
            <w:lang w:val="en-US"/>
          </w:rPr>
          <w:t>http</w:t>
        </w:r>
        <w:r w:rsidRPr="008C724F">
          <w:rPr>
            <w:rFonts w:ascii="Times New Roman" w:hAnsi="Times New Roman"/>
            <w:sz w:val="24"/>
            <w:szCs w:val="24"/>
            <w:lang w:val="ru-RU"/>
          </w:rPr>
          <w:t>://</w:t>
        </w:r>
        <w:r w:rsidRPr="00854B5B">
          <w:rPr>
            <w:rFonts w:ascii="Times New Roman" w:hAnsi="Times New Roman"/>
            <w:sz w:val="24"/>
            <w:szCs w:val="24"/>
            <w:lang w:val="en-US"/>
          </w:rPr>
          <w:t>vostci</w:t>
        </w:r>
        <w:r w:rsidRPr="008C724F">
          <w:rPr>
            <w:rFonts w:ascii="Times New Roman" w:hAnsi="Times New Roman"/>
            <w:sz w:val="24"/>
            <w:szCs w:val="24"/>
            <w:lang w:val="ru-RU"/>
          </w:rPr>
          <w:t>.</w:t>
        </w:r>
        <w:r w:rsidRPr="00854B5B">
          <w:rPr>
            <w:rFonts w:ascii="Times New Roman" w:hAnsi="Times New Roman"/>
            <w:sz w:val="24"/>
            <w:szCs w:val="24"/>
            <w:lang w:val="en-US"/>
          </w:rPr>
          <w:t>ru</w:t>
        </w:r>
        <w:r w:rsidRPr="008C724F">
          <w:rPr>
            <w:rFonts w:ascii="Times New Roman" w:hAnsi="Times New Roman"/>
            <w:sz w:val="24"/>
            <w:szCs w:val="24"/>
            <w:lang w:val="ru-RU"/>
          </w:rPr>
          <w:t>/</w:t>
        </w:r>
        <w:r w:rsidRPr="00854B5B">
          <w:rPr>
            <w:rFonts w:ascii="Times New Roman" w:hAnsi="Times New Roman"/>
            <w:sz w:val="24"/>
            <w:szCs w:val="24"/>
            <w:lang w:val="en-US"/>
          </w:rPr>
          <w:t>index</w:t>
        </w:r>
        <w:r w:rsidRPr="008C724F">
          <w:rPr>
            <w:rFonts w:ascii="Times New Roman" w:hAnsi="Times New Roman"/>
            <w:sz w:val="24"/>
            <w:szCs w:val="24"/>
            <w:lang w:val="ru-RU"/>
          </w:rPr>
          <w:t>.</w:t>
        </w:r>
        <w:r w:rsidRPr="00854B5B">
          <w:rPr>
            <w:rFonts w:ascii="Times New Roman" w:hAnsi="Times New Roman"/>
            <w:sz w:val="24"/>
            <w:szCs w:val="24"/>
            <w:lang w:val="en-US"/>
          </w:rPr>
          <w:t>html</w:t>
        </w:r>
      </w:hyperlink>
      <w:r w:rsidRPr="008C724F">
        <w:rPr>
          <w:rFonts w:ascii="Times New Roman" w:hAnsi="Times New Roman"/>
          <w:sz w:val="24"/>
          <w:szCs w:val="24"/>
          <w:lang w:val="ru-RU"/>
        </w:rPr>
        <w:t xml:space="preserve"> </w:t>
      </w:r>
    </w:p>
    <w:p w:rsidR="008C724F" w:rsidRPr="00854B5B" w:rsidRDefault="008C724F" w:rsidP="001E629E">
      <w:pPr>
        <w:pStyle w:val="a6"/>
        <w:numPr>
          <w:ilvl w:val="0"/>
          <w:numId w:val="69"/>
        </w:numPr>
        <w:spacing w:line="240" w:lineRule="auto"/>
        <w:ind w:left="284" w:hanging="284"/>
        <w:jc w:val="both"/>
        <w:rPr>
          <w:rFonts w:ascii="Times New Roman" w:hAnsi="Times New Roman"/>
          <w:sz w:val="24"/>
          <w:szCs w:val="24"/>
          <w:lang w:val="it-IT"/>
        </w:rPr>
      </w:pPr>
      <w:r>
        <w:rPr>
          <w:rFonts w:ascii="Times New Roman" w:hAnsi="Times New Roman"/>
          <w:sz w:val="24"/>
          <w:szCs w:val="24"/>
          <w:lang w:val="it-IT"/>
        </w:rPr>
        <w:t xml:space="preserve">La Fattoria «Little Italy». </w:t>
      </w:r>
      <w:r w:rsidRPr="004F4BA8">
        <w:rPr>
          <w:rFonts w:ascii="Times New Roman" w:hAnsi="Times New Roman"/>
          <w:sz w:val="24"/>
          <w:szCs w:val="24"/>
          <w:lang w:val="en-US"/>
        </w:rPr>
        <w:t>[</w:t>
      </w:r>
      <w:r>
        <w:rPr>
          <w:rFonts w:ascii="Times New Roman" w:hAnsi="Times New Roman"/>
          <w:sz w:val="24"/>
          <w:szCs w:val="24"/>
        </w:rPr>
        <w:t>Электронный</w:t>
      </w:r>
      <w:r w:rsidRPr="004F4BA8">
        <w:rPr>
          <w:rFonts w:ascii="Times New Roman" w:hAnsi="Times New Roman"/>
          <w:sz w:val="24"/>
          <w:szCs w:val="24"/>
          <w:lang w:val="en-US"/>
        </w:rPr>
        <w:t xml:space="preserve"> </w:t>
      </w:r>
      <w:r>
        <w:rPr>
          <w:rFonts w:ascii="Times New Roman" w:hAnsi="Times New Roman"/>
          <w:sz w:val="24"/>
          <w:szCs w:val="24"/>
        </w:rPr>
        <w:t>ресурс</w:t>
      </w:r>
      <w:r w:rsidRPr="004F4BA8">
        <w:rPr>
          <w:rFonts w:ascii="Times New Roman" w:hAnsi="Times New Roman"/>
          <w:sz w:val="24"/>
          <w:szCs w:val="24"/>
          <w:lang w:val="en-US"/>
        </w:rPr>
        <w:t xml:space="preserve">] </w:t>
      </w:r>
      <w:r w:rsidRPr="00854B5B">
        <w:rPr>
          <w:rFonts w:ascii="Times New Roman" w:hAnsi="Times New Roman"/>
          <w:sz w:val="24"/>
          <w:szCs w:val="24"/>
          <w:lang w:val="it-IT"/>
        </w:rPr>
        <w:t xml:space="preserve">URL: http://italianskaiaferma.ru </w:t>
      </w:r>
    </w:p>
    <w:p w:rsidR="008C724F" w:rsidRPr="008C724F" w:rsidRDefault="008C724F" w:rsidP="001E629E">
      <w:pPr>
        <w:pStyle w:val="a6"/>
        <w:numPr>
          <w:ilvl w:val="0"/>
          <w:numId w:val="69"/>
        </w:numPr>
        <w:spacing w:line="240" w:lineRule="auto"/>
        <w:ind w:left="284" w:hanging="284"/>
        <w:jc w:val="both"/>
        <w:rPr>
          <w:rFonts w:ascii="Times New Roman" w:hAnsi="Times New Roman"/>
          <w:sz w:val="24"/>
          <w:szCs w:val="24"/>
          <w:lang w:val="ru-RU"/>
        </w:rPr>
      </w:pPr>
      <w:r w:rsidRPr="008C724F">
        <w:rPr>
          <w:rFonts w:ascii="Times New Roman" w:hAnsi="Times New Roman"/>
          <w:sz w:val="24"/>
          <w:lang w:val="ru-RU"/>
        </w:rPr>
        <w:t xml:space="preserve">Правительство Тверской области: официальный сайт. </w:t>
      </w:r>
      <w:r w:rsidRPr="008C724F">
        <w:rPr>
          <w:rFonts w:ascii="Times New Roman" w:hAnsi="Times New Roman"/>
          <w:sz w:val="24"/>
          <w:szCs w:val="24"/>
          <w:lang w:val="ru-RU"/>
        </w:rPr>
        <w:t xml:space="preserve">[Электронный ресурс] </w:t>
      </w:r>
      <w:r w:rsidRPr="00854B5B">
        <w:rPr>
          <w:rFonts w:ascii="Times New Roman" w:hAnsi="Times New Roman"/>
          <w:sz w:val="24"/>
          <w:szCs w:val="24"/>
          <w:lang w:val="it-IT"/>
        </w:rPr>
        <w:t>URL</w:t>
      </w:r>
      <w:r w:rsidRPr="008C724F">
        <w:rPr>
          <w:rFonts w:ascii="Times New Roman" w:hAnsi="Times New Roman"/>
          <w:sz w:val="24"/>
          <w:szCs w:val="24"/>
          <w:lang w:val="ru-RU"/>
        </w:rPr>
        <w:t xml:space="preserve">: </w:t>
      </w:r>
      <w:r w:rsidRPr="00AC7570">
        <w:rPr>
          <w:rFonts w:ascii="Times New Roman" w:hAnsi="Times New Roman"/>
          <w:sz w:val="24"/>
          <w:lang w:val="it-IT"/>
        </w:rPr>
        <w:t>http</w:t>
      </w:r>
      <w:r w:rsidRPr="008C724F">
        <w:rPr>
          <w:rFonts w:ascii="Times New Roman" w:hAnsi="Times New Roman"/>
          <w:sz w:val="24"/>
          <w:lang w:val="ru-RU"/>
        </w:rPr>
        <w:t xml:space="preserve">://тверская область.рф </w:t>
      </w:r>
    </w:p>
    <w:p w:rsidR="008C724F" w:rsidRDefault="008C724F" w:rsidP="001E629E">
      <w:pPr>
        <w:pStyle w:val="a6"/>
        <w:numPr>
          <w:ilvl w:val="0"/>
          <w:numId w:val="69"/>
        </w:numPr>
        <w:spacing w:line="240" w:lineRule="auto"/>
        <w:ind w:left="284" w:hanging="284"/>
        <w:jc w:val="both"/>
        <w:rPr>
          <w:rFonts w:ascii="Times New Roman" w:hAnsi="Times New Roman"/>
          <w:sz w:val="24"/>
          <w:szCs w:val="24"/>
        </w:rPr>
      </w:pPr>
      <w:r w:rsidRPr="008C724F">
        <w:rPr>
          <w:rFonts w:ascii="Times New Roman" w:hAnsi="Times New Roman"/>
          <w:sz w:val="24"/>
          <w:szCs w:val="24"/>
          <w:lang w:val="ru-RU"/>
        </w:rPr>
        <w:t xml:space="preserve">Постановление Правительства Астраханской области от 12 сентября 2014 г. № 388-П "О государственной программе «Развитие культуры и туризма в Астраханской области» СПС Гарант. </w:t>
      </w:r>
      <w:r>
        <w:rPr>
          <w:rFonts w:ascii="Times New Roman" w:hAnsi="Times New Roman"/>
          <w:sz w:val="24"/>
          <w:szCs w:val="24"/>
        </w:rPr>
        <w:t xml:space="preserve">[Электронный ресурс] </w:t>
      </w:r>
      <w:r w:rsidRPr="0042048B">
        <w:rPr>
          <w:rFonts w:ascii="Times New Roman" w:hAnsi="Times New Roman"/>
          <w:sz w:val="24"/>
          <w:szCs w:val="24"/>
        </w:rPr>
        <w:t xml:space="preserve">URL: http://www.garant.ru </w:t>
      </w:r>
    </w:p>
    <w:p w:rsidR="008C724F" w:rsidRDefault="008C724F" w:rsidP="001E629E">
      <w:pPr>
        <w:pStyle w:val="a6"/>
        <w:numPr>
          <w:ilvl w:val="0"/>
          <w:numId w:val="69"/>
        </w:numPr>
        <w:spacing w:line="259" w:lineRule="auto"/>
        <w:ind w:left="284" w:hanging="284"/>
        <w:rPr>
          <w:rFonts w:ascii="Times New Roman" w:hAnsi="Times New Roman"/>
          <w:sz w:val="24"/>
          <w:szCs w:val="24"/>
        </w:rPr>
      </w:pPr>
      <w:r w:rsidRPr="008C724F">
        <w:rPr>
          <w:rFonts w:ascii="Times New Roman" w:hAnsi="Times New Roman"/>
          <w:sz w:val="24"/>
          <w:szCs w:val="24"/>
          <w:lang w:val="ru-RU"/>
        </w:rPr>
        <w:t xml:space="preserve">Постановление Правительства РФ от 02.08.2011 № 644 (ред. от 18.12.2014) «О федеральной целевой программе «Развитие внутреннего и въездного туризма в Российской Федерации (2011 - 2018 годы)» // СПС Гарант. </w:t>
      </w:r>
      <w:r>
        <w:rPr>
          <w:rFonts w:ascii="Times New Roman" w:hAnsi="Times New Roman"/>
          <w:sz w:val="24"/>
          <w:szCs w:val="24"/>
        </w:rPr>
        <w:t xml:space="preserve">[Электронный ресурс] </w:t>
      </w:r>
      <w:r w:rsidRPr="0042048B">
        <w:rPr>
          <w:rFonts w:ascii="Times New Roman" w:hAnsi="Times New Roman"/>
          <w:sz w:val="24"/>
          <w:szCs w:val="24"/>
        </w:rPr>
        <w:t>URL: http://w</w:t>
      </w:r>
      <w:r>
        <w:rPr>
          <w:rFonts w:ascii="Times New Roman" w:hAnsi="Times New Roman"/>
          <w:sz w:val="24"/>
          <w:szCs w:val="24"/>
        </w:rPr>
        <w:t xml:space="preserve">ww.garant.ru </w:t>
      </w:r>
    </w:p>
    <w:p w:rsidR="008C724F" w:rsidRPr="0042048B" w:rsidRDefault="008C724F" w:rsidP="001E629E">
      <w:pPr>
        <w:pStyle w:val="a6"/>
        <w:numPr>
          <w:ilvl w:val="0"/>
          <w:numId w:val="69"/>
        </w:numPr>
        <w:spacing w:line="259" w:lineRule="auto"/>
        <w:ind w:left="284" w:hanging="284"/>
        <w:rPr>
          <w:rFonts w:ascii="Times New Roman" w:hAnsi="Times New Roman"/>
          <w:sz w:val="24"/>
          <w:szCs w:val="24"/>
        </w:rPr>
      </w:pPr>
      <w:r w:rsidRPr="008C724F">
        <w:rPr>
          <w:rFonts w:ascii="Times New Roman" w:hAnsi="Times New Roman"/>
          <w:sz w:val="24"/>
          <w:szCs w:val="24"/>
          <w:lang w:val="ru-RU"/>
        </w:rPr>
        <w:t xml:space="preserve">Модельный закон «О туристской деятельности» (Принят в г. Санкт-Петербурге 16.11.2006 Постановлением 27-15 на 27-ом пленарном заседании Межпарламентской Ассамблеи государств-участников СНГ) // СПС Гарант. </w:t>
      </w:r>
      <w:r>
        <w:rPr>
          <w:rFonts w:ascii="Times New Roman" w:hAnsi="Times New Roman"/>
          <w:sz w:val="24"/>
          <w:szCs w:val="24"/>
        </w:rPr>
        <w:t xml:space="preserve">[Электронный ресурс] </w:t>
      </w:r>
      <w:r w:rsidRPr="0042048B">
        <w:rPr>
          <w:rFonts w:ascii="Times New Roman" w:hAnsi="Times New Roman"/>
          <w:sz w:val="24"/>
          <w:szCs w:val="24"/>
        </w:rPr>
        <w:t xml:space="preserve"> URL: http://www.garant.ru </w:t>
      </w:r>
    </w:p>
    <w:p w:rsidR="008C724F" w:rsidRPr="00B477AD" w:rsidRDefault="008C724F" w:rsidP="008C724F">
      <w:pPr>
        <w:pStyle w:val="a6"/>
        <w:ind w:left="284" w:hanging="284"/>
        <w:rPr>
          <w:rFonts w:ascii="Times New Roman" w:hAnsi="Times New Roman"/>
          <w:sz w:val="16"/>
          <w:szCs w:val="16"/>
        </w:rPr>
      </w:pPr>
    </w:p>
    <w:p w:rsidR="00CE5346" w:rsidRPr="00565E49" w:rsidRDefault="00CE5346" w:rsidP="00CE5346">
      <w:pPr>
        <w:jc w:val="both"/>
        <w:rPr>
          <w:sz w:val="28"/>
          <w:szCs w:val="28"/>
        </w:rPr>
      </w:pPr>
      <w:r w:rsidRPr="00565E49">
        <w:rPr>
          <w:sz w:val="28"/>
          <w:szCs w:val="28"/>
        </w:rPr>
        <w:t>ЩЕКОЧИХИНА Ю.П.</w:t>
      </w:r>
    </w:p>
    <w:p w:rsidR="00CE5346" w:rsidRPr="00565E49" w:rsidRDefault="00CE5346" w:rsidP="00CE5346">
      <w:pPr>
        <w:jc w:val="both"/>
        <w:rPr>
          <w:sz w:val="28"/>
          <w:szCs w:val="28"/>
        </w:rPr>
      </w:pPr>
      <w:r w:rsidRPr="00565E49">
        <w:rPr>
          <w:sz w:val="28"/>
          <w:szCs w:val="28"/>
        </w:rPr>
        <w:t xml:space="preserve">Студентка </w:t>
      </w:r>
      <w:r w:rsidRPr="008076CD">
        <w:rPr>
          <w:sz w:val="28"/>
          <w:szCs w:val="28"/>
        </w:rPr>
        <w:t>3</w:t>
      </w:r>
      <w:r w:rsidRPr="00565E49">
        <w:rPr>
          <w:sz w:val="28"/>
          <w:szCs w:val="28"/>
        </w:rPr>
        <w:t xml:space="preserve"> курса</w:t>
      </w:r>
      <w:r>
        <w:rPr>
          <w:sz w:val="28"/>
          <w:szCs w:val="28"/>
        </w:rPr>
        <w:t xml:space="preserve"> бакалавриата</w:t>
      </w:r>
      <w:r w:rsidRPr="00565E49">
        <w:rPr>
          <w:sz w:val="28"/>
          <w:szCs w:val="28"/>
        </w:rPr>
        <w:t xml:space="preserve"> по направлению</w:t>
      </w:r>
      <w:r>
        <w:rPr>
          <w:sz w:val="28"/>
          <w:szCs w:val="28"/>
        </w:rPr>
        <w:t xml:space="preserve"> </w:t>
      </w:r>
      <w:r w:rsidRPr="00565E49">
        <w:rPr>
          <w:sz w:val="28"/>
          <w:szCs w:val="28"/>
        </w:rPr>
        <w:t>«Туризм»</w:t>
      </w:r>
    </w:p>
    <w:p w:rsidR="00CE5346" w:rsidRPr="00565E49" w:rsidRDefault="00CE5346" w:rsidP="00CE5346">
      <w:pPr>
        <w:jc w:val="both"/>
        <w:rPr>
          <w:sz w:val="28"/>
          <w:szCs w:val="28"/>
        </w:rPr>
      </w:pPr>
      <w:r w:rsidRPr="00565E49">
        <w:rPr>
          <w:sz w:val="28"/>
          <w:szCs w:val="28"/>
        </w:rPr>
        <w:t>Ярославский  государственный университет</w:t>
      </w:r>
      <w:r>
        <w:rPr>
          <w:sz w:val="28"/>
          <w:szCs w:val="28"/>
        </w:rPr>
        <w:t xml:space="preserve"> им. П.Г. Демидова</w:t>
      </w:r>
    </w:p>
    <w:p w:rsidR="00CE5346" w:rsidRDefault="00CE5346" w:rsidP="00CE5346">
      <w:pPr>
        <w:jc w:val="both"/>
        <w:rPr>
          <w:sz w:val="28"/>
          <w:szCs w:val="28"/>
        </w:rPr>
      </w:pPr>
      <w:r w:rsidRPr="00565E49">
        <w:rPr>
          <w:sz w:val="28"/>
          <w:szCs w:val="28"/>
        </w:rPr>
        <w:t xml:space="preserve">Научный руководитель –  </w:t>
      </w:r>
      <w:r>
        <w:rPr>
          <w:sz w:val="28"/>
          <w:szCs w:val="28"/>
        </w:rPr>
        <w:t xml:space="preserve">к.и.н., доцент </w:t>
      </w:r>
      <w:r w:rsidRPr="00565E49">
        <w:rPr>
          <w:sz w:val="28"/>
          <w:szCs w:val="28"/>
        </w:rPr>
        <w:t>О.Д. Дашковская</w:t>
      </w:r>
    </w:p>
    <w:p w:rsidR="00CE5346" w:rsidRPr="00B477AD" w:rsidRDefault="00CE5346" w:rsidP="00CE5346">
      <w:pPr>
        <w:jc w:val="both"/>
        <w:rPr>
          <w:sz w:val="16"/>
          <w:szCs w:val="16"/>
        </w:rPr>
      </w:pPr>
    </w:p>
    <w:p w:rsidR="00CE5346" w:rsidRDefault="00CE5346" w:rsidP="00CE5346">
      <w:pPr>
        <w:jc w:val="center"/>
        <w:rPr>
          <w:b/>
          <w:sz w:val="28"/>
          <w:szCs w:val="28"/>
        </w:rPr>
      </w:pPr>
      <w:r w:rsidRPr="00565E49">
        <w:rPr>
          <w:b/>
          <w:sz w:val="28"/>
          <w:szCs w:val="28"/>
        </w:rPr>
        <w:t>СИДНЕЙ НА РОССИЙСКОМ Т</w:t>
      </w:r>
      <w:r>
        <w:rPr>
          <w:b/>
          <w:sz w:val="28"/>
          <w:szCs w:val="28"/>
        </w:rPr>
        <w:t>У</w:t>
      </w:r>
      <w:r w:rsidRPr="00565E49">
        <w:rPr>
          <w:b/>
          <w:sz w:val="28"/>
          <w:szCs w:val="28"/>
        </w:rPr>
        <w:t>РИСТСКОМ РЫНКЕ</w:t>
      </w:r>
    </w:p>
    <w:p w:rsidR="00CE5346" w:rsidRPr="00B477AD" w:rsidRDefault="00CE5346" w:rsidP="00CE5346">
      <w:pPr>
        <w:jc w:val="center"/>
        <w:rPr>
          <w:b/>
          <w:sz w:val="16"/>
          <w:szCs w:val="16"/>
        </w:rPr>
      </w:pPr>
    </w:p>
    <w:p w:rsidR="00CE5346" w:rsidRDefault="00CE5346" w:rsidP="00CE5346">
      <w:pPr>
        <w:ind w:firstLine="567"/>
        <w:jc w:val="both"/>
        <w:rPr>
          <w:sz w:val="28"/>
          <w:szCs w:val="28"/>
        </w:rPr>
      </w:pPr>
      <w:r>
        <w:rPr>
          <w:sz w:val="28"/>
          <w:szCs w:val="28"/>
        </w:rPr>
        <w:t>Самый знаменитый город Австралии Сидней</w:t>
      </w:r>
      <w:r w:rsidRPr="009720AE">
        <w:rPr>
          <w:sz w:val="28"/>
          <w:szCs w:val="28"/>
        </w:rPr>
        <w:t xml:space="preserve"> расположен на юго-восточном побережье </w:t>
      </w:r>
      <w:r>
        <w:rPr>
          <w:sz w:val="28"/>
          <w:szCs w:val="28"/>
        </w:rPr>
        <w:t xml:space="preserve">материка, </w:t>
      </w:r>
      <w:r w:rsidRPr="009720AE">
        <w:rPr>
          <w:sz w:val="28"/>
          <w:szCs w:val="28"/>
        </w:rPr>
        <w:t>на северном берегу Тасманова моря в заливе Порт-Джексон</w:t>
      </w:r>
      <w:r>
        <w:rPr>
          <w:sz w:val="28"/>
          <w:szCs w:val="28"/>
        </w:rPr>
        <w:t xml:space="preserve">, </w:t>
      </w:r>
      <w:r w:rsidRPr="009720AE">
        <w:rPr>
          <w:sz w:val="28"/>
          <w:szCs w:val="28"/>
        </w:rPr>
        <w:t>самой крупной гаван</w:t>
      </w:r>
      <w:r>
        <w:rPr>
          <w:sz w:val="28"/>
          <w:szCs w:val="28"/>
        </w:rPr>
        <w:t>и</w:t>
      </w:r>
      <w:r w:rsidRPr="009720AE">
        <w:rPr>
          <w:sz w:val="28"/>
          <w:szCs w:val="28"/>
        </w:rPr>
        <w:t xml:space="preserve"> естественного происхождения.</w:t>
      </w:r>
      <w:r>
        <w:rPr>
          <w:sz w:val="28"/>
          <w:szCs w:val="28"/>
        </w:rPr>
        <w:t xml:space="preserve">  </w:t>
      </w:r>
      <w:r w:rsidRPr="009720AE">
        <w:rPr>
          <w:sz w:val="28"/>
          <w:szCs w:val="28"/>
        </w:rPr>
        <w:t>Сидней – город солнца и океана</w:t>
      </w:r>
      <w:r>
        <w:rPr>
          <w:sz w:val="28"/>
          <w:szCs w:val="28"/>
        </w:rPr>
        <w:t xml:space="preserve">. </w:t>
      </w:r>
      <w:r w:rsidRPr="009720AE">
        <w:rPr>
          <w:sz w:val="28"/>
          <w:szCs w:val="28"/>
        </w:rPr>
        <w:t xml:space="preserve">Почти 80% площади города занимает центральный береговой район и национальные парки с нетронутой уникальной природой. 11% </w:t>
      </w:r>
      <w:r>
        <w:rPr>
          <w:sz w:val="28"/>
          <w:szCs w:val="28"/>
        </w:rPr>
        <w:t>территории города находи</w:t>
      </w:r>
      <w:r w:rsidRPr="009720AE">
        <w:rPr>
          <w:sz w:val="28"/>
          <w:szCs w:val="28"/>
        </w:rPr>
        <w:t>тся под охраной ЮНЕСКО, Британского Содружества и австралийского правительства.</w:t>
      </w:r>
      <w:r>
        <w:rPr>
          <w:sz w:val="28"/>
          <w:szCs w:val="28"/>
        </w:rPr>
        <w:t xml:space="preserve"> В черте города находится множество национальных парков, таких как: «Королевский национальный парк», парк «Голубые горы», «Ботани-Бэй» и другие.</w:t>
      </w:r>
    </w:p>
    <w:p w:rsidR="00CE5346" w:rsidRPr="009720AE" w:rsidRDefault="00CE5346" w:rsidP="00CE5346">
      <w:pPr>
        <w:ind w:firstLine="567"/>
        <w:jc w:val="both"/>
        <w:rPr>
          <w:sz w:val="28"/>
          <w:szCs w:val="28"/>
        </w:rPr>
      </w:pPr>
      <w:r>
        <w:rPr>
          <w:sz w:val="28"/>
          <w:szCs w:val="28"/>
        </w:rPr>
        <w:t>С</w:t>
      </w:r>
      <w:r w:rsidRPr="009720AE">
        <w:rPr>
          <w:sz w:val="28"/>
          <w:szCs w:val="28"/>
        </w:rPr>
        <w:t>идней не может похвастаться средневековыми улочками и множеством красивых храмов, потому что Сиднею</w:t>
      </w:r>
      <w:r>
        <w:rPr>
          <w:sz w:val="28"/>
          <w:szCs w:val="28"/>
        </w:rPr>
        <w:t xml:space="preserve"> </w:t>
      </w:r>
      <w:r w:rsidRPr="009720AE">
        <w:rPr>
          <w:sz w:val="28"/>
          <w:szCs w:val="28"/>
        </w:rPr>
        <w:t>чуть больше двухсот лет. Но у этого города, несомненно, есть своя история и культура, которая нашла отражение в его достопримечательностях.</w:t>
      </w:r>
      <w:r>
        <w:rPr>
          <w:sz w:val="28"/>
          <w:szCs w:val="28"/>
        </w:rPr>
        <w:t xml:space="preserve"> Множество небоскребов, знаменитое здание оперного театра и мост Харбор-Бридж – это визитные карточки города.</w:t>
      </w:r>
    </w:p>
    <w:p w:rsidR="00CE5346" w:rsidRDefault="00CE5346" w:rsidP="00CE5346">
      <w:pPr>
        <w:ind w:firstLine="567"/>
        <w:jc w:val="both"/>
        <w:rPr>
          <w:sz w:val="28"/>
          <w:szCs w:val="28"/>
        </w:rPr>
      </w:pPr>
      <w:r>
        <w:rPr>
          <w:sz w:val="28"/>
          <w:szCs w:val="28"/>
        </w:rPr>
        <w:t xml:space="preserve">Сидней является очень популярным направлением у туристов. Ежегодно его посещают около 3 млн. иностранных граждан. Современные небоскребы сочетаются с уникальной нетронутой природой в городе. </w:t>
      </w:r>
      <w:r w:rsidRPr="00533B0F">
        <w:rPr>
          <w:sz w:val="28"/>
          <w:szCs w:val="28"/>
        </w:rPr>
        <w:t>Прибрежное географическое положение, субтропический тип климата,</w:t>
      </w:r>
      <w:r>
        <w:rPr>
          <w:sz w:val="28"/>
          <w:szCs w:val="28"/>
        </w:rPr>
        <w:t xml:space="preserve"> уникальность природных объектов</w:t>
      </w:r>
      <w:r w:rsidRPr="00533B0F">
        <w:rPr>
          <w:sz w:val="28"/>
          <w:szCs w:val="28"/>
        </w:rPr>
        <w:t xml:space="preserve"> делают этот город привлекательным для туристов. Авторитетные издания несколько раз признавали Сидней лучшим туристским городом мира.</w:t>
      </w:r>
      <w:r>
        <w:rPr>
          <w:sz w:val="28"/>
          <w:szCs w:val="28"/>
        </w:rPr>
        <w:t xml:space="preserve"> Все это способствует развитию таких видов туризма, как культурно-познавательный, экотуризм, рекреационный, спортивный, гастрономический, деловой, событийный и </w:t>
      </w:r>
      <w:r w:rsidRPr="00533B0F">
        <w:rPr>
          <w:sz w:val="28"/>
          <w:szCs w:val="28"/>
        </w:rPr>
        <w:t>экстремальный</w:t>
      </w:r>
      <w:r>
        <w:rPr>
          <w:sz w:val="28"/>
          <w:szCs w:val="28"/>
        </w:rPr>
        <w:t>.</w:t>
      </w:r>
    </w:p>
    <w:p w:rsidR="00CE5346" w:rsidRDefault="00CE5346" w:rsidP="00CE5346">
      <w:pPr>
        <w:ind w:firstLine="567"/>
        <w:jc w:val="both"/>
        <w:rPr>
          <w:sz w:val="28"/>
          <w:szCs w:val="28"/>
        </w:rPr>
      </w:pPr>
      <w:r>
        <w:rPr>
          <w:sz w:val="28"/>
          <w:szCs w:val="28"/>
        </w:rPr>
        <w:t>Целью исследования является маркетинговый анализ представленности Сиднея на российском туристском рынке. К сожалению, среди российских туроператоров лишь немногие предлагают туры в Сидней. В основном это экскурсионные поездки, позволяющие посетить несколько городов и аттракций Австралии. Из-за удаленности континента туристам невыгодно ездить только в один город, поэтому они стремятся посмотреть как можно больше достопримечательностей этой страны. Наиболее популярными районами посещения совместно с Сиднеем в турах являются Большой Барьерный Риф, Золотой Берег, Айерс-Рок, Мельбурн и Новая Зеландия. Также популярны экскурсионные туры в Сидней. Город расположен вдоль побережья, что позволяет совмещать экскурсии с пляжным отдыхом.</w:t>
      </w:r>
    </w:p>
    <w:p w:rsidR="00CE5346" w:rsidRDefault="00CE5346" w:rsidP="00CE5346">
      <w:pPr>
        <w:ind w:firstLine="567"/>
        <w:jc w:val="both"/>
        <w:rPr>
          <w:sz w:val="28"/>
          <w:szCs w:val="28"/>
        </w:rPr>
      </w:pPr>
      <w:r>
        <w:rPr>
          <w:sz w:val="28"/>
          <w:szCs w:val="28"/>
        </w:rPr>
        <w:t>Анализ цен у туроператоров на идентичные экскурсионные туры позволил выявить, что цены могут отличаться более чем на 1000</w:t>
      </w:r>
      <w:r w:rsidRPr="00223BCD">
        <w:rPr>
          <w:sz w:val="28"/>
          <w:szCs w:val="28"/>
        </w:rPr>
        <w:t>$</w:t>
      </w:r>
      <w:r>
        <w:rPr>
          <w:sz w:val="28"/>
          <w:szCs w:val="28"/>
        </w:rPr>
        <w:t xml:space="preserve">. Лишь два туроператора предлагают пляжные туры, хотя в регионе созданы все условия для развития этого вида отдыха, так как в черте города более 120 пляжей. Больше всего </w:t>
      </w:r>
      <w:r w:rsidRPr="00991899">
        <w:rPr>
          <w:sz w:val="28"/>
          <w:szCs w:val="28"/>
        </w:rPr>
        <w:t xml:space="preserve">предложений по индивидуальным турам в Сидней у туроператора </w:t>
      </w:r>
      <w:r>
        <w:rPr>
          <w:sz w:val="28"/>
          <w:szCs w:val="28"/>
        </w:rPr>
        <w:t>«</w:t>
      </w:r>
      <w:r w:rsidRPr="00991899">
        <w:rPr>
          <w:sz w:val="28"/>
          <w:szCs w:val="28"/>
        </w:rPr>
        <w:t>Ванд</w:t>
      </w:r>
      <w:r>
        <w:rPr>
          <w:sz w:val="28"/>
          <w:szCs w:val="28"/>
        </w:rPr>
        <w:t>»</w:t>
      </w:r>
      <w:r w:rsidRPr="00991899">
        <w:rPr>
          <w:sz w:val="28"/>
          <w:szCs w:val="28"/>
        </w:rPr>
        <w:t>. Стоимость туров на 8 дней/7 ночей на двоих взрослых в 3* отеле с типом питания BB от</w:t>
      </w:r>
      <w:r>
        <w:rPr>
          <w:sz w:val="28"/>
          <w:szCs w:val="28"/>
        </w:rPr>
        <w:t xml:space="preserve"> 242 000 рублей, включая междуна</w:t>
      </w:r>
      <w:r w:rsidRPr="00991899">
        <w:rPr>
          <w:sz w:val="28"/>
          <w:szCs w:val="28"/>
        </w:rPr>
        <w:t xml:space="preserve">родный </w:t>
      </w:r>
      <w:r>
        <w:rPr>
          <w:sz w:val="28"/>
          <w:szCs w:val="28"/>
        </w:rPr>
        <w:t>авиаперелет из Москвы.</w:t>
      </w:r>
    </w:p>
    <w:p w:rsidR="00CE5346" w:rsidRPr="005128AF" w:rsidRDefault="00CE5346" w:rsidP="00CE5346">
      <w:pPr>
        <w:ind w:firstLine="567"/>
        <w:jc w:val="both"/>
        <w:rPr>
          <w:sz w:val="28"/>
          <w:szCs w:val="28"/>
        </w:rPr>
      </w:pPr>
      <w:r w:rsidRPr="005128AF">
        <w:rPr>
          <w:sz w:val="28"/>
          <w:szCs w:val="28"/>
        </w:rPr>
        <w:t xml:space="preserve">Туроператор </w:t>
      </w:r>
      <w:r>
        <w:rPr>
          <w:sz w:val="28"/>
          <w:szCs w:val="28"/>
        </w:rPr>
        <w:t>«</w:t>
      </w:r>
      <w:r w:rsidRPr="005128AF">
        <w:rPr>
          <w:sz w:val="28"/>
          <w:szCs w:val="28"/>
        </w:rPr>
        <w:t>Арт-тур</w:t>
      </w:r>
      <w:r>
        <w:rPr>
          <w:sz w:val="28"/>
          <w:szCs w:val="28"/>
        </w:rPr>
        <w:t>»</w:t>
      </w:r>
      <w:r w:rsidRPr="005128AF">
        <w:rPr>
          <w:sz w:val="28"/>
          <w:szCs w:val="28"/>
        </w:rPr>
        <w:t xml:space="preserve"> предлагает туры без перелета, т.е. билеты на самолет нужно покупать отдельно. Стоимость такого тура на 7 дней/8 ночей с проживанием в 4* гостинице с типом питания </w:t>
      </w:r>
      <w:r w:rsidRPr="005128AF">
        <w:rPr>
          <w:sz w:val="28"/>
          <w:szCs w:val="28"/>
          <w:lang w:val="en-US"/>
        </w:rPr>
        <w:t>BB</w:t>
      </w:r>
      <w:r w:rsidRPr="005128AF">
        <w:rPr>
          <w:sz w:val="28"/>
          <w:szCs w:val="28"/>
        </w:rPr>
        <w:t xml:space="preserve"> будет стоить 68 000 рублей. Самые дешевые авиабилеты в обе стороны от авиакомпании </w:t>
      </w:r>
      <w:r w:rsidRPr="005128AF">
        <w:rPr>
          <w:sz w:val="28"/>
          <w:szCs w:val="28"/>
          <w:lang w:val="en-US"/>
        </w:rPr>
        <w:t>Qatar</w:t>
      </w:r>
      <w:r w:rsidRPr="005128AF">
        <w:rPr>
          <w:sz w:val="28"/>
          <w:szCs w:val="28"/>
        </w:rPr>
        <w:t xml:space="preserve"> </w:t>
      </w:r>
      <w:r w:rsidRPr="005128AF">
        <w:rPr>
          <w:sz w:val="28"/>
          <w:szCs w:val="28"/>
          <w:lang w:val="en-US"/>
        </w:rPr>
        <w:t>Airways</w:t>
      </w:r>
      <w:r w:rsidRPr="005128AF">
        <w:rPr>
          <w:sz w:val="28"/>
          <w:szCs w:val="28"/>
        </w:rPr>
        <w:t xml:space="preserve"> обойде</w:t>
      </w:r>
      <w:r>
        <w:rPr>
          <w:sz w:val="28"/>
          <w:szCs w:val="28"/>
        </w:rPr>
        <w:t>тся в 57 787 рублей на человека</w:t>
      </w:r>
      <w:r w:rsidRPr="005128AF">
        <w:rPr>
          <w:sz w:val="28"/>
          <w:szCs w:val="28"/>
        </w:rPr>
        <w:t>. Таким образом стоимость тура (без визы) составит 183 574 рублей, что получается дешевле, чем у туроператора Ванд.</w:t>
      </w:r>
    </w:p>
    <w:p w:rsidR="00CE5346" w:rsidRPr="009A1A14" w:rsidRDefault="00CE5346" w:rsidP="00CE5346">
      <w:pPr>
        <w:ind w:firstLine="567"/>
        <w:jc w:val="both"/>
        <w:rPr>
          <w:sz w:val="28"/>
          <w:szCs w:val="28"/>
        </w:rPr>
      </w:pPr>
      <w:r>
        <w:rPr>
          <w:sz w:val="28"/>
          <w:szCs w:val="28"/>
        </w:rPr>
        <w:t>Практически все туроператоры не включают в стоимость тура</w:t>
      </w:r>
      <w:r w:rsidRPr="00991899">
        <w:rPr>
          <w:sz w:val="28"/>
          <w:szCs w:val="28"/>
        </w:rPr>
        <w:t xml:space="preserve"> авиаперелет, это </w:t>
      </w:r>
      <w:r>
        <w:rPr>
          <w:sz w:val="28"/>
          <w:szCs w:val="28"/>
        </w:rPr>
        <w:t>обусловлено тем, что его предлагают</w:t>
      </w:r>
      <w:r w:rsidRPr="00991899">
        <w:rPr>
          <w:sz w:val="28"/>
          <w:szCs w:val="28"/>
        </w:rPr>
        <w:t xml:space="preserve"> многие авиакомпани</w:t>
      </w:r>
      <w:r>
        <w:rPr>
          <w:sz w:val="28"/>
          <w:szCs w:val="28"/>
        </w:rPr>
        <w:t>и, и</w:t>
      </w:r>
      <w:r w:rsidRPr="00991899">
        <w:rPr>
          <w:sz w:val="28"/>
          <w:szCs w:val="28"/>
        </w:rPr>
        <w:t xml:space="preserve"> стоимость будет зависеть от количества пересадок и их длительности.</w:t>
      </w:r>
      <w:r w:rsidRPr="00DD6C6A">
        <w:t xml:space="preserve"> </w:t>
      </w:r>
      <w:r>
        <w:t xml:space="preserve"> </w:t>
      </w:r>
      <w:r>
        <w:rPr>
          <w:sz w:val="28"/>
          <w:szCs w:val="28"/>
        </w:rPr>
        <w:t>Цены начинаются от 5</w:t>
      </w:r>
      <w:r w:rsidRPr="00550FFB">
        <w:rPr>
          <w:sz w:val="28"/>
          <w:szCs w:val="28"/>
        </w:rPr>
        <w:t>7</w:t>
      </w:r>
      <w:r w:rsidRPr="00DD6C6A">
        <w:rPr>
          <w:sz w:val="28"/>
          <w:szCs w:val="28"/>
        </w:rPr>
        <w:t>000</w:t>
      </w:r>
      <w:r w:rsidRPr="002C0C50">
        <w:rPr>
          <w:sz w:val="28"/>
          <w:szCs w:val="28"/>
        </w:rPr>
        <w:t xml:space="preserve"> </w:t>
      </w:r>
      <w:r>
        <w:rPr>
          <w:sz w:val="28"/>
          <w:szCs w:val="28"/>
        </w:rPr>
        <w:t xml:space="preserve">рублей </w:t>
      </w:r>
      <w:r w:rsidRPr="00DD6C6A">
        <w:rPr>
          <w:sz w:val="28"/>
          <w:szCs w:val="28"/>
        </w:rPr>
        <w:t>на одного пассажира в обе стороны эконом классом</w:t>
      </w:r>
      <w:r w:rsidRPr="00F86D7B">
        <w:rPr>
          <w:sz w:val="28"/>
          <w:szCs w:val="28"/>
        </w:rPr>
        <w:t xml:space="preserve"> [1]</w:t>
      </w:r>
      <w:r w:rsidRPr="00DD6C6A">
        <w:rPr>
          <w:sz w:val="28"/>
          <w:szCs w:val="28"/>
        </w:rPr>
        <w:t>.</w:t>
      </w:r>
      <w:r>
        <w:rPr>
          <w:sz w:val="28"/>
          <w:szCs w:val="28"/>
        </w:rPr>
        <w:t xml:space="preserve"> В основном пассажиры из России пользуются услугами таких авиакомпаний, как «</w:t>
      </w:r>
      <w:r>
        <w:rPr>
          <w:sz w:val="28"/>
          <w:szCs w:val="28"/>
          <w:lang w:val="en-US"/>
        </w:rPr>
        <w:t>Emirates</w:t>
      </w:r>
      <w:r>
        <w:rPr>
          <w:sz w:val="28"/>
          <w:szCs w:val="28"/>
        </w:rPr>
        <w:t>»</w:t>
      </w:r>
      <w:r w:rsidRPr="009A1A14">
        <w:rPr>
          <w:sz w:val="28"/>
          <w:szCs w:val="28"/>
        </w:rPr>
        <w:t xml:space="preserve">, </w:t>
      </w:r>
      <w:r>
        <w:rPr>
          <w:sz w:val="28"/>
          <w:szCs w:val="28"/>
        </w:rPr>
        <w:t>«</w:t>
      </w:r>
      <w:r>
        <w:rPr>
          <w:sz w:val="28"/>
          <w:szCs w:val="28"/>
          <w:lang w:val="en-US"/>
        </w:rPr>
        <w:t>Qantas</w:t>
      </w:r>
      <w:r>
        <w:rPr>
          <w:sz w:val="28"/>
          <w:szCs w:val="28"/>
        </w:rPr>
        <w:t>»</w:t>
      </w:r>
      <w:r w:rsidRPr="009A1A14">
        <w:rPr>
          <w:sz w:val="28"/>
          <w:szCs w:val="28"/>
        </w:rPr>
        <w:t xml:space="preserve">, </w:t>
      </w:r>
      <w:r>
        <w:rPr>
          <w:sz w:val="28"/>
          <w:szCs w:val="28"/>
        </w:rPr>
        <w:t>«</w:t>
      </w:r>
      <w:r>
        <w:rPr>
          <w:sz w:val="28"/>
          <w:szCs w:val="28"/>
          <w:lang w:val="en-US"/>
        </w:rPr>
        <w:t>Korean</w:t>
      </w:r>
      <w:r w:rsidRPr="009A1A14">
        <w:rPr>
          <w:sz w:val="28"/>
          <w:szCs w:val="28"/>
        </w:rPr>
        <w:t xml:space="preserve"> </w:t>
      </w:r>
      <w:r>
        <w:rPr>
          <w:sz w:val="28"/>
          <w:szCs w:val="28"/>
          <w:lang w:val="en-US"/>
        </w:rPr>
        <w:t>Air</w:t>
      </w:r>
      <w:r>
        <w:rPr>
          <w:sz w:val="28"/>
          <w:szCs w:val="28"/>
        </w:rPr>
        <w:t>»</w:t>
      </w:r>
      <w:r w:rsidRPr="009A1A14">
        <w:rPr>
          <w:sz w:val="28"/>
          <w:szCs w:val="28"/>
        </w:rPr>
        <w:t xml:space="preserve">, </w:t>
      </w:r>
      <w:r>
        <w:rPr>
          <w:sz w:val="28"/>
          <w:szCs w:val="28"/>
        </w:rPr>
        <w:t>«</w:t>
      </w:r>
      <w:r>
        <w:rPr>
          <w:sz w:val="28"/>
          <w:szCs w:val="28"/>
          <w:lang w:val="en-US"/>
        </w:rPr>
        <w:t>Thai</w:t>
      </w:r>
      <w:r w:rsidRPr="009A1A14">
        <w:rPr>
          <w:sz w:val="28"/>
          <w:szCs w:val="28"/>
        </w:rPr>
        <w:t xml:space="preserve"> </w:t>
      </w:r>
      <w:r>
        <w:rPr>
          <w:sz w:val="28"/>
          <w:szCs w:val="28"/>
          <w:lang w:val="en-US"/>
        </w:rPr>
        <w:t>Airways</w:t>
      </w:r>
      <w:r>
        <w:rPr>
          <w:sz w:val="28"/>
          <w:szCs w:val="28"/>
        </w:rPr>
        <w:t>»</w:t>
      </w:r>
      <w:r w:rsidRPr="009A1A14">
        <w:rPr>
          <w:sz w:val="28"/>
          <w:szCs w:val="28"/>
        </w:rPr>
        <w:t xml:space="preserve"> </w:t>
      </w:r>
      <w:r>
        <w:rPr>
          <w:sz w:val="28"/>
          <w:szCs w:val="28"/>
        </w:rPr>
        <w:t>и «</w:t>
      </w:r>
      <w:r>
        <w:rPr>
          <w:sz w:val="28"/>
          <w:szCs w:val="28"/>
          <w:lang w:val="en-US"/>
        </w:rPr>
        <w:t>Singapore</w:t>
      </w:r>
      <w:r w:rsidRPr="009A1A14">
        <w:rPr>
          <w:sz w:val="28"/>
          <w:szCs w:val="28"/>
        </w:rPr>
        <w:t xml:space="preserve"> </w:t>
      </w:r>
      <w:r>
        <w:rPr>
          <w:sz w:val="28"/>
          <w:szCs w:val="28"/>
          <w:lang w:val="en-US"/>
        </w:rPr>
        <w:t>Airlines</w:t>
      </w:r>
      <w:r>
        <w:rPr>
          <w:sz w:val="28"/>
          <w:szCs w:val="28"/>
        </w:rPr>
        <w:t>»</w:t>
      </w:r>
      <w:r w:rsidRPr="009A1A14">
        <w:rPr>
          <w:sz w:val="28"/>
          <w:szCs w:val="28"/>
        </w:rPr>
        <w:t>.</w:t>
      </w:r>
    </w:p>
    <w:p w:rsidR="00CE5346" w:rsidRDefault="00CE5346" w:rsidP="00CE5346">
      <w:pPr>
        <w:ind w:firstLine="567"/>
        <w:jc w:val="both"/>
        <w:rPr>
          <w:sz w:val="28"/>
          <w:szCs w:val="28"/>
        </w:rPr>
      </w:pPr>
      <w:r>
        <w:rPr>
          <w:sz w:val="28"/>
          <w:szCs w:val="28"/>
        </w:rPr>
        <w:t>На российском туристском рынке Сидней, как и вся Австралия, не пользуется популярностью. От общего числа туристов, посещающих Сидней, российские отдыхающие составляют менее 1 %, а именно около 7000 человек. В Австралию же ежегодно прилетают 13-15 тыс. россиян</w:t>
      </w:r>
      <w:r w:rsidRPr="00CE5346">
        <w:rPr>
          <w:sz w:val="28"/>
          <w:szCs w:val="28"/>
        </w:rPr>
        <w:t xml:space="preserve"> [2]</w:t>
      </w:r>
      <w:r>
        <w:rPr>
          <w:sz w:val="28"/>
          <w:szCs w:val="28"/>
        </w:rPr>
        <w:t xml:space="preserve">. В основном турпоток приходится на зимние месяцы, потому что в Австралии в это время «высокий» сезон. В период новогодних праздников в город приезжает четверть всех туристов. </w:t>
      </w:r>
    </w:p>
    <w:p w:rsidR="00CE5346" w:rsidRPr="00057B36" w:rsidRDefault="00CE5346" w:rsidP="00CE5346">
      <w:pPr>
        <w:ind w:firstLine="567"/>
        <w:jc w:val="both"/>
        <w:rPr>
          <w:sz w:val="28"/>
          <w:szCs w:val="28"/>
        </w:rPr>
      </w:pPr>
      <w:r>
        <w:rPr>
          <w:sz w:val="28"/>
          <w:szCs w:val="28"/>
        </w:rPr>
        <w:t>Изученная динамика въезда российских граждан в Австралию с 2010 г. по 2016 г. показала, что до 2014 г. число российских туристов с каждым годом возрастало примерно на 10-20%, но с началом экономического кризиса в России в 2014 г. турпоток сократился на 30%.</w:t>
      </w:r>
    </w:p>
    <w:p w:rsidR="00CE5346" w:rsidRDefault="00CE5346" w:rsidP="00CE5346">
      <w:pPr>
        <w:ind w:firstLine="567"/>
        <w:jc w:val="both"/>
        <w:rPr>
          <w:sz w:val="28"/>
          <w:szCs w:val="28"/>
        </w:rPr>
      </w:pPr>
      <w:r>
        <w:rPr>
          <w:sz w:val="28"/>
          <w:szCs w:val="28"/>
        </w:rPr>
        <w:t>Интересно, что а</w:t>
      </w:r>
      <w:r w:rsidRPr="00057B36">
        <w:rPr>
          <w:sz w:val="28"/>
          <w:szCs w:val="28"/>
        </w:rPr>
        <w:t xml:space="preserve">налитики сервиса </w:t>
      </w:r>
      <w:r>
        <w:rPr>
          <w:sz w:val="28"/>
          <w:szCs w:val="28"/>
        </w:rPr>
        <w:t>«</w:t>
      </w:r>
      <w:r w:rsidRPr="00057B36">
        <w:rPr>
          <w:sz w:val="28"/>
          <w:szCs w:val="28"/>
          <w:lang w:val="en-US"/>
        </w:rPr>
        <w:t>Jizo</w:t>
      </w:r>
      <w:r w:rsidRPr="00057B36">
        <w:rPr>
          <w:sz w:val="28"/>
          <w:szCs w:val="28"/>
        </w:rPr>
        <w:t>.</w:t>
      </w:r>
      <w:r w:rsidRPr="00057B36">
        <w:rPr>
          <w:sz w:val="28"/>
          <w:szCs w:val="28"/>
          <w:lang w:val="en-US"/>
        </w:rPr>
        <w:t>ru</w:t>
      </w:r>
      <w:r>
        <w:rPr>
          <w:sz w:val="28"/>
          <w:szCs w:val="28"/>
        </w:rPr>
        <w:t>»</w:t>
      </w:r>
      <w:r w:rsidRPr="00057B36">
        <w:rPr>
          <w:sz w:val="28"/>
          <w:szCs w:val="28"/>
        </w:rPr>
        <w:t xml:space="preserve"> исследовали более 2 млн</w:t>
      </w:r>
      <w:r>
        <w:rPr>
          <w:sz w:val="28"/>
          <w:szCs w:val="28"/>
        </w:rPr>
        <w:t>.</w:t>
      </w:r>
      <w:r w:rsidRPr="00057B36">
        <w:rPr>
          <w:sz w:val="28"/>
          <w:szCs w:val="28"/>
        </w:rPr>
        <w:t xml:space="preserve"> запросов на авиабилеты и вы</w:t>
      </w:r>
      <w:r>
        <w:rPr>
          <w:sz w:val="28"/>
          <w:szCs w:val="28"/>
        </w:rPr>
        <w:t>яви</w:t>
      </w:r>
      <w:r w:rsidRPr="00057B36">
        <w:rPr>
          <w:sz w:val="28"/>
          <w:szCs w:val="28"/>
        </w:rPr>
        <w:t>ли рейтинг н</w:t>
      </w:r>
      <w:r>
        <w:rPr>
          <w:sz w:val="28"/>
          <w:szCs w:val="28"/>
        </w:rPr>
        <w:t>аиболее запрашиваемых рейсов – «</w:t>
      </w:r>
      <w:r w:rsidRPr="00057B36">
        <w:rPr>
          <w:sz w:val="28"/>
          <w:szCs w:val="28"/>
        </w:rPr>
        <w:t>Топ-10 го</w:t>
      </w:r>
      <w:r>
        <w:rPr>
          <w:sz w:val="28"/>
          <w:szCs w:val="28"/>
        </w:rPr>
        <w:t>родов мечты российских туристов»</w:t>
      </w:r>
      <w:r w:rsidRPr="00057B36">
        <w:rPr>
          <w:sz w:val="28"/>
          <w:szCs w:val="28"/>
        </w:rPr>
        <w:t xml:space="preserve">. Так, Сидней оказался на втором месте по запросам. </w:t>
      </w:r>
    </w:p>
    <w:p w:rsidR="00CE5346" w:rsidRPr="006C5E40" w:rsidRDefault="00CE5346" w:rsidP="00CE5346">
      <w:pPr>
        <w:ind w:firstLine="567"/>
        <w:jc w:val="both"/>
        <w:rPr>
          <w:sz w:val="28"/>
          <w:szCs w:val="28"/>
        </w:rPr>
      </w:pPr>
      <w:r>
        <w:rPr>
          <w:sz w:val="28"/>
          <w:szCs w:val="28"/>
        </w:rPr>
        <w:t>Средний возраст отдыхающих в Сиднее россиян от 30 до 45 лет. Из-за дороговизны такого путешествия в основном его могут позволить себе люди среднего возраста</w:t>
      </w:r>
      <w:r w:rsidRPr="00F86D7B">
        <w:rPr>
          <w:sz w:val="28"/>
          <w:szCs w:val="28"/>
        </w:rPr>
        <w:t xml:space="preserve"> [</w:t>
      </w:r>
      <w:r w:rsidRPr="00297E17">
        <w:rPr>
          <w:sz w:val="28"/>
          <w:szCs w:val="28"/>
        </w:rPr>
        <w:t>3</w:t>
      </w:r>
      <w:r w:rsidRPr="00F86D7B">
        <w:rPr>
          <w:sz w:val="28"/>
          <w:szCs w:val="28"/>
        </w:rPr>
        <w:t>]</w:t>
      </w:r>
      <w:r>
        <w:rPr>
          <w:sz w:val="28"/>
          <w:szCs w:val="28"/>
        </w:rPr>
        <w:t xml:space="preserve">. </w:t>
      </w:r>
    </w:p>
    <w:p w:rsidR="00CE5346" w:rsidRPr="00297E17" w:rsidRDefault="00CE5346" w:rsidP="00CE5346">
      <w:pPr>
        <w:ind w:firstLine="567"/>
        <w:jc w:val="both"/>
        <w:rPr>
          <w:sz w:val="28"/>
          <w:szCs w:val="28"/>
        </w:rPr>
      </w:pPr>
      <w:r>
        <w:rPr>
          <w:sz w:val="28"/>
          <w:szCs w:val="28"/>
        </w:rPr>
        <w:t xml:space="preserve">Пользователи туристского сообщества «Турбина.ру», побывавшие в Сиднее, высоко оценили его достопримечательности. Один из участников сообщества назвал город одним из красивейших городов мира, расположенным в очень эффектном месте. Он провел в городе всего два дня и написал: «Два дня в Сиднее пролетели как один миг… А ведь здесь еще сотни мест, парков и заливов, в которых можно просто не спеша бродить и отдыхать, наслаждаясь красотой и установленными австралийцами порядками» </w:t>
      </w:r>
      <w:r w:rsidRPr="00297E17">
        <w:rPr>
          <w:sz w:val="28"/>
          <w:szCs w:val="28"/>
        </w:rPr>
        <w:t>[4].</w:t>
      </w:r>
    </w:p>
    <w:p w:rsidR="00CE5346" w:rsidRDefault="00CE5346" w:rsidP="00CE5346">
      <w:pPr>
        <w:ind w:firstLine="567"/>
        <w:jc w:val="both"/>
        <w:rPr>
          <w:sz w:val="28"/>
          <w:szCs w:val="28"/>
        </w:rPr>
      </w:pPr>
      <w:r>
        <w:rPr>
          <w:sz w:val="28"/>
          <w:szCs w:val="28"/>
        </w:rPr>
        <w:t>Итак, Сидней очень привлекательный город для туристов, с развитой инфраструктурой и уникальными достопримечательностями. Он обладает большим туристским потенциалом. Но для российских туристов это направление считается «экзотическим». Длительность перелета, дороговизна путешествия и сложность оформления визы сдерживают отдыхающих из России. Из-за небольшого спроса сайты туроператоров не изобилуют предложениями туров в Сидней и, как мне кажется, их стоимость является завышенной. Далеко не каждый может позволить себе отдых такой стоимости, но абсолютно каждый, кто побывает в этой стране, останется в восторге!</w:t>
      </w:r>
    </w:p>
    <w:p w:rsidR="00CE5346" w:rsidRPr="008076CD" w:rsidRDefault="00CE5346" w:rsidP="00CE5346">
      <w:pPr>
        <w:jc w:val="center"/>
      </w:pPr>
      <w:r w:rsidRPr="008076CD">
        <w:t>Список литературы</w:t>
      </w:r>
    </w:p>
    <w:p w:rsidR="00CE5346" w:rsidRPr="008076CD" w:rsidRDefault="00CE5346" w:rsidP="00CE5346">
      <w:pPr>
        <w:ind w:left="284" w:hanging="284"/>
      </w:pPr>
      <w:r w:rsidRPr="008076CD">
        <w:t xml:space="preserve">1. </w:t>
      </w:r>
      <w:r w:rsidRPr="008076CD">
        <w:rPr>
          <w:lang w:val="en-US"/>
        </w:rPr>
        <w:t>Aviasales</w:t>
      </w:r>
      <w:r w:rsidRPr="008076CD">
        <w:t xml:space="preserve">: официальный сайт поиска и бронирования авиабилетов. </w:t>
      </w:r>
      <w:r w:rsidRPr="008076CD">
        <w:rPr>
          <w:lang w:val="en-US"/>
        </w:rPr>
        <w:t>URL</w:t>
      </w:r>
      <w:r w:rsidRPr="008076CD">
        <w:t xml:space="preserve">: </w:t>
      </w:r>
      <w:hyperlink r:id="rId127" w:history="1">
        <w:r w:rsidRPr="008076CD">
          <w:rPr>
            <w:rStyle w:val="ac"/>
            <w:color w:val="auto"/>
            <w:u w:val="none"/>
            <w:lang w:val="en-US"/>
          </w:rPr>
          <w:t>https</w:t>
        </w:r>
        <w:r w:rsidRPr="008076CD">
          <w:rPr>
            <w:rStyle w:val="ac"/>
            <w:color w:val="auto"/>
            <w:u w:val="none"/>
          </w:rPr>
          <w:t>://</w:t>
        </w:r>
        <w:r w:rsidRPr="008076CD">
          <w:rPr>
            <w:rStyle w:val="ac"/>
            <w:color w:val="auto"/>
            <w:u w:val="none"/>
            <w:lang w:val="en-US"/>
          </w:rPr>
          <w:t>search</w:t>
        </w:r>
        <w:r w:rsidRPr="008076CD">
          <w:rPr>
            <w:rStyle w:val="ac"/>
            <w:color w:val="auto"/>
            <w:u w:val="none"/>
          </w:rPr>
          <w:t>.</w:t>
        </w:r>
        <w:r w:rsidRPr="008076CD">
          <w:rPr>
            <w:rStyle w:val="ac"/>
            <w:color w:val="auto"/>
            <w:u w:val="none"/>
            <w:lang w:val="en-US"/>
          </w:rPr>
          <w:t>aviasales</w:t>
        </w:r>
        <w:r w:rsidRPr="008076CD">
          <w:rPr>
            <w:rStyle w:val="ac"/>
            <w:color w:val="auto"/>
            <w:u w:val="none"/>
          </w:rPr>
          <w:t>.</w:t>
        </w:r>
        <w:r w:rsidRPr="008076CD">
          <w:rPr>
            <w:rStyle w:val="ac"/>
            <w:color w:val="auto"/>
            <w:u w:val="none"/>
            <w:lang w:val="en-US"/>
          </w:rPr>
          <w:t>ru</w:t>
        </w:r>
        <w:r w:rsidRPr="008076CD">
          <w:rPr>
            <w:rStyle w:val="ac"/>
            <w:color w:val="auto"/>
            <w:u w:val="none"/>
          </w:rPr>
          <w:t>/</w:t>
        </w:r>
        <w:r w:rsidRPr="008076CD">
          <w:rPr>
            <w:rStyle w:val="ac"/>
            <w:color w:val="auto"/>
            <w:u w:val="none"/>
            <w:lang w:val="en-US"/>
          </w:rPr>
          <w:t>MOW</w:t>
        </w:r>
        <w:r w:rsidRPr="008076CD">
          <w:rPr>
            <w:rStyle w:val="ac"/>
            <w:color w:val="auto"/>
            <w:u w:val="none"/>
          </w:rPr>
          <w:t>2003</w:t>
        </w:r>
        <w:r w:rsidRPr="008076CD">
          <w:rPr>
            <w:rStyle w:val="ac"/>
            <w:color w:val="auto"/>
            <w:u w:val="none"/>
            <w:lang w:val="en-US"/>
          </w:rPr>
          <w:t>SYD</w:t>
        </w:r>
        <w:r w:rsidRPr="008076CD">
          <w:rPr>
            <w:rStyle w:val="ac"/>
            <w:color w:val="auto"/>
            <w:u w:val="none"/>
          </w:rPr>
          <w:t>26031</w:t>
        </w:r>
      </w:hyperlink>
    </w:p>
    <w:p w:rsidR="00CE5346" w:rsidRPr="008076CD" w:rsidRDefault="00CE5346" w:rsidP="00CE5346">
      <w:pPr>
        <w:ind w:left="284" w:hanging="284"/>
        <w:rPr>
          <w:lang w:val="en-US"/>
        </w:rPr>
      </w:pPr>
      <w:r w:rsidRPr="008076CD">
        <w:t xml:space="preserve">2. </w:t>
      </w:r>
      <w:r w:rsidRPr="008076CD">
        <w:rPr>
          <w:lang w:val="en-US"/>
        </w:rPr>
        <w:t>Tourism</w:t>
      </w:r>
      <w:r w:rsidRPr="008076CD">
        <w:t xml:space="preserve"> </w:t>
      </w:r>
      <w:r w:rsidRPr="008076CD">
        <w:rPr>
          <w:lang w:val="en-US"/>
        </w:rPr>
        <w:t>Australia</w:t>
      </w:r>
      <w:r w:rsidRPr="008076CD">
        <w:t xml:space="preserve">: корпоративный сайт по туризму Австралии. </w:t>
      </w:r>
      <w:r w:rsidRPr="008076CD">
        <w:rPr>
          <w:lang w:val="en-US"/>
        </w:rPr>
        <w:t xml:space="preserve">URL: </w:t>
      </w:r>
      <w:r w:rsidR="003703AC" w:rsidRPr="008076CD">
        <w:rPr>
          <w:lang w:val="en-US"/>
        </w:rPr>
        <w:fldChar w:fldCharType="begin"/>
      </w:r>
      <w:r w:rsidRPr="008076CD">
        <w:rPr>
          <w:lang w:val="en-US"/>
        </w:rPr>
        <w:instrText xml:space="preserve"> HYPERLINK "http://www.tourism.australia.com/statistics/arrivals-archive.aspx </w:instrText>
      </w:r>
    </w:p>
    <w:p w:rsidR="00CE5346" w:rsidRPr="008076CD" w:rsidRDefault="00CE5346" w:rsidP="00CE5346">
      <w:pPr>
        <w:ind w:left="284" w:hanging="284"/>
        <w:rPr>
          <w:rStyle w:val="ac"/>
          <w:color w:val="auto"/>
          <w:u w:val="none"/>
          <w:lang w:val="en-US"/>
        </w:rPr>
      </w:pPr>
      <w:r w:rsidRPr="008076CD">
        <w:rPr>
          <w:lang w:val="en-US"/>
        </w:rPr>
        <w:instrText xml:space="preserve">3" </w:instrText>
      </w:r>
      <w:r w:rsidR="003703AC" w:rsidRPr="008076CD">
        <w:rPr>
          <w:lang w:val="en-US"/>
        </w:rPr>
        <w:fldChar w:fldCharType="separate"/>
      </w:r>
      <w:r w:rsidRPr="008076CD">
        <w:rPr>
          <w:rStyle w:val="ac"/>
          <w:color w:val="auto"/>
          <w:u w:val="none"/>
          <w:lang w:val="en-US"/>
        </w:rPr>
        <w:t xml:space="preserve">http://www.tourism.australia.com/statistics/arrivals-archive.aspx </w:t>
      </w:r>
    </w:p>
    <w:p w:rsidR="00CE5346" w:rsidRPr="008076CD" w:rsidRDefault="00CE5346" w:rsidP="00CE5346">
      <w:pPr>
        <w:ind w:left="284" w:hanging="284"/>
      </w:pPr>
      <w:r w:rsidRPr="008076CD">
        <w:rPr>
          <w:rStyle w:val="ac"/>
          <w:color w:val="auto"/>
          <w:u w:val="none"/>
        </w:rPr>
        <w:t>3</w:t>
      </w:r>
      <w:r w:rsidR="003703AC" w:rsidRPr="008076CD">
        <w:rPr>
          <w:lang w:val="en-US"/>
        </w:rPr>
        <w:fldChar w:fldCharType="end"/>
      </w:r>
      <w:r w:rsidRPr="008076CD">
        <w:t xml:space="preserve">. </w:t>
      </w:r>
      <w:r w:rsidRPr="008076CD">
        <w:rPr>
          <w:lang w:val="en-US"/>
        </w:rPr>
        <w:t>Rata</w:t>
      </w:r>
      <w:r w:rsidRPr="008076CD">
        <w:t xml:space="preserve"> </w:t>
      </w:r>
      <w:r w:rsidRPr="008076CD">
        <w:rPr>
          <w:lang w:val="en-US"/>
        </w:rPr>
        <w:t>news</w:t>
      </w:r>
      <w:r w:rsidRPr="008076CD">
        <w:t xml:space="preserve">: Ежедневная электронная газета Российского союза туриндустрии. </w:t>
      </w:r>
      <w:r w:rsidRPr="008076CD">
        <w:rPr>
          <w:lang w:val="en-US"/>
        </w:rPr>
        <w:t>URL</w:t>
      </w:r>
      <w:r w:rsidRPr="008076CD">
        <w:t xml:space="preserve">: </w:t>
      </w:r>
      <w:r w:rsidRPr="008076CD">
        <w:rPr>
          <w:lang w:val="en-US"/>
        </w:rPr>
        <w:t>www</w:t>
      </w:r>
      <w:r w:rsidRPr="008076CD">
        <w:t>.</w:t>
      </w:r>
      <w:r w:rsidRPr="008076CD">
        <w:rPr>
          <w:lang w:val="en-US"/>
        </w:rPr>
        <w:t>ratanews</w:t>
      </w:r>
      <w:r w:rsidRPr="008076CD">
        <w:t>.</w:t>
      </w:r>
      <w:r w:rsidRPr="008076CD">
        <w:rPr>
          <w:lang w:val="en-US"/>
        </w:rPr>
        <w:t>ru</w:t>
      </w:r>
      <w:r w:rsidRPr="008076CD">
        <w:t>/</w:t>
      </w:r>
      <w:r w:rsidRPr="008076CD">
        <w:rPr>
          <w:lang w:val="en-US"/>
        </w:rPr>
        <w:t>news</w:t>
      </w:r>
      <w:r w:rsidRPr="008076CD">
        <w:t>/</w:t>
      </w:r>
      <w:r w:rsidRPr="008076CD">
        <w:rPr>
          <w:lang w:val="en-US"/>
        </w:rPr>
        <w:t>news</w:t>
      </w:r>
      <w:r w:rsidRPr="008076CD">
        <w:t>_25092008_4.</w:t>
      </w:r>
      <w:r w:rsidRPr="008076CD">
        <w:rPr>
          <w:lang w:val="en-US"/>
        </w:rPr>
        <w:t>stm</w:t>
      </w:r>
      <w:r w:rsidRPr="008076CD">
        <w:t xml:space="preserve"> </w:t>
      </w:r>
    </w:p>
    <w:p w:rsidR="00CE5346" w:rsidRPr="00CE5346" w:rsidRDefault="00CE5346" w:rsidP="00CE5346">
      <w:pPr>
        <w:ind w:left="284" w:hanging="284"/>
        <w:rPr>
          <w:lang w:val="en-US"/>
        </w:rPr>
      </w:pPr>
      <w:r w:rsidRPr="008076CD">
        <w:t xml:space="preserve">4. Рассказы туристов / Турбина: туристское сообщество. </w:t>
      </w:r>
      <w:r w:rsidRPr="00CE5346">
        <w:rPr>
          <w:lang w:val="en-US"/>
        </w:rPr>
        <w:t xml:space="preserve">URL: </w:t>
      </w:r>
      <w:r w:rsidRPr="008076CD">
        <w:rPr>
          <w:lang w:val="en-US"/>
        </w:rPr>
        <w:t>http</w:t>
      </w:r>
      <w:r w:rsidRPr="00CE5346">
        <w:rPr>
          <w:lang w:val="en-US"/>
        </w:rPr>
        <w:t xml:space="preserve">://turbina.ru/guide/Sidney-Avstraliya-115366/Zametki/Dva-dnya-v-Sidnee-malo-85720/ </w:t>
      </w:r>
    </w:p>
    <w:p w:rsidR="008C724F" w:rsidRPr="00CE5346" w:rsidRDefault="008C724F" w:rsidP="008C724F">
      <w:pPr>
        <w:pStyle w:val="a6"/>
        <w:spacing w:line="240" w:lineRule="auto"/>
        <w:ind w:left="0"/>
        <w:jc w:val="both"/>
        <w:rPr>
          <w:rFonts w:ascii="Times New Roman" w:hAnsi="Times New Roman"/>
          <w:sz w:val="24"/>
          <w:szCs w:val="24"/>
          <w:lang w:val="en-US"/>
        </w:rPr>
      </w:pPr>
    </w:p>
    <w:p w:rsidR="001E629E" w:rsidRPr="001E629E" w:rsidRDefault="001E629E" w:rsidP="001E629E">
      <w:pPr>
        <w:jc w:val="both"/>
        <w:rPr>
          <w:sz w:val="28"/>
          <w:szCs w:val="28"/>
        </w:rPr>
      </w:pPr>
      <w:r w:rsidRPr="001E629E">
        <w:rPr>
          <w:sz w:val="28"/>
          <w:szCs w:val="28"/>
        </w:rPr>
        <w:t>ЯГОВКИНА В.А.</w:t>
      </w:r>
    </w:p>
    <w:p w:rsidR="001E629E" w:rsidRPr="001E629E" w:rsidRDefault="001E629E" w:rsidP="001E629E">
      <w:pPr>
        <w:jc w:val="both"/>
        <w:rPr>
          <w:sz w:val="28"/>
          <w:szCs w:val="28"/>
        </w:rPr>
      </w:pPr>
      <w:r w:rsidRPr="001E629E">
        <w:rPr>
          <w:sz w:val="28"/>
          <w:szCs w:val="28"/>
        </w:rPr>
        <w:t>Студентка 3 курса бакалавриата по направлению «Туризм»</w:t>
      </w:r>
    </w:p>
    <w:p w:rsidR="001E629E" w:rsidRPr="001E629E" w:rsidRDefault="001E629E" w:rsidP="001E629E">
      <w:pPr>
        <w:jc w:val="both"/>
        <w:rPr>
          <w:sz w:val="28"/>
          <w:szCs w:val="28"/>
        </w:rPr>
      </w:pPr>
      <w:r w:rsidRPr="001E629E">
        <w:rPr>
          <w:sz w:val="28"/>
          <w:szCs w:val="28"/>
        </w:rPr>
        <w:t>Тверской государственный университет</w:t>
      </w:r>
    </w:p>
    <w:p w:rsidR="001E629E" w:rsidRPr="001E629E" w:rsidRDefault="001E629E" w:rsidP="001E629E">
      <w:pPr>
        <w:jc w:val="both"/>
        <w:rPr>
          <w:sz w:val="28"/>
          <w:szCs w:val="28"/>
        </w:rPr>
      </w:pPr>
      <w:r w:rsidRPr="001E629E">
        <w:rPr>
          <w:sz w:val="28"/>
          <w:szCs w:val="28"/>
        </w:rPr>
        <w:t>Научный руководитель – к.г.н., доцент Н.Ю. Сукманова</w:t>
      </w:r>
    </w:p>
    <w:p w:rsidR="00B477AD" w:rsidRDefault="00B477AD" w:rsidP="001E629E">
      <w:pPr>
        <w:jc w:val="both"/>
        <w:rPr>
          <w:b/>
          <w:sz w:val="28"/>
          <w:szCs w:val="28"/>
        </w:rPr>
      </w:pPr>
    </w:p>
    <w:p w:rsidR="001E629E" w:rsidRPr="001E629E" w:rsidRDefault="001E629E" w:rsidP="001E629E">
      <w:pPr>
        <w:jc w:val="both"/>
        <w:rPr>
          <w:b/>
          <w:sz w:val="28"/>
          <w:szCs w:val="28"/>
        </w:rPr>
      </w:pPr>
      <w:r w:rsidRPr="001E629E">
        <w:rPr>
          <w:b/>
          <w:sz w:val="28"/>
          <w:szCs w:val="28"/>
        </w:rPr>
        <w:t>ЛЕЧЕБНО-ОЗДОРОВИТЕЛЬНЫЙ ТУРИЗМ ВО ФРАНЦИИ</w:t>
      </w:r>
    </w:p>
    <w:p w:rsidR="001E629E" w:rsidRPr="001E629E" w:rsidRDefault="001E629E" w:rsidP="001E629E">
      <w:pPr>
        <w:jc w:val="both"/>
        <w:rPr>
          <w:b/>
          <w:sz w:val="28"/>
          <w:szCs w:val="28"/>
        </w:rPr>
      </w:pPr>
    </w:p>
    <w:p w:rsidR="001E629E" w:rsidRPr="001E629E" w:rsidRDefault="001E629E" w:rsidP="001E629E">
      <w:pPr>
        <w:ind w:firstLine="567"/>
        <w:jc w:val="both"/>
        <w:rPr>
          <w:rStyle w:val="apple-converted-space"/>
          <w:sz w:val="28"/>
          <w:szCs w:val="28"/>
          <w:shd w:val="clear" w:color="auto" w:fill="FFFFFF"/>
        </w:rPr>
      </w:pPr>
      <w:r w:rsidRPr="001E629E">
        <w:rPr>
          <w:sz w:val="28"/>
          <w:szCs w:val="28"/>
        </w:rPr>
        <w:t xml:space="preserve">Путешествия с оздоровительными и лечебными целями имеют давнюю историю. </w:t>
      </w:r>
      <w:r w:rsidRPr="001E629E">
        <w:rPr>
          <w:sz w:val="28"/>
          <w:szCs w:val="28"/>
          <w:shd w:val="clear" w:color="auto" w:fill="FFFFFF"/>
        </w:rPr>
        <w:t xml:space="preserve">Еще древние греки и римляне использовали целебные источники и места с благоприятным климатом для того, чтобы поправить свое здоровье. </w:t>
      </w:r>
    </w:p>
    <w:p w:rsidR="001E629E" w:rsidRPr="001E629E" w:rsidRDefault="001E629E" w:rsidP="001E629E">
      <w:pPr>
        <w:ind w:firstLine="567"/>
        <w:jc w:val="both"/>
        <w:rPr>
          <w:rStyle w:val="apple-converted-space"/>
          <w:sz w:val="28"/>
          <w:szCs w:val="28"/>
          <w:shd w:val="clear" w:color="auto" w:fill="FFFFFF"/>
        </w:rPr>
      </w:pPr>
      <w:r w:rsidRPr="001E629E">
        <w:rPr>
          <w:rStyle w:val="apple-converted-space"/>
          <w:sz w:val="28"/>
          <w:szCs w:val="28"/>
          <w:shd w:val="clear" w:color="auto" w:fill="FFFFFF"/>
        </w:rPr>
        <w:t xml:space="preserve">Меняются времена, но лечебные природные факторы по-прежнему привлекают туристов в курортные местности. Более того, в настоящее время </w:t>
      </w:r>
      <w:r w:rsidRPr="001E629E">
        <w:rPr>
          <w:sz w:val="28"/>
          <w:szCs w:val="28"/>
        </w:rPr>
        <w:t xml:space="preserve">путешествие с оздоровительными целями становится все более популярным из года в год. Современные люди, особенно живущие в городах, наиболее подвержены влиянию стрессовых нагрузок, плохой экологической обстановки, отсутствия сбалансированного питания, а в организме человека все больше накапливается физическая и умственная усталость. Отмечается рост заболеваемости населения и появление новых опасных заболеваний.  В то же время в мире наблюдается тенденция стремления людей к осознанию значимости здорового образа жизни и заботы о своем здоровье. </w:t>
      </w:r>
      <w:r w:rsidRPr="001E629E">
        <w:rPr>
          <w:rStyle w:val="apple-converted-space"/>
          <w:sz w:val="28"/>
          <w:szCs w:val="28"/>
          <w:shd w:val="clear" w:color="auto" w:fill="FFFFFF"/>
        </w:rPr>
        <w:t>Для предупреждения и лечения болезней рекомендуют санаторно-курортное лечение в различных странах мира, которые обладают необходимыми лечебными ресурсами.</w:t>
      </w:r>
    </w:p>
    <w:p w:rsidR="001E629E" w:rsidRPr="001E629E" w:rsidRDefault="001E629E" w:rsidP="001E629E">
      <w:pPr>
        <w:ind w:firstLine="567"/>
        <w:jc w:val="both"/>
        <w:rPr>
          <w:sz w:val="28"/>
          <w:szCs w:val="28"/>
          <w:shd w:val="clear" w:color="auto" w:fill="FFFFFF"/>
        </w:rPr>
      </w:pPr>
      <w:r w:rsidRPr="001E629E">
        <w:rPr>
          <w:i/>
          <w:sz w:val="28"/>
          <w:szCs w:val="28"/>
        </w:rPr>
        <w:t>Лечебный</w:t>
      </w:r>
      <w:r w:rsidRPr="001E629E">
        <w:rPr>
          <w:b/>
          <w:sz w:val="28"/>
          <w:szCs w:val="28"/>
        </w:rPr>
        <w:t xml:space="preserve"> </w:t>
      </w:r>
      <w:r w:rsidRPr="001E629E">
        <w:rPr>
          <w:i/>
          <w:sz w:val="28"/>
          <w:szCs w:val="28"/>
        </w:rPr>
        <w:t>туризм</w:t>
      </w:r>
      <w:r w:rsidRPr="001E629E">
        <w:rPr>
          <w:sz w:val="28"/>
          <w:szCs w:val="28"/>
        </w:rPr>
        <w:t xml:space="preserve"> - осуществляется с целью укрепления здоровья и предусматривает пребывание в санаторно-курортных учреждениях [5].</w:t>
      </w:r>
    </w:p>
    <w:p w:rsidR="001E629E" w:rsidRPr="001E629E" w:rsidRDefault="001E629E" w:rsidP="001E629E">
      <w:pPr>
        <w:ind w:firstLine="567"/>
        <w:jc w:val="both"/>
        <w:rPr>
          <w:sz w:val="28"/>
          <w:szCs w:val="28"/>
        </w:rPr>
      </w:pPr>
      <w:r w:rsidRPr="001E629E">
        <w:rPr>
          <w:i/>
          <w:sz w:val="28"/>
          <w:szCs w:val="28"/>
        </w:rPr>
        <w:t xml:space="preserve">Оздоровительный туризм </w:t>
      </w:r>
      <w:r w:rsidRPr="001E629E">
        <w:rPr>
          <w:sz w:val="28"/>
          <w:szCs w:val="28"/>
        </w:rPr>
        <w:t>– этот вид туризма связан с пребыванием на курортах практически здоровых лиц, которым не обязателен медицинский уход, наблюдение врача и лечение. Основными оздоровительными факторами служат физическая культура и спорт, ближний и дальний туризм, природные лечебные факторы, используемые для закаливания организма, а также культурно-массовые мероприятия. Целью оздоровительного туризма является профилактика заболеваний и отдых [3].</w:t>
      </w:r>
    </w:p>
    <w:p w:rsidR="001E629E" w:rsidRPr="001E629E" w:rsidRDefault="001E629E" w:rsidP="001E629E">
      <w:pPr>
        <w:ind w:firstLine="567"/>
        <w:jc w:val="both"/>
        <w:rPr>
          <w:sz w:val="28"/>
          <w:szCs w:val="28"/>
        </w:rPr>
      </w:pPr>
      <w:r w:rsidRPr="001E629E">
        <w:rPr>
          <w:i/>
          <w:sz w:val="28"/>
          <w:szCs w:val="28"/>
        </w:rPr>
        <w:t>Лечебно-оздоровительный туризм</w:t>
      </w:r>
      <w:r w:rsidRPr="001E629E">
        <w:rPr>
          <w:sz w:val="28"/>
          <w:szCs w:val="28"/>
        </w:rPr>
        <w:t xml:space="preserve"> – это такой вид туризма, при котором гармонично сочетаются восстановительный отдых и лечение. Целью таких поездок является восстановление нарушенного баланса жизненных сил организма, его очищение и омоложение. Это разновидность как индивидуального, так и группового отдыха, подразумевающая прохождение определенных восстановительных и лечебных процедур и предполагающая пребывание в санаторно-курортных учреждениях [1].</w:t>
      </w:r>
    </w:p>
    <w:p w:rsidR="001E629E" w:rsidRPr="001E629E" w:rsidRDefault="001E629E" w:rsidP="001E629E">
      <w:pPr>
        <w:ind w:firstLine="567"/>
        <w:jc w:val="both"/>
        <w:rPr>
          <w:sz w:val="28"/>
          <w:szCs w:val="28"/>
        </w:rPr>
      </w:pPr>
      <w:r w:rsidRPr="001E629E">
        <w:rPr>
          <w:i/>
          <w:sz w:val="28"/>
          <w:szCs w:val="28"/>
        </w:rPr>
        <w:t>Медицинский туризм</w:t>
      </w:r>
      <w:r w:rsidRPr="001E629E">
        <w:rPr>
          <w:sz w:val="28"/>
          <w:szCs w:val="28"/>
        </w:rPr>
        <w:t> – практика предоставления </w:t>
      </w:r>
      <w:hyperlink r:id="rId128" w:tooltip="Медицина" w:history="1">
        <w:r w:rsidRPr="001E629E">
          <w:rPr>
            <w:rStyle w:val="ac"/>
            <w:color w:val="auto"/>
            <w:sz w:val="28"/>
            <w:szCs w:val="28"/>
            <w:u w:val="none"/>
          </w:rPr>
          <w:t>медицинских услуг</w:t>
        </w:r>
      </w:hyperlink>
      <w:r w:rsidRPr="001E629E">
        <w:rPr>
          <w:sz w:val="28"/>
          <w:szCs w:val="28"/>
        </w:rPr>
        <w:t> за пределами страны проживания. Социально-экономические причины, подвигающие людей получать медицинские услуги за границей, различны. Большинство участников таких туров, не имея возможности своевременно получить квалифицированное лечение у себя на родине, едут в другие страны [3].</w:t>
      </w:r>
    </w:p>
    <w:p w:rsidR="001E629E" w:rsidRPr="001E629E" w:rsidRDefault="001E629E" w:rsidP="001E629E">
      <w:pPr>
        <w:ind w:firstLine="567"/>
        <w:jc w:val="both"/>
        <w:rPr>
          <w:b/>
          <w:sz w:val="28"/>
          <w:szCs w:val="28"/>
        </w:rPr>
      </w:pPr>
      <w:r w:rsidRPr="001E629E">
        <w:rPr>
          <w:rFonts w:eastAsia="Calibri"/>
          <w:sz w:val="28"/>
          <w:szCs w:val="28"/>
        </w:rPr>
        <w:t>Во всем мире наиболее развитым и популярным направлением в сфере медицины, исследований лечебных ресурсов и развития лечебного туризма является Франция. Именно поэтому лечебно-оздоровительный туризм данной страны был выбран в качестве темы работы.</w:t>
      </w:r>
    </w:p>
    <w:p w:rsidR="001E629E" w:rsidRPr="001E629E" w:rsidRDefault="001E629E" w:rsidP="001E629E">
      <w:pPr>
        <w:shd w:val="clear" w:color="auto" w:fill="FFFFFF"/>
        <w:ind w:firstLine="567"/>
        <w:jc w:val="both"/>
        <w:rPr>
          <w:sz w:val="28"/>
          <w:szCs w:val="28"/>
        </w:rPr>
      </w:pPr>
      <w:r w:rsidRPr="001E629E">
        <w:rPr>
          <w:sz w:val="28"/>
          <w:szCs w:val="28"/>
        </w:rPr>
        <w:t>На протяжении многих десятилетий Франция является одним из центров мирового туризма. Удивительные природные богатства, а также огромное культурное и историческое наследие делают Францию интереснейшей страной для туристов со всего мира. Среди естественных факторов: теплый умеренный и субтропический климат, три морских побережья с пляжами, горные массивы Альп и Пиренеев, многочисленные источники целебных вод. Страна славится своими приморскими и горными курортами, спортивными базами. Важнейшую роль в развитии иностранного туризма играет внешний фактор – наличие состоятельной клиентуры. Рядом с Францией расположены богатые северо-западные европейские государства. Более чем 4/5 иностранных туристов во Франции – это немцы, англичане, бельгийцы, голландцы, швейцарцы и скандинавы, остальные – американцы, японцы и арабы. Франция имеет хорошо развитую туристскую инфраструктуру. Лечебно-оздоровительные курорты Франции отличаются высоким уровнем обслуживания и медицины. По данным Всемирной организации здравоохранения Франция находится на первом месте рейтинга по качеству национальной системы охраны здоровья, включая доступность медицинской помощи и расходы бюджета страны на обеспечение медицинских центров необходимым оборудованием.</w:t>
      </w:r>
    </w:p>
    <w:p w:rsidR="001E629E" w:rsidRPr="001E629E" w:rsidRDefault="001E629E" w:rsidP="001E629E">
      <w:pPr>
        <w:ind w:firstLine="567"/>
        <w:jc w:val="both"/>
        <w:rPr>
          <w:sz w:val="28"/>
          <w:szCs w:val="28"/>
        </w:rPr>
      </w:pPr>
      <w:r w:rsidRPr="001E629E">
        <w:rPr>
          <w:sz w:val="28"/>
          <w:szCs w:val="28"/>
        </w:rPr>
        <w:t>На территории Франции расположено множество оздоровительных курортов. Уровень обслуживания здесь очень высок, поэтому они считаются одними из самых дорогих в мире. Наличие морской воды и мягкий климат способствуют развитию талассотерапии. В Институтах талассотерапии помогают в случаях ослабления иммунитета, переутомления, нарушениях кровообращения, излишнего веса, болей в суставах и спине. Также известны всему миру и минеральные курорты Франции. С помощью ингаляций и питьевых курсов лечат заболевания почек, кишечно-желудочного тракта, печени и ЛОР-заболевания. Рассмотрим несколько наиболее известных французских курортов [1].</w:t>
      </w:r>
    </w:p>
    <w:p w:rsidR="001E629E" w:rsidRPr="001E629E" w:rsidRDefault="001E629E" w:rsidP="001E629E">
      <w:pPr>
        <w:ind w:firstLine="567"/>
        <w:jc w:val="both"/>
        <w:rPr>
          <w:sz w:val="28"/>
          <w:szCs w:val="28"/>
        </w:rPr>
      </w:pPr>
      <w:r w:rsidRPr="001E629E">
        <w:rPr>
          <w:i/>
          <w:sz w:val="28"/>
          <w:szCs w:val="28"/>
        </w:rPr>
        <w:t xml:space="preserve"> Виши</w:t>
      </w:r>
      <w:r w:rsidRPr="001E629E">
        <w:rPr>
          <w:sz w:val="28"/>
          <w:szCs w:val="28"/>
        </w:rPr>
        <w:t xml:space="preserve"> – минеральный курорт.  Курорт расположен в центральном районе Франции. Он знаменит своими минеральными ваннами и косметическими средствами Vichy. В лечении используются гидрокарбонатно-натриевые воды пятнадцати источников, шесть из которых – питьевые. Температура воды источников колеблется от +16 до +75 градусов. Здесь предлагаются питьевые курсы, массажи, различные виды ванн, в том числе углекислые, аквааэробика, грязе- и водорослелечение, кишечные промывания и диетическое питание. На курорте есть 2 крупные лечебницы - «Дом» и «Калу», а также оздоровительный центр «Селестен». Клиника «Дом» имеет свой дермато-косметический центр.</w:t>
      </w:r>
    </w:p>
    <w:p w:rsidR="001E629E" w:rsidRPr="001E629E" w:rsidRDefault="001E629E" w:rsidP="001E629E">
      <w:pPr>
        <w:ind w:firstLine="567"/>
        <w:jc w:val="both"/>
        <w:rPr>
          <w:sz w:val="28"/>
          <w:szCs w:val="28"/>
        </w:rPr>
      </w:pPr>
      <w:r w:rsidRPr="001E629E">
        <w:rPr>
          <w:i/>
          <w:sz w:val="28"/>
          <w:szCs w:val="28"/>
        </w:rPr>
        <w:t>Биарриц</w:t>
      </w:r>
      <w:r w:rsidRPr="001E629E">
        <w:rPr>
          <w:b/>
          <w:sz w:val="28"/>
          <w:szCs w:val="28"/>
        </w:rPr>
        <w:t xml:space="preserve"> </w:t>
      </w:r>
      <w:r w:rsidRPr="001E629E">
        <w:rPr>
          <w:sz w:val="28"/>
          <w:szCs w:val="28"/>
        </w:rPr>
        <w:t>- “Louison Bobet” - институт талассотерапии с прекрасной репутацией, который круглогодично принимает гостей и предлагает рассчитанную для каждого пациента индивидуальную программу. Этот курорт специализируется на лечении опорно-двигательного аппарата, комплексных косметологических процедурах, реабилитации после травм, респираторных заболеваний, физических и нервных истощений, при ослаблении иммунитета, для коррекции веса и устранении целлюлита. Применяются все современные методы талассотерапии: различные виды душей, подводный массаж, ультразвуковое лечение, морские аэрозоли, водорослевая терапия, электротерапия.</w:t>
      </w:r>
    </w:p>
    <w:p w:rsidR="001E629E" w:rsidRPr="001E629E" w:rsidRDefault="001E629E" w:rsidP="001E629E">
      <w:pPr>
        <w:ind w:firstLine="567"/>
        <w:jc w:val="both"/>
        <w:rPr>
          <w:sz w:val="28"/>
          <w:szCs w:val="28"/>
        </w:rPr>
      </w:pPr>
      <w:r w:rsidRPr="001E629E">
        <w:rPr>
          <w:i/>
          <w:sz w:val="28"/>
          <w:szCs w:val="28"/>
        </w:rPr>
        <w:t>Ля Боль</w:t>
      </w:r>
      <w:r w:rsidRPr="001E629E">
        <w:rPr>
          <w:sz w:val="28"/>
          <w:szCs w:val="28"/>
        </w:rPr>
        <w:t xml:space="preserve"> – лучшее место для талассотерапии. Именно из-за специфических природных особенностей Ля Боль стал знаменитым центром талассотерапии: здесь находятся два крупнейших института талассотерапии «Тальго Ля Боль» и «Талассо Боль Ле Пинс» с безупречной репутацией. Природно-климатические факторы курорта Ля Боль: океанская вода, морской климат, лечебные водоросли, вода соляных болот. На курорте лечат заболевания опорно-двигательного аппарата, боли в спине. Клиники предоставляют отличные косметические возможности для лица и тела.</w:t>
      </w:r>
    </w:p>
    <w:p w:rsidR="001E629E" w:rsidRPr="001E629E" w:rsidRDefault="001E629E" w:rsidP="001E629E">
      <w:pPr>
        <w:ind w:firstLine="567"/>
        <w:jc w:val="both"/>
        <w:rPr>
          <w:sz w:val="28"/>
          <w:szCs w:val="28"/>
        </w:rPr>
      </w:pPr>
      <w:r w:rsidRPr="001E629E">
        <w:rPr>
          <w:i/>
          <w:sz w:val="28"/>
          <w:szCs w:val="28"/>
        </w:rPr>
        <w:t>Экс-Ле-Бен</w:t>
      </w:r>
      <w:r w:rsidRPr="001E629E">
        <w:rPr>
          <w:sz w:val="28"/>
          <w:szCs w:val="28"/>
        </w:rPr>
        <w:t xml:space="preserve"> – самый доступный и демократичный бальнеокурорт Франции. Здесь лечат ЛОР заболевания, стоматологические  заболевания, органы дыхания, расстройства нервной системы. «Мерлиоз» – термальный центр, «Аквасьянс» – оздоровительный комплекс с большим количеством программ. Программы оздоровительных центров термального курорта Экс-Ле-Бэн предложат вам следующие процедуры: жемчужные ванны, водорослелечение, струевой душ, прессотерапия, гидромассаж в ванной, гимнастика в бассейне, рефлексогенный массаж стоп, общий массаж. Процедуры проводятся на базе пресной воды.</w:t>
      </w:r>
    </w:p>
    <w:p w:rsidR="001E629E" w:rsidRPr="001E629E" w:rsidRDefault="001E629E" w:rsidP="001E629E">
      <w:pPr>
        <w:ind w:firstLine="567"/>
        <w:jc w:val="both"/>
        <w:rPr>
          <w:sz w:val="28"/>
          <w:szCs w:val="28"/>
        </w:rPr>
      </w:pPr>
      <w:r w:rsidRPr="001E629E">
        <w:rPr>
          <w:i/>
          <w:sz w:val="28"/>
          <w:szCs w:val="28"/>
        </w:rPr>
        <w:t>Эвиан</w:t>
      </w:r>
      <w:r w:rsidRPr="001E629E">
        <w:rPr>
          <w:sz w:val="28"/>
          <w:szCs w:val="28"/>
        </w:rPr>
        <w:t xml:space="preserve"> – родина популярной минеральной воды и высокопрофессиональный центр бальнеотерапии для лечения и профилактики урологических заболеваний и нормализации обмена веществ.  Совместно с лечебно-оздоровительным центром «Мье Вир», комплексом «Тонус и Разрядка» Эвиан предлагает большое количество специальных питьевых курсов. Природно-климатические факторы лечебного курорта Эвиан: минеральная вода «Эвиан» – бикарбонатная, слабоминеральная вода (содержит немного магния). Смягчает, увлажняет и оказывает омолаживающее воздействие на кожу. Нормализует обмен веществ и лечит урологические заболевания.</w:t>
      </w:r>
    </w:p>
    <w:p w:rsidR="001E629E" w:rsidRPr="001E629E" w:rsidRDefault="001E629E" w:rsidP="001E629E">
      <w:pPr>
        <w:ind w:firstLine="567"/>
        <w:jc w:val="both"/>
        <w:rPr>
          <w:sz w:val="28"/>
          <w:szCs w:val="28"/>
        </w:rPr>
      </w:pPr>
      <w:r w:rsidRPr="001E629E">
        <w:rPr>
          <w:i/>
          <w:sz w:val="28"/>
          <w:szCs w:val="28"/>
        </w:rPr>
        <w:t>Порник.</w:t>
      </w:r>
      <w:r w:rsidRPr="001E629E">
        <w:rPr>
          <w:b/>
          <w:sz w:val="28"/>
          <w:szCs w:val="28"/>
        </w:rPr>
        <w:t xml:space="preserve"> </w:t>
      </w:r>
      <w:r w:rsidRPr="001E629E">
        <w:rPr>
          <w:sz w:val="28"/>
          <w:szCs w:val="28"/>
        </w:rPr>
        <w:t>На территории лечебного курорта Порник расположен Институт талассотерапии для улучшения и восстановления спортивной формы спортсменов. Курортная инфраструктура: бассейны с морской и пресной водой, ванны (бальнеотерапевтические), струевой и мелкодисперсный душ. Природно-климатические факторы: морской воздух, насыщенный йодом, лечит заболевания дыхательных путей, омолаживает кожу и нормализует обмен веществ. Морская вода идеально подходит для релаксации и проведения восстановительных процедур.</w:t>
      </w:r>
    </w:p>
    <w:p w:rsidR="001E629E" w:rsidRPr="001E629E" w:rsidRDefault="001E629E" w:rsidP="001E629E">
      <w:pPr>
        <w:ind w:firstLine="567"/>
        <w:jc w:val="both"/>
        <w:rPr>
          <w:sz w:val="28"/>
          <w:szCs w:val="28"/>
        </w:rPr>
      </w:pPr>
      <w:r w:rsidRPr="001E629E">
        <w:rPr>
          <w:sz w:val="28"/>
          <w:szCs w:val="28"/>
        </w:rPr>
        <w:t>В настоящее время французский лечебно-оздоровительный туризм широко использует все новейшие достижения медицины.  Именно поэтому большинство курортов имеют собственные исследовательские институты и специализированные центры обслуживания клиентов. Их опыт продвижения лечебно-оздоровительного туризма широко используется во многих странах мира. </w:t>
      </w:r>
    </w:p>
    <w:p w:rsidR="001E629E" w:rsidRPr="00463882" w:rsidRDefault="001E629E" w:rsidP="001E629E">
      <w:pPr>
        <w:jc w:val="center"/>
      </w:pPr>
      <w:r w:rsidRPr="00463882">
        <w:t>Список литературы:</w:t>
      </w:r>
    </w:p>
    <w:p w:rsidR="001E629E" w:rsidRPr="00507450" w:rsidRDefault="001E629E" w:rsidP="001E629E">
      <w:pPr>
        <w:ind w:left="284" w:hanging="284"/>
      </w:pPr>
      <w:r>
        <w:t xml:space="preserve">1. </w:t>
      </w:r>
      <w:r w:rsidRPr="00507450">
        <w:t xml:space="preserve">Бабкин А.В. Специальные виды туризма.  </w:t>
      </w:r>
      <w:r>
        <w:t>-</w:t>
      </w:r>
      <w:r w:rsidRPr="00507450">
        <w:t xml:space="preserve"> М.</w:t>
      </w:r>
      <w:r>
        <w:t>,</w:t>
      </w:r>
      <w:r w:rsidRPr="00507450">
        <w:t xml:space="preserve"> 2009.</w:t>
      </w:r>
    </w:p>
    <w:p w:rsidR="001E629E" w:rsidRDefault="001E629E" w:rsidP="001E629E">
      <w:pPr>
        <w:ind w:left="284" w:hanging="284"/>
      </w:pPr>
      <w:r>
        <w:t xml:space="preserve">2. </w:t>
      </w:r>
      <w:r w:rsidRPr="00507450">
        <w:t xml:space="preserve">Биржаков М.Б. Введение в туризм. </w:t>
      </w:r>
      <w:r>
        <w:t>-</w:t>
      </w:r>
      <w:r w:rsidRPr="00507450">
        <w:t xml:space="preserve"> С</w:t>
      </w:r>
      <w:r>
        <w:t>-Пб.,</w:t>
      </w:r>
      <w:r w:rsidRPr="00507450">
        <w:t xml:space="preserve"> 2001.</w:t>
      </w:r>
    </w:p>
    <w:p w:rsidR="001E629E" w:rsidRPr="00507450" w:rsidRDefault="001E629E" w:rsidP="001E629E">
      <w:pPr>
        <w:ind w:left="284" w:hanging="284"/>
      </w:pPr>
      <w:r>
        <w:t>3. Бурняшева Л.А. Основы курортологии. – Пятигорск, 2016.</w:t>
      </w:r>
    </w:p>
    <w:p w:rsidR="001E629E" w:rsidRPr="00DC0A28" w:rsidRDefault="001E629E" w:rsidP="001E629E">
      <w:pPr>
        <w:ind w:left="284" w:hanging="284"/>
      </w:pPr>
      <w:r>
        <w:t xml:space="preserve">3. </w:t>
      </w:r>
      <w:hyperlink r:id="rId129" w:history="1">
        <w:r w:rsidRPr="00DC0A28">
          <w:rPr>
            <w:rStyle w:val="ac"/>
            <w:color w:val="auto"/>
            <w:u w:val="none"/>
          </w:rPr>
          <w:t>Зорин И.В., Квартальнов В.А. Энциклопедия туризма. - М., 2000.</w:t>
        </w:r>
      </w:hyperlink>
    </w:p>
    <w:p w:rsidR="001E629E" w:rsidRDefault="001E629E" w:rsidP="001E629E">
      <w:pPr>
        <w:ind w:left="284" w:hanging="284"/>
      </w:pPr>
      <w:r>
        <w:t xml:space="preserve">4. </w:t>
      </w:r>
      <w:r w:rsidRPr="00507450">
        <w:t>Кусков А.С., Макарцева Л.В. Основы курортологии</w:t>
      </w:r>
      <w:r>
        <w:t>.-</w:t>
      </w:r>
      <w:r w:rsidRPr="00507450">
        <w:t xml:space="preserve"> Саратов</w:t>
      </w:r>
      <w:r>
        <w:t>,</w:t>
      </w:r>
      <w:r w:rsidRPr="00507450">
        <w:t xml:space="preserve"> 2002.</w:t>
      </w:r>
    </w:p>
    <w:p w:rsidR="001E629E" w:rsidRPr="00507450" w:rsidRDefault="001E629E" w:rsidP="001E629E">
      <w:pPr>
        <w:ind w:left="284" w:hanging="284"/>
      </w:pPr>
      <w:r>
        <w:t xml:space="preserve">5. </w:t>
      </w:r>
      <w:r w:rsidRPr="00507450">
        <w:t xml:space="preserve">Кусков А.С., Лысикова О.В. Курортология и оздоровительный туризм. </w:t>
      </w:r>
      <w:r>
        <w:t>-</w:t>
      </w:r>
      <w:r w:rsidRPr="00507450">
        <w:t xml:space="preserve"> Ростов</w:t>
      </w:r>
      <w:r>
        <w:t>-на-Дону,</w:t>
      </w:r>
      <w:r w:rsidRPr="00507450">
        <w:t xml:space="preserve"> 2004.</w:t>
      </w:r>
    </w:p>
    <w:p w:rsidR="001E629E" w:rsidRPr="00507450" w:rsidRDefault="001E629E" w:rsidP="001E629E">
      <w:pPr>
        <w:ind w:left="284" w:hanging="284"/>
      </w:pPr>
      <w:r>
        <w:t xml:space="preserve">6. </w:t>
      </w:r>
      <w:r w:rsidRPr="00507450">
        <w:t xml:space="preserve">Соколова М.В. История туризма. </w:t>
      </w:r>
      <w:r>
        <w:t>- М.,</w:t>
      </w:r>
      <w:r w:rsidRPr="00507450">
        <w:t xml:space="preserve"> 2004. </w:t>
      </w:r>
    </w:p>
    <w:p w:rsidR="001E629E" w:rsidRPr="008441A9" w:rsidRDefault="001E629E" w:rsidP="001E629E">
      <w:pPr>
        <w:ind w:left="284" w:hanging="284"/>
      </w:pPr>
    </w:p>
    <w:p w:rsidR="001E629E" w:rsidRDefault="001E629E" w:rsidP="001E629E"/>
    <w:p w:rsidR="008C724F" w:rsidRPr="001E629E" w:rsidRDefault="008C724F" w:rsidP="00122884">
      <w:pPr>
        <w:pStyle w:val="a6"/>
        <w:spacing w:line="240" w:lineRule="auto"/>
        <w:ind w:left="0"/>
        <w:jc w:val="both"/>
        <w:rPr>
          <w:rFonts w:ascii="Times New Roman" w:hAnsi="Times New Roman"/>
          <w:sz w:val="24"/>
          <w:lang w:val="ru-RU"/>
        </w:rPr>
      </w:pPr>
    </w:p>
    <w:p w:rsidR="0085224C" w:rsidRPr="0085224C" w:rsidRDefault="0085224C" w:rsidP="0085224C">
      <w:pPr>
        <w:tabs>
          <w:tab w:val="left" w:pos="8100"/>
          <w:tab w:val="left" w:pos="8504"/>
        </w:tabs>
        <w:spacing w:line="360" w:lineRule="auto"/>
        <w:ind w:firstLine="567"/>
        <w:jc w:val="center"/>
        <w:rPr>
          <w:i/>
          <w:color w:val="000000"/>
          <w:spacing w:val="110"/>
          <w:sz w:val="32"/>
          <w:szCs w:val="32"/>
        </w:rPr>
      </w:pPr>
      <w:r w:rsidRPr="0085224C">
        <w:rPr>
          <w:i/>
          <w:color w:val="000000"/>
          <w:spacing w:val="110"/>
          <w:sz w:val="32"/>
          <w:szCs w:val="32"/>
        </w:rPr>
        <w:t>Научное издание</w:t>
      </w:r>
    </w:p>
    <w:p w:rsidR="0085224C" w:rsidRDefault="0085224C" w:rsidP="000A27C2">
      <w:pPr>
        <w:tabs>
          <w:tab w:val="left" w:pos="8100"/>
          <w:tab w:val="left" w:pos="8504"/>
        </w:tabs>
        <w:spacing w:line="360" w:lineRule="auto"/>
        <w:ind w:firstLine="567"/>
        <w:rPr>
          <w:color w:val="000000"/>
        </w:rPr>
      </w:pPr>
    </w:p>
    <w:p w:rsidR="0085224C" w:rsidRPr="001E629E" w:rsidRDefault="0085224C" w:rsidP="000A27C2">
      <w:pPr>
        <w:tabs>
          <w:tab w:val="left" w:pos="8100"/>
          <w:tab w:val="left" w:pos="8504"/>
        </w:tabs>
        <w:spacing w:line="360" w:lineRule="auto"/>
        <w:ind w:firstLine="567"/>
        <w:rPr>
          <w:color w:val="000000"/>
        </w:rPr>
      </w:pPr>
    </w:p>
    <w:p w:rsidR="0085224C" w:rsidRDefault="0085224C" w:rsidP="0085224C">
      <w:pPr>
        <w:rPr>
          <w:rFonts w:cs="Arial"/>
          <w:b/>
          <w:bCs/>
        </w:rPr>
      </w:pPr>
    </w:p>
    <w:p w:rsidR="0085224C" w:rsidRDefault="0085224C" w:rsidP="0085224C">
      <w:pPr>
        <w:rPr>
          <w:rFonts w:cs="Arial"/>
          <w:b/>
          <w:bCs/>
        </w:rPr>
      </w:pPr>
    </w:p>
    <w:p w:rsidR="0085224C" w:rsidRDefault="0085224C" w:rsidP="0085224C">
      <w:pPr>
        <w:rPr>
          <w:rFonts w:cs="Arial"/>
          <w:b/>
          <w:bCs/>
        </w:rPr>
      </w:pPr>
    </w:p>
    <w:p w:rsidR="0085224C" w:rsidRDefault="0085224C" w:rsidP="0085224C">
      <w:pPr>
        <w:pStyle w:val="3"/>
        <w:rPr>
          <w:bCs w:val="0"/>
          <w:szCs w:val="44"/>
        </w:rPr>
      </w:pPr>
      <w:r>
        <w:t xml:space="preserve">География, экология, туризм: научный поиск </w:t>
      </w:r>
      <w:r>
        <w:rPr>
          <w:bCs w:val="0"/>
          <w:szCs w:val="44"/>
        </w:rPr>
        <w:t>студентов и аспирантов</w:t>
      </w:r>
    </w:p>
    <w:p w:rsidR="0085224C" w:rsidRDefault="0085224C" w:rsidP="0085224C"/>
    <w:p w:rsidR="0085224C" w:rsidRDefault="0085224C" w:rsidP="0085224C"/>
    <w:p w:rsidR="0085224C" w:rsidRDefault="0085224C" w:rsidP="0085224C"/>
    <w:p w:rsidR="0085224C" w:rsidRDefault="0085224C" w:rsidP="0085224C"/>
    <w:p w:rsidR="0085224C" w:rsidRDefault="0085224C" w:rsidP="0085224C">
      <w:pPr>
        <w:pStyle w:val="3"/>
        <w:rPr>
          <w:sz w:val="32"/>
          <w:szCs w:val="32"/>
        </w:rPr>
      </w:pPr>
      <w:r>
        <w:rPr>
          <w:sz w:val="32"/>
          <w:szCs w:val="32"/>
        </w:rPr>
        <w:t>Материалы</w:t>
      </w:r>
    </w:p>
    <w:p w:rsidR="0085224C" w:rsidRDefault="0085224C" w:rsidP="0085224C">
      <w:pPr>
        <w:jc w:val="center"/>
        <w:rPr>
          <w:b/>
          <w:bCs/>
          <w:sz w:val="32"/>
          <w:szCs w:val="32"/>
        </w:rPr>
      </w:pPr>
      <w:r>
        <w:rPr>
          <w:b/>
          <w:bCs/>
          <w:sz w:val="32"/>
          <w:szCs w:val="32"/>
          <w:lang w:val="en-US"/>
        </w:rPr>
        <w:t>V</w:t>
      </w:r>
      <w:r w:rsidRPr="00154DD6">
        <w:rPr>
          <w:b/>
          <w:bCs/>
          <w:sz w:val="32"/>
          <w:szCs w:val="32"/>
        </w:rPr>
        <w:t xml:space="preserve"> </w:t>
      </w:r>
      <w:r>
        <w:rPr>
          <w:b/>
          <w:bCs/>
          <w:sz w:val="32"/>
          <w:szCs w:val="32"/>
        </w:rPr>
        <w:t xml:space="preserve">Всероссийской научно-практической конференции </w:t>
      </w:r>
    </w:p>
    <w:p w:rsidR="0085224C" w:rsidRDefault="0085224C" w:rsidP="0085224C">
      <w:pPr>
        <w:jc w:val="center"/>
        <w:rPr>
          <w:rFonts w:cs="Arial"/>
          <w:sz w:val="32"/>
          <w:szCs w:val="32"/>
        </w:rPr>
      </w:pPr>
      <w:r>
        <w:rPr>
          <w:b/>
          <w:bCs/>
          <w:sz w:val="32"/>
          <w:szCs w:val="32"/>
        </w:rPr>
        <w:t>21 апреля 2017 года</w:t>
      </w:r>
    </w:p>
    <w:p w:rsidR="0085224C" w:rsidRDefault="0085224C" w:rsidP="0085224C">
      <w:pPr>
        <w:jc w:val="center"/>
        <w:rPr>
          <w:rFonts w:cs="Arial"/>
        </w:rPr>
      </w:pPr>
    </w:p>
    <w:p w:rsidR="0085224C" w:rsidRDefault="0085224C" w:rsidP="0085224C">
      <w:pPr>
        <w:jc w:val="center"/>
        <w:rPr>
          <w:rFonts w:cs="Arial"/>
        </w:rPr>
      </w:pPr>
    </w:p>
    <w:p w:rsidR="0085224C" w:rsidRDefault="0085224C" w:rsidP="0085224C">
      <w:pPr>
        <w:pStyle w:val="4"/>
        <w:rPr>
          <w:b/>
          <w:bCs/>
          <w:sz w:val="36"/>
          <w:szCs w:val="36"/>
        </w:rPr>
      </w:pPr>
    </w:p>
    <w:p w:rsidR="003F1BF8" w:rsidRDefault="003F1BF8" w:rsidP="00F57A1C">
      <w:pPr>
        <w:tabs>
          <w:tab w:val="num" w:pos="284"/>
        </w:tabs>
        <w:ind w:left="284" w:hanging="284"/>
        <w:jc w:val="both"/>
      </w:pPr>
    </w:p>
    <w:p w:rsidR="0085224C" w:rsidRDefault="0085224C" w:rsidP="00F57A1C">
      <w:pPr>
        <w:tabs>
          <w:tab w:val="num" w:pos="284"/>
        </w:tabs>
        <w:ind w:left="284" w:hanging="284"/>
        <w:jc w:val="both"/>
      </w:pPr>
    </w:p>
    <w:p w:rsidR="0085224C" w:rsidRDefault="0085224C" w:rsidP="00F57A1C">
      <w:pPr>
        <w:tabs>
          <w:tab w:val="num" w:pos="284"/>
        </w:tabs>
        <w:ind w:left="284" w:hanging="284"/>
        <w:jc w:val="both"/>
      </w:pPr>
    </w:p>
    <w:p w:rsidR="0085224C" w:rsidRDefault="0085224C" w:rsidP="00F57A1C">
      <w:pPr>
        <w:tabs>
          <w:tab w:val="num" w:pos="284"/>
        </w:tabs>
        <w:ind w:left="284" w:hanging="284"/>
        <w:jc w:val="both"/>
      </w:pPr>
    </w:p>
    <w:p w:rsidR="0085224C" w:rsidRDefault="0085224C" w:rsidP="00F57A1C">
      <w:pPr>
        <w:tabs>
          <w:tab w:val="num" w:pos="284"/>
        </w:tabs>
        <w:ind w:left="284" w:hanging="284"/>
        <w:jc w:val="both"/>
      </w:pPr>
    </w:p>
    <w:p w:rsidR="0085224C" w:rsidRDefault="0085224C" w:rsidP="00F57A1C">
      <w:pPr>
        <w:tabs>
          <w:tab w:val="num" w:pos="284"/>
        </w:tabs>
        <w:ind w:left="284" w:hanging="284"/>
        <w:jc w:val="both"/>
      </w:pPr>
    </w:p>
    <w:p w:rsidR="0085224C" w:rsidRDefault="0085224C" w:rsidP="00F57A1C">
      <w:pPr>
        <w:tabs>
          <w:tab w:val="num" w:pos="284"/>
        </w:tabs>
        <w:ind w:left="284" w:hanging="284"/>
        <w:jc w:val="both"/>
      </w:pPr>
    </w:p>
    <w:p w:rsidR="0085224C" w:rsidRDefault="0085224C"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E3432F" w:rsidRDefault="00E3432F" w:rsidP="00F57A1C">
      <w:pPr>
        <w:tabs>
          <w:tab w:val="num" w:pos="284"/>
        </w:tabs>
        <w:ind w:left="284" w:hanging="284"/>
        <w:jc w:val="both"/>
      </w:pPr>
    </w:p>
    <w:p w:rsidR="0085224C" w:rsidRPr="00E3432F" w:rsidRDefault="0085224C" w:rsidP="0085224C">
      <w:pPr>
        <w:pStyle w:val="a6"/>
        <w:ind w:left="0"/>
        <w:jc w:val="center"/>
        <w:rPr>
          <w:rFonts w:ascii="Times New Roman" w:hAnsi="Times New Roman"/>
          <w:sz w:val="28"/>
          <w:szCs w:val="28"/>
          <w:lang w:val="ru-RU"/>
        </w:rPr>
      </w:pPr>
      <w:r w:rsidRPr="00E3432F">
        <w:rPr>
          <w:rFonts w:ascii="Times New Roman" w:hAnsi="Times New Roman"/>
          <w:sz w:val="28"/>
          <w:szCs w:val="28"/>
          <w:lang w:val="ru-RU"/>
        </w:rPr>
        <w:t>Отпечатано с авторских оригиналов</w:t>
      </w:r>
    </w:p>
    <w:p w:rsidR="0085224C" w:rsidRPr="00E3432F" w:rsidRDefault="0085224C" w:rsidP="0085224C">
      <w:pPr>
        <w:pStyle w:val="a7"/>
        <w:jc w:val="center"/>
        <w:rPr>
          <w:rFonts w:ascii="Times New Roman" w:hAnsi="Times New Roman" w:cs="Times New Roman"/>
          <w:sz w:val="28"/>
          <w:szCs w:val="28"/>
        </w:rPr>
      </w:pPr>
      <w:r w:rsidRPr="00E3432F">
        <w:rPr>
          <w:rFonts w:ascii="Times New Roman" w:hAnsi="Times New Roman" w:cs="Times New Roman"/>
          <w:sz w:val="28"/>
          <w:szCs w:val="28"/>
        </w:rPr>
        <w:t>Подписано в печать 11.04..2017. Формат 60</w:t>
      </w:r>
      <w:r w:rsidRPr="00E3432F">
        <w:rPr>
          <w:rFonts w:ascii="Times New Roman" w:hAnsi="Times New Roman" w:cs="Times New Roman"/>
          <w:sz w:val="28"/>
          <w:szCs w:val="28"/>
          <w:lang w:val="de-DE"/>
        </w:rPr>
        <w:t>x</w:t>
      </w:r>
      <w:r w:rsidRPr="00E3432F">
        <w:rPr>
          <w:rFonts w:ascii="Times New Roman" w:hAnsi="Times New Roman" w:cs="Times New Roman"/>
          <w:sz w:val="28"/>
          <w:szCs w:val="28"/>
        </w:rPr>
        <w:t xml:space="preserve">84 </w:t>
      </w:r>
      <w:r w:rsidRPr="00E3432F">
        <w:rPr>
          <w:rFonts w:ascii="Times New Roman" w:hAnsi="Times New Roman" w:cs="Times New Roman"/>
          <w:sz w:val="28"/>
          <w:szCs w:val="28"/>
          <w:vertAlign w:val="superscript"/>
        </w:rPr>
        <w:t>1</w:t>
      </w:r>
      <w:r w:rsidRPr="00E3432F">
        <w:rPr>
          <w:rFonts w:ascii="Times New Roman" w:hAnsi="Times New Roman" w:cs="Times New Roman"/>
          <w:sz w:val="28"/>
          <w:szCs w:val="28"/>
        </w:rPr>
        <w:t>/</w:t>
      </w:r>
      <w:r w:rsidRPr="00E3432F">
        <w:rPr>
          <w:rFonts w:ascii="Times New Roman" w:hAnsi="Times New Roman" w:cs="Times New Roman"/>
          <w:sz w:val="28"/>
          <w:szCs w:val="28"/>
          <w:vertAlign w:val="subscript"/>
        </w:rPr>
        <w:t>16</w:t>
      </w:r>
      <w:r w:rsidRPr="00E3432F">
        <w:rPr>
          <w:rFonts w:ascii="Times New Roman" w:hAnsi="Times New Roman" w:cs="Times New Roman"/>
          <w:sz w:val="28"/>
          <w:szCs w:val="28"/>
        </w:rPr>
        <w:t>.</w:t>
      </w:r>
    </w:p>
    <w:p w:rsidR="0085224C" w:rsidRPr="00E3432F" w:rsidRDefault="0085224C" w:rsidP="0085224C">
      <w:pPr>
        <w:pStyle w:val="a7"/>
        <w:jc w:val="center"/>
        <w:rPr>
          <w:rFonts w:ascii="Times New Roman" w:hAnsi="Times New Roman" w:cs="Times New Roman"/>
          <w:sz w:val="28"/>
          <w:szCs w:val="28"/>
        </w:rPr>
      </w:pPr>
      <w:r w:rsidRPr="00E3432F">
        <w:rPr>
          <w:rFonts w:ascii="Times New Roman" w:hAnsi="Times New Roman" w:cs="Times New Roman"/>
          <w:sz w:val="28"/>
          <w:szCs w:val="28"/>
        </w:rPr>
        <w:t>Усл. печ. л. 12,9.  Тираж  100.  Заказ № 183.</w:t>
      </w:r>
    </w:p>
    <w:p w:rsidR="0085224C" w:rsidRPr="00E3432F" w:rsidRDefault="0085224C" w:rsidP="0085224C">
      <w:pPr>
        <w:pStyle w:val="a7"/>
        <w:jc w:val="center"/>
        <w:rPr>
          <w:rFonts w:ascii="Times New Roman" w:hAnsi="Times New Roman" w:cs="Times New Roman"/>
          <w:sz w:val="28"/>
          <w:szCs w:val="28"/>
        </w:rPr>
      </w:pPr>
      <w:r w:rsidRPr="00E3432F">
        <w:rPr>
          <w:rFonts w:ascii="Times New Roman" w:hAnsi="Times New Roman" w:cs="Times New Roman"/>
          <w:sz w:val="28"/>
          <w:szCs w:val="28"/>
        </w:rPr>
        <w:t xml:space="preserve">Редакционно-издательское управление </w:t>
      </w:r>
    </w:p>
    <w:p w:rsidR="0085224C" w:rsidRPr="00E3432F" w:rsidRDefault="0085224C" w:rsidP="0085224C">
      <w:pPr>
        <w:pStyle w:val="a7"/>
        <w:jc w:val="center"/>
        <w:rPr>
          <w:rFonts w:ascii="Times New Roman" w:hAnsi="Times New Roman" w:cs="Times New Roman"/>
          <w:sz w:val="28"/>
          <w:szCs w:val="28"/>
        </w:rPr>
      </w:pPr>
      <w:r w:rsidRPr="00E3432F">
        <w:rPr>
          <w:rFonts w:ascii="Times New Roman" w:hAnsi="Times New Roman" w:cs="Times New Roman"/>
          <w:sz w:val="28"/>
          <w:szCs w:val="28"/>
        </w:rPr>
        <w:t>Тверского государственного университета</w:t>
      </w:r>
    </w:p>
    <w:p w:rsidR="0085224C" w:rsidRPr="00E3432F" w:rsidRDefault="0085224C" w:rsidP="0085224C">
      <w:pPr>
        <w:pStyle w:val="a7"/>
        <w:jc w:val="center"/>
        <w:rPr>
          <w:rFonts w:ascii="Times New Roman" w:hAnsi="Times New Roman" w:cs="Times New Roman"/>
          <w:sz w:val="28"/>
          <w:szCs w:val="28"/>
        </w:rPr>
      </w:pPr>
      <w:r w:rsidRPr="00E3432F">
        <w:rPr>
          <w:rFonts w:ascii="Times New Roman" w:hAnsi="Times New Roman" w:cs="Times New Roman"/>
          <w:sz w:val="28"/>
          <w:szCs w:val="28"/>
        </w:rPr>
        <w:t>Адрес: 170100, г. Тверь, Студенческий пер. 12, корпус Б.</w:t>
      </w:r>
    </w:p>
    <w:p w:rsidR="0085224C" w:rsidRPr="00E3432F" w:rsidRDefault="00B6142A" w:rsidP="0085224C">
      <w:pPr>
        <w:tabs>
          <w:tab w:val="num" w:pos="284"/>
        </w:tabs>
        <w:ind w:left="284" w:hanging="284"/>
        <w:jc w:val="both"/>
      </w:pPr>
      <w:r>
        <w:rPr>
          <w:noProof/>
          <w:sz w:val="28"/>
          <w:szCs w:val="28"/>
        </w:rPr>
        <w:pict>
          <v:shape id="_x0000_s1057" type="#_x0000_t202" style="position:absolute;left:0;text-align:left;margin-left:213.5pt;margin-top:40.8pt;width:42pt;height:26.25pt;z-index:251678720" stroked="f">
            <v:textbox>
              <w:txbxContent>
                <w:p w:rsidR="00E3432F" w:rsidRDefault="00E3432F"/>
              </w:txbxContent>
            </v:textbox>
          </v:shape>
        </w:pict>
      </w:r>
      <w:r w:rsidR="0085224C" w:rsidRPr="00E3432F">
        <w:rPr>
          <w:sz w:val="28"/>
          <w:szCs w:val="28"/>
        </w:rPr>
        <w:t>Тел. РИУ (4822) 35-60-63.</w:t>
      </w:r>
    </w:p>
    <w:sectPr w:rsidR="0085224C" w:rsidRPr="00E3432F" w:rsidSect="00C00D66">
      <w:footerReference w:type="default" r:id="rId13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42A" w:rsidRDefault="00B6142A" w:rsidP="00703D13">
      <w:r>
        <w:separator/>
      </w:r>
    </w:p>
  </w:endnote>
  <w:endnote w:type="continuationSeparator" w:id="0">
    <w:p w:rsidR="00B6142A" w:rsidRDefault="00B6142A" w:rsidP="00703D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Estrangelo Edessa">
    <w:panose1 w:val="03080600000000000000"/>
    <w:charset w:val="00"/>
    <w:family w:val="script"/>
    <w:pitch w:val="variable"/>
    <w:sig w:usb0="80002043" w:usb1="00000000" w:usb2="00000080" w:usb3="00000000" w:csb0="00000001"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Open Sans">
    <w:altName w:val="sans-serif"/>
    <w:charset w:val="CC"/>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218584"/>
      <w:docPartObj>
        <w:docPartGallery w:val="Page Numbers (Bottom of Page)"/>
        <w:docPartUnique/>
      </w:docPartObj>
    </w:sdtPr>
    <w:sdtEndPr/>
    <w:sdtContent>
      <w:p w:rsidR="00ED4501" w:rsidRDefault="00046523">
        <w:pPr>
          <w:pStyle w:val="ad"/>
          <w:jc w:val="center"/>
        </w:pPr>
        <w:r>
          <w:fldChar w:fldCharType="begin"/>
        </w:r>
        <w:r>
          <w:instrText xml:space="preserve"> PAGE   \* MERGEFORMAT </w:instrText>
        </w:r>
        <w:r>
          <w:fldChar w:fldCharType="separate"/>
        </w:r>
        <w:r w:rsidR="005C5D37">
          <w:rPr>
            <w:noProof/>
          </w:rPr>
          <w:t>1</w:t>
        </w:r>
        <w:r>
          <w:rPr>
            <w:noProof/>
          </w:rPr>
          <w:fldChar w:fldCharType="end"/>
        </w:r>
      </w:p>
    </w:sdtContent>
  </w:sdt>
  <w:p w:rsidR="00ED4501" w:rsidRDefault="00ED4501">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42A" w:rsidRDefault="00B6142A" w:rsidP="00703D13">
      <w:r>
        <w:separator/>
      </w:r>
    </w:p>
  </w:footnote>
  <w:footnote w:type="continuationSeparator" w:id="0">
    <w:p w:rsidR="00B6142A" w:rsidRDefault="00B6142A" w:rsidP="00703D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A96160"/>
    <w:multiLevelType w:val="hybridMultilevel"/>
    <w:tmpl w:val="5A98F1A4"/>
    <w:lvl w:ilvl="0" w:tplc="88129ED8">
      <w:start w:val="1"/>
      <w:numFmt w:val="decimal"/>
      <w:lvlText w:val="%1."/>
      <w:lvlJc w:val="left"/>
      <w:pPr>
        <w:ind w:left="375" w:hanging="375"/>
      </w:pPr>
      <w:rPr>
        <w:rFonts w:hint="default"/>
        <w:color w:val="auto"/>
        <w:u w:val="none"/>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2953DD7"/>
    <w:multiLevelType w:val="hybridMultilevel"/>
    <w:tmpl w:val="09B843AE"/>
    <w:lvl w:ilvl="0" w:tplc="BBB0FE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3A86FB1"/>
    <w:multiLevelType w:val="hybridMultilevel"/>
    <w:tmpl w:val="5C8255D4"/>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4270B60"/>
    <w:multiLevelType w:val="hybridMultilevel"/>
    <w:tmpl w:val="13F62790"/>
    <w:lvl w:ilvl="0" w:tplc="0419000F">
      <w:start w:val="1"/>
      <w:numFmt w:val="decimal"/>
      <w:lvlText w:val="%1."/>
      <w:lvlJc w:val="left"/>
      <w:pPr>
        <w:ind w:left="1209" w:hanging="360"/>
      </w:p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5">
    <w:nsid w:val="05757A9D"/>
    <w:multiLevelType w:val="hybridMultilevel"/>
    <w:tmpl w:val="48402024"/>
    <w:lvl w:ilvl="0" w:tplc="FEFA8700">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8F2E6E"/>
    <w:multiLevelType w:val="hybridMultilevel"/>
    <w:tmpl w:val="94B08E0A"/>
    <w:lvl w:ilvl="0" w:tplc="ADECDA78">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F65C17"/>
    <w:multiLevelType w:val="hybridMultilevel"/>
    <w:tmpl w:val="4CA84084"/>
    <w:lvl w:ilvl="0" w:tplc="F7BEBC1C">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2A2711"/>
    <w:multiLevelType w:val="multilevel"/>
    <w:tmpl w:val="D5C0AAD8"/>
    <w:lvl w:ilvl="0">
      <w:start w:val="1"/>
      <w:numFmt w:val="bullet"/>
      <w:lvlText w:val="●"/>
      <w:lvlJc w:val="left"/>
      <w:pPr>
        <w:ind w:left="1429" w:firstLine="1069"/>
      </w:pPr>
      <w:rPr>
        <w:rFonts w:ascii="Arial" w:eastAsia="Arial" w:hAnsi="Arial" w:cs="Arial"/>
      </w:rPr>
    </w:lvl>
    <w:lvl w:ilvl="1">
      <w:start w:val="1"/>
      <w:numFmt w:val="bullet"/>
      <w:lvlText w:val="o"/>
      <w:lvlJc w:val="left"/>
      <w:pPr>
        <w:ind w:left="2149" w:firstLine="1789"/>
      </w:pPr>
      <w:rPr>
        <w:rFonts w:ascii="Arial" w:eastAsia="Arial" w:hAnsi="Arial" w:cs="Arial"/>
      </w:rPr>
    </w:lvl>
    <w:lvl w:ilvl="2">
      <w:start w:val="1"/>
      <w:numFmt w:val="bullet"/>
      <w:lvlText w:val="▪"/>
      <w:lvlJc w:val="left"/>
      <w:pPr>
        <w:ind w:left="2869" w:firstLine="2509"/>
      </w:pPr>
      <w:rPr>
        <w:rFonts w:ascii="Arial" w:eastAsia="Arial" w:hAnsi="Arial" w:cs="Arial"/>
      </w:rPr>
    </w:lvl>
    <w:lvl w:ilvl="3">
      <w:start w:val="1"/>
      <w:numFmt w:val="bullet"/>
      <w:lvlText w:val="●"/>
      <w:lvlJc w:val="left"/>
      <w:pPr>
        <w:ind w:left="3589" w:firstLine="3229"/>
      </w:pPr>
      <w:rPr>
        <w:rFonts w:ascii="Arial" w:eastAsia="Arial" w:hAnsi="Arial" w:cs="Arial"/>
      </w:rPr>
    </w:lvl>
    <w:lvl w:ilvl="4">
      <w:start w:val="1"/>
      <w:numFmt w:val="bullet"/>
      <w:lvlText w:val="o"/>
      <w:lvlJc w:val="left"/>
      <w:pPr>
        <w:ind w:left="4309" w:firstLine="3949"/>
      </w:pPr>
      <w:rPr>
        <w:rFonts w:ascii="Arial" w:eastAsia="Arial" w:hAnsi="Arial" w:cs="Arial"/>
      </w:rPr>
    </w:lvl>
    <w:lvl w:ilvl="5">
      <w:start w:val="1"/>
      <w:numFmt w:val="bullet"/>
      <w:lvlText w:val="▪"/>
      <w:lvlJc w:val="left"/>
      <w:pPr>
        <w:ind w:left="5029" w:firstLine="4669"/>
      </w:pPr>
      <w:rPr>
        <w:rFonts w:ascii="Arial" w:eastAsia="Arial" w:hAnsi="Arial" w:cs="Arial"/>
      </w:rPr>
    </w:lvl>
    <w:lvl w:ilvl="6">
      <w:start w:val="1"/>
      <w:numFmt w:val="bullet"/>
      <w:lvlText w:val="●"/>
      <w:lvlJc w:val="left"/>
      <w:pPr>
        <w:ind w:left="5749" w:firstLine="5389"/>
      </w:pPr>
      <w:rPr>
        <w:rFonts w:ascii="Arial" w:eastAsia="Arial" w:hAnsi="Arial" w:cs="Arial"/>
      </w:rPr>
    </w:lvl>
    <w:lvl w:ilvl="7">
      <w:start w:val="1"/>
      <w:numFmt w:val="bullet"/>
      <w:lvlText w:val="o"/>
      <w:lvlJc w:val="left"/>
      <w:pPr>
        <w:ind w:left="6469" w:firstLine="6109"/>
      </w:pPr>
      <w:rPr>
        <w:rFonts w:ascii="Arial" w:eastAsia="Arial" w:hAnsi="Arial" w:cs="Arial"/>
      </w:rPr>
    </w:lvl>
    <w:lvl w:ilvl="8">
      <w:start w:val="1"/>
      <w:numFmt w:val="bullet"/>
      <w:lvlText w:val="▪"/>
      <w:lvlJc w:val="left"/>
      <w:pPr>
        <w:ind w:left="7189" w:firstLine="6829"/>
      </w:pPr>
      <w:rPr>
        <w:rFonts w:ascii="Arial" w:eastAsia="Arial" w:hAnsi="Arial" w:cs="Arial"/>
      </w:rPr>
    </w:lvl>
  </w:abstractNum>
  <w:abstractNum w:abstractNumId="9">
    <w:nsid w:val="0ADE108C"/>
    <w:multiLevelType w:val="singleLevel"/>
    <w:tmpl w:val="33584222"/>
    <w:lvl w:ilvl="0">
      <w:start w:val="1"/>
      <w:numFmt w:val="decimal"/>
      <w:lvlText w:val="%1."/>
      <w:lvlJc w:val="left"/>
      <w:pPr>
        <w:tabs>
          <w:tab w:val="num" w:pos="360"/>
        </w:tabs>
        <w:ind w:left="360" w:hanging="360"/>
      </w:pPr>
      <w:rPr>
        <w:rFonts w:ascii="Times New Roman" w:eastAsiaTheme="minorHAnsi" w:hAnsi="Times New Roman" w:cs="Times New Roman"/>
      </w:rPr>
    </w:lvl>
  </w:abstractNum>
  <w:abstractNum w:abstractNumId="10">
    <w:nsid w:val="0B073E6D"/>
    <w:multiLevelType w:val="hybridMultilevel"/>
    <w:tmpl w:val="5A2472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373D73"/>
    <w:multiLevelType w:val="hybridMultilevel"/>
    <w:tmpl w:val="39B8D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DDF4F85"/>
    <w:multiLevelType w:val="hybridMultilevel"/>
    <w:tmpl w:val="68482964"/>
    <w:lvl w:ilvl="0" w:tplc="51B04FF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E481B86"/>
    <w:multiLevelType w:val="hybridMultilevel"/>
    <w:tmpl w:val="55BA4FBC"/>
    <w:lvl w:ilvl="0" w:tplc="054CB1EC">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4">
    <w:nsid w:val="0E9B0148"/>
    <w:multiLevelType w:val="hybridMultilevel"/>
    <w:tmpl w:val="AD8412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3B0ACB"/>
    <w:multiLevelType w:val="hybridMultilevel"/>
    <w:tmpl w:val="9D76247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5C13456"/>
    <w:multiLevelType w:val="hybridMultilevel"/>
    <w:tmpl w:val="444452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6223EFD"/>
    <w:multiLevelType w:val="hybridMultilevel"/>
    <w:tmpl w:val="8254563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AEF0289"/>
    <w:multiLevelType w:val="hybridMultilevel"/>
    <w:tmpl w:val="640A5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E834D98"/>
    <w:multiLevelType w:val="hybridMultilevel"/>
    <w:tmpl w:val="6144F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23C1541"/>
    <w:multiLevelType w:val="hybridMultilevel"/>
    <w:tmpl w:val="35906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CB7861"/>
    <w:multiLevelType w:val="hybridMultilevel"/>
    <w:tmpl w:val="DB087FD0"/>
    <w:lvl w:ilvl="0" w:tplc="652A77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26D14F4A"/>
    <w:multiLevelType w:val="hybridMultilevel"/>
    <w:tmpl w:val="11AA2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92F03"/>
    <w:multiLevelType w:val="hybridMultilevel"/>
    <w:tmpl w:val="6214FC5A"/>
    <w:lvl w:ilvl="0" w:tplc="B6C2B9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9F14F47"/>
    <w:multiLevelType w:val="hybridMultilevel"/>
    <w:tmpl w:val="2090A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B3362D"/>
    <w:multiLevelType w:val="hybridMultilevel"/>
    <w:tmpl w:val="53625B9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CAB4BC9"/>
    <w:multiLevelType w:val="hybridMultilevel"/>
    <w:tmpl w:val="5C1AB98E"/>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27">
    <w:nsid w:val="2E0954C1"/>
    <w:multiLevelType w:val="hybridMultilevel"/>
    <w:tmpl w:val="8BDC1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34637B3"/>
    <w:multiLevelType w:val="hybridMultilevel"/>
    <w:tmpl w:val="1D48B9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360235CE"/>
    <w:multiLevelType w:val="hybridMultilevel"/>
    <w:tmpl w:val="25A0D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456B69"/>
    <w:multiLevelType w:val="hybridMultilevel"/>
    <w:tmpl w:val="3A60060C"/>
    <w:lvl w:ilvl="0" w:tplc="4934B4EC">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8D919FB"/>
    <w:multiLevelType w:val="hybridMultilevel"/>
    <w:tmpl w:val="EAC04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96A58E5"/>
    <w:multiLevelType w:val="hybridMultilevel"/>
    <w:tmpl w:val="204EB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9AA6C0B"/>
    <w:multiLevelType w:val="hybridMultilevel"/>
    <w:tmpl w:val="F078CB6C"/>
    <w:lvl w:ilvl="0" w:tplc="BFA00F8C">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nsid w:val="3AF80A5F"/>
    <w:multiLevelType w:val="hybridMultilevel"/>
    <w:tmpl w:val="31AE3C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C3D340C"/>
    <w:multiLevelType w:val="hybridMultilevel"/>
    <w:tmpl w:val="1ECE2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DA46A4E"/>
    <w:multiLevelType w:val="hybridMultilevel"/>
    <w:tmpl w:val="236E8A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E0414E"/>
    <w:multiLevelType w:val="hybridMultilevel"/>
    <w:tmpl w:val="15C6C26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8">
    <w:nsid w:val="432A5662"/>
    <w:multiLevelType w:val="hybridMultilevel"/>
    <w:tmpl w:val="C18EEE30"/>
    <w:lvl w:ilvl="0" w:tplc="621ADE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nsid w:val="46544C91"/>
    <w:multiLevelType w:val="hybridMultilevel"/>
    <w:tmpl w:val="4BE89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A68489B"/>
    <w:multiLevelType w:val="hybridMultilevel"/>
    <w:tmpl w:val="48DEF38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1">
    <w:nsid w:val="4A990172"/>
    <w:multiLevelType w:val="hybridMultilevel"/>
    <w:tmpl w:val="4E128D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D865B51"/>
    <w:multiLevelType w:val="hybridMultilevel"/>
    <w:tmpl w:val="FC68E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F7451F9"/>
    <w:multiLevelType w:val="hybridMultilevel"/>
    <w:tmpl w:val="0298E6E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50807970"/>
    <w:multiLevelType w:val="hybridMultilevel"/>
    <w:tmpl w:val="CE228C82"/>
    <w:lvl w:ilvl="0" w:tplc="EABAA5FC">
      <w:start w:val="1"/>
      <w:numFmt w:val="decimal"/>
      <w:lvlText w:val="%1."/>
      <w:lvlJc w:val="left"/>
      <w:pPr>
        <w:ind w:left="786" w:hanging="360"/>
      </w:pPr>
      <w:rPr>
        <w:rFonts w:ascii="Times New Roman" w:eastAsiaTheme="minorHAnsi" w:hAnsi="Times New Roman" w:cs="Times New Roman"/>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5">
    <w:nsid w:val="53A405DA"/>
    <w:multiLevelType w:val="hybridMultilevel"/>
    <w:tmpl w:val="38A0AC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4DB3066"/>
    <w:multiLevelType w:val="hybridMultilevel"/>
    <w:tmpl w:val="B0567C62"/>
    <w:lvl w:ilvl="0" w:tplc="0419000F">
      <w:start w:val="1"/>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47">
    <w:nsid w:val="57B34450"/>
    <w:multiLevelType w:val="hybridMultilevel"/>
    <w:tmpl w:val="A7D28F1C"/>
    <w:lvl w:ilvl="0" w:tplc="E716EC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nsid w:val="58AD24EF"/>
    <w:multiLevelType w:val="hybridMultilevel"/>
    <w:tmpl w:val="5AC0FECC"/>
    <w:lvl w:ilvl="0" w:tplc="6C2C6708">
      <w:start w:val="1"/>
      <w:numFmt w:val="decimal"/>
      <w:lvlText w:val="%1."/>
      <w:lvlJc w:val="left"/>
      <w:pPr>
        <w:ind w:left="1068" w:hanging="360"/>
      </w:pPr>
      <w:rPr>
        <w:rFonts w:ascii="Times New Roman" w:hAnsi="Times New Roman" w:cs="Times New Roman" w:hint="default"/>
        <w:b w:val="0"/>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nsid w:val="58C42963"/>
    <w:multiLevelType w:val="hybridMultilevel"/>
    <w:tmpl w:val="CDC0CE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5D804896"/>
    <w:multiLevelType w:val="hybridMultilevel"/>
    <w:tmpl w:val="41EC77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5E3C7127"/>
    <w:multiLevelType w:val="hybridMultilevel"/>
    <w:tmpl w:val="5F18A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EF65813"/>
    <w:multiLevelType w:val="hybridMultilevel"/>
    <w:tmpl w:val="368C0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092099E"/>
    <w:multiLevelType w:val="hybridMultilevel"/>
    <w:tmpl w:val="381AA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66BE55AE"/>
    <w:multiLevelType w:val="hybridMultilevel"/>
    <w:tmpl w:val="7234A316"/>
    <w:lvl w:ilvl="0" w:tplc="040CBC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99677C5"/>
    <w:multiLevelType w:val="hybridMultilevel"/>
    <w:tmpl w:val="CD50FF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6B0E4C44"/>
    <w:multiLevelType w:val="hybridMultilevel"/>
    <w:tmpl w:val="FF5294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7">
    <w:nsid w:val="6B4172A4"/>
    <w:multiLevelType w:val="hybridMultilevel"/>
    <w:tmpl w:val="B5540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6FB42830"/>
    <w:multiLevelType w:val="hybridMultilevel"/>
    <w:tmpl w:val="BAB2C8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0734E6B"/>
    <w:multiLevelType w:val="hybridMultilevel"/>
    <w:tmpl w:val="2E48E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07B6B4A"/>
    <w:multiLevelType w:val="hybridMultilevel"/>
    <w:tmpl w:val="A7447C1A"/>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61">
    <w:nsid w:val="74D96AAF"/>
    <w:multiLevelType w:val="hybridMultilevel"/>
    <w:tmpl w:val="1B469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4DA1611"/>
    <w:multiLevelType w:val="hybridMultilevel"/>
    <w:tmpl w:val="889AE876"/>
    <w:lvl w:ilvl="0" w:tplc="965CB20A">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6A02232"/>
    <w:multiLevelType w:val="hybridMultilevel"/>
    <w:tmpl w:val="FAF4E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785B7B40"/>
    <w:multiLevelType w:val="hybridMultilevel"/>
    <w:tmpl w:val="3968B4D2"/>
    <w:lvl w:ilvl="0" w:tplc="11B833A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78BB6BA5"/>
    <w:multiLevelType w:val="hybridMultilevel"/>
    <w:tmpl w:val="4E16117C"/>
    <w:lvl w:ilvl="0" w:tplc="7A546F82">
      <w:start w:val="1"/>
      <w:numFmt w:val="decimal"/>
      <w:lvlText w:val="%1)"/>
      <w:lvlJc w:val="left"/>
      <w:pPr>
        <w:ind w:left="1491" w:hanging="1065"/>
      </w:pPr>
      <w:rPr>
        <w:rFonts w:ascii="Times New Roman" w:hAnsi="Times New Roman" w:cs="Times New Roman" w:hint="default"/>
        <w:color w:val="auto"/>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6">
    <w:nsid w:val="79F0363C"/>
    <w:multiLevelType w:val="hybridMultilevel"/>
    <w:tmpl w:val="B73603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7C2870A6"/>
    <w:multiLevelType w:val="hybridMultilevel"/>
    <w:tmpl w:val="94365E64"/>
    <w:lvl w:ilvl="0" w:tplc="31BC75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8">
    <w:nsid w:val="7CC61D18"/>
    <w:multiLevelType w:val="hybridMultilevel"/>
    <w:tmpl w:val="8C8AF3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7FA9546F"/>
    <w:multiLevelType w:val="hybridMultilevel"/>
    <w:tmpl w:val="F7643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45"/>
  </w:num>
  <w:num w:numId="4">
    <w:abstractNumId w:val="27"/>
  </w:num>
  <w:num w:numId="5">
    <w:abstractNumId w:val="39"/>
  </w:num>
  <w:num w:numId="6">
    <w:abstractNumId w:val="20"/>
  </w:num>
  <w:num w:numId="7">
    <w:abstractNumId w:val="25"/>
  </w:num>
  <w:num w:numId="8">
    <w:abstractNumId w:val="9"/>
    <w:lvlOverride w:ilvl="0">
      <w:startOverride w:val="1"/>
    </w:lvlOverride>
  </w:num>
  <w:num w:numId="9">
    <w:abstractNumId w:val="69"/>
  </w:num>
  <w:num w:numId="10">
    <w:abstractNumId w:val="57"/>
  </w:num>
  <w:num w:numId="11">
    <w:abstractNumId w:val="44"/>
  </w:num>
  <w:num w:numId="12">
    <w:abstractNumId w:val="31"/>
  </w:num>
  <w:num w:numId="13">
    <w:abstractNumId w:val="47"/>
  </w:num>
  <w:num w:numId="14">
    <w:abstractNumId w:val="22"/>
  </w:num>
  <w:num w:numId="15">
    <w:abstractNumId w:val="41"/>
  </w:num>
  <w:num w:numId="16">
    <w:abstractNumId w:val="16"/>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2"/>
  </w:num>
  <w:num w:numId="19">
    <w:abstractNumId w:val="1"/>
  </w:num>
  <w:num w:numId="20">
    <w:abstractNumId w:val="5"/>
  </w:num>
  <w:num w:numId="21">
    <w:abstractNumId w:val="2"/>
  </w:num>
  <w:num w:numId="22">
    <w:abstractNumId w:val="48"/>
  </w:num>
  <w:num w:numId="23">
    <w:abstractNumId w:val="37"/>
  </w:num>
  <w:num w:numId="24">
    <w:abstractNumId w:val="21"/>
  </w:num>
  <w:num w:numId="25">
    <w:abstractNumId w:val="7"/>
  </w:num>
  <w:num w:numId="26">
    <w:abstractNumId w:val="4"/>
  </w:num>
  <w:num w:numId="27">
    <w:abstractNumId w:val="10"/>
  </w:num>
  <w:num w:numId="28">
    <w:abstractNumId w:val="38"/>
  </w:num>
  <w:num w:numId="29">
    <w:abstractNumId w:val="30"/>
  </w:num>
  <w:num w:numId="30">
    <w:abstractNumId w:val="17"/>
  </w:num>
  <w:num w:numId="31">
    <w:abstractNumId w:val="68"/>
  </w:num>
  <w:num w:numId="32">
    <w:abstractNumId w:val="19"/>
  </w:num>
  <w:num w:numId="33">
    <w:abstractNumId w:val="29"/>
  </w:num>
  <w:num w:numId="34">
    <w:abstractNumId w:val="58"/>
  </w:num>
  <w:num w:numId="35">
    <w:abstractNumId w:val="8"/>
  </w:num>
  <w:num w:numId="36">
    <w:abstractNumId w:val="50"/>
  </w:num>
  <w:num w:numId="37">
    <w:abstractNumId w:val="53"/>
  </w:num>
  <w:num w:numId="38">
    <w:abstractNumId w:val="55"/>
  </w:num>
  <w:num w:numId="39">
    <w:abstractNumId w:val="54"/>
  </w:num>
  <w:num w:numId="40">
    <w:abstractNumId w:val="32"/>
  </w:num>
  <w:num w:numId="41">
    <w:abstractNumId w:val="61"/>
  </w:num>
  <w:num w:numId="42">
    <w:abstractNumId w:val="24"/>
  </w:num>
  <w:num w:numId="43">
    <w:abstractNumId w:val="63"/>
  </w:num>
  <w:num w:numId="44">
    <w:abstractNumId w:val="3"/>
  </w:num>
  <w:num w:numId="45">
    <w:abstractNumId w:val="13"/>
  </w:num>
  <w:num w:numId="46">
    <w:abstractNumId w:val="0"/>
  </w:num>
  <w:num w:numId="47">
    <w:abstractNumId w:val="64"/>
  </w:num>
  <w:num w:numId="48">
    <w:abstractNumId w:val="67"/>
  </w:num>
  <w:num w:numId="49">
    <w:abstractNumId w:val="43"/>
  </w:num>
  <w:num w:numId="50">
    <w:abstractNumId w:val="49"/>
  </w:num>
  <w:num w:numId="51">
    <w:abstractNumId w:val="59"/>
  </w:num>
  <w:num w:numId="52">
    <w:abstractNumId w:val="23"/>
  </w:num>
  <w:num w:numId="53">
    <w:abstractNumId w:val="65"/>
  </w:num>
  <w:num w:numId="54">
    <w:abstractNumId w:val="33"/>
  </w:num>
  <w:num w:numId="55">
    <w:abstractNumId w:val="6"/>
  </w:num>
  <w:num w:numId="56">
    <w:abstractNumId w:val="46"/>
  </w:num>
  <w:num w:numId="57">
    <w:abstractNumId w:val="40"/>
  </w:num>
  <w:num w:numId="58">
    <w:abstractNumId w:val="56"/>
  </w:num>
  <w:num w:numId="59">
    <w:abstractNumId w:val="18"/>
  </w:num>
  <w:num w:numId="60">
    <w:abstractNumId w:val="35"/>
  </w:num>
  <w:num w:numId="61">
    <w:abstractNumId w:val="15"/>
  </w:num>
  <w:num w:numId="62">
    <w:abstractNumId w:val="42"/>
  </w:num>
  <w:num w:numId="63">
    <w:abstractNumId w:val="52"/>
  </w:num>
  <w:num w:numId="64">
    <w:abstractNumId w:val="51"/>
  </w:num>
  <w:num w:numId="65">
    <w:abstractNumId w:val="66"/>
  </w:num>
  <w:num w:numId="66">
    <w:abstractNumId w:val="14"/>
  </w:num>
  <w:num w:numId="67">
    <w:abstractNumId w:val="34"/>
  </w:num>
  <w:num w:numId="68">
    <w:abstractNumId w:val="36"/>
  </w:num>
  <w:num w:numId="69">
    <w:abstractNumId w:val="12"/>
  </w:num>
  <w:num w:numId="70">
    <w:abstractNumId w:val="6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E670A0"/>
    <w:rsid w:val="0003261E"/>
    <w:rsid w:val="00033CC0"/>
    <w:rsid w:val="00042F2E"/>
    <w:rsid w:val="00046523"/>
    <w:rsid w:val="00047C3F"/>
    <w:rsid w:val="0005681F"/>
    <w:rsid w:val="00074E83"/>
    <w:rsid w:val="00080031"/>
    <w:rsid w:val="00087A55"/>
    <w:rsid w:val="000A27C2"/>
    <w:rsid w:val="000B69C4"/>
    <w:rsid w:val="000D0C08"/>
    <w:rsid w:val="000F6A8E"/>
    <w:rsid w:val="00104693"/>
    <w:rsid w:val="00105064"/>
    <w:rsid w:val="00106511"/>
    <w:rsid w:val="00111FA6"/>
    <w:rsid w:val="00112D82"/>
    <w:rsid w:val="00122884"/>
    <w:rsid w:val="00176380"/>
    <w:rsid w:val="00190645"/>
    <w:rsid w:val="001B275C"/>
    <w:rsid w:val="001C6EE8"/>
    <w:rsid w:val="001E629E"/>
    <w:rsid w:val="00201E8E"/>
    <w:rsid w:val="00207558"/>
    <w:rsid w:val="00237AE0"/>
    <w:rsid w:val="0025010A"/>
    <w:rsid w:val="002701F8"/>
    <w:rsid w:val="002A220E"/>
    <w:rsid w:val="002A2ED2"/>
    <w:rsid w:val="002C1C0C"/>
    <w:rsid w:val="00315CED"/>
    <w:rsid w:val="00317B80"/>
    <w:rsid w:val="003325C7"/>
    <w:rsid w:val="00344F81"/>
    <w:rsid w:val="0035147C"/>
    <w:rsid w:val="00363082"/>
    <w:rsid w:val="003703AC"/>
    <w:rsid w:val="003760FA"/>
    <w:rsid w:val="003A5DDA"/>
    <w:rsid w:val="003D39F2"/>
    <w:rsid w:val="003E3BEA"/>
    <w:rsid w:val="003F1BF8"/>
    <w:rsid w:val="003F5514"/>
    <w:rsid w:val="0042523E"/>
    <w:rsid w:val="0044326A"/>
    <w:rsid w:val="004473FC"/>
    <w:rsid w:val="00464319"/>
    <w:rsid w:val="00466E55"/>
    <w:rsid w:val="00481E23"/>
    <w:rsid w:val="00482C7F"/>
    <w:rsid w:val="0049586F"/>
    <w:rsid w:val="004C2BE8"/>
    <w:rsid w:val="004D6784"/>
    <w:rsid w:val="004E724D"/>
    <w:rsid w:val="0050102D"/>
    <w:rsid w:val="00507ACF"/>
    <w:rsid w:val="00511E36"/>
    <w:rsid w:val="0051223D"/>
    <w:rsid w:val="00516073"/>
    <w:rsid w:val="00523BDA"/>
    <w:rsid w:val="0052659E"/>
    <w:rsid w:val="00546456"/>
    <w:rsid w:val="0057528D"/>
    <w:rsid w:val="00580CBE"/>
    <w:rsid w:val="00582511"/>
    <w:rsid w:val="0059618C"/>
    <w:rsid w:val="005A3679"/>
    <w:rsid w:val="005B036C"/>
    <w:rsid w:val="005C5D37"/>
    <w:rsid w:val="005D0051"/>
    <w:rsid w:val="005D4EE4"/>
    <w:rsid w:val="005E3403"/>
    <w:rsid w:val="006030FC"/>
    <w:rsid w:val="006247F5"/>
    <w:rsid w:val="00667708"/>
    <w:rsid w:val="0067003D"/>
    <w:rsid w:val="00682153"/>
    <w:rsid w:val="006B0448"/>
    <w:rsid w:val="006B10D2"/>
    <w:rsid w:val="006B2037"/>
    <w:rsid w:val="006B4C54"/>
    <w:rsid w:val="006C4F3D"/>
    <w:rsid w:val="006D1860"/>
    <w:rsid w:val="006D5EA5"/>
    <w:rsid w:val="006D698E"/>
    <w:rsid w:val="006E2201"/>
    <w:rsid w:val="00700727"/>
    <w:rsid w:val="00703D13"/>
    <w:rsid w:val="00727179"/>
    <w:rsid w:val="00735ADF"/>
    <w:rsid w:val="007413F1"/>
    <w:rsid w:val="00767881"/>
    <w:rsid w:val="00780E26"/>
    <w:rsid w:val="00783518"/>
    <w:rsid w:val="007931EA"/>
    <w:rsid w:val="007A1D44"/>
    <w:rsid w:val="007C00A9"/>
    <w:rsid w:val="007D71F6"/>
    <w:rsid w:val="007E7166"/>
    <w:rsid w:val="007F414D"/>
    <w:rsid w:val="00802487"/>
    <w:rsid w:val="0082308E"/>
    <w:rsid w:val="00824DD9"/>
    <w:rsid w:val="00830EE0"/>
    <w:rsid w:val="008341E4"/>
    <w:rsid w:val="0085224C"/>
    <w:rsid w:val="00891049"/>
    <w:rsid w:val="0089728D"/>
    <w:rsid w:val="008B394F"/>
    <w:rsid w:val="008C724F"/>
    <w:rsid w:val="008E4B27"/>
    <w:rsid w:val="008E7AE0"/>
    <w:rsid w:val="008E7EFA"/>
    <w:rsid w:val="008F18E6"/>
    <w:rsid w:val="008F69F2"/>
    <w:rsid w:val="009000F9"/>
    <w:rsid w:val="00907DC8"/>
    <w:rsid w:val="00913566"/>
    <w:rsid w:val="00921CCF"/>
    <w:rsid w:val="009271F3"/>
    <w:rsid w:val="009440F8"/>
    <w:rsid w:val="009522D8"/>
    <w:rsid w:val="00964D75"/>
    <w:rsid w:val="0097331C"/>
    <w:rsid w:val="00975495"/>
    <w:rsid w:val="00981C85"/>
    <w:rsid w:val="009870AD"/>
    <w:rsid w:val="009941BF"/>
    <w:rsid w:val="009A274B"/>
    <w:rsid w:val="009C490D"/>
    <w:rsid w:val="009C677A"/>
    <w:rsid w:val="009E39A3"/>
    <w:rsid w:val="009F6A4D"/>
    <w:rsid w:val="00A01432"/>
    <w:rsid w:val="00A06028"/>
    <w:rsid w:val="00A34AC2"/>
    <w:rsid w:val="00A36FC0"/>
    <w:rsid w:val="00A375D6"/>
    <w:rsid w:val="00A416A8"/>
    <w:rsid w:val="00A64062"/>
    <w:rsid w:val="00A65FE0"/>
    <w:rsid w:val="00A71C0B"/>
    <w:rsid w:val="00A81692"/>
    <w:rsid w:val="00A900CA"/>
    <w:rsid w:val="00AB14C8"/>
    <w:rsid w:val="00AB3E4A"/>
    <w:rsid w:val="00AC2049"/>
    <w:rsid w:val="00AD0CF2"/>
    <w:rsid w:val="00AD534D"/>
    <w:rsid w:val="00AD5E8D"/>
    <w:rsid w:val="00B15B19"/>
    <w:rsid w:val="00B24E3C"/>
    <w:rsid w:val="00B41646"/>
    <w:rsid w:val="00B42C94"/>
    <w:rsid w:val="00B45C74"/>
    <w:rsid w:val="00B477AD"/>
    <w:rsid w:val="00B56449"/>
    <w:rsid w:val="00B6142A"/>
    <w:rsid w:val="00B63D87"/>
    <w:rsid w:val="00B85123"/>
    <w:rsid w:val="00B86976"/>
    <w:rsid w:val="00B9467B"/>
    <w:rsid w:val="00B95858"/>
    <w:rsid w:val="00BA595F"/>
    <w:rsid w:val="00BA63A6"/>
    <w:rsid w:val="00BE0B4E"/>
    <w:rsid w:val="00C00D66"/>
    <w:rsid w:val="00C07645"/>
    <w:rsid w:val="00C34439"/>
    <w:rsid w:val="00C43C29"/>
    <w:rsid w:val="00C519F7"/>
    <w:rsid w:val="00CB47DD"/>
    <w:rsid w:val="00CE2FB6"/>
    <w:rsid w:val="00CE5346"/>
    <w:rsid w:val="00CF79FD"/>
    <w:rsid w:val="00D1098D"/>
    <w:rsid w:val="00D235B8"/>
    <w:rsid w:val="00D2671D"/>
    <w:rsid w:val="00D407A6"/>
    <w:rsid w:val="00D43AC7"/>
    <w:rsid w:val="00D43F15"/>
    <w:rsid w:val="00D441C6"/>
    <w:rsid w:val="00D74DF5"/>
    <w:rsid w:val="00D77062"/>
    <w:rsid w:val="00D912A3"/>
    <w:rsid w:val="00D92644"/>
    <w:rsid w:val="00DC0A28"/>
    <w:rsid w:val="00DC4B3E"/>
    <w:rsid w:val="00E31446"/>
    <w:rsid w:val="00E3432F"/>
    <w:rsid w:val="00E45487"/>
    <w:rsid w:val="00E47BD2"/>
    <w:rsid w:val="00E666A1"/>
    <w:rsid w:val="00E670A0"/>
    <w:rsid w:val="00ED22C5"/>
    <w:rsid w:val="00ED4501"/>
    <w:rsid w:val="00EE0182"/>
    <w:rsid w:val="00EF4615"/>
    <w:rsid w:val="00F02172"/>
    <w:rsid w:val="00F44613"/>
    <w:rsid w:val="00F509AA"/>
    <w:rsid w:val="00F55130"/>
    <w:rsid w:val="00F57A1C"/>
    <w:rsid w:val="00F82C44"/>
    <w:rsid w:val="00F84693"/>
    <w:rsid w:val="00F90483"/>
    <w:rsid w:val="00FB3478"/>
    <w:rsid w:val="00FD5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70A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70A0"/>
    <w:pPr>
      <w:keepNext/>
      <w:tabs>
        <w:tab w:val="left" w:pos="180"/>
      </w:tabs>
      <w:outlineLvl w:val="0"/>
    </w:pPr>
    <w:rPr>
      <w:sz w:val="28"/>
      <w:szCs w:val="28"/>
    </w:rPr>
  </w:style>
  <w:style w:type="paragraph" w:styleId="2">
    <w:name w:val="heading 2"/>
    <w:basedOn w:val="a"/>
    <w:next w:val="a"/>
    <w:link w:val="20"/>
    <w:qFormat/>
    <w:rsid w:val="00E670A0"/>
    <w:pPr>
      <w:keepNext/>
      <w:jc w:val="both"/>
      <w:outlineLvl w:val="1"/>
    </w:pPr>
    <w:rPr>
      <w:bCs/>
      <w:sz w:val="28"/>
    </w:rPr>
  </w:style>
  <w:style w:type="paragraph" w:styleId="3">
    <w:name w:val="heading 3"/>
    <w:basedOn w:val="a"/>
    <w:next w:val="a"/>
    <w:link w:val="30"/>
    <w:qFormat/>
    <w:rsid w:val="00E670A0"/>
    <w:pPr>
      <w:keepNext/>
      <w:jc w:val="center"/>
      <w:outlineLvl w:val="2"/>
    </w:pPr>
    <w:rPr>
      <w:b/>
      <w:bCs/>
      <w:sz w:val="44"/>
    </w:rPr>
  </w:style>
  <w:style w:type="paragraph" w:styleId="4">
    <w:name w:val="heading 4"/>
    <w:basedOn w:val="a"/>
    <w:next w:val="a"/>
    <w:link w:val="40"/>
    <w:qFormat/>
    <w:rsid w:val="00E670A0"/>
    <w:pPr>
      <w:keepNext/>
      <w:jc w:val="center"/>
      <w:outlineLvl w:val="3"/>
    </w:pPr>
    <w:rPr>
      <w:sz w:val="32"/>
    </w:rPr>
  </w:style>
  <w:style w:type="paragraph" w:styleId="5">
    <w:name w:val="heading 5"/>
    <w:basedOn w:val="a"/>
    <w:next w:val="a"/>
    <w:link w:val="50"/>
    <w:qFormat/>
    <w:rsid w:val="00E670A0"/>
    <w:pPr>
      <w:keepNext/>
      <w:spacing w:line="360" w:lineRule="auto"/>
      <w:jc w:val="center"/>
      <w:outlineLvl w:val="4"/>
    </w:pPr>
    <w:rPr>
      <w:sz w:val="28"/>
    </w:rPr>
  </w:style>
  <w:style w:type="paragraph" w:styleId="6">
    <w:name w:val="heading 6"/>
    <w:basedOn w:val="a"/>
    <w:next w:val="a"/>
    <w:link w:val="60"/>
    <w:qFormat/>
    <w:rsid w:val="00E670A0"/>
    <w:pPr>
      <w:keepNext/>
      <w:spacing w:line="360" w:lineRule="auto"/>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670A0"/>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E670A0"/>
    <w:rPr>
      <w:rFonts w:ascii="Times New Roman" w:eastAsia="Times New Roman" w:hAnsi="Times New Roman" w:cs="Times New Roman"/>
      <w:bCs/>
      <w:sz w:val="28"/>
      <w:szCs w:val="24"/>
      <w:lang w:eastAsia="ru-RU"/>
    </w:rPr>
  </w:style>
  <w:style w:type="character" w:customStyle="1" w:styleId="30">
    <w:name w:val="Заголовок 3 Знак"/>
    <w:basedOn w:val="a0"/>
    <w:link w:val="3"/>
    <w:uiPriority w:val="9"/>
    <w:rsid w:val="00E670A0"/>
    <w:rPr>
      <w:rFonts w:ascii="Times New Roman" w:eastAsia="Times New Roman" w:hAnsi="Times New Roman" w:cs="Times New Roman"/>
      <w:b/>
      <w:bCs/>
      <w:sz w:val="44"/>
      <w:szCs w:val="24"/>
      <w:lang w:eastAsia="ru-RU"/>
    </w:rPr>
  </w:style>
  <w:style w:type="character" w:customStyle="1" w:styleId="40">
    <w:name w:val="Заголовок 4 Знак"/>
    <w:basedOn w:val="a0"/>
    <w:link w:val="4"/>
    <w:rsid w:val="00E670A0"/>
    <w:rPr>
      <w:rFonts w:ascii="Times New Roman" w:eastAsia="Times New Roman" w:hAnsi="Times New Roman" w:cs="Times New Roman"/>
      <w:sz w:val="32"/>
      <w:szCs w:val="24"/>
      <w:lang w:eastAsia="ru-RU"/>
    </w:rPr>
  </w:style>
  <w:style w:type="character" w:customStyle="1" w:styleId="50">
    <w:name w:val="Заголовок 5 Знак"/>
    <w:basedOn w:val="a0"/>
    <w:link w:val="5"/>
    <w:rsid w:val="00E670A0"/>
    <w:rPr>
      <w:rFonts w:ascii="Times New Roman" w:eastAsia="Times New Roman" w:hAnsi="Times New Roman" w:cs="Times New Roman"/>
      <w:sz w:val="28"/>
      <w:szCs w:val="24"/>
      <w:lang w:eastAsia="ru-RU"/>
    </w:rPr>
  </w:style>
  <w:style w:type="character" w:customStyle="1" w:styleId="60">
    <w:name w:val="Заголовок 6 Знак"/>
    <w:basedOn w:val="a0"/>
    <w:link w:val="6"/>
    <w:rsid w:val="00E670A0"/>
    <w:rPr>
      <w:rFonts w:ascii="Times New Roman" w:eastAsia="Times New Roman" w:hAnsi="Times New Roman" w:cs="Times New Roman"/>
      <w:sz w:val="28"/>
      <w:szCs w:val="24"/>
      <w:lang w:eastAsia="ru-RU"/>
    </w:rPr>
  </w:style>
  <w:style w:type="paragraph" w:styleId="a3">
    <w:name w:val="Body Text"/>
    <w:basedOn w:val="a"/>
    <w:link w:val="a4"/>
    <w:rsid w:val="00E670A0"/>
    <w:pPr>
      <w:jc w:val="center"/>
    </w:pPr>
    <w:rPr>
      <w:b/>
      <w:sz w:val="28"/>
      <w:szCs w:val="28"/>
    </w:rPr>
  </w:style>
  <w:style w:type="character" w:customStyle="1" w:styleId="a4">
    <w:name w:val="Основной текст Знак"/>
    <w:basedOn w:val="a0"/>
    <w:link w:val="a3"/>
    <w:rsid w:val="00E670A0"/>
    <w:rPr>
      <w:rFonts w:ascii="Times New Roman" w:eastAsia="Times New Roman" w:hAnsi="Times New Roman" w:cs="Times New Roman"/>
      <w:b/>
      <w:sz w:val="28"/>
      <w:szCs w:val="28"/>
      <w:lang w:eastAsia="ru-RU"/>
    </w:rPr>
  </w:style>
  <w:style w:type="character" w:customStyle="1" w:styleId="fontstyle31">
    <w:name w:val="fontstyle31"/>
    <w:rsid w:val="003A5DDA"/>
  </w:style>
  <w:style w:type="table" w:styleId="a5">
    <w:name w:val="Table Grid"/>
    <w:basedOn w:val="a1"/>
    <w:uiPriority w:val="59"/>
    <w:rsid w:val="003A5D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3A5DDA"/>
    <w:pPr>
      <w:spacing w:after="160" w:line="256" w:lineRule="auto"/>
      <w:ind w:left="720"/>
      <w:contextualSpacing/>
    </w:pPr>
    <w:rPr>
      <w:rFonts w:ascii="Calibri" w:eastAsia="Calibri" w:hAnsi="Calibri"/>
      <w:sz w:val="22"/>
      <w:szCs w:val="22"/>
      <w:lang w:val="en-GB" w:eastAsia="en-US"/>
    </w:rPr>
  </w:style>
  <w:style w:type="paragraph" w:customStyle="1" w:styleId="style2">
    <w:name w:val="style2"/>
    <w:basedOn w:val="a"/>
    <w:rsid w:val="003A5DDA"/>
    <w:pPr>
      <w:spacing w:before="100" w:beforeAutospacing="1" w:after="100" w:afterAutospacing="1"/>
    </w:pPr>
  </w:style>
  <w:style w:type="character" w:customStyle="1" w:styleId="apple-converted-space">
    <w:name w:val="apple-converted-space"/>
    <w:basedOn w:val="a0"/>
    <w:rsid w:val="00E45487"/>
  </w:style>
  <w:style w:type="paragraph" w:styleId="a7">
    <w:name w:val="No Spacing"/>
    <w:link w:val="a8"/>
    <w:uiPriority w:val="1"/>
    <w:qFormat/>
    <w:rsid w:val="009440F8"/>
    <w:pPr>
      <w:spacing w:after="0" w:line="240" w:lineRule="auto"/>
    </w:pPr>
    <w:rPr>
      <w:rFonts w:eastAsiaTheme="minorEastAsia"/>
      <w:lang w:eastAsia="ru-RU"/>
    </w:rPr>
  </w:style>
  <w:style w:type="paragraph" w:styleId="a9">
    <w:name w:val="caption"/>
    <w:basedOn w:val="a"/>
    <w:next w:val="a"/>
    <w:uiPriority w:val="35"/>
    <w:unhideWhenUsed/>
    <w:qFormat/>
    <w:rsid w:val="006B0448"/>
    <w:pPr>
      <w:spacing w:after="200"/>
    </w:pPr>
    <w:rPr>
      <w:rFonts w:asciiTheme="minorHAnsi" w:eastAsiaTheme="minorHAnsi" w:hAnsiTheme="minorHAnsi" w:cstheme="minorBidi"/>
      <w:i/>
      <w:iCs/>
      <w:color w:val="44546A" w:themeColor="text2"/>
      <w:sz w:val="18"/>
      <w:szCs w:val="18"/>
      <w:lang w:eastAsia="en-US"/>
    </w:rPr>
  </w:style>
  <w:style w:type="paragraph" w:styleId="aa">
    <w:name w:val="Normal (Web)"/>
    <w:basedOn w:val="a"/>
    <w:link w:val="ab"/>
    <w:uiPriority w:val="99"/>
    <w:rsid w:val="006B0448"/>
    <w:pPr>
      <w:spacing w:before="100" w:beforeAutospacing="1" w:after="100" w:afterAutospacing="1"/>
    </w:pPr>
  </w:style>
  <w:style w:type="paragraph" w:styleId="HTML">
    <w:name w:val="HTML Preformatted"/>
    <w:basedOn w:val="a"/>
    <w:link w:val="HTML0"/>
    <w:rsid w:val="009870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9870AD"/>
    <w:rPr>
      <w:rFonts w:ascii="Courier New" w:eastAsia="Times New Roman" w:hAnsi="Courier New" w:cs="Courier New"/>
      <w:sz w:val="20"/>
      <w:szCs w:val="20"/>
      <w:lang w:eastAsia="ru-RU"/>
    </w:rPr>
  </w:style>
  <w:style w:type="character" w:styleId="ac">
    <w:name w:val="Hyperlink"/>
    <w:uiPriority w:val="99"/>
    <w:rsid w:val="009870AD"/>
    <w:rPr>
      <w:color w:val="0000FF"/>
      <w:u w:val="single"/>
    </w:rPr>
  </w:style>
  <w:style w:type="paragraph" w:styleId="31">
    <w:name w:val="Body Text Indent 3"/>
    <w:basedOn w:val="a"/>
    <w:link w:val="32"/>
    <w:uiPriority w:val="99"/>
    <w:semiHidden/>
    <w:unhideWhenUsed/>
    <w:rsid w:val="00735ADF"/>
    <w:pPr>
      <w:spacing w:after="120"/>
      <w:ind w:left="283"/>
    </w:pPr>
    <w:rPr>
      <w:sz w:val="16"/>
      <w:szCs w:val="16"/>
    </w:rPr>
  </w:style>
  <w:style w:type="character" w:customStyle="1" w:styleId="32">
    <w:name w:val="Основной текст с отступом 3 Знак"/>
    <w:basedOn w:val="a0"/>
    <w:link w:val="31"/>
    <w:uiPriority w:val="99"/>
    <w:semiHidden/>
    <w:rsid w:val="00735ADF"/>
    <w:rPr>
      <w:rFonts w:ascii="Times New Roman" w:eastAsia="Times New Roman" w:hAnsi="Times New Roman" w:cs="Times New Roman"/>
      <w:sz w:val="16"/>
      <w:szCs w:val="16"/>
      <w:lang w:eastAsia="ru-RU"/>
    </w:rPr>
  </w:style>
  <w:style w:type="character" w:customStyle="1" w:styleId="grame">
    <w:name w:val="grame"/>
    <w:basedOn w:val="a0"/>
    <w:rsid w:val="000A27C2"/>
  </w:style>
  <w:style w:type="paragraph" w:customStyle="1" w:styleId="Standard">
    <w:name w:val="Standard"/>
    <w:rsid w:val="00D43AC7"/>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Default">
    <w:name w:val="Default"/>
    <w:rsid w:val="00511E36"/>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8">
    <w:name w:val="Без интервала Знак"/>
    <w:basedOn w:val="a0"/>
    <w:link w:val="a7"/>
    <w:uiPriority w:val="1"/>
    <w:rsid w:val="0067003D"/>
    <w:rPr>
      <w:rFonts w:eastAsiaTheme="minorEastAsia"/>
      <w:lang w:eastAsia="ru-RU"/>
    </w:rPr>
  </w:style>
  <w:style w:type="paragraph" w:styleId="ad">
    <w:name w:val="footer"/>
    <w:basedOn w:val="a"/>
    <w:link w:val="ae"/>
    <w:uiPriority w:val="99"/>
    <w:rsid w:val="00B15B19"/>
    <w:pPr>
      <w:tabs>
        <w:tab w:val="center" w:pos="4677"/>
        <w:tab w:val="right" w:pos="9355"/>
      </w:tabs>
    </w:pPr>
  </w:style>
  <w:style w:type="character" w:customStyle="1" w:styleId="ae">
    <w:name w:val="Нижний колонтитул Знак"/>
    <w:basedOn w:val="a0"/>
    <w:link w:val="ad"/>
    <w:uiPriority w:val="99"/>
    <w:rsid w:val="00B15B19"/>
    <w:rPr>
      <w:rFonts w:ascii="Times New Roman" w:eastAsia="Times New Roman" w:hAnsi="Times New Roman" w:cs="Times New Roman"/>
      <w:sz w:val="24"/>
      <w:szCs w:val="24"/>
      <w:lang w:eastAsia="ru-RU"/>
    </w:rPr>
  </w:style>
  <w:style w:type="paragraph" w:styleId="af">
    <w:name w:val="footnote text"/>
    <w:basedOn w:val="a"/>
    <w:link w:val="af0"/>
    <w:uiPriority w:val="99"/>
    <w:unhideWhenUsed/>
    <w:rsid w:val="0050102D"/>
    <w:rPr>
      <w:sz w:val="20"/>
      <w:szCs w:val="20"/>
    </w:rPr>
  </w:style>
  <w:style w:type="character" w:customStyle="1" w:styleId="af0">
    <w:name w:val="Текст сноски Знак"/>
    <w:basedOn w:val="a0"/>
    <w:link w:val="af"/>
    <w:uiPriority w:val="99"/>
    <w:rsid w:val="0050102D"/>
    <w:rPr>
      <w:rFonts w:ascii="Times New Roman" w:eastAsia="Times New Roman" w:hAnsi="Times New Roman" w:cs="Times New Roman"/>
      <w:sz w:val="20"/>
      <w:szCs w:val="20"/>
      <w:lang w:eastAsia="ru-RU"/>
    </w:rPr>
  </w:style>
  <w:style w:type="paragraph" w:customStyle="1" w:styleId="p20">
    <w:name w:val="p20"/>
    <w:basedOn w:val="a"/>
    <w:rsid w:val="001C6EE8"/>
    <w:pPr>
      <w:spacing w:before="100" w:beforeAutospacing="1" w:after="100" w:afterAutospacing="1"/>
    </w:pPr>
  </w:style>
  <w:style w:type="character" w:customStyle="1" w:styleId="s9">
    <w:name w:val="s9"/>
    <w:rsid w:val="001C6EE8"/>
    <w:rPr>
      <w:rFonts w:ascii="Times New Roman" w:hAnsi="Times New Roman"/>
    </w:rPr>
  </w:style>
  <w:style w:type="character" w:styleId="af1">
    <w:name w:val="Strong"/>
    <w:uiPriority w:val="22"/>
    <w:qFormat/>
    <w:rsid w:val="009A274B"/>
    <w:rPr>
      <w:b/>
      <w:bCs/>
    </w:rPr>
  </w:style>
  <w:style w:type="paragraph" w:customStyle="1" w:styleId="Textbody">
    <w:name w:val="Text body"/>
    <w:basedOn w:val="Standard"/>
    <w:rsid w:val="009A274B"/>
    <w:pPr>
      <w:autoSpaceDN/>
      <w:spacing w:after="120"/>
    </w:pPr>
    <w:rPr>
      <w:rFonts w:eastAsia="SimSun" w:cs="Arial"/>
      <w:kern w:val="1"/>
      <w:lang w:val="ru-RU" w:eastAsia="hi-IN" w:bidi="hi-IN"/>
    </w:rPr>
  </w:style>
  <w:style w:type="character" w:customStyle="1" w:styleId="b-headposition">
    <w:name w:val="b-head__position"/>
    <w:basedOn w:val="a0"/>
    <w:rsid w:val="000F6A8E"/>
  </w:style>
  <w:style w:type="character" w:styleId="af2">
    <w:name w:val="Subtle Emphasis"/>
    <w:basedOn w:val="a0"/>
    <w:uiPriority w:val="19"/>
    <w:qFormat/>
    <w:rsid w:val="00104693"/>
    <w:rPr>
      <w:i/>
      <w:iCs/>
      <w:color w:val="808080" w:themeColor="text1" w:themeTint="7F"/>
    </w:rPr>
  </w:style>
  <w:style w:type="character" w:styleId="af3">
    <w:name w:val="Emphasis"/>
    <w:basedOn w:val="a0"/>
    <w:uiPriority w:val="20"/>
    <w:qFormat/>
    <w:rsid w:val="00104693"/>
    <w:rPr>
      <w:i/>
      <w:iCs/>
    </w:rPr>
  </w:style>
  <w:style w:type="paragraph" w:styleId="af4">
    <w:name w:val="Title"/>
    <w:basedOn w:val="a"/>
    <w:next w:val="a"/>
    <w:link w:val="af5"/>
    <w:uiPriority w:val="10"/>
    <w:qFormat/>
    <w:rsid w:val="00104693"/>
    <w:pPr>
      <w:spacing w:before="240" w:after="60" w:line="276" w:lineRule="auto"/>
      <w:jc w:val="center"/>
      <w:outlineLvl w:val="0"/>
    </w:pPr>
    <w:rPr>
      <w:rFonts w:ascii="Cambria" w:hAnsi="Cambria"/>
      <w:b/>
      <w:bCs/>
      <w:kern w:val="28"/>
      <w:sz w:val="32"/>
      <w:szCs w:val="32"/>
      <w:lang w:eastAsia="en-US"/>
    </w:rPr>
  </w:style>
  <w:style w:type="character" w:customStyle="1" w:styleId="af5">
    <w:name w:val="Название Знак"/>
    <w:basedOn w:val="a0"/>
    <w:link w:val="af4"/>
    <w:uiPriority w:val="10"/>
    <w:rsid w:val="00104693"/>
    <w:rPr>
      <w:rFonts w:ascii="Cambria" w:eastAsia="Times New Roman" w:hAnsi="Cambria" w:cs="Times New Roman"/>
      <w:b/>
      <w:bCs/>
      <w:kern w:val="28"/>
      <w:sz w:val="32"/>
      <w:szCs w:val="32"/>
    </w:rPr>
  </w:style>
  <w:style w:type="paragraph" w:styleId="af6">
    <w:name w:val="endnote text"/>
    <w:basedOn w:val="a"/>
    <w:link w:val="af7"/>
    <w:uiPriority w:val="99"/>
    <w:semiHidden/>
    <w:unhideWhenUsed/>
    <w:rsid w:val="00891049"/>
    <w:rPr>
      <w:sz w:val="20"/>
      <w:szCs w:val="20"/>
    </w:rPr>
  </w:style>
  <w:style w:type="character" w:customStyle="1" w:styleId="af7">
    <w:name w:val="Текст концевой сноски Знак"/>
    <w:basedOn w:val="a0"/>
    <w:link w:val="af6"/>
    <w:uiPriority w:val="99"/>
    <w:semiHidden/>
    <w:rsid w:val="00891049"/>
    <w:rPr>
      <w:rFonts w:ascii="Times New Roman" w:eastAsia="Times New Roman" w:hAnsi="Times New Roman" w:cs="Times New Roman"/>
      <w:sz w:val="20"/>
      <w:szCs w:val="20"/>
      <w:lang w:eastAsia="ru-RU"/>
    </w:rPr>
  </w:style>
  <w:style w:type="character" w:styleId="af8">
    <w:name w:val="endnote reference"/>
    <w:uiPriority w:val="99"/>
    <w:semiHidden/>
    <w:unhideWhenUsed/>
    <w:rsid w:val="00891049"/>
    <w:rPr>
      <w:vertAlign w:val="superscript"/>
    </w:rPr>
  </w:style>
  <w:style w:type="character" w:styleId="af9">
    <w:name w:val="footnote reference"/>
    <w:basedOn w:val="a0"/>
    <w:uiPriority w:val="99"/>
    <w:semiHidden/>
    <w:unhideWhenUsed/>
    <w:rsid w:val="008341E4"/>
    <w:rPr>
      <w:vertAlign w:val="superscript"/>
    </w:rPr>
  </w:style>
  <w:style w:type="character" w:customStyle="1" w:styleId="pt-a0">
    <w:name w:val="pt-a0"/>
    <w:basedOn w:val="a0"/>
    <w:rsid w:val="008341E4"/>
  </w:style>
  <w:style w:type="paragraph" w:customStyle="1" w:styleId="pt-a6">
    <w:name w:val="pt-a6"/>
    <w:basedOn w:val="a"/>
    <w:rsid w:val="008341E4"/>
    <w:pPr>
      <w:spacing w:before="100" w:beforeAutospacing="1" w:after="100" w:afterAutospacing="1"/>
    </w:pPr>
  </w:style>
  <w:style w:type="paragraph" w:customStyle="1" w:styleId="pt-a">
    <w:name w:val="pt-a"/>
    <w:basedOn w:val="a"/>
    <w:rsid w:val="008341E4"/>
    <w:pPr>
      <w:spacing w:before="100" w:beforeAutospacing="1" w:after="100" w:afterAutospacing="1"/>
    </w:pPr>
  </w:style>
  <w:style w:type="character" w:customStyle="1" w:styleId="pt-a0-000027">
    <w:name w:val="pt-a0-000027"/>
    <w:basedOn w:val="a0"/>
    <w:rsid w:val="008341E4"/>
  </w:style>
  <w:style w:type="character" w:customStyle="1" w:styleId="ab">
    <w:name w:val="Обычный (веб) Знак"/>
    <w:link w:val="aa"/>
    <w:uiPriority w:val="99"/>
    <w:locked/>
    <w:rsid w:val="00B95858"/>
    <w:rPr>
      <w:rFonts w:ascii="Times New Roman" w:eastAsia="Times New Roman" w:hAnsi="Times New Roman" w:cs="Times New Roman"/>
      <w:sz w:val="24"/>
      <w:szCs w:val="24"/>
      <w:lang w:eastAsia="ru-RU"/>
    </w:rPr>
  </w:style>
  <w:style w:type="paragraph" w:styleId="afa">
    <w:name w:val="Balloon Text"/>
    <w:basedOn w:val="a"/>
    <w:link w:val="afb"/>
    <w:uiPriority w:val="99"/>
    <w:semiHidden/>
    <w:unhideWhenUsed/>
    <w:rsid w:val="00703D13"/>
    <w:rPr>
      <w:rFonts w:ascii="Tahoma" w:hAnsi="Tahoma" w:cs="Tahoma"/>
      <w:sz w:val="16"/>
      <w:szCs w:val="16"/>
    </w:rPr>
  </w:style>
  <w:style w:type="character" w:customStyle="1" w:styleId="afb">
    <w:name w:val="Текст выноски Знак"/>
    <w:basedOn w:val="a0"/>
    <w:link w:val="afa"/>
    <w:uiPriority w:val="99"/>
    <w:semiHidden/>
    <w:rsid w:val="00703D13"/>
    <w:rPr>
      <w:rFonts w:ascii="Tahoma" w:eastAsia="Times New Roman" w:hAnsi="Tahoma" w:cs="Tahoma"/>
      <w:sz w:val="16"/>
      <w:szCs w:val="16"/>
      <w:lang w:eastAsia="ru-RU"/>
    </w:rPr>
  </w:style>
  <w:style w:type="paragraph" w:styleId="afc">
    <w:name w:val="header"/>
    <w:basedOn w:val="a"/>
    <w:link w:val="afd"/>
    <w:uiPriority w:val="99"/>
    <w:semiHidden/>
    <w:unhideWhenUsed/>
    <w:rsid w:val="00703D13"/>
    <w:pPr>
      <w:tabs>
        <w:tab w:val="center" w:pos="4677"/>
        <w:tab w:val="right" w:pos="9355"/>
      </w:tabs>
    </w:pPr>
  </w:style>
  <w:style w:type="character" w:customStyle="1" w:styleId="afd">
    <w:name w:val="Верхний колонтитул Знак"/>
    <w:basedOn w:val="a0"/>
    <w:link w:val="afc"/>
    <w:uiPriority w:val="99"/>
    <w:semiHidden/>
    <w:rsid w:val="00703D13"/>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C00D66"/>
    <w:pPr>
      <w:spacing w:after="100"/>
    </w:pPr>
  </w:style>
  <w:style w:type="paragraph" w:styleId="33">
    <w:name w:val="toc 3"/>
    <w:basedOn w:val="a"/>
    <w:next w:val="a"/>
    <w:autoRedefine/>
    <w:uiPriority w:val="39"/>
    <w:unhideWhenUsed/>
    <w:rsid w:val="00C00D66"/>
    <w:pPr>
      <w:spacing w:after="100"/>
      <w:ind w:left="480"/>
    </w:pPr>
  </w:style>
  <w:style w:type="paragraph" w:styleId="21">
    <w:name w:val="toc 2"/>
    <w:basedOn w:val="a"/>
    <w:next w:val="a"/>
    <w:autoRedefine/>
    <w:uiPriority w:val="39"/>
    <w:unhideWhenUsed/>
    <w:rsid w:val="00C00D66"/>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783280">
      <w:bodyDiv w:val="1"/>
      <w:marLeft w:val="0"/>
      <w:marRight w:val="0"/>
      <w:marTop w:val="0"/>
      <w:marBottom w:val="0"/>
      <w:divBdr>
        <w:top w:val="none" w:sz="0" w:space="0" w:color="auto"/>
        <w:left w:val="none" w:sz="0" w:space="0" w:color="auto"/>
        <w:bottom w:val="none" w:sz="0" w:space="0" w:color="auto"/>
        <w:right w:val="none" w:sz="0" w:space="0" w:color="auto"/>
      </w:divBdr>
    </w:div>
    <w:div w:id="185475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ist.uniyar.ac.ru/departments/advertisment-and-pr/marsanova-viktoriya-mikhaylovna/" TargetMode="External"/><Relationship Id="rId21" Type="http://schemas.openxmlformats.org/officeDocument/2006/relationships/image" Target="media/image8.jpeg"/><Relationship Id="rId42" Type="http://schemas.openxmlformats.org/officeDocument/2006/relationships/hyperlink" Target="http://clubklad.ru/maps/5560/" TargetMode="External"/><Relationship Id="rId47" Type="http://schemas.openxmlformats.org/officeDocument/2006/relationships/hyperlink" Target="http://leb.nlr.ru/edoc/322909/&#1057;&#1087;&#1080;&#1089;&#1082;&#1080;-&#1085;&#1072;&#1089;&#1077;&#1083;&#1077;&#1085;&#1085;&#1099;&#1093;-&#1084;&#1077;&#1089;&#1090;-&#1056;&#1086;&#1089;&#1089;&#1080;&#1081;&#1089;&#1082;&#1086;&#1081;-&#1080;&#1084;&#1087;&#1077;&#1088;&#1080;&#1080;-&#1089;&#1086;&#1089;&#1090;&#1072;&#1074;&#1083;&#1077;&#1085;&#1085;&#1099;&#1077;-&#1080;-&#1080;&#1079;&#1076;&#1072;&#1074;&#1072;&#1077;&#1084;&#1099;&#1077;-&#1062;&#1077;&#1085;&#1090;&#1088;&#1072;&#1083;&#1100;&#1085;&#1099;&#1084;-&#1089;&#1090;&#1072;&#1090;&#1080;&#1089;&#1090;&#1080;&#1095;&#1077;&#1089;&#1082;&#1080;&#1084;-&#1082;&#1086;&#1084;&#1080;&#1090;&#1077;&#1090;&#1086;&#1084;-&#1052;&#1080;&#1085;&#1080;&#1089;&#1090;&#1077;&#1088;&#1089;&#1090;&#1074;&#1072;" TargetMode="External"/><Relationship Id="rId63" Type="http://schemas.openxmlformats.org/officeDocument/2006/relationships/image" Target="media/image21.jpeg"/><Relationship Id="rId68" Type="http://schemas.openxmlformats.org/officeDocument/2006/relationships/hyperlink" Target="http://www.av-group.ru/know/show/AV_RCI_2015/" TargetMode="External"/><Relationship Id="rId84" Type="http://schemas.openxmlformats.org/officeDocument/2006/relationships/chart" Target="charts/chart8.xml"/><Relationship Id="rId89" Type="http://schemas.openxmlformats.org/officeDocument/2006/relationships/image" Target="media/image28.jpeg"/><Relationship Id="rId112" Type="http://schemas.openxmlformats.org/officeDocument/2006/relationships/hyperlink" Target="http://www.rutraveller.ru" TargetMode="External"/><Relationship Id="rId16" Type="http://schemas.openxmlformats.org/officeDocument/2006/relationships/hyperlink" Target="http://istina.msu.ru/workers/241293/" TargetMode="External"/><Relationship Id="rId107" Type="http://schemas.openxmlformats.org/officeDocument/2006/relationships/hyperlink" Target="http://pro-interactive.ru/shop/kosmozhuki/" TargetMode="External"/><Relationship Id="rId11" Type="http://schemas.openxmlformats.org/officeDocument/2006/relationships/image" Target="media/image3.png"/><Relationship Id="rId32" Type="http://schemas.openxmlformats.org/officeDocument/2006/relationships/hyperlink" Target="http://faostat3.fao.org/download/O/OA/E" TargetMode="External"/><Relationship Id="rId37" Type="http://schemas.openxmlformats.org/officeDocument/2006/relationships/hyperlink" Target="http://www.poland.travel/en/regions/" TargetMode="External"/><Relationship Id="rId53" Type="http://schemas.openxmlformats.org/officeDocument/2006/relationships/hyperlink" Target="https://ru.wikipedia.org/wiki/&#1053;&#1077;&#1092;&#1090;&#1077;&#1075;&#1072;&#1079;&#1086;&#1085;&#1086;&#1089;&#1085;&#1099;&#1077;_&#1073;&#1072;&#1089;&#1089;&#1077;&#1081;&#1085;&#1099;_&#1058;&#1091;&#1088;&#1082;&#1084;&#1077;&#1085;&#1080;&#1080;" TargetMode="External"/><Relationship Id="rId58" Type="http://schemas.openxmlformats.org/officeDocument/2006/relationships/image" Target="media/image19.png"/><Relationship Id="rId74" Type="http://schemas.openxmlformats.org/officeDocument/2006/relationships/image" Target="media/image25.jpeg"/><Relationship Id="rId79" Type="http://schemas.openxmlformats.org/officeDocument/2006/relationships/chart" Target="charts/chart5.xml"/><Relationship Id="rId102" Type="http://schemas.openxmlformats.org/officeDocument/2006/relationships/hyperlink" Target="http://ap-dvor.ru/" TargetMode="External"/><Relationship Id="rId123" Type="http://schemas.openxmlformats.org/officeDocument/2006/relationships/hyperlink" Target="https://ru.wikipedia.org/wiki/%D0%A1%D0%BF%D0%BE%D1%80%D1%82%D0%B8%D0%B2%D0%BD%D1%8B%D0%B9_%D1%82%D1%83%D1%80%D0%B8%D0%B7%D0%BC" TargetMode="External"/><Relationship Id="rId128" Type="http://schemas.openxmlformats.org/officeDocument/2006/relationships/hyperlink" Target="https://ru.wikipedia.org/wiki/%D0%9C%D0%B5%D0%B4%D0%B8%D1%86%D0%B8%D0%BD%D0%B0" TargetMode="External"/><Relationship Id="rId5" Type="http://schemas.openxmlformats.org/officeDocument/2006/relationships/settings" Target="settings.xml"/><Relationship Id="rId90" Type="http://schemas.openxmlformats.org/officeDocument/2006/relationships/image" Target="media/image29.png"/><Relationship Id="rId95" Type="http://schemas.openxmlformats.org/officeDocument/2006/relationships/hyperlink" Target="http://fgis.economy.gov.ru/fgis/" TargetMode="External"/><Relationship Id="rId22" Type="http://schemas.openxmlformats.org/officeDocument/2006/relationships/image" Target="media/image9.jpeg"/><Relationship Id="rId27" Type="http://schemas.openxmlformats.org/officeDocument/2006/relationships/image" Target="media/image11.png"/><Relationship Id="rId43" Type="http://schemas.openxmlformats.org/officeDocument/2006/relationships/hyperlink" Target="http://www.vladcity.com/old-far-east/maps/russia-1926.jpg" TargetMode="External"/><Relationship Id="rId48" Type="http://schemas.openxmlformats.org/officeDocument/2006/relationships/hyperlink" Target="http://www.tverarchive.ru/archive/political-division/volost/" TargetMode="External"/><Relationship Id="rId64" Type="http://schemas.openxmlformats.org/officeDocument/2006/relationships/image" Target="media/image22.jpeg"/><Relationship Id="rId69" Type="http://schemas.openxmlformats.org/officeDocument/2006/relationships/hyperlink" Target="http://www.gks.ru/wps/wcm/connect/rosstat_main/rosstat/ru/statistics/publications/catalog/doc_1138623506156" TargetMode="External"/><Relationship Id="rId113" Type="http://schemas.openxmlformats.org/officeDocument/2006/relationships/hyperlink" Target="http://refleader.ru/" TargetMode="External"/><Relationship Id="rId118" Type="http://schemas.openxmlformats.org/officeDocument/2006/relationships/hyperlink" Target="https://www.bloomberg.com/europe" TargetMode="External"/><Relationship Id="rId80" Type="http://schemas.openxmlformats.org/officeDocument/2006/relationships/chart" Target="charts/chart6.xml"/><Relationship Id="rId85" Type="http://schemas.openxmlformats.org/officeDocument/2006/relationships/hyperlink" Target="http://belg.gks.ru/wps/wcm/connect/rosstat_ts/belg/resources/b74de6004fd4728fa030bda19f9463e4/peopl_17ut.htm" TargetMode="External"/><Relationship Id="rId12" Type="http://schemas.openxmlformats.org/officeDocument/2006/relationships/image" Target="media/image4.png"/><Relationship Id="rId17" Type="http://schemas.openxmlformats.org/officeDocument/2006/relationships/hyperlink" Target="http://istina.msu.ru/publications/article/3625689/" TargetMode="External"/><Relationship Id="rId33" Type="http://schemas.openxmlformats.org/officeDocument/2006/relationships/image" Target="media/image14.png"/><Relationship Id="rId38" Type="http://schemas.openxmlformats.org/officeDocument/2006/relationships/hyperlink" Target="http://europa.eu" TargetMode="External"/><Relationship Id="rId59" Type="http://schemas.openxmlformats.org/officeDocument/2006/relationships/oleObject" Target="embeddings/oleObject3.bin"/><Relationship Id="rId103" Type="http://schemas.openxmlformats.org/officeDocument/2006/relationships/hyperlink" Target="http://www.ruparkru.com/" TargetMode="External"/><Relationship Id="rId108" Type="http://schemas.openxmlformats.org/officeDocument/2006/relationships/hyperlink" Target="http://pro-interactive.ru/shop/kosmorobotyi/" TargetMode="External"/><Relationship Id="rId124" Type="http://schemas.openxmlformats.org/officeDocument/2006/relationships/hyperlink" Target="https://ru.wikipedia.org/wiki/%D0%A2%D1%83%D1%80%D0%B8%D1%81%D1%82%D1%81%D0%BA%D0%B8%D0%B9_%D0%BC%D0%B0%D1%80%D1%88%D1%80%D1%83%D1%82" TargetMode="External"/><Relationship Id="rId129" Type="http://schemas.openxmlformats.org/officeDocument/2006/relationships/hyperlink" Target="http://tourlib.net/books_tourism/zorin-kvartalnov.htm" TargetMode="External"/><Relationship Id="rId54" Type="http://schemas.openxmlformats.org/officeDocument/2006/relationships/image" Target="media/image17.png"/><Relationship Id="rId70" Type="http://schemas.openxmlformats.org/officeDocument/2006/relationships/hyperlink" Target="http://www.credinform.ru/ru-RU/herald/details/19c92def28d9" TargetMode="External"/><Relationship Id="rId75" Type="http://schemas.openxmlformats.org/officeDocument/2006/relationships/chart" Target="charts/chart3.xml"/><Relationship Id="rId91" Type="http://schemas.openxmlformats.org/officeDocument/2006/relationships/hyperlink" Target="http://boxpis.ru/gk-g/v3_3vall_google.php?u=navigate&amp;l=35.075581&amp;b=57.203120&amp;m=7&amp;dl=0&amp;db=0&amp;nm=osm&amp;nm2=Tv2v&amp;nmU=http://tver-grant.ru/sas/svg-gptver_osnova/z&amp;sw=2&amp;em_ks=0&amp;kml_n=1&amp;kml_f=http://boxpis.ru/kml/svg_rg_z.txt&amp;lang=ru" TargetMode="External"/><Relationship Id="rId9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0.emf"/><Relationship Id="rId28" Type="http://schemas.openxmlformats.org/officeDocument/2006/relationships/image" Target="media/image12.jpeg"/><Relationship Id="rId49" Type="http://schemas.openxmlformats.org/officeDocument/2006/relationships/hyperlink" Target="https://vk.com/doc184908928_340660117?hash=edc177c0c539670971" TargetMode="External"/><Relationship Id="rId114" Type="http://schemas.openxmlformats.org/officeDocument/2006/relationships/hyperlink" Target="http://www.napitkimira.com/" TargetMode="External"/><Relationship Id="rId119" Type="http://schemas.openxmlformats.org/officeDocument/2006/relationships/hyperlink" Target="https://www.medicaltourismindex.com" TargetMode="External"/><Relationship Id="rId44" Type="http://schemas.openxmlformats.org/officeDocument/2006/relationships/hyperlink" Target="http://docs.tverlib.ru/kraevedenie/stat_sborniki/zubcovsky_uezd/" TargetMode="External"/><Relationship Id="rId60" Type="http://schemas.openxmlformats.org/officeDocument/2006/relationships/image" Target="media/image20.png"/><Relationship Id="rId65" Type="http://schemas.openxmlformats.org/officeDocument/2006/relationships/hyperlink" Target="http://agro.gomel.by" TargetMode="External"/><Relationship Id="rId81" Type="http://schemas.openxmlformats.org/officeDocument/2006/relationships/image" Target="media/image26.jpeg"/><Relationship Id="rId86" Type="http://schemas.openxmlformats.org/officeDocument/2006/relationships/hyperlink" Target="https://ru.wikipedia.org/wiki/%D0%A1%D1%82%D0%B0%D1%80%D1%8B%D0%B9_%D0%9E%D1%81%D0%BA%D0%BE%D0%BB" TargetMode="External"/><Relationship Id="rId130"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hyperlink" Target="http://istina.msu.ru/collections/603424/" TargetMode="External"/><Relationship Id="rId39" Type="http://schemas.openxmlformats.org/officeDocument/2006/relationships/hyperlink" Target="http://www.mir.gov.pl/rozwoj_regionalny/Polityka_regionalna" TargetMode="External"/><Relationship Id="rId109" Type="http://schemas.openxmlformats.org/officeDocument/2006/relationships/hyperlink" Target="http://pro-interactive.ru/shop/pristavka-playstation-3-move/" TargetMode="External"/><Relationship Id="rId34" Type="http://schemas.openxmlformats.org/officeDocument/2006/relationships/hyperlink" Target="http://www.aup.ru/books/m682/" TargetMode="External"/><Relationship Id="rId50" Type="http://schemas.openxmlformats.org/officeDocument/2006/relationships/image" Target="media/image16.png"/><Relationship Id="rId55" Type="http://schemas.openxmlformats.org/officeDocument/2006/relationships/oleObject" Target="embeddings/oleObject1.bin"/><Relationship Id="rId76" Type="http://schemas.openxmlformats.org/officeDocument/2006/relationships/hyperlink" Target="http://pravo.levonevsky.org/bazazru/zakon96/index.htm" TargetMode="External"/><Relationship Id="rId97" Type="http://schemas.openxmlformats.org/officeDocument/2006/relationships/image" Target="media/image31.png"/><Relationship Id="rId104" Type="http://schemas.openxmlformats.org/officeDocument/2006/relationships/hyperlink" Target="http://www.katskari.com/" TargetMode="External"/><Relationship Id="rId120" Type="http://schemas.openxmlformats.org/officeDocument/2006/relationships/hyperlink" Target="http://www.medicaltourismcongress.com" TargetMode="External"/><Relationship Id="rId125" Type="http://schemas.openxmlformats.org/officeDocument/2006/relationships/image" Target="media/image34.jpeg"/><Relationship Id="rId7" Type="http://schemas.openxmlformats.org/officeDocument/2006/relationships/footnotes" Target="footnotes.xml"/><Relationship Id="rId71" Type="http://schemas.openxmlformats.org/officeDocument/2006/relationships/hyperlink" Target="http://riarating.ru/infografika/20160615/630026367.html" TargetMode="External"/><Relationship Id="rId92" Type="http://schemas.openxmlformats.org/officeDocument/2006/relationships/hyperlink" Target="http://docs.tverlib.ru/kraevedenie/stat_sborniki/rzhevsky_uezd/" TargetMode="External"/><Relationship Id="rId2" Type="http://schemas.openxmlformats.org/officeDocument/2006/relationships/numbering" Target="numbering.xml"/><Relationship Id="rId29" Type="http://schemas.openxmlformats.org/officeDocument/2006/relationships/image" Target="media/image13.png"/><Relationship Id="rId24" Type="http://schemas.openxmlformats.org/officeDocument/2006/relationships/hyperlink" Target="http://atlas.mcx" TargetMode="External"/><Relationship Id="rId40" Type="http://schemas.openxmlformats.org/officeDocument/2006/relationships/image" Target="media/image15.jpeg"/><Relationship Id="rId45" Type="http://schemas.openxmlformats.org/officeDocument/2006/relationships/hyperlink" Target="http://docs.tverlib.ru/kraevedenie/stat_sborniki/staricky_uezd/" TargetMode="External"/><Relationship Id="rId66" Type="http://schemas.openxmlformats.org/officeDocument/2006/relationships/image" Target="media/image23.jpeg"/><Relationship Id="rId87" Type="http://schemas.openxmlformats.org/officeDocument/2006/relationships/hyperlink" Target="http://xn----7sbb4aagcd6ajoffo7d.xn--p1ai/" TargetMode="External"/><Relationship Id="rId110" Type="http://schemas.openxmlformats.org/officeDocument/2006/relationships/hyperlink" Target="http://studopedia.ru" TargetMode="External"/><Relationship Id="rId115" Type="http://schemas.openxmlformats.org/officeDocument/2006/relationships/hyperlink" Target="http://rostov.rbc.ru/rostov/01/09/2014/5592943a9a794751dc83a349" TargetMode="External"/><Relationship Id="rId131" Type="http://schemas.openxmlformats.org/officeDocument/2006/relationships/fontTable" Target="fontTable.xml"/><Relationship Id="rId61" Type="http://schemas.openxmlformats.org/officeDocument/2006/relationships/oleObject" Target="embeddings/oleObject4.bin"/><Relationship Id="rId82" Type="http://schemas.openxmlformats.org/officeDocument/2006/relationships/image" Target="media/image27.jpeg"/><Relationship Id="rId19" Type="http://schemas.openxmlformats.org/officeDocument/2006/relationships/image" Target="media/image6.png"/><Relationship Id="rId14" Type="http://schemas.openxmlformats.org/officeDocument/2006/relationships/image" Target="media/image5.png"/><Relationship Id="rId30" Type="http://schemas.openxmlformats.org/officeDocument/2006/relationships/hyperlink" Target="http://esa.un.org/unpd/wup/Maps/CityDistribution/CityPopulation/CityPop.aspx" TargetMode="External"/><Relationship Id="rId35" Type="http://schemas.openxmlformats.org/officeDocument/2006/relationships/hyperlink" Target="http://www.cer.uz" TargetMode="External"/><Relationship Id="rId56" Type="http://schemas.openxmlformats.org/officeDocument/2006/relationships/image" Target="media/image18.png"/><Relationship Id="rId77" Type="http://schemas.openxmlformats.org/officeDocument/2006/relationships/hyperlink" Target="http://www.petropavlovka.com/econom/" TargetMode="External"/><Relationship Id="rId100" Type="http://schemas.openxmlformats.org/officeDocument/2006/relationships/hyperlink" Target="https://tonkosti.ru/%D0%9D%D0%B0%D0%B1%D0%B5%D1%80%D0%B5%D0%B6%D0%BD%D0%B0%D1%8F_%D1%80%D0%B5%D0%BA%D0%B8_%D0%94%D0%BE%D0%BD" TargetMode="External"/><Relationship Id="rId105" Type="http://schemas.openxmlformats.org/officeDocument/2006/relationships/hyperlink" Target="http://www.myshkintour.ru/" TargetMode="External"/><Relationship Id="rId126" Type="http://schemas.openxmlformats.org/officeDocument/2006/relationships/hyperlink" Target="http://vostci.ru/index.html" TargetMode="External"/><Relationship Id="rId8" Type="http://schemas.openxmlformats.org/officeDocument/2006/relationships/endnotes" Target="endnotes.xml"/><Relationship Id="rId51" Type="http://schemas.openxmlformats.org/officeDocument/2006/relationships/hyperlink" Target="http://www.Turkmenistan.ru/weekly/ssp/sng/_26.htm" TargetMode="External"/><Relationship Id="rId72" Type="http://schemas.openxmlformats.org/officeDocument/2006/relationships/hyperlink" Target="http://riarating.ru/infografika/20150616/610658857.html" TargetMode="External"/><Relationship Id="rId93" Type="http://schemas.openxmlformats.org/officeDocument/2006/relationships/hyperlink" Target="http://argorussia.ru/sites/default/files/gorod_i_derevnya.zip" TargetMode="External"/><Relationship Id="rId98" Type="http://schemas.openxmlformats.org/officeDocument/2006/relationships/image" Target="media/image32.png"/><Relationship Id="rId121" Type="http://schemas.openxmlformats.org/officeDocument/2006/relationships/hyperlink" Target="https://www.rosminzdrav.ru" TargetMode="External"/><Relationship Id="rId3" Type="http://schemas.openxmlformats.org/officeDocument/2006/relationships/styles" Target="styles.xml"/><Relationship Id="rId25" Type="http://schemas.openxmlformats.org/officeDocument/2006/relationships/hyperlink" Target="http://docs.cntd.ru//" TargetMode="External"/><Relationship Id="rId46" Type="http://schemas.openxmlformats.org/officeDocument/2006/relationships/hyperlink" Target="http://docs.tverlib.ru/kraevedenie/stat_sborniki/rzhevsky_uezd/" TargetMode="External"/><Relationship Id="rId67" Type="http://schemas.openxmlformats.org/officeDocument/2006/relationships/image" Target="media/image24.jpeg"/><Relationship Id="rId116" Type="http://schemas.openxmlformats.org/officeDocument/2006/relationships/hyperlink" Target="http://www.donland.ru/Socialnaya-sfera/Sport/CHM-2018/?pageid=105114" TargetMode="External"/><Relationship Id="rId20" Type="http://schemas.openxmlformats.org/officeDocument/2006/relationships/image" Target="media/image7.jpeg"/><Relationship Id="rId41" Type="http://schemas.openxmlformats.org/officeDocument/2006/relationships/hyperlink" Target="http://boxpis.ru/gk-g/v3_3vall_google.php?u=navigate&amp;l=35.075581&amp;b=57.203120&amp;m=7&amp;dl=0&amp;db=0&amp;nm=osm&amp;nm2=Tv2v&amp;nmU=http://tver-grant.ru/sas/svg-gptver_osnova/z&amp;sw=2&amp;em_ks=0&amp;kml_n=1&amp;kml_f=http://boxpis.ru/kml/svg_rg_z.txt&amp;lang=ru" TargetMode="External"/><Relationship Id="rId62" Type="http://schemas.openxmlformats.org/officeDocument/2006/relationships/hyperlink" Target="http://ecsocman.hse.ru/data/442/691/1217/017.RUBIN.pdf" TargetMode="External"/><Relationship Id="rId83" Type="http://schemas.openxmlformats.org/officeDocument/2006/relationships/chart" Target="charts/chart7.xml"/><Relationship Id="rId88" Type="http://schemas.openxmlformats.org/officeDocument/2006/relationships/hyperlink" Target="http://xn----8sbmbp1adigkimp.xn--p1ai/" TargetMode="External"/><Relationship Id="rId111" Type="http://schemas.openxmlformats.org/officeDocument/2006/relationships/hyperlink" Target="http://www.izuminki.com" TargetMode="External"/><Relationship Id="rId132" Type="http://schemas.openxmlformats.org/officeDocument/2006/relationships/theme" Target="theme/theme1.xml"/><Relationship Id="rId15" Type="http://schemas.openxmlformats.org/officeDocument/2006/relationships/hyperlink" Target="http://istina.msu.ru/workers/449018/" TargetMode="External"/><Relationship Id="rId36" Type="http://schemas.openxmlformats.org/officeDocument/2006/relationships/hyperlink" Target="http://mirec.ru/upload/ckeditor/files/mirec-2016-1-habarta.pdf" TargetMode="External"/><Relationship Id="rId57" Type="http://schemas.openxmlformats.org/officeDocument/2006/relationships/oleObject" Target="embeddings/oleObject2.bin"/><Relationship Id="rId106" Type="http://schemas.openxmlformats.org/officeDocument/2006/relationships/hyperlink" Target="http://pro-interactive.ru/shop/kosmorobotyi-2/" TargetMode="External"/><Relationship Id="rId127" Type="http://schemas.openxmlformats.org/officeDocument/2006/relationships/hyperlink" Target="https://search.aviasales.ru/MOW2003SYD26031" TargetMode="External"/><Relationship Id="rId10" Type="http://schemas.openxmlformats.org/officeDocument/2006/relationships/image" Target="media/image2.png"/><Relationship Id="rId31" Type="http://schemas.openxmlformats.org/officeDocument/2006/relationships/hyperlink" Target="http://www.cbssyr.sy/" TargetMode="External"/><Relationship Id="rId52" Type="http://schemas.openxmlformats.org/officeDocument/2006/relationships/hyperlink" Target="URL:%20http://www.turkmenistaninfo.ru" TargetMode="External"/><Relationship Id="rId73" Type="http://schemas.openxmlformats.org/officeDocument/2006/relationships/hyperlink" Target="http://elibrary.ru/item.asp?id=24374698" TargetMode="External"/><Relationship Id="rId78" Type="http://schemas.openxmlformats.org/officeDocument/2006/relationships/chart" Target="charts/chart4.xml"/><Relationship Id="rId94" Type="http://schemas.openxmlformats.org/officeDocument/2006/relationships/hyperlink" Target="http://leb.nlr.ru/edoc/322909/&#1057;&#1087;&#1080;&#1089;&#1082;&#1080;-&#1085;&#1072;&#1089;&#1077;&#1083;&#1077;&#1085;&#1085;&#1099;&#1093;-&#1084;&#1077;&#1089;&#1090;-&#1056;&#1086;&#1089;&#1089;&#1080;&#1081;&#1089;&#1082;&#1086;&#1081;-&#1080;&#1084;&#1087;&#1077;&#1088;&#1080;&#1080;-&#1089;&#1086;&#1089;&#1090;&#1072;&#1074;&#1083;&#1077;&#1085;&#1085;&#1099;&#1077;-&#1080;-&#1080;&#1079;&#1076;&#1072;&#1074;&#1072;&#1077;&#1084;&#1099;&#1077;-&#1062;&#1077;&#1085;&#1090;&#1088;&#1072;&#1083;&#1100;&#1085;&#1099;&#1084;-&#1089;&#1090;&#1072;&#1090;&#1080;&#1089;&#1090;&#1080;&#1095;&#1077;&#1089;&#1082;&#1080;&#1084;-&#1082;&#1086;&#1084;&#1080;&#1090;&#1077;&#1090;&#1086;&#1084;-&#1052;&#1080;&#1085;&#1080;&#1089;&#1090;&#1077;&#1088;&#1089;&#1090;&#1074;&#1072;" TargetMode="External"/><Relationship Id="rId99" Type="http://schemas.openxmlformats.org/officeDocument/2006/relationships/image" Target="media/image33.png"/><Relationship Id="rId101" Type="http://schemas.openxmlformats.org/officeDocument/2006/relationships/hyperlink" Target="http://bg.sfedu.ru/" TargetMode="External"/><Relationship Id="rId122" Type="http://schemas.openxmlformats.org/officeDocument/2006/relationships/hyperlink" Target="http://ru.healthtourism.pro" TargetMode="External"/><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E:\SkyDrive\&#1053;&#1072;&#1091;&#1082;&#1072;\2017\&#1058;&#1077;&#1079;&#1080;&#1089;&#1099;%20&#1085;&#1072;%2021%20&#1072;&#1087;&#1088;&#1077;&#1083;&#1103;\&#1043;&#1088;&#1072;&#1092;&#1080;&#1082;&#1080;.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2" Type="http://schemas.openxmlformats.org/officeDocument/2006/relationships/oleObject" Target="file:///C:\Users\Damien\Desktop\&#1053;&#1086;&#1074;&#1072;&#1103;%20&#1087;&#1072;&#1087;&#1082;&#1072;%20(2)\&#1051;&#1080;&#1089;&#1090;%20Microsoft%20Excel.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1040;&#1085;&#1075;&#1077;&#1083;&#1080;&#1085;&#1072;\Desktop\&#1051;&#1080;&#1089;&#1090;%20Microsoft%20Excel%20(2).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1040;&#1085;&#1075;&#1077;&#1083;&#1080;&#1085;&#1072;\Desktop\&#1095;&#1080;&#1089;&#1083;&#1077;&#1085;&#1085;&#1086;&#1089;&#1090;&#1100;%20&#1075;&#1086;&#1088;&#1086;&#1076;&#1089;&#1082;&#1086;&#1075;&#1086;,&#1089;&#1077;&#1083;&#1100;&#1089;&#1082;&#1086;&#1075;&#1086;,&#1087;&#1075;&#1090;%20&#1052;&#1091;&#1088;&#1084;&#1072;&#1085;&#1089;&#1082;&#1086;&#1081;%20&#1086;&#1073;&#1083;&#1072;&#1089;&#1090;&#1080;.%20&#1043;&#1088;&#1091;&#1087;&#1087;&#1080;&#1088;&#1086;&#1074;&#1082;&#1072;.xlsx" TargetMode="Externa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Лист2!$C$3</c:f>
              <c:strCache>
                <c:ptCount val="1"/>
                <c:pt idx="0">
                  <c:v>Водохранилище</c:v>
                </c:pt>
              </c:strCache>
            </c:strRef>
          </c:tx>
          <c:spPr>
            <a:ln>
              <a:solidFill>
                <a:schemeClr val="tx1">
                  <a:lumMod val="85000"/>
                  <a:lumOff val="15000"/>
                </a:schemeClr>
              </a:solidFill>
              <a:prstDash val="dash"/>
            </a:ln>
          </c:spPr>
          <c:marker>
            <c:symbol val="none"/>
          </c:marker>
          <c:cat>
            <c:numRef>
              <c:f>Лист2!$B$4:$B$10</c:f>
              <c:numCache>
                <c:formatCode>General</c:formatCode>
                <c:ptCount val="7"/>
                <c:pt idx="0">
                  <c:v>443</c:v>
                </c:pt>
                <c:pt idx="1">
                  <c:v>482</c:v>
                </c:pt>
                <c:pt idx="2">
                  <c:v>561</c:v>
                </c:pt>
                <c:pt idx="3">
                  <c:v>654</c:v>
                </c:pt>
                <c:pt idx="4">
                  <c:v>864</c:v>
                </c:pt>
                <c:pt idx="5">
                  <c:v>1609</c:v>
                </c:pt>
                <c:pt idx="6">
                  <c:v>2201</c:v>
                </c:pt>
              </c:numCache>
            </c:numRef>
          </c:cat>
          <c:val>
            <c:numRef>
              <c:f>Лист2!$C$4:$C$10</c:f>
              <c:numCache>
                <c:formatCode>General</c:formatCode>
                <c:ptCount val="7"/>
                <c:pt idx="0">
                  <c:v>3.330000000000001E-2</c:v>
                </c:pt>
                <c:pt idx="1">
                  <c:v>2.470000000000001E-2</c:v>
                </c:pt>
                <c:pt idx="2">
                  <c:v>2.930000000000001E-2</c:v>
                </c:pt>
                <c:pt idx="3">
                  <c:v>2.620000000000005E-2</c:v>
                </c:pt>
                <c:pt idx="4">
                  <c:v>1.9599999999999999E-2</c:v>
                </c:pt>
                <c:pt idx="5">
                  <c:v>1.3299999999999998E-2</c:v>
                </c:pt>
                <c:pt idx="6">
                  <c:v>1.0699999999999998E-2</c:v>
                </c:pt>
              </c:numCache>
            </c:numRef>
          </c:val>
          <c:smooth val="0"/>
        </c:ser>
        <c:ser>
          <c:idx val="1"/>
          <c:order val="1"/>
          <c:tx>
            <c:strRef>
              <c:f>Лист2!$D$3</c:f>
              <c:strCache>
                <c:ptCount val="1"/>
                <c:pt idx="0">
                  <c:v>Водная растительность</c:v>
                </c:pt>
              </c:strCache>
            </c:strRef>
          </c:tx>
          <c:spPr>
            <a:ln cap="flat">
              <a:solidFill>
                <a:schemeClr val="tx1"/>
              </a:solidFill>
              <a:prstDash val="sysDot"/>
            </a:ln>
          </c:spPr>
          <c:marker>
            <c:symbol val="none"/>
          </c:marker>
          <c:val>
            <c:numRef>
              <c:f>Лист2!$D$4:$D$10</c:f>
              <c:numCache>
                <c:formatCode>General</c:formatCode>
                <c:ptCount val="7"/>
                <c:pt idx="0">
                  <c:v>4.1100000000000005E-2</c:v>
                </c:pt>
                <c:pt idx="1">
                  <c:v>3.200000000000007E-2</c:v>
                </c:pt>
                <c:pt idx="2">
                  <c:v>4.1100000000000005E-2</c:v>
                </c:pt>
                <c:pt idx="3">
                  <c:v>3.6200000000000065E-2</c:v>
                </c:pt>
                <c:pt idx="4">
                  <c:v>5.1800000000000013E-2</c:v>
                </c:pt>
                <c:pt idx="5">
                  <c:v>2.5100000000000011E-2</c:v>
                </c:pt>
                <c:pt idx="6">
                  <c:v>1.6199999999999999E-2</c:v>
                </c:pt>
              </c:numCache>
            </c:numRef>
          </c:val>
          <c:smooth val="0"/>
        </c:ser>
        <c:ser>
          <c:idx val="3"/>
          <c:order val="2"/>
          <c:tx>
            <c:strRef>
              <c:f>Лист2!$F$3</c:f>
              <c:strCache>
                <c:ptCount val="1"/>
                <c:pt idx="0">
                  <c:v>Море</c:v>
                </c:pt>
              </c:strCache>
            </c:strRef>
          </c:tx>
          <c:spPr>
            <a:ln>
              <a:solidFill>
                <a:schemeClr val="tx1"/>
              </a:solidFill>
            </a:ln>
          </c:spPr>
          <c:marker>
            <c:symbol val="none"/>
          </c:marker>
          <c:val>
            <c:numRef>
              <c:f>Лист2!$F$4:$F$10</c:f>
              <c:numCache>
                <c:formatCode>General</c:formatCode>
                <c:ptCount val="7"/>
                <c:pt idx="0">
                  <c:v>4.8900000000000013E-2</c:v>
                </c:pt>
                <c:pt idx="1">
                  <c:v>3.8900000000000011E-2</c:v>
                </c:pt>
                <c:pt idx="2">
                  <c:v>2.81E-2</c:v>
                </c:pt>
                <c:pt idx="3">
                  <c:v>1.8400000000000038E-2</c:v>
                </c:pt>
                <c:pt idx="4">
                  <c:v>1.4000000000000005E-2</c:v>
                </c:pt>
                <c:pt idx="5">
                  <c:v>8.400000000000022E-3</c:v>
                </c:pt>
                <c:pt idx="6">
                  <c:v>5.9000000000000129E-3</c:v>
                </c:pt>
              </c:numCache>
            </c:numRef>
          </c:val>
          <c:smooth val="0"/>
        </c:ser>
        <c:dLbls>
          <c:showLegendKey val="0"/>
          <c:showVal val="0"/>
          <c:showCatName val="0"/>
          <c:showSerName val="0"/>
          <c:showPercent val="0"/>
          <c:showBubbleSize val="0"/>
        </c:dLbls>
        <c:marker val="1"/>
        <c:smooth val="0"/>
        <c:axId val="149978112"/>
        <c:axId val="170467904"/>
      </c:lineChart>
      <c:catAx>
        <c:axId val="149978112"/>
        <c:scaling>
          <c:orientation val="minMax"/>
        </c:scaling>
        <c:delete val="0"/>
        <c:axPos val="b"/>
        <c:title>
          <c:tx>
            <c:rich>
              <a:bodyPr/>
              <a:lstStyle/>
              <a:p>
                <a:pPr>
                  <a:defRPr/>
                </a:pPr>
                <a:r>
                  <a:rPr lang="ru-RU"/>
                  <a:t>Длина волны, нм</a:t>
                </a:r>
              </a:p>
            </c:rich>
          </c:tx>
          <c:overlay val="0"/>
        </c:title>
        <c:numFmt formatCode="General" sourceLinked="1"/>
        <c:majorTickMark val="out"/>
        <c:minorTickMark val="none"/>
        <c:tickLblPos val="nextTo"/>
        <c:crossAx val="170467904"/>
        <c:crosses val="autoZero"/>
        <c:auto val="1"/>
        <c:lblAlgn val="ctr"/>
        <c:lblOffset val="100"/>
        <c:tickLblSkip val="1"/>
        <c:noMultiLvlLbl val="0"/>
      </c:catAx>
      <c:valAx>
        <c:axId val="170467904"/>
        <c:scaling>
          <c:orientation val="minMax"/>
        </c:scaling>
        <c:delete val="0"/>
        <c:axPos val="l"/>
        <c:majorGridlines/>
        <c:title>
          <c:tx>
            <c:rich>
              <a:bodyPr rot="-5400000" vert="horz"/>
              <a:lstStyle/>
              <a:p>
                <a:pPr>
                  <a:defRPr/>
                </a:pPr>
                <a:r>
                  <a:rPr lang="ru-RU"/>
                  <a:t>Коэффициент</a:t>
                </a:r>
                <a:r>
                  <a:rPr lang="ru-RU" baseline="0"/>
                  <a:t> отражения</a:t>
                </a:r>
              </a:p>
            </c:rich>
          </c:tx>
          <c:overlay val="0"/>
        </c:title>
        <c:numFmt formatCode="General" sourceLinked="1"/>
        <c:majorTickMark val="out"/>
        <c:minorTickMark val="none"/>
        <c:tickLblPos val="nextTo"/>
        <c:crossAx val="14997811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pPr>
        <a:gradFill>
          <a:gsLst>
            <a:gs pos="0">
              <a:schemeClr val="accent1">
                <a:lumMod val="20000"/>
                <a:lumOff val="80000"/>
              </a:schemeClr>
            </a:gs>
            <a:gs pos="50000">
              <a:srgbClr val="4F81BD">
                <a:tint val="44500"/>
                <a:satMod val="160000"/>
              </a:srgbClr>
            </a:gs>
            <a:gs pos="100000">
              <a:srgbClr val="4F81BD">
                <a:tint val="23500"/>
                <a:satMod val="160000"/>
              </a:srgbClr>
            </a:gs>
          </a:gsLst>
          <a:lin ang="0" scaled="0"/>
        </a:gradFill>
      </c:spPr>
    </c:sideWall>
    <c:backWall>
      <c:thickness val="0"/>
      <c:spPr>
        <a:gradFill>
          <a:gsLst>
            <a:gs pos="0">
              <a:schemeClr val="accent1">
                <a:lumMod val="20000"/>
                <a:lumOff val="80000"/>
              </a:schemeClr>
            </a:gs>
            <a:gs pos="50000">
              <a:srgbClr val="4F81BD">
                <a:tint val="44500"/>
                <a:satMod val="160000"/>
              </a:srgbClr>
            </a:gs>
            <a:gs pos="100000">
              <a:srgbClr val="4F81BD">
                <a:tint val="23500"/>
                <a:satMod val="160000"/>
              </a:srgbClr>
            </a:gs>
          </a:gsLst>
          <a:lin ang="0" scaled="0"/>
        </a:gradFill>
      </c:spPr>
    </c:backWall>
    <c:plotArea>
      <c:layout/>
      <c:bar3DChart>
        <c:barDir val="col"/>
        <c:grouping val="stacked"/>
        <c:varyColors val="0"/>
        <c:ser>
          <c:idx val="0"/>
          <c:order val="0"/>
          <c:tx>
            <c:v>Выбросы в атмосферу наиболее распространенных загрязняющих веществ Тверской области за 2007-2014 гг., (тыс.т.)</c:v>
          </c:tx>
          <c:invertIfNegative val="0"/>
          <c:cat>
            <c:numRef>
              <c:f>Лист1!$F$7:$F$14</c:f>
              <c:numCache>
                <c:formatCode>General</c:formatCode>
                <c:ptCount val="8"/>
                <c:pt idx="0">
                  <c:v>2007</c:v>
                </c:pt>
                <c:pt idx="1">
                  <c:v>2008</c:v>
                </c:pt>
                <c:pt idx="2">
                  <c:v>2009</c:v>
                </c:pt>
                <c:pt idx="3">
                  <c:v>2010</c:v>
                </c:pt>
                <c:pt idx="4">
                  <c:v>2011</c:v>
                </c:pt>
                <c:pt idx="5">
                  <c:v>2012</c:v>
                </c:pt>
                <c:pt idx="6">
                  <c:v>2013</c:v>
                </c:pt>
                <c:pt idx="7">
                  <c:v>2014</c:v>
                </c:pt>
              </c:numCache>
            </c:numRef>
          </c:cat>
          <c:val>
            <c:numRef>
              <c:f>Лист1!$G$7:$G$14</c:f>
              <c:numCache>
                <c:formatCode>General</c:formatCode>
                <c:ptCount val="8"/>
                <c:pt idx="0">
                  <c:v>68.5</c:v>
                </c:pt>
                <c:pt idx="1">
                  <c:v>58.5</c:v>
                </c:pt>
                <c:pt idx="2">
                  <c:v>52.4</c:v>
                </c:pt>
                <c:pt idx="3">
                  <c:v>60.1</c:v>
                </c:pt>
                <c:pt idx="4">
                  <c:v>66.7</c:v>
                </c:pt>
                <c:pt idx="5">
                  <c:v>63.1</c:v>
                </c:pt>
                <c:pt idx="6">
                  <c:v>60.2</c:v>
                </c:pt>
                <c:pt idx="7">
                  <c:v>69.099999999999994</c:v>
                </c:pt>
              </c:numCache>
            </c:numRef>
          </c:val>
        </c:ser>
        <c:dLbls>
          <c:showLegendKey val="0"/>
          <c:showVal val="0"/>
          <c:showCatName val="0"/>
          <c:showSerName val="0"/>
          <c:showPercent val="0"/>
          <c:showBubbleSize val="0"/>
        </c:dLbls>
        <c:gapWidth val="150"/>
        <c:shape val="box"/>
        <c:axId val="170423296"/>
        <c:axId val="170471360"/>
        <c:axId val="0"/>
      </c:bar3DChart>
      <c:catAx>
        <c:axId val="170423296"/>
        <c:scaling>
          <c:orientation val="minMax"/>
        </c:scaling>
        <c:delete val="0"/>
        <c:axPos val="b"/>
        <c:numFmt formatCode="General" sourceLinked="1"/>
        <c:majorTickMark val="out"/>
        <c:minorTickMark val="none"/>
        <c:tickLblPos val="nextTo"/>
        <c:crossAx val="170471360"/>
        <c:crosses val="autoZero"/>
        <c:auto val="1"/>
        <c:lblAlgn val="ctr"/>
        <c:lblOffset val="100"/>
        <c:noMultiLvlLbl val="0"/>
      </c:catAx>
      <c:valAx>
        <c:axId val="170471360"/>
        <c:scaling>
          <c:orientation val="minMax"/>
        </c:scaling>
        <c:delete val="0"/>
        <c:axPos val="l"/>
        <c:majorGridlines>
          <c:spPr>
            <a:ln>
              <a:solidFill>
                <a:schemeClr val="accent1"/>
              </a:solidFill>
            </a:ln>
          </c:spPr>
        </c:majorGridlines>
        <c:numFmt formatCode="General" sourceLinked="1"/>
        <c:majorTickMark val="out"/>
        <c:minorTickMark val="none"/>
        <c:tickLblPos val="nextTo"/>
        <c:crossAx val="170423296"/>
        <c:crosses val="autoZero"/>
        <c:crossBetween val="between"/>
      </c:valAx>
    </c:plotArea>
    <c:legend>
      <c:legendPos val="r"/>
      <c:layout>
        <c:manualLayout>
          <c:xMode val="edge"/>
          <c:yMode val="edge"/>
          <c:x val="0.61055152860453665"/>
          <c:y val="0.16445372570170316"/>
          <c:w val="0.33608304867117283"/>
          <c:h val="0.53408155791818335"/>
        </c:manualLayout>
      </c:layou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Человек</c:v>
                </c:pt>
              </c:strCache>
            </c:strRef>
          </c:tx>
          <c:marker>
            <c:symbol val="none"/>
          </c:marker>
          <c:cat>
            <c:numRef>
              <c:f>Лист1!$A$2:$A$16</c:f>
              <c:numCache>
                <c:formatCode>General</c:formatCode>
                <c:ptCount val="15"/>
                <c:pt idx="0">
                  <c:v>2001</c:v>
                </c:pt>
                <c:pt idx="1">
                  <c:v>2002</c:v>
                </c:pt>
                <c:pt idx="2">
                  <c:v>2003</c:v>
                </c:pt>
                <c:pt idx="3">
                  <c:v>2004</c:v>
                </c:pt>
                <c:pt idx="4">
                  <c:v>2005</c:v>
                </c:pt>
                <c:pt idx="5">
                  <c:v>2006</c:v>
                </c:pt>
                <c:pt idx="6">
                  <c:v>2007</c:v>
                </c:pt>
                <c:pt idx="7">
                  <c:v>2008</c:v>
                </c:pt>
                <c:pt idx="8">
                  <c:v>2009</c:v>
                </c:pt>
                <c:pt idx="9">
                  <c:v>2010</c:v>
                </c:pt>
                <c:pt idx="10">
                  <c:v>2011</c:v>
                </c:pt>
                <c:pt idx="11">
                  <c:v>2012</c:v>
                </c:pt>
                <c:pt idx="12">
                  <c:v>2013</c:v>
                </c:pt>
                <c:pt idx="13">
                  <c:v>2014</c:v>
                </c:pt>
                <c:pt idx="14">
                  <c:v>2015</c:v>
                </c:pt>
              </c:numCache>
            </c:numRef>
          </c:cat>
          <c:val>
            <c:numRef>
              <c:f>Лист1!$B$2:$B$16</c:f>
              <c:numCache>
                <c:formatCode>General</c:formatCode>
                <c:ptCount val="15"/>
                <c:pt idx="0">
                  <c:v>3204</c:v>
                </c:pt>
                <c:pt idx="1">
                  <c:v>3006</c:v>
                </c:pt>
                <c:pt idx="2">
                  <c:v>2996</c:v>
                </c:pt>
                <c:pt idx="3">
                  <c:v>2968</c:v>
                </c:pt>
                <c:pt idx="4">
                  <c:v>2917</c:v>
                </c:pt>
                <c:pt idx="5">
                  <c:v>2914</c:v>
                </c:pt>
                <c:pt idx="6">
                  <c:v>2884</c:v>
                </c:pt>
                <c:pt idx="7">
                  <c:v>2753</c:v>
                </c:pt>
                <c:pt idx="8">
                  <c:v>2689</c:v>
                </c:pt>
                <c:pt idx="9">
                  <c:v>2610</c:v>
                </c:pt>
                <c:pt idx="10">
                  <c:v>2576</c:v>
                </c:pt>
                <c:pt idx="11">
                  <c:v>2530</c:v>
                </c:pt>
                <c:pt idx="12">
                  <c:v>2479</c:v>
                </c:pt>
                <c:pt idx="13">
                  <c:v>2411</c:v>
                </c:pt>
                <c:pt idx="14">
                  <c:v>2323</c:v>
                </c:pt>
              </c:numCache>
            </c:numRef>
          </c:val>
          <c:smooth val="0"/>
        </c:ser>
        <c:dLbls>
          <c:showLegendKey val="0"/>
          <c:showVal val="0"/>
          <c:showCatName val="0"/>
          <c:showSerName val="0"/>
          <c:showPercent val="0"/>
          <c:showBubbleSize val="0"/>
        </c:dLbls>
        <c:marker val="1"/>
        <c:smooth val="0"/>
        <c:axId val="170425856"/>
        <c:axId val="170472512"/>
      </c:lineChart>
      <c:dateAx>
        <c:axId val="170425856"/>
        <c:scaling>
          <c:orientation val="minMax"/>
        </c:scaling>
        <c:delete val="0"/>
        <c:axPos val="b"/>
        <c:numFmt formatCode="General" sourceLinked="1"/>
        <c:majorTickMark val="out"/>
        <c:minorTickMark val="none"/>
        <c:tickLblPos val="nextTo"/>
        <c:crossAx val="170472512"/>
        <c:crosses val="autoZero"/>
        <c:auto val="0"/>
        <c:lblOffset val="100"/>
        <c:baseTimeUnit val="days"/>
      </c:dateAx>
      <c:valAx>
        <c:axId val="170472512"/>
        <c:scaling>
          <c:orientation val="minMax"/>
        </c:scaling>
        <c:delete val="0"/>
        <c:axPos val="l"/>
        <c:majorGridlines/>
        <c:numFmt formatCode="General" sourceLinked="1"/>
        <c:majorTickMark val="out"/>
        <c:minorTickMark val="none"/>
        <c:tickLblPos val="nextTo"/>
        <c:crossAx val="170425856"/>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33799346510303"/>
          <c:y val="0.1091156058322901"/>
          <c:w val="0.73956674165729153"/>
          <c:h val="0.77005015882448791"/>
        </c:manualLayout>
      </c:layout>
      <c:scatterChart>
        <c:scatterStyle val="lineMarker"/>
        <c:varyColors val="0"/>
        <c:ser>
          <c:idx val="0"/>
          <c:order val="0"/>
          <c:spPr>
            <a:ln w="22225" cap="rnd">
              <a:solidFill>
                <a:schemeClr val="accent6"/>
              </a:solidFill>
              <a:round/>
            </a:ln>
            <a:effectLst/>
          </c:spPr>
          <c:marker>
            <c:symbol val="none"/>
          </c:marker>
          <c:xVal>
            <c:numRef>
              <c:f>Лист1!$A$2:$A$37</c:f>
              <c:numCache>
                <c:formatCode>General</c:formatCode>
                <c:ptCount val="36"/>
                <c:pt idx="0">
                  <c:v>1914</c:v>
                </c:pt>
                <c:pt idx="1">
                  <c:v>1926</c:v>
                </c:pt>
                <c:pt idx="2">
                  <c:v>1940</c:v>
                </c:pt>
                <c:pt idx="3">
                  <c:v>1959</c:v>
                </c:pt>
                <c:pt idx="4">
                  <c:v>1970</c:v>
                </c:pt>
                <c:pt idx="5">
                  <c:v>1979</c:v>
                </c:pt>
                <c:pt idx="6">
                  <c:v>1987</c:v>
                </c:pt>
                <c:pt idx="7">
                  <c:v>1989</c:v>
                </c:pt>
                <c:pt idx="8">
                  <c:v>1990</c:v>
                </c:pt>
                <c:pt idx="9">
                  <c:v>1991</c:v>
                </c:pt>
                <c:pt idx="10">
                  <c:v>1992</c:v>
                </c:pt>
                <c:pt idx="11">
                  <c:v>1993</c:v>
                </c:pt>
                <c:pt idx="12">
                  <c:v>1994</c:v>
                </c:pt>
                <c:pt idx="13">
                  <c:v>1995</c:v>
                </c:pt>
                <c:pt idx="14">
                  <c:v>1996</c:v>
                </c:pt>
                <c:pt idx="15">
                  <c:v>1997</c:v>
                </c:pt>
                <c:pt idx="16">
                  <c:v>1998</c:v>
                </c:pt>
                <c:pt idx="17">
                  <c:v>1999</c:v>
                </c:pt>
                <c:pt idx="18">
                  <c:v>2000</c:v>
                </c:pt>
                <c:pt idx="19">
                  <c:v>2001</c:v>
                </c:pt>
                <c:pt idx="20">
                  <c:v>2002</c:v>
                </c:pt>
                <c:pt idx="21">
                  <c:v>2003</c:v>
                </c:pt>
                <c:pt idx="22">
                  <c:v>2004</c:v>
                </c:pt>
                <c:pt idx="23">
                  <c:v>2005</c:v>
                </c:pt>
                <c:pt idx="24">
                  <c:v>2006</c:v>
                </c:pt>
                <c:pt idx="25">
                  <c:v>2007</c:v>
                </c:pt>
                <c:pt idx="26">
                  <c:v>2008</c:v>
                </c:pt>
                <c:pt idx="27">
                  <c:v>2009</c:v>
                </c:pt>
                <c:pt idx="28">
                  <c:v>2010</c:v>
                </c:pt>
                <c:pt idx="29">
                  <c:v>2011</c:v>
                </c:pt>
                <c:pt idx="30">
                  <c:v>2012</c:v>
                </c:pt>
                <c:pt idx="31">
                  <c:v>2013</c:v>
                </c:pt>
                <c:pt idx="32">
                  <c:v>2014</c:v>
                </c:pt>
                <c:pt idx="33">
                  <c:v>2015</c:v>
                </c:pt>
                <c:pt idx="34">
                  <c:v>2016</c:v>
                </c:pt>
                <c:pt idx="35">
                  <c:v>2017</c:v>
                </c:pt>
              </c:numCache>
            </c:numRef>
          </c:xVal>
          <c:yVal>
            <c:numRef>
              <c:f>Лист1!$B$2:$B$37</c:f>
              <c:numCache>
                <c:formatCode>General</c:formatCode>
                <c:ptCount val="36"/>
                <c:pt idx="0" formatCode="#,##0">
                  <c:v>4215</c:v>
                </c:pt>
                <c:pt idx="1">
                  <c:v>0</c:v>
                </c:pt>
                <c:pt idx="2" formatCode="#,##0">
                  <c:v>316000</c:v>
                </c:pt>
                <c:pt idx="3" formatCode="#,##0">
                  <c:v>568200</c:v>
                </c:pt>
                <c:pt idx="4" formatCode="#,##0">
                  <c:v>801000</c:v>
                </c:pt>
                <c:pt idx="5" formatCode="#,##0">
                  <c:v>978000</c:v>
                </c:pt>
                <c:pt idx="6" formatCode="#,##0">
                  <c:v>1118000</c:v>
                </c:pt>
                <c:pt idx="7">
                  <c:v>1164600</c:v>
                </c:pt>
                <c:pt idx="8" formatCode="#,##0">
                  <c:v>1191468</c:v>
                </c:pt>
                <c:pt idx="9" formatCode="#,##0">
                  <c:v>1188785</c:v>
                </c:pt>
                <c:pt idx="10" formatCode="#,##0">
                  <c:v>1170371</c:v>
                </c:pt>
                <c:pt idx="11" formatCode="#,##0">
                  <c:v>1133261</c:v>
                </c:pt>
                <c:pt idx="12" formatCode="#,##0">
                  <c:v>1100549</c:v>
                </c:pt>
                <c:pt idx="13" formatCode="#,##0">
                  <c:v>1066924</c:v>
                </c:pt>
                <c:pt idx="14" formatCode="#,##0">
                  <c:v>1037162</c:v>
                </c:pt>
                <c:pt idx="15" formatCode="#,##0">
                  <c:v>1012124</c:v>
                </c:pt>
                <c:pt idx="16" formatCode="#,##0">
                  <c:v>987936</c:v>
                </c:pt>
                <c:pt idx="17" formatCode="#,##0">
                  <c:v>964065</c:v>
                </c:pt>
                <c:pt idx="18" formatCode="#,##0">
                  <c:v>941062</c:v>
                </c:pt>
                <c:pt idx="19" formatCode="#,##0">
                  <c:v>922875</c:v>
                </c:pt>
                <c:pt idx="20" formatCode="#,##0">
                  <c:v>905735</c:v>
                </c:pt>
                <c:pt idx="21" formatCode="#,##0">
                  <c:v>889809</c:v>
                </c:pt>
                <c:pt idx="22" formatCode="#,##0">
                  <c:v>873145</c:v>
                </c:pt>
                <c:pt idx="23" formatCode="#,##0">
                  <c:v>856939</c:v>
                </c:pt>
                <c:pt idx="24" formatCode="#,##0">
                  <c:v>839429</c:v>
                </c:pt>
                <c:pt idx="25" formatCode="#,##0">
                  <c:v>823978</c:v>
                </c:pt>
                <c:pt idx="26" formatCode="#,##0">
                  <c:v>815140</c:v>
                </c:pt>
                <c:pt idx="27" formatCode="#,##0">
                  <c:v>805554</c:v>
                </c:pt>
                <c:pt idx="28" formatCode="#,##0">
                  <c:v>799765</c:v>
                </c:pt>
                <c:pt idx="29" formatCode="#,##0">
                  <c:v>794077</c:v>
                </c:pt>
                <c:pt idx="30" formatCode="#,##0">
                  <c:v>787948</c:v>
                </c:pt>
                <c:pt idx="31" formatCode="#,##0">
                  <c:v>780401</c:v>
                </c:pt>
                <c:pt idx="32" formatCode="#,##0">
                  <c:v>771058</c:v>
                </c:pt>
                <c:pt idx="33" formatCode="#,##0">
                  <c:v>766281</c:v>
                </c:pt>
                <c:pt idx="34" formatCode="#,##0">
                  <c:v>762173</c:v>
                </c:pt>
                <c:pt idx="35" formatCode="#,##0">
                  <c:v>757987</c:v>
                </c:pt>
              </c:numCache>
            </c:numRef>
          </c:yVal>
          <c:smooth val="0"/>
          <c:extLst xmlns:c16r2="http://schemas.microsoft.com/office/drawing/2015/06/chart">
            <c:ext xmlns:c16="http://schemas.microsoft.com/office/drawing/2014/chart" uri="{C3380CC4-5D6E-409C-BE32-E72D297353CC}">
              <c16:uniqueId val="{00000000-B727-47B4-8F71-0D8827B77C63}"/>
            </c:ext>
          </c:extLst>
        </c:ser>
        <c:dLbls>
          <c:showLegendKey val="0"/>
          <c:showVal val="0"/>
          <c:showCatName val="0"/>
          <c:showSerName val="0"/>
          <c:showPercent val="0"/>
          <c:showBubbleSize val="0"/>
        </c:dLbls>
        <c:axId val="170474240"/>
        <c:axId val="170474816"/>
      </c:scatterChart>
      <c:valAx>
        <c:axId val="170474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ru-RU"/>
          </a:p>
        </c:txPr>
        <c:crossAx val="170474816"/>
        <c:crosses val="autoZero"/>
        <c:crossBetween val="midCat"/>
      </c:valAx>
      <c:valAx>
        <c:axId val="170474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0474240"/>
        <c:crosses val="autoZero"/>
        <c:crossBetween val="midCat"/>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lgn="just">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4580927384077"/>
          <c:y val="0.10088409161620755"/>
          <c:w val="0.8585079265091885"/>
          <c:h val="0.7636981547519327"/>
        </c:manualLayout>
      </c:layout>
      <c:barChart>
        <c:barDir val="col"/>
        <c:grouping val="clustered"/>
        <c:varyColors val="0"/>
        <c:ser>
          <c:idx val="0"/>
          <c:order val="0"/>
          <c:tx>
            <c:strRef>
              <c:f>Лист1!$B$2</c:f>
              <c:strCache>
                <c:ptCount val="1"/>
                <c:pt idx="0">
                  <c:v>Число родившихся</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c:spPr>
          <c:invertIfNegative val="0"/>
          <c:cat>
            <c:numRef>
              <c:f>Лист1!$A$3:$A$9</c:f>
              <c:numCache>
                <c:formatCode>General</c:formatCode>
                <c:ptCount val="7"/>
                <c:pt idx="0">
                  <c:v>2000</c:v>
                </c:pt>
                <c:pt idx="1">
                  <c:v>2011</c:v>
                </c:pt>
                <c:pt idx="2">
                  <c:v>2012</c:v>
                </c:pt>
                <c:pt idx="3">
                  <c:v>2013</c:v>
                </c:pt>
                <c:pt idx="4">
                  <c:v>2014</c:v>
                </c:pt>
                <c:pt idx="5">
                  <c:v>2015</c:v>
                </c:pt>
              </c:numCache>
            </c:numRef>
          </c:cat>
          <c:val>
            <c:numRef>
              <c:f>Лист1!$B$3:$B$9</c:f>
              <c:numCache>
                <c:formatCode>General</c:formatCode>
                <c:ptCount val="7"/>
                <c:pt idx="0">
                  <c:v>8020</c:v>
                </c:pt>
                <c:pt idx="1">
                  <c:v>9068</c:v>
                </c:pt>
                <c:pt idx="2">
                  <c:v>9240</c:v>
                </c:pt>
                <c:pt idx="3">
                  <c:v>9210</c:v>
                </c:pt>
                <c:pt idx="4">
                  <c:v>9017</c:v>
                </c:pt>
                <c:pt idx="5">
                  <c:v>9111</c:v>
                </c:pt>
              </c:numCache>
            </c:numRef>
          </c:val>
          <c:extLst xmlns:c16r2="http://schemas.microsoft.com/office/drawing/2015/06/chart">
            <c:ext xmlns:c16="http://schemas.microsoft.com/office/drawing/2014/chart" uri="{C3380CC4-5D6E-409C-BE32-E72D297353CC}">
              <c16:uniqueId val="{00000000-3A1F-4CC7-8F2D-A74537926A55}"/>
            </c:ext>
          </c:extLst>
        </c:ser>
        <c:ser>
          <c:idx val="1"/>
          <c:order val="1"/>
          <c:tx>
            <c:strRef>
              <c:f>Лист1!$C$2</c:f>
              <c:strCache>
                <c:ptCount val="1"/>
                <c:pt idx="0">
                  <c:v>число умерших</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c:spPr>
          <c:invertIfNegative val="0"/>
          <c:cat>
            <c:numRef>
              <c:f>Лист1!$A$3:$A$9</c:f>
              <c:numCache>
                <c:formatCode>General</c:formatCode>
                <c:ptCount val="7"/>
                <c:pt idx="0">
                  <c:v>2000</c:v>
                </c:pt>
                <c:pt idx="1">
                  <c:v>2011</c:v>
                </c:pt>
                <c:pt idx="2">
                  <c:v>2012</c:v>
                </c:pt>
                <c:pt idx="3">
                  <c:v>2013</c:v>
                </c:pt>
                <c:pt idx="4">
                  <c:v>2014</c:v>
                </c:pt>
                <c:pt idx="5">
                  <c:v>2015</c:v>
                </c:pt>
              </c:numCache>
            </c:numRef>
          </c:cat>
          <c:val>
            <c:numRef>
              <c:f>Лист1!$C$3:$C$9</c:f>
              <c:numCache>
                <c:formatCode>General</c:formatCode>
                <c:ptCount val="7"/>
                <c:pt idx="0">
                  <c:v>10805</c:v>
                </c:pt>
                <c:pt idx="1">
                  <c:v>9125</c:v>
                </c:pt>
                <c:pt idx="2">
                  <c:v>8862</c:v>
                </c:pt>
                <c:pt idx="3">
                  <c:v>8536</c:v>
                </c:pt>
                <c:pt idx="4">
                  <c:v>8796</c:v>
                </c:pt>
                <c:pt idx="5">
                  <c:v>8835</c:v>
                </c:pt>
              </c:numCache>
            </c:numRef>
          </c:val>
          <c:extLst xmlns:c16r2="http://schemas.microsoft.com/office/drawing/2015/06/chart">
            <c:ext xmlns:c16="http://schemas.microsoft.com/office/drawing/2014/chart" uri="{C3380CC4-5D6E-409C-BE32-E72D297353CC}">
              <c16:uniqueId val="{00000001-3A1F-4CC7-8F2D-A74537926A55}"/>
            </c:ext>
          </c:extLst>
        </c:ser>
        <c:ser>
          <c:idx val="2"/>
          <c:order val="2"/>
          <c:tx>
            <c:strRef>
              <c:f>Лист1!$D$2</c:f>
              <c:strCache>
                <c:ptCount val="1"/>
                <c:pt idx="0">
                  <c:v>в том числе до 1 года</c:v>
                </c:pt>
              </c:strCache>
            </c:strRef>
          </c:tx>
          <c:spPr>
            <a:gradFill rotWithShape="1">
              <a:gsLst>
                <a:gs pos="0">
                  <a:schemeClr val="accent3">
                    <a:tint val="50000"/>
                    <a:satMod val="300000"/>
                  </a:schemeClr>
                </a:gs>
                <a:gs pos="35000">
                  <a:schemeClr val="accent3">
                    <a:tint val="37000"/>
                    <a:satMod val="300000"/>
                  </a:schemeClr>
                </a:gs>
                <a:gs pos="100000">
                  <a:schemeClr val="accent3">
                    <a:tint val="15000"/>
                    <a:satMod val="350000"/>
                  </a:schemeClr>
                </a:gs>
              </a:gsLst>
              <a:lin ang="16200000" scaled="1"/>
            </a:gradFill>
            <a:ln w="9525" cap="flat" cmpd="sng" algn="ctr">
              <a:solidFill>
                <a:schemeClr val="accent3">
                  <a:shade val="95000"/>
                </a:schemeClr>
              </a:solidFill>
              <a:round/>
            </a:ln>
            <a:effectLst>
              <a:outerShdw blurRad="40000" dist="20000" dir="5400000" rotWithShape="0">
                <a:srgbClr val="000000">
                  <a:alpha val="38000"/>
                </a:srgbClr>
              </a:outerShdw>
            </a:effectLst>
          </c:spPr>
          <c:invertIfNegative val="0"/>
          <c:cat>
            <c:numRef>
              <c:f>Лист1!$A$3:$A$9</c:f>
              <c:numCache>
                <c:formatCode>General</c:formatCode>
                <c:ptCount val="7"/>
                <c:pt idx="0">
                  <c:v>2000</c:v>
                </c:pt>
                <c:pt idx="1">
                  <c:v>2011</c:v>
                </c:pt>
                <c:pt idx="2">
                  <c:v>2012</c:v>
                </c:pt>
                <c:pt idx="3">
                  <c:v>2013</c:v>
                </c:pt>
                <c:pt idx="4">
                  <c:v>2014</c:v>
                </c:pt>
                <c:pt idx="5">
                  <c:v>2015</c:v>
                </c:pt>
              </c:numCache>
            </c:numRef>
          </c:cat>
          <c:val>
            <c:numRef>
              <c:f>Лист1!$D$3:$D$9</c:f>
              <c:numCache>
                <c:formatCode>General</c:formatCode>
                <c:ptCount val="7"/>
                <c:pt idx="0">
                  <c:v>99</c:v>
                </c:pt>
                <c:pt idx="1">
                  <c:v>78</c:v>
                </c:pt>
                <c:pt idx="2">
                  <c:v>61</c:v>
                </c:pt>
                <c:pt idx="3">
                  <c:v>57</c:v>
                </c:pt>
                <c:pt idx="4">
                  <c:v>58</c:v>
                </c:pt>
                <c:pt idx="5">
                  <c:v>54</c:v>
                </c:pt>
              </c:numCache>
            </c:numRef>
          </c:val>
          <c:extLst xmlns:c16r2="http://schemas.microsoft.com/office/drawing/2015/06/chart">
            <c:ext xmlns:c16="http://schemas.microsoft.com/office/drawing/2014/chart" uri="{C3380CC4-5D6E-409C-BE32-E72D297353CC}">
              <c16:uniqueId val="{00000002-3A1F-4CC7-8F2D-A74537926A55}"/>
            </c:ext>
          </c:extLst>
        </c:ser>
        <c:ser>
          <c:idx val="3"/>
          <c:order val="3"/>
          <c:tx>
            <c:strRef>
              <c:f>Лист1!$E$2</c:f>
              <c:strCache>
                <c:ptCount val="1"/>
                <c:pt idx="0">
                  <c:v>Естественный прирост/убыль(-)</c:v>
                </c:pt>
              </c:strCache>
            </c:strRef>
          </c:tx>
          <c:spPr>
            <a:gradFill rotWithShape="1">
              <a:gsLst>
                <a:gs pos="0">
                  <a:schemeClr val="accent4">
                    <a:tint val="50000"/>
                    <a:satMod val="300000"/>
                  </a:schemeClr>
                </a:gs>
                <a:gs pos="35000">
                  <a:schemeClr val="accent4">
                    <a:tint val="37000"/>
                    <a:satMod val="300000"/>
                  </a:schemeClr>
                </a:gs>
                <a:gs pos="100000">
                  <a:schemeClr val="accent4">
                    <a:tint val="15000"/>
                    <a:satMod val="350000"/>
                  </a:schemeClr>
                </a:gs>
              </a:gsLst>
              <a:lin ang="16200000" scaled="1"/>
            </a:gradFill>
            <a:ln w="9525" cap="flat" cmpd="sng" algn="ctr">
              <a:solidFill>
                <a:schemeClr val="accent4">
                  <a:shade val="95000"/>
                </a:schemeClr>
              </a:solidFill>
              <a:round/>
            </a:ln>
            <a:effectLst>
              <a:outerShdw blurRad="40000" dist="20000" dir="5400000" rotWithShape="0">
                <a:srgbClr val="000000">
                  <a:alpha val="38000"/>
                </a:srgbClr>
              </a:outerShdw>
            </a:effectLst>
          </c:spPr>
          <c:invertIfNegative val="0"/>
          <c:cat>
            <c:numRef>
              <c:f>Лист1!$A$3:$A$9</c:f>
              <c:numCache>
                <c:formatCode>General</c:formatCode>
                <c:ptCount val="7"/>
                <c:pt idx="0">
                  <c:v>2000</c:v>
                </c:pt>
                <c:pt idx="1">
                  <c:v>2011</c:v>
                </c:pt>
                <c:pt idx="2">
                  <c:v>2012</c:v>
                </c:pt>
                <c:pt idx="3">
                  <c:v>2013</c:v>
                </c:pt>
                <c:pt idx="4">
                  <c:v>2014</c:v>
                </c:pt>
                <c:pt idx="5">
                  <c:v>2015</c:v>
                </c:pt>
              </c:numCache>
            </c:numRef>
          </c:cat>
          <c:val>
            <c:numRef>
              <c:f>Лист1!$E$3:$E$9</c:f>
              <c:numCache>
                <c:formatCode>General</c:formatCode>
                <c:ptCount val="7"/>
                <c:pt idx="0">
                  <c:v>-2785</c:v>
                </c:pt>
                <c:pt idx="1">
                  <c:v>-57</c:v>
                </c:pt>
                <c:pt idx="2">
                  <c:v>378</c:v>
                </c:pt>
                <c:pt idx="3">
                  <c:v>674</c:v>
                </c:pt>
                <c:pt idx="4">
                  <c:v>221</c:v>
                </c:pt>
                <c:pt idx="5">
                  <c:v>276</c:v>
                </c:pt>
              </c:numCache>
            </c:numRef>
          </c:val>
          <c:extLst xmlns:c16r2="http://schemas.microsoft.com/office/drawing/2015/06/chart">
            <c:ext xmlns:c16="http://schemas.microsoft.com/office/drawing/2014/chart" uri="{C3380CC4-5D6E-409C-BE32-E72D297353CC}">
              <c16:uniqueId val="{00000003-3A1F-4CC7-8F2D-A74537926A55}"/>
            </c:ext>
          </c:extLst>
        </c:ser>
        <c:dLbls>
          <c:showLegendKey val="0"/>
          <c:showVal val="0"/>
          <c:showCatName val="0"/>
          <c:showSerName val="0"/>
          <c:showPercent val="0"/>
          <c:showBubbleSize val="0"/>
        </c:dLbls>
        <c:gapWidth val="100"/>
        <c:overlap val="-24"/>
        <c:axId val="184924160"/>
        <c:axId val="59163776"/>
      </c:barChart>
      <c:catAx>
        <c:axId val="184924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59163776"/>
        <c:crosses val="autoZero"/>
        <c:auto val="1"/>
        <c:lblAlgn val="ctr"/>
        <c:lblOffset val="100"/>
        <c:noMultiLvlLbl val="0"/>
      </c:catAx>
      <c:valAx>
        <c:axId val="59163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84924160"/>
        <c:crosses val="autoZero"/>
        <c:crossBetween val="between"/>
      </c:valAx>
      <c:spPr>
        <a:noFill/>
        <a:ln>
          <a:noFill/>
        </a:ln>
        <a:effectLst/>
      </c:spPr>
    </c:plotArea>
    <c:legend>
      <c:legendPos val="b"/>
      <c:layout>
        <c:manualLayout>
          <c:xMode val="edge"/>
          <c:yMode val="edge"/>
          <c:x val="0.13592629046369245"/>
          <c:y val="0.86435231873618323"/>
          <c:w val="0.72814741907261593"/>
          <c:h val="0.135647681263816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Лист2!$B$1</c:f>
              <c:strCache>
                <c:ptCount val="1"/>
                <c:pt idx="0">
                  <c:v>всё 
население
все население,тыс чел(2010)</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Лист2!$A$2:$A$18</c:f>
              <c:strCache>
                <c:ptCount val="17"/>
                <c:pt idx="0">
                  <c:v>г. Мурманск</c:v>
                </c:pt>
                <c:pt idx="1">
                  <c:v>г. Апатиты </c:v>
                </c:pt>
                <c:pt idx="2">
                  <c:v>г. Кировск </c:v>
                </c:pt>
                <c:pt idx="3">
                  <c:v>г. Мончегорск </c:v>
                </c:pt>
                <c:pt idx="4">
                  <c:v>г. Оленегорск </c:v>
                </c:pt>
                <c:pt idx="5">
                  <c:v>г. Полярные Зори </c:v>
                </c:pt>
                <c:pt idx="6">
                  <c:v>Ковдорский район</c:v>
                </c:pt>
                <c:pt idx="7">
                  <c:v>ЗАТО Александровск</c:v>
                </c:pt>
                <c:pt idx="8">
                  <c:v>ЗАТО п. Видяево</c:v>
                </c:pt>
                <c:pt idx="9">
                  <c:v>ЗАТО г. Заозёрск</c:v>
                </c:pt>
                <c:pt idx="10">
                  <c:v>ЗАТО г. Островной </c:v>
                </c:pt>
                <c:pt idx="11">
                  <c:v>ЗАТО г. Североморск </c:v>
                </c:pt>
                <c:pt idx="12">
                  <c:v>Кандалакшский район</c:v>
                </c:pt>
                <c:pt idx="13">
                  <c:v>Кольский район</c:v>
                </c:pt>
                <c:pt idx="14">
                  <c:v>Ловозерский район</c:v>
                </c:pt>
                <c:pt idx="15">
                  <c:v>Печенгский район</c:v>
                </c:pt>
                <c:pt idx="16">
                  <c:v>Терский район</c:v>
                </c:pt>
              </c:strCache>
            </c:strRef>
          </c:cat>
          <c:val>
            <c:numRef>
              <c:f>Лист2!$B$2:$B$18</c:f>
              <c:numCache>
                <c:formatCode>General</c:formatCode>
                <c:ptCount val="17"/>
                <c:pt idx="0">
                  <c:v>307.3</c:v>
                </c:pt>
                <c:pt idx="1">
                  <c:v>59.7</c:v>
                </c:pt>
                <c:pt idx="2">
                  <c:v>31</c:v>
                </c:pt>
                <c:pt idx="3">
                  <c:v>48</c:v>
                </c:pt>
                <c:pt idx="4">
                  <c:v>30</c:v>
                </c:pt>
                <c:pt idx="5">
                  <c:v>17.600000000000001</c:v>
                </c:pt>
                <c:pt idx="6">
                  <c:v>21.3</c:v>
                </c:pt>
                <c:pt idx="7">
                  <c:v>42.8</c:v>
                </c:pt>
                <c:pt idx="8">
                  <c:v>5.8</c:v>
                </c:pt>
                <c:pt idx="9">
                  <c:v>11.2</c:v>
                </c:pt>
                <c:pt idx="10">
                  <c:v>2.2000000000000002</c:v>
                </c:pt>
                <c:pt idx="11">
                  <c:v>67.3</c:v>
                </c:pt>
                <c:pt idx="12">
                  <c:v>49.5</c:v>
                </c:pt>
                <c:pt idx="13">
                  <c:v>44.7</c:v>
                </c:pt>
                <c:pt idx="14">
                  <c:v>11.8</c:v>
                </c:pt>
                <c:pt idx="15">
                  <c:v>38.9</c:v>
                </c:pt>
                <c:pt idx="16">
                  <c:v>6.3</c:v>
                </c:pt>
              </c:numCache>
            </c:numRef>
          </c:val>
        </c:ser>
        <c:ser>
          <c:idx val="1"/>
          <c:order val="1"/>
          <c:tx>
            <c:strRef>
              <c:f>Лист2!$C$1</c:f>
              <c:strCache>
                <c:ptCount val="1"/>
                <c:pt idx="0">
                  <c:v>темпы сокращения общей численности населения,в % 2010 к 2002</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strRef>
              <c:f>Лист2!$A$2:$A$18</c:f>
              <c:strCache>
                <c:ptCount val="17"/>
                <c:pt idx="0">
                  <c:v>г. Мурманск</c:v>
                </c:pt>
                <c:pt idx="1">
                  <c:v>г. Апатиты </c:v>
                </c:pt>
                <c:pt idx="2">
                  <c:v>г. Кировск </c:v>
                </c:pt>
                <c:pt idx="3">
                  <c:v>г. Мончегорск </c:v>
                </c:pt>
                <c:pt idx="4">
                  <c:v>г. Оленегорск </c:v>
                </c:pt>
                <c:pt idx="5">
                  <c:v>г. Полярные Зори </c:v>
                </c:pt>
                <c:pt idx="6">
                  <c:v>Ковдорский район</c:v>
                </c:pt>
                <c:pt idx="7">
                  <c:v>ЗАТО Александровск</c:v>
                </c:pt>
                <c:pt idx="8">
                  <c:v>ЗАТО п. Видяево</c:v>
                </c:pt>
                <c:pt idx="9">
                  <c:v>ЗАТО г. Заозёрск</c:v>
                </c:pt>
                <c:pt idx="10">
                  <c:v>ЗАТО г. Островной </c:v>
                </c:pt>
                <c:pt idx="11">
                  <c:v>ЗАТО г. Североморск </c:v>
                </c:pt>
                <c:pt idx="12">
                  <c:v>Кандалакшский район</c:v>
                </c:pt>
                <c:pt idx="13">
                  <c:v>Кольский район</c:v>
                </c:pt>
                <c:pt idx="14">
                  <c:v>Ловозерский район</c:v>
                </c:pt>
                <c:pt idx="15">
                  <c:v>Печенгский район</c:v>
                </c:pt>
                <c:pt idx="16">
                  <c:v>Терский район</c:v>
                </c:pt>
              </c:strCache>
            </c:strRef>
          </c:cat>
          <c:val>
            <c:numRef>
              <c:f>Лист2!$C$2:$C$18</c:f>
              <c:numCache>
                <c:formatCode>General</c:formatCode>
                <c:ptCount val="17"/>
                <c:pt idx="0">
                  <c:v>-8.6</c:v>
                </c:pt>
                <c:pt idx="1">
                  <c:v>-7.4</c:v>
                </c:pt>
                <c:pt idx="2">
                  <c:v>-10.8</c:v>
                </c:pt>
                <c:pt idx="3">
                  <c:v>-12.9</c:v>
                </c:pt>
                <c:pt idx="4">
                  <c:v>-10.3</c:v>
                </c:pt>
                <c:pt idx="5">
                  <c:v>-6.5</c:v>
                </c:pt>
                <c:pt idx="6">
                  <c:v>-12.7</c:v>
                </c:pt>
                <c:pt idx="7">
                  <c:v>0</c:v>
                </c:pt>
                <c:pt idx="8">
                  <c:v>-8.5</c:v>
                </c:pt>
                <c:pt idx="9">
                  <c:v>-11.7</c:v>
                </c:pt>
                <c:pt idx="10">
                  <c:v>-56.7</c:v>
                </c:pt>
                <c:pt idx="11">
                  <c:v>-10.6</c:v>
                </c:pt>
                <c:pt idx="12">
                  <c:v>-17.600000000000001</c:v>
                </c:pt>
                <c:pt idx="13">
                  <c:v>-12.6</c:v>
                </c:pt>
                <c:pt idx="14">
                  <c:v>-17.399999999999999</c:v>
                </c:pt>
                <c:pt idx="15">
                  <c:v>-16.100000000000001</c:v>
                </c:pt>
                <c:pt idx="16">
                  <c:v>-15.4</c:v>
                </c:pt>
              </c:numCache>
            </c:numRef>
          </c:val>
        </c:ser>
        <c:dLbls>
          <c:showLegendKey val="0"/>
          <c:showVal val="0"/>
          <c:showCatName val="0"/>
          <c:showSerName val="0"/>
          <c:showPercent val="0"/>
          <c:showBubbleSize val="0"/>
        </c:dLbls>
        <c:gapWidth val="100"/>
        <c:overlap val="-24"/>
        <c:axId val="184922112"/>
        <c:axId val="59164928"/>
      </c:barChart>
      <c:catAx>
        <c:axId val="18492211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59164928"/>
        <c:crosses val="autoZero"/>
        <c:auto val="1"/>
        <c:lblAlgn val="ctr"/>
        <c:lblOffset val="100"/>
        <c:noMultiLvlLbl val="0"/>
      </c:catAx>
      <c:valAx>
        <c:axId val="5916492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84922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Лист1!$B$1</c:f>
              <c:strCache>
                <c:ptCount val="1"/>
                <c:pt idx="0">
                  <c:v>Динамика численности населения г. Старый Оскол с 1737 года</c:v>
                </c:pt>
              </c:strCache>
            </c:strRef>
          </c:tx>
          <c:cat>
            <c:numRef>
              <c:f>Лист1!$A$2:$A$63</c:f>
              <c:numCache>
                <c:formatCode>General</c:formatCode>
                <c:ptCount val="62"/>
                <c:pt idx="4">
                  <c:v>1959</c:v>
                </c:pt>
                <c:pt idx="5">
                  <c:v>1970</c:v>
                </c:pt>
                <c:pt idx="6">
                  <c:v>1973</c:v>
                </c:pt>
                <c:pt idx="7">
                  <c:v>1975</c:v>
                </c:pt>
                <c:pt idx="8">
                  <c:v>1976</c:v>
                </c:pt>
                <c:pt idx="9">
                  <c:v>1979</c:v>
                </c:pt>
                <c:pt idx="10">
                  <c:v>1982</c:v>
                </c:pt>
                <c:pt idx="11">
                  <c:v>1985</c:v>
                </c:pt>
                <c:pt idx="12">
                  <c:v>1986</c:v>
                </c:pt>
                <c:pt idx="13">
                  <c:v>1987</c:v>
                </c:pt>
                <c:pt idx="14">
                  <c:v>1989</c:v>
                </c:pt>
                <c:pt idx="15">
                  <c:v>1990</c:v>
                </c:pt>
                <c:pt idx="16">
                  <c:v>1991</c:v>
                </c:pt>
                <c:pt idx="17">
                  <c:v>1992</c:v>
                </c:pt>
                <c:pt idx="18">
                  <c:v>1993</c:v>
                </c:pt>
                <c:pt idx="19">
                  <c:v>1994</c:v>
                </c:pt>
                <c:pt idx="20">
                  <c:v>1995</c:v>
                </c:pt>
                <c:pt idx="21">
                  <c:v>1996</c:v>
                </c:pt>
                <c:pt idx="22">
                  <c:v>1997</c:v>
                </c:pt>
                <c:pt idx="23">
                  <c:v>1998</c:v>
                </c:pt>
                <c:pt idx="24">
                  <c:v>1999</c:v>
                </c:pt>
                <c:pt idx="25">
                  <c:v>2000</c:v>
                </c:pt>
                <c:pt idx="26">
                  <c:v>2001</c:v>
                </c:pt>
                <c:pt idx="27">
                  <c:v>2002</c:v>
                </c:pt>
                <c:pt idx="28">
                  <c:v>2003</c:v>
                </c:pt>
                <c:pt idx="29">
                  <c:v>2004</c:v>
                </c:pt>
                <c:pt idx="30">
                  <c:v>2005</c:v>
                </c:pt>
                <c:pt idx="31">
                  <c:v>2006</c:v>
                </c:pt>
                <c:pt idx="32">
                  <c:v>2007</c:v>
                </c:pt>
                <c:pt idx="33">
                  <c:v>2008</c:v>
                </c:pt>
                <c:pt idx="34">
                  <c:v>2009</c:v>
                </c:pt>
                <c:pt idx="35">
                  <c:v>2010</c:v>
                </c:pt>
                <c:pt idx="36">
                  <c:v>2011</c:v>
                </c:pt>
                <c:pt idx="37">
                  <c:v>2012</c:v>
                </c:pt>
                <c:pt idx="38">
                  <c:v>2013</c:v>
                </c:pt>
                <c:pt idx="39">
                  <c:v>2014</c:v>
                </c:pt>
                <c:pt idx="40">
                  <c:v>2015</c:v>
                </c:pt>
                <c:pt idx="41">
                  <c:v>2016</c:v>
                </c:pt>
              </c:numCache>
            </c:numRef>
          </c:cat>
          <c:val>
            <c:numRef>
              <c:f>Лист1!$B$2:$B$63</c:f>
              <c:numCache>
                <c:formatCode>General</c:formatCode>
                <c:ptCount val="62"/>
                <c:pt idx="4">
                  <c:v>27474</c:v>
                </c:pt>
                <c:pt idx="5">
                  <c:v>51533</c:v>
                </c:pt>
                <c:pt idx="6">
                  <c:v>62000</c:v>
                </c:pt>
                <c:pt idx="7">
                  <c:v>82000</c:v>
                </c:pt>
                <c:pt idx="8">
                  <c:v>82000</c:v>
                </c:pt>
                <c:pt idx="9">
                  <c:v>114946</c:v>
                </c:pt>
                <c:pt idx="10">
                  <c:v>136000</c:v>
                </c:pt>
                <c:pt idx="11">
                  <c:v>159000</c:v>
                </c:pt>
                <c:pt idx="12">
                  <c:v>159000</c:v>
                </c:pt>
                <c:pt idx="13">
                  <c:v>167000</c:v>
                </c:pt>
                <c:pt idx="14">
                  <c:v>173917</c:v>
                </c:pt>
                <c:pt idx="15">
                  <c:v>177000</c:v>
                </c:pt>
                <c:pt idx="16">
                  <c:v>182000</c:v>
                </c:pt>
                <c:pt idx="17">
                  <c:v>184000</c:v>
                </c:pt>
                <c:pt idx="18">
                  <c:v>188000</c:v>
                </c:pt>
                <c:pt idx="19">
                  <c:v>193000</c:v>
                </c:pt>
                <c:pt idx="20">
                  <c:v>197000</c:v>
                </c:pt>
                <c:pt idx="21">
                  <c:v>201000</c:v>
                </c:pt>
                <c:pt idx="22">
                  <c:v>205000</c:v>
                </c:pt>
                <c:pt idx="23">
                  <c:v>208000</c:v>
                </c:pt>
                <c:pt idx="24">
                  <c:v>211800</c:v>
                </c:pt>
                <c:pt idx="25">
                  <c:v>213800</c:v>
                </c:pt>
                <c:pt idx="26">
                  <c:v>215200</c:v>
                </c:pt>
                <c:pt idx="27">
                  <c:v>215345</c:v>
                </c:pt>
                <c:pt idx="28">
                  <c:v>215900</c:v>
                </c:pt>
                <c:pt idx="29">
                  <c:v>217300</c:v>
                </c:pt>
                <c:pt idx="30">
                  <c:v>217400</c:v>
                </c:pt>
                <c:pt idx="31">
                  <c:v>218200</c:v>
                </c:pt>
                <c:pt idx="32">
                  <c:v>219100</c:v>
                </c:pt>
                <c:pt idx="33">
                  <c:v>220200</c:v>
                </c:pt>
                <c:pt idx="34">
                  <c:v>221059</c:v>
                </c:pt>
                <c:pt idx="35">
                  <c:v>221085</c:v>
                </c:pt>
                <c:pt idx="36">
                  <c:v>221100</c:v>
                </c:pt>
                <c:pt idx="37">
                  <c:v>220619</c:v>
                </c:pt>
                <c:pt idx="38">
                  <c:v>220816</c:v>
                </c:pt>
                <c:pt idx="39">
                  <c:v>220630</c:v>
                </c:pt>
                <c:pt idx="40">
                  <c:v>221254</c:v>
                </c:pt>
                <c:pt idx="41">
                  <c:v>222125</c:v>
                </c:pt>
              </c:numCache>
            </c:numRef>
          </c:val>
          <c:smooth val="0"/>
        </c:ser>
        <c:dLbls>
          <c:showLegendKey val="0"/>
          <c:showVal val="0"/>
          <c:showCatName val="0"/>
          <c:showSerName val="0"/>
          <c:showPercent val="0"/>
          <c:showBubbleSize val="0"/>
        </c:dLbls>
        <c:hiLowLines/>
        <c:marker val="1"/>
        <c:smooth val="0"/>
        <c:axId val="185021952"/>
        <c:axId val="59167232"/>
      </c:lineChart>
      <c:dateAx>
        <c:axId val="185021952"/>
        <c:scaling>
          <c:orientation val="minMax"/>
        </c:scaling>
        <c:delete val="0"/>
        <c:axPos val="b"/>
        <c:title>
          <c:tx>
            <c:rich>
              <a:bodyPr/>
              <a:lstStyle/>
              <a:p>
                <a:pPr>
                  <a:defRPr sz="1002" b="1" i="0" u="none" strike="noStrike" baseline="0">
                    <a:solidFill>
                      <a:srgbClr val="000000"/>
                    </a:solidFill>
                    <a:latin typeface="Calibri"/>
                    <a:ea typeface="Calibri"/>
                    <a:cs typeface="Calibri"/>
                  </a:defRPr>
                </a:pPr>
                <a:r>
                  <a:rPr lang="ru-RU"/>
                  <a:t>Года</a:t>
                </a:r>
              </a:p>
            </c:rich>
          </c:tx>
          <c:overlay val="0"/>
        </c:title>
        <c:numFmt formatCode="@" sourceLinked="0"/>
        <c:majorTickMark val="none"/>
        <c:minorTickMark val="none"/>
        <c:tickLblPos val="nextTo"/>
        <c:crossAx val="59167232"/>
        <c:crosses val="autoZero"/>
        <c:auto val="0"/>
        <c:lblOffset val="50"/>
        <c:baseTimeUnit val="days"/>
      </c:dateAx>
      <c:valAx>
        <c:axId val="59167232"/>
        <c:scaling>
          <c:orientation val="minMax"/>
          <c:max val="250000"/>
          <c:min val="0"/>
        </c:scaling>
        <c:delete val="0"/>
        <c:axPos val="r"/>
        <c:majorGridlines/>
        <c:title>
          <c:tx>
            <c:rich>
              <a:bodyPr/>
              <a:lstStyle/>
              <a:p>
                <a:pPr>
                  <a:defRPr sz="1002" b="1" i="0" u="none" strike="noStrike" baseline="0">
                    <a:solidFill>
                      <a:srgbClr val="000000"/>
                    </a:solidFill>
                    <a:latin typeface="Calibri"/>
                    <a:ea typeface="Calibri"/>
                    <a:cs typeface="Calibri"/>
                  </a:defRPr>
                </a:pPr>
                <a:r>
                  <a:rPr lang="ru-RU"/>
                  <a:t>Численность населения,тыс. чел.</a:t>
                </a:r>
              </a:p>
            </c:rich>
          </c:tx>
          <c:overlay val="0"/>
        </c:title>
        <c:numFmt formatCode="General" sourceLinked="1"/>
        <c:majorTickMark val="out"/>
        <c:minorTickMark val="none"/>
        <c:tickLblPos val="nextTo"/>
        <c:crossAx val="185021952"/>
        <c:crosses val="max"/>
        <c:crossBetween val="between"/>
        <c:majorUnit val="50000"/>
        <c:minorUnit val="10000"/>
      </c:valAx>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Промышленные выбросы, в %</c:v>
                </c:pt>
              </c:strCache>
            </c:strRef>
          </c:tx>
          <c:dLbls>
            <c:dLbl>
              <c:idx val="0"/>
              <c:tx>
                <c:rich>
                  <a:bodyPr/>
                  <a:lstStyle/>
                  <a:p>
                    <a:pPr>
                      <a:defRPr/>
                    </a:pPr>
                    <a:r>
                      <a:rPr lang="en-US"/>
                      <a:t>60%</a:t>
                    </a:r>
                  </a:p>
                </c:rich>
              </c:tx>
              <c:spPr>
                <a:noFill/>
                <a:ln w="25376">
                  <a:noFill/>
                </a:ln>
              </c:spPr>
              <c:showLegendKey val="0"/>
              <c:showVal val="0"/>
              <c:showCatName val="0"/>
              <c:showSerName val="0"/>
              <c:showPercent val="0"/>
              <c:showBubbleSize val="0"/>
              <c:extLst>
                <c:ext xmlns:c15="http://schemas.microsoft.com/office/drawing/2012/chart" uri="{CE6537A1-D6FC-4f65-9D91-7224C49458BB}"/>
              </c:extLst>
            </c:dLbl>
            <c:dLbl>
              <c:idx val="1"/>
              <c:tx>
                <c:rich>
                  <a:bodyPr/>
                  <a:lstStyle/>
                  <a:p>
                    <a:pPr>
                      <a:defRPr/>
                    </a:pPr>
                    <a:r>
                      <a:rPr lang="en-US"/>
                      <a:t>17%</a:t>
                    </a:r>
                  </a:p>
                </c:rich>
              </c:tx>
              <c:spPr>
                <a:noFill/>
                <a:ln w="25376">
                  <a:noFill/>
                </a:ln>
              </c:spPr>
              <c:showLegendKey val="0"/>
              <c:showVal val="0"/>
              <c:showCatName val="0"/>
              <c:showSerName val="0"/>
              <c:showPercent val="0"/>
              <c:showBubbleSize val="0"/>
              <c:extLst>
                <c:ext xmlns:c15="http://schemas.microsoft.com/office/drawing/2012/chart" uri="{CE6537A1-D6FC-4f65-9D91-7224C49458BB}"/>
              </c:extLst>
            </c:dLbl>
            <c:dLbl>
              <c:idx val="2"/>
              <c:tx>
                <c:rich>
                  <a:bodyPr/>
                  <a:lstStyle/>
                  <a:p>
                    <a:pPr>
                      <a:defRPr/>
                    </a:pPr>
                    <a:r>
                      <a:rPr lang="en-US"/>
                      <a:t>6%</a:t>
                    </a:r>
                  </a:p>
                </c:rich>
              </c:tx>
              <c:spPr>
                <a:noFill/>
                <a:ln w="25376">
                  <a:noFill/>
                </a:ln>
              </c:spPr>
              <c:showLegendKey val="0"/>
              <c:showVal val="0"/>
              <c:showCatName val="0"/>
              <c:showSerName val="0"/>
              <c:showPercent val="0"/>
              <c:showBubbleSize val="0"/>
              <c:extLst>
                <c:ext xmlns:c15="http://schemas.microsoft.com/office/drawing/2012/chart" uri="{CE6537A1-D6FC-4f65-9D91-7224C49458BB}"/>
              </c:extLst>
            </c:dLbl>
            <c:spPr>
              <a:noFill/>
              <a:ln w="25376">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ОЭМК</c:v>
                </c:pt>
                <c:pt idx="1">
                  <c:v>Цементный завод</c:v>
                </c:pt>
                <c:pt idx="2">
                  <c:v>СГОК</c:v>
                </c:pt>
              </c:strCache>
            </c:strRef>
          </c:cat>
          <c:val>
            <c:numRef>
              <c:f>Лист1!$B$2:$B$4</c:f>
              <c:numCache>
                <c:formatCode>General</c:formatCode>
                <c:ptCount val="3"/>
                <c:pt idx="0">
                  <c:v>60</c:v>
                </c:pt>
                <c:pt idx="1">
                  <c:v>17</c:v>
                </c:pt>
                <c:pt idx="2">
                  <c:v>6</c:v>
                </c:pt>
              </c:numCache>
            </c:numRef>
          </c:val>
        </c:ser>
        <c:ser>
          <c:idx val="1"/>
          <c:order val="1"/>
          <c:tx>
            <c:strRef>
              <c:f>Лист1!$C$1</c:f>
              <c:strCache>
                <c:ptCount val="1"/>
                <c:pt idx="0">
                  <c:v>Столбец1</c:v>
                </c:pt>
              </c:strCache>
            </c:strRef>
          </c:tx>
          <c:dLbls>
            <c:spPr>
              <a:noFill/>
              <a:ln w="25376">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ОЭМК</c:v>
                </c:pt>
                <c:pt idx="1">
                  <c:v>Цементный завод</c:v>
                </c:pt>
                <c:pt idx="2">
                  <c:v>СГОК</c:v>
                </c:pt>
              </c:strCache>
            </c:strRef>
          </c:cat>
          <c:val>
            <c:numRef>
              <c:f>Лист1!$C$2:$C$4</c:f>
              <c:numCache>
                <c:formatCode>General</c:formatCode>
                <c:ptCount val="3"/>
              </c:numCache>
            </c:numRef>
          </c:val>
        </c:ser>
        <c:dLbls>
          <c:showLegendKey val="0"/>
          <c:showVal val="0"/>
          <c:showCatName val="0"/>
          <c:showSerName val="0"/>
          <c:showPercent val="1"/>
          <c:showBubbleSize val="0"/>
          <c:showLeaderLines val="1"/>
        </c:dLbls>
      </c:pie3DChart>
      <c:spPr>
        <a:noFill/>
        <a:ln w="25376">
          <a:noFill/>
        </a:ln>
      </c:spPr>
    </c:plotArea>
    <c:legend>
      <c:legendPos val="r"/>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450386-BE4D-489D-B576-62F9C8D56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68304</Words>
  <Characters>389336</Characters>
  <Application>Microsoft Office Word</Application>
  <DocSecurity>0</DocSecurity>
  <Lines>3244</Lines>
  <Paragraphs>913</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456727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1</cp:lastModifiedBy>
  <cp:revision>2</cp:revision>
  <cp:lastPrinted>2017-04-11T11:42:00Z</cp:lastPrinted>
  <dcterms:created xsi:type="dcterms:W3CDTF">2017-09-28T10:31:00Z</dcterms:created>
  <dcterms:modified xsi:type="dcterms:W3CDTF">2017-09-28T10:31:00Z</dcterms:modified>
</cp:coreProperties>
</file>